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C2C260" w14:textId="7570ED9C" w:rsidR="0018428C" w:rsidRDefault="0018428C" w:rsidP="005B18AF">
      <w:pPr>
        <w:pStyle w:val="Default"/>
        <w:spacing w:after="240"/>
        <w:ind w:right="-284"/>
        <w:rPr>
          <w:rFonts w:asciiTheme="majorHAnsi" w:hAnsiTheme="majorHAnsi" w:cstheme="majorHAnsi"/>
          <w:b/>
        </w:rPr>
      </w:pPr>
      <w:r>
        <w:rPr>
          <w:rFonts w:asciiTheme="majorHAnsi" w:hAnsiTheme="majorHAnsi" w:cstheme="majorHAnsi"/>
          <w:b/>
        </w:rPr>
        <w:t>ZMLUVA O DIELO č. ŽSK …../</w:t>
      </w:r>
      <w:r w:rsidR="00EB741B">
        <w:rPr>
          <w:rFonts w:asciiTheme="majorHAnsi" w:hAnsiTheme="majorHAnsi" w:cstheme="majorHAnsi"/>
          <w:b/>
          <w:highlight w:val="yellow"/>
        </w:rPr>
        <w:t>2022</w:t>
      </w:r>
      <w:r w:rsidRPr="008F7C4F">
        <w:rPr>
          <w:rFonts w:asciiTheme="majorHAnsi" w:hAnsiTheme="majorHAnsi" w:cstheme="majorHAnsi"/>
          <w:b/>
          <w:highlight w:val="yellow"/>
        </w:rPr>
        <w:t>/OD</w:t>
      </w:r>
    </w:p>
    <w:p w14:paraId="51A7B7A2" w14:textId="77777777" w:rsidR="0018428C" w:rsidRDefault="0018428C" w:rsidP="0018428C">
      <w:pPr>
        <w:pBdr>
          <w:bottom w:val="single" w:sz="6" w:space="1" w:color="auto"/>
        </w:pBdr>
        <w:jc w:val="center"/>
        <w:rPr>
          <w:rFonts w:asciiTheme="majorHAnsi" w:hAnsiTheme="majorHAnsi" w:cstheme="majorHAnsi"/>
          <w:b/>
        </w:rPr>
      </w:pPr>
      <w:r>
        <w:rPr>
          <w:rFonts w:asciiTheme="majorHAnsi" w:hAnsiTheme="majorHAnsi" w:cstheme="majorHAnsi"/>
          <w:b/>
        </w:rPr>
        <w:t>uzavretá v zmysle § 536 a nasledujúcich zákona č. 513/1991 Zb. -</w:t>
      </w:r>
    </w:p>
    <w:p w14:paraId="2A3C928D" w14:textId="08585E01" w:rsidR="0018428C" w:rsidRDefault="0018428C" w:rsidP="0018428C">
      <w:pPr>
        <w:pBdr>
          <w:bottom w:val="single" w:sz="6" w:space="1" w:color="auto"/>
        </w:pBdr>
        <w:jc w:val="center"/>
        <w:rPr>
          <w:rFonts w:asciiTheme="majorHAnsi" w:hAnsiTheme="majorHAnsi" w:cstheme="majorHAnsi"/>
          <w:b/>
        </w:rPr>
      </w:pPr>
      <w:r>
        <w:rPr>
          <w:rFonts w:asciiTheme="majorHAnsi" w:hAnsiTheme="majorHAnsi" w:cstheme="majorHAnsi"/>
          <w:b/>
        </w:rPr>
        <w:t>- Obchodného zákonníka v znení neskorších zmien a</w:t>
      </w:r>
      <w:r w:rsidR="00EB741B">
        <w:rPr>
          <w:rFonts w:asciiTheme="majorHAnsi" w:hAnsiTheme="majorHAnsi" w:cstheme="majorHAnsi"/>
          <w:b/>
        </w:rPr>
        <w:t> </w:t>
      </w:r>
      <w:r>
        <w:rPr>
          <w:rFonts w:asciiTheme="majorHAnsi" w:hAnsiTheme="majorHAnsi" w:cstheme="majorHAnsi"/>
          <w:b/>
        </w:rPr>
        <w:t>doplnkov</w:t>
      </w:r>
      <w:r w:rsidR="00EB741B">
        <w:rPr>
          <w:rFonts w:asciiTheme="majorHAnsi" w:hAnsiTheme="majorHAnsi" w:cstheme="majorHAnsi"/>
          <w:b/>
        </w:rPr>
        <w:t xml:space="preserve"> </w:t>
      </w:r>
      <w:r w:rsidR="00EB741B" w:rsidRPr="00886AF6">
        <w:rPr>
          <w:rFonts w:asciiTheme="majorHAnsi" w:hAnsiTheme="majorHAnsi" w:cstheme="majorHAnsi"/>
          <w:b/>
          <w:bCs/>
        </w:rPr>
        <w:t>a zákona č. 343/2015 Z. z. o verejnom obstarávaní a o zmene a doplnení niektorých zákonov v znení neskorších predpisov (ďalej len „zákon o verejnom obstarávaní“)</w:t>
      </w:r>
      <w:r>
        <w:rPr>
          <w:rFonts w:asciiTheme="majorHAnsi" w:hAnsiTheme="majorHAnsi" w:cstheme="majorHAnsi"/>
          <w:b/>
        </w:rPr>
        <w:br/>
        <w:t>( ďalej len „zmluva“)</w:t>
      </w:r>
    </w:p>
    <w:p w14:paraId="70CEF6BF" w14:textId="77777777" w:rsidR="0018428C" w:rsidRDefault="0018428C" w:rsidP="0018428C">
      <w:pPr>
        <w:pStyle w:val="Nadpis1"/>
        <w:ind w:left="0" w:firstLine="0"/>
        <w:rPr>
          <w:rFonts w:asciiTheme="majorHAnsi" w:hAnsiTheme="majorHAnsi" w:cstheme="majorHAnsi"/>
        </w:rPr>
      </w:pPr>
      <w:r>
        <w:rPr>
          <w:rFonts w:asciiTheme="majorHAnsi" w:hAnsiTheme="majorHAnsi" w:cstheme="majorHAnsi"/>
        </w:rPr>
        <w:br/>
        <w:t>Zmluvné strany</w:t>
      </w:r>
    </w:p>
    <w:p w14:paraId="4EDD012F" w14:textId="77777777" w:rsidR="0018428C" w:rsidRDefault="0018428C" w:rsidP="005B18AF">
      <w:pPr>
        <w:pStyle w:val="Normlnyslovan"/>
        <w:spacing w:before="120" w:after="120"/>
        <w:rPr>
          <w:rFonts w:asciiTheme="majorHAnsi" w:hAnsiTheme="majorHAnsi" w:cstheme="majorHAnsi"/>
          <w:b/>
        </w:rPr>
      </w:pPr>
      <w:r>
        <w:rPr>
          <w:rFonts w:asciiTheme="majorHAnsi" w:hAnsiTheme="majorHAnsi" w:cstheme="majorHAnsi"/>
          <w:b/>
        </w:rPr>
        <w:t>Objednávateľ:</w:t>
      </w:r>
    </w:p>
    <w:p w14:paraId="0F835566" w14:textId="77777777" w:rsidR="0018428C" w:rsidRDefault="0018428C" w:rsidP="0018428C">
      <w:pPr>
        <w:tabs>
          <w:tab w:val="left" w:pos="720"/>
          <w:tab w:val="left" w:pos="3402"/>
          <w:tab w:val="left" w:pos="3544"/>
        </w:tabs>
        <w:ind w:left="709"/>
        <w:rPr>
          <w:rFonts w:asciiTheme="majorHAnsi" w:hAnsiTheme="majorHAnsi" w:cstheme="majorHAnsi"/>
        </w:rPr>
      </w:pPr>
      <w:r>
        <w:rPr>
          <w:rFonts w:asciiTheme="majorHAnsi" w:hAnsiTheme="majorHAnsi" w:cstheme="majorHAnsi"/>
          <w:b/>
        </w:rPr>
        <w:t>Názov</w:t>
      </w:r>
      <w:r>
        <w:rPr>
          <w:rFonts w:asciiTheme="majorHAnsi" w:hAnsiTheme="majorHAnsi" w:cstheme="majorHAnsi"/>
          <w:b/>
        </w:rPr>
        <w:tab/>
        <w:t>:</w:t>
      </w:r>
      <w:r>
        <w:rPr>
          <w:rFonts w:asciiTheme="majorHAnsi" w:hAnsiTheme="majorHAnsi" w:cstheme="majorHAnsi"/>
          <w:b/>
        </w:rPr>
        <w:tab/>
        <w:t xml:space="preserve">Ž i l i n s k ý  s a m o s p r á v n y  k r a j </w:t>
      </w:r>
    </w:p>
    <w:p w14:paraId="3C6FDE0E" w14:textId="77777777" w:rsidR="0018428C" w:rsidRDefault="0018428C" w:rsidP="0018428C">
      <w:pPr>
        <w:tabs>
          <w:tab w:val="left" w:pos="3402"/>
          <w:tab w:val="left" w:pos="3544"/>
        </w:tabs>
        <w:ind w:left="709"/>
        <w:rPr>
          <w:rFonts w:asciiTheme="majorHAnsi" w:hAnsiTheme="majorHAnsi" w:cstheme="majorHAnsi"/>
        </w:rPr>
      </w:pPr>
      <w:r>
        <w:rPr>
          <w:rFonts w:asciiTheme="majorHAnsi" w:hAnsiTheme="majorHAnsi" w:cstheme="majorHAnsi"/>
        </w:rPr>
        <w:t>Sídlo</w:t>
      </w:r>
      <w:r>
        <w:rPr>
          <w:rFonts w:asciiTheme="majorHAnsi" w:hAnsiTheme="majorHAnsi" w:cstheme="majorHAnsi"/>
        </w:rPr>
        <w:tab/>
        <w:t>:</w:t>
      </w:r>
      <w:r>
        <w:rPr>
          <w:rFonts w:asciiTheme="majorHAnsi" w:hAnsiTheme="majorHAnsi" w:cstheme="majorHAnsi"/>
        </w:rPr>
        <w:tab/>
        <w:t>Komenského 48, 011 09  Žilina</w:t>
      </w:r>
    </w:p>
    <w:p w14:paraId="2AA69B2D" w14:textId="77777777" w:rsidR="0018428C" w:rsidRDefault="0018428C" w:rsidP="0018428C">
      <w:pPr>
        <w:tabs>
          <w:tab w:val="left" w:pos="720"/>
          <w:tab w:val="left" w:pos="3402"/>
          <w:tab w:val="left" w:pos="3544"/>
        </w:tabs>
        <w:ind w:left="709"/>
        <w:rPr>
          <w:rFonts w:asciiTheme="majorHAnsi" w:hAnsiTheme="majorHAnsi" w:cstheme="majorHAnsi"/>
        </w:rPr>
      </w:pPr>
      <w:r>
        <w:rPr>
          <w:rFonts w:asciiTheme="majorHAnsi" w:hAnsiTheme="majorHAnsi" w:cstheme="majorHAnsi"/>
        </w:rPr>
        <w:t>IČO</w:t>
      </w:r>
      <w:r>
        <w:rPr>
          <w:rFonts w:asciiTheme="majorHAnsi" w:hAnsiTheme="majorHAnsi" w:cstheme="majorHAnsi"/>
        </w:rPr>
        <w:tab/>
        <w:t>:</w:t>
      </w:r>
      <w:r>
        <w:rPr>
          <w:rFonts w:asciiTheme="majorHAnsi" w:hAnsiTheme="majorHAnsi" w:cstheme="majorHAnsi"/>
        </w:rPr>
        <w:tab/>
        <w:t>37 808 427</w:t>
      </w:r>
    </w:p>
    <w:p w14:paraId="549BC9E4" w14:textId="77777777" w:rsidR="0018428C" w:rsidRDefault="0018428C" w:rsidP="0018428C">
      <w:pPr>
        <w:tabs>
          <w:tab w:val="left" w:pos="720"/>
          <w:tab w:val="left" w:pos="3402"/>
          <w:tab w:val="left" w:pos="3544"/>
        </w:tabs>
        <w:ind w:left="709"/>
        <w:rPr>
          <w:rFonts w:asciiTheme="majorHAnsi" w:hAnsiTheme="majorHAnsi" w:cstheme="majorHAnsi"/>
        </w:rPr>
      </w:pPr>
      <w:r>
        <w:rPr>
          <w:rFonts w:asciiTheme="majorHAnsi" w:hAnsiTheme="majorHAnsi" w:cstheme="majorHAnsi"/>
        </w:rPr>
        <w:t>DIČ</w:t>
      </w:r>
      <w:r>
        <w:rPr>
          <w:rFonts w:asciiTheme="majorHAnsi" w:hAnsiTheme="majorHAnsi" w:cstheme="majorHAnsi"/>
        </w:rPr>
        <w:tab/>
        <w:t>:</w:t>
      </w:r>
      <w:r>
        <w:rPr>
          <w:rFonts w:asciiTheme="majorHAnsi" w:hAnsiTheme="majorHAnsi" w:cstheme="majorHAnsi"/>
        </w:rPr>
        <w:tab/>
        <w:t>202 162 6695</w:t>
      </w:r>
    </w:p>
    <w:p w14:paraId="779D00AC" w14:textId="77777777" w:rsidR="0018428C" w:rsidRDefault="0018428C" w:rsidP="0018428C">
      <w:pPr>
        <w:tabs>
          <w:tab w:val="left" w:pos="720"/>
          <w:tab w:val="left" w:pos="3402"/>
          <w:tab w:val="left" w:pos="3544"/>
        </w:tabs>
        <w:ind w:left="709"/>
        <w:rPr>
          <w:rFonts w:asciiTheme="majorHAnsi" w:hAnsiTheme="majorHAnsi" w:cstheme="majorHAnsi"/>
        </w:rPr>
      </w:pPr>
      <w:r>
        <w:rPr>
          <w:rFonts w:asciiTheme="majorHAnsi" w:hAnsiTheme="majorHAnsi" w:cstheme="majorHAnsi"/>
        </w:rPr>
        <w:t>IČ DPH</w:t>
      </w:r>
      <w:r>
        <w:rPr>
          <w:rFonts w:asciiTheme="majorHAnsi" w:hAnsiTheme="majorHAnsi" w:cstheme="majorHAnsi"/>
        </w:rPr>
        <w:tab/>
        <w:t>:  nie je platiteľ DPH</w:t>
      </w:r>
    </w:p>
    <w:p w14:paraId="5D2FC650" w14:textId="77777777" w:rsidR="0018428C" w:rsidRDefault="0018428C" w:rsidP="0018428C">
      <w:pPr>
        <w:tabs>
          <w:tab w:val="left" w:pos="3402"/>
          <w:tab w:val="left" w:pos="3544"/>
        </w:tabs>
        <w:ind w:left="709"/>
        <w:rPr>
          <w:rFonts w:asciiTheme="majorHAnsi" w:hAnsiTheme="majorHAnsi" w:cstheme="majorHAnsi"/>
        </w:rPr>
      </w:pPr>
      <w:r>
        <w:rPr>
          <w:rFonts w:asciiTheme="majorHAnsi" w:hAnsiTheme="majorHAnsi" w:cstheme="majorHAnsi"/>
        </w:rPr>
        <w:t>Štatutárny orgán</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t>: Ing. Erika Jurinová, predsedníčka</w:t>
      </w:r>
    </w:p>
    <w:p w14:paraId="0CD7C069" w14:textId="77777777" w:rsidR="0018428C" w:rsidRDefault="0018428C" w:rsidP="0018428C">
      <w:pPr>
        <w:tabs>
          <w:tab w:val="left" w:pos="3402"/>
          <w:tab w:val="left" w:pos="3544"/>
        </w:tabs>
        <w:ind w:left="709"/>
        <w:rPr>
          <w:rFonts w:asciiTheme="majorHAnsi" w:hAnsiTheme="majorHAnsi" w:cstheme="majorHAnsi"/>
        </w:rPr>
      </w:pPr>
      <w:r>
        <w:rPr>
          <w:rFonts w:asciiTheme="majorHAnsi" w:hAnsiTheme="majorHAnsi" w:cstheme="majorHAnsi"/>
        </w:rPr>
        <w:t>Osoba oprávnená podpísať zmluvu</w:t>
      </w:r>
      <w:r>
        <w:rPr>
          <w:rFonts w:asciiTheme="majorHAnsi" w:hAnsiTheme="majorHAnsi" w:cstheme="majorHAnsi"/>
        </w:rPr>
        <w:tab/>
        <w:t>: Ing. Erika Jurinová, predsedníčka</w:t>
      </w:r>
      <w:r>
        <w:rPr>
          <w:rFonts w:asciiTheme="majorHAnsi" w:hAnsiTheme="majorHAnsi" w:cstheme="majorHAnsi"/>
        </w:rPr>
        <w:tab/>
      </w:r>
    </w:p>
    <w:p w14:paraId="4BFD2B59" w14:textId="77777777" w:rsidR="0018428C" w:rsidRDefault="0018428C" w:rsidP="0018428C">
      <w:pPr>
        <w:tabs>
          <w:tab w:val="left" w:pos="3402"/>
          <w:tab w:val="left" w:pos="3544"/>
        </w:tabs>
        <w:ind w:left="709"/>
        <w:rPr>
          <w:rFonts w:asciiTheme="majorHAnsi" w:hAnsiTheme="majorHAnsi" w:cstheme="majorHAnsi"/>
        </w:rPr>
      </w:pPr>
      <w:r>
        <w:rPr>
          <w:rFonts w:asciiTheme="majorHAnsi" w:hAnsiTheme="majorHAnsi" w:cstheme="majorHAnsi"/>
        </w:rPr>
        <w:t>Bankové spojenie</w:t>
      </w:r>
      <w:r>
        <w:rPr>
          <w:rFonts w:asciiTheme="majorHAnsi" w:hAnsiTheme="majorHAnsi" w:cstheme="majorHAnsi"/>
        </w:rPr>
        <w:tab/>
        <w:t>:</w:t>
      </w:r>
      <w:r>
        <w:rPr>
          <w:rFonts w:asciiTheme="majorHAnsi" w:hAnsiTheme="majorHAnsi" w:cstheme="majorHAnsi"/>
        </w:rPr>
        <w:tab/>
        <w:t>Štátna pokladnica</w:t>
      </w:r>
    </w:p>
    <w:p w14:paraId="4A74DFCE" w14:textId="77777777" w:rsidR="0018428C" w:rsidRDefault="0018428C" w:rsidP="0018428C">
      <w:pPr>
        <w:tabs>
          <w:tab w:val="left" w:pos="3402"/>
          <w:tab w:val="left" w:pos="3544"/>
        </w:tabs>
        <w:ind w:left="709"/>
        <w:rPr>
          <w:rFonts w:asciiTheme="majorHAnsi" w:hAnsiTheme="majorHAnsi" w:cstheme="majorHAnsi"/>
        </w:rPr>
      </w:pPr>
      <w:r>
        <w:rPr>
          <w:rFonts w:asciiTheme="majorHAnsi" w:hAnsiTheme="majorHAnsi" w:cstheme="majorHAnsi"/>
        </w:rPr>
        <w:t>Číslo účtu</w:t>
      </w:r>
      <w:r>
        <w:rPr>
          <w:rFonts w:asciiTheme="majorHAnsi" w:hAnsiTheme="majorHAnsi" w:cstheme="majorHAnsi"/>
        </w:rPr>
        <w:tab/>
        <w:t>:</w:t>
      </w:r>
      <w:r>
        <w:rPr>
          <w:rFonts w:asciiTheme="majorHAnsi" w:hAnsiTheme="majorHAnsi" w:cstheme="majorHAnsi"/>
        </w:rPr>
        <w:tab/>
        <w:t>7000503718/8180</w:t>
      </w:r>
    </w:p>
    <w:p w14:paraId="00BABFF3" w14:textId="77777777" w:rsidR="0018428C" w:rsidRDefault="0018428C" w:rsidP="0018428C">
      <w:pPr>
        <w:tabs>
          <w:tab w:val="left" w:pos="3402"/>
          <w:tab w:val="left" w:pos="3544"/>
        </w:tabs>
        <w:ind w:left="709"/>
        <w:rPr>
          <w:rFonts w:asciiTheme="majorHAnsi" w:hAnsiTheme="majorHAnsi" w:cstheme="majorHAnsi"/>
        </w:rPr>
      </w:pPr>
      <w:r>
        <w:rPr>
          <w:rFonts w:asciiTheme="majorHAnsi" w:hAnsiTheme="majorHAnsi" w:cstheme="majorHAnsi"/>
        </w:rPr>
        <w:t>IBAN</w:t>
      </w:r>
      <w:r>
        <w:rPr>
          <w:rFonts w:asciiTheme="majorHAnsi" w:hAnsiTheme="majorHAnsi" w:cstheme="majorHAnsi"/>
        </w:rPr>
        <w:tab/>
        <w:t>:</w:t>
      </w:r>
      <w:r>
        <w:rPr>
          <w:rFonts w:asciiTheme="majorHAnsi" w:hAnsiTheme="majorHAnsi" w:cstheme="majorHAnsi"/>
        </w:rPr>
        <w:tab/>
        <w:t>SK95 8180 0000 0070 0050 3697</w:t>
      </w:r>
    </w:p>
    <w:p w14:paraId="17628627" w14:textId="77777777" w:rsidR="0018428C" w:rsidRDefault="0018428C" w:rsidP="0018428C">
      <w:pPr>
        <w:tabs>
          <w:tab w:val="left" w:pos="720"/>
          <w:tab w:val="left" w:pos="3402"/>
        </w:tabs>
        <w:ind w:firstLine="709"/>
        <w:rPr>
          <w:rFonts w:asciiTheme="majorHAnsi" w:hAnsiTheme="majorHAnsi" w:cstheme="majorHAnsi"/>
        </w:rPr>
      </w:pPr>
      <w:r>
        <w:rPr>
          <w:rFonts w:asciiTheme="majorHAnsi" w:hAnsiTheme="majorHAnsi" w:cstheme="majorHAnsi"/>
        </w:rPr>
        <w:t>Osoby oprávnené jednať v:</w:t>
      </w:r>
    </w:p>
    <w:p w14:paraId="39C1347A" w14:textId="77777777" w:rsidR="0018428C" w:rsidRDefault="0018428C" w:rsidP="0018428C">
      <w:pPr>
        <w:pStyle w:val="Odsekzoznamu"/>
        <w:tabs>
          <w:tab w:val="left" w:pos="1134"/>
          <w:tab w:val="left" w:pos="3402"/>
        </w:tabs>
        <w:autoSpaceDE w:val="0"/>
        <w:autoSpaceDN w:val="0"/>
        <w:adjustRightInd w:val="0"/>
        <w:ind w:left="1003" w:right="-880"/>
        <w:rPr>
          <w:rFonts w:asciiTheme="majorHAnsi" w:hAnsiTheme="majorHAnsi" w:cstheme="majorHAnsi"/>
          <w:color w:val="000000"/>
          <w:highlight w:val="yellow"/>
        </w:rPr>
      </w:pPr>
      <w:r>
        <w:rPr>
          <w:rFonts w:asciiTheme="majorHAnsi" w:hAnsiTheme="majorHAnsi" w:cstheme="majorHAnsi"/>
        </w:rPr>
        <w:tab/>
        <w:t>- zmluvných veciach</w:t>
      </w:r>
      <w:r>
        <w:rPr>
          <w:rFonts w:asciiTheme="majorHAnsi" w:hAnsiTheme="majorHAnsi" w:cstheme="majorHAnsi"/>
        </w:rPr>
        <w:tab/>
        <w:t xml:space="preserve">:  </w:t>
      </w:r>
      <w:r>
        <w:t>Ing. Erika Jurinová, predsedníčka</w:t>
      </w:r>
      <w:r>
        <w:rPr>
          <w:rFonts w:asciiTheme="majorHAnsi" w:hAnsiTheme="majorHAnsi" w:cstheme="majorHAnsi"/>
          <w:highlight w:val="yellow"/>
        </w:rPr>
        <w:t xml:space="preserve"> </w:t>
      </w:r>
    </w:p>
    <w:p w14:paraId="4406F50A" w14:textId="77777777" w:rsidR="0018428C" w:rsidRDefault="0018428C" w:rsidP="0018428C">
      <w:pPr>
        <w:tabs>
          <w:tab w:val="left" w:pos="720"/>
          <w:tab w:val="left" w:pos="810"/>
          <w:tab w:val="left" w:pos="1134"/>
          <w:tab w:val="left" w:pos="1710"/>
          <w:tab w:val="left" w:pos="3402"/>
          <w:tab w:val="left" w:pos="3572"/>
        </w:tabs>
        <w:autoSpaceDE w:val="0"/>
        <w:autoSpaceDN w:val="0"/>
        <w:adjustRightInd w:val="0"/>
        <w:ind w:left="150" w:right="225" w:hanging="15"/>
        <w:jc w:val="both"/>
        <w:rPr>
          <w:rFonts w:asciiTheme="majorHAnsi" w:hAnsiTheme="majorHAnsi" w:cstheme="majorHAnsi"/>
        </w:rPr>
      </w:pPr>
      <w:r>
        <w:rPr>
          <w:rFonts w:asciiTheme="majorHAnsi" w:hAnsiTheme="majorHAnsi" w:cstheme="majorHAnsi"/>
          <w:color w:val="000000"/>
        </w:rPr>
        <w:tab/>
      </w:r>
      <w:r>
        <w:rPr>
          <w:rFonts w:asciiTheme="majorHAnsi" w:hAnsiTheme="majorHAnsi" w:cstheme="majorHAnsi"/>
          <w:color w:val="000000"/>
        </w:rPr>
        <w:tab/>
      </w:r>
      <w:r>
        <w:rPr>
          <w:rFonts w:asciiTheme="majorHAnsi" w:hAnsiTheme="majorHAnsi" w:cstheme="majorHAnsi"/>
          <w:color w:val="000000"/>
        </w:rPr>
        <w:tab/>
      </w:r>
      <w:r>
        <w:rPr>
          <w:rFonts w:asciiTheme="majorHAnsi" w:hAnsiTheme="majorHAnsi" w:cstheme="majorHAnsi"/>
          <w:color w:val="000000"/>
        </w:rPr>
        <w:tab/>
        <w:t>- realizačných veciach</w:t>
      </w:r>
      <w:r>
        <w:rPr>
          <w:rFonts w:asciiTheme="majorHAnsi" w:hAnsiTheme="majorHAnsi" w:cstheme="majorHAnsi"/>
          <w:color w:val="000000"/>
        </w:rPr>
        <w:tab/>
      </w:r>
      <w:r>
        <w:rPr>
          <w:rFonts w:asciiTheme="majorHAnsi" w:hAnsiTheme="majorHAnsi" w:cstheme="majorHAnsi"/>
          <w:color w:val="000000"/>
        </w:rPr>
        <w:tab/>
      </w:r>
      <w:r>
        <w:rPr>
          <w:rFonts w:asciiTheme="majorHAnsi" w:hAnsiTheme="majorHAnsi" w:cstheme="majorHAnsi"/>
          <w:color w:val="000000"/>
        </w:rPr>
        <w:tab/>
        <w:t xml:space="preserve">: </w:t>
      </w:r>
      <w:r>
        <w:t>..................................</w:t>
      </w:r>
    </w:p>
    <w:p w14:paraId="59F35227" w14:textId="77777777" w:rsidR="0018428C" w:rsidRDefault="0018428C" w:rsidP="0018428C">
      <w:pPr>
        <w:tabs>
          <w:tab w:val="left" w:pos="720"/>
          <w:tab w:val="left" w:pos="810"/>
          <w:tab w:val="left" w:pos="1134"/>
          <w:tab w:val="left" w:pos="1710"/>
          <w:tab w:val="left" w:pos="3402"/>
          <w:tab w:val="left" w:pos="3572"/>
        </w:tabs>
        <w:autoSpaceDE w:val="0"/>
        <w:autoSpaceDN w:val="0"/>
        <w:adjustRightInd w:val="0"/>
        <w:ind w:left="150" w:right="225" w:hanging="15"/>
        <w:jc w:val="both"/>
      </w:pPr>
      <w:r>
        <w:rPr>
          <w:rFonts w:asciiTheme="majorHAnsi" w:hAnsiTheme="majorHAnsi" w:cstheme="majorHAnsi"/>
          <w:color w:val="000000"/>
        </w:rPr>
        <w:tab/>
      </w:r>
      <w:r>
        <w:rPr>
          <w:rFonts w:asciiTheme="majorHAnsi" w:hAnsiTheme="majorHAnsi" w:cstheme="majorHAnsi"/>
          <w:color w:val="000000"/>
        </w:rPr>
        <w:tab/>
      </w:r>
      <w:r>
        <w:rPr>
          <w:rFonts w:asciiTheme="majorHAnsi" w:hAnsiTheme="majorHAnsi" w:cstheme="majorHAnsi"/>
          <w:color w:val="000000"/>
        </w:rPr>
        <w:tab/>
      </w:r>
      <w:r>
        <w:rPr>
          <w:rFonts w:asciiTheme="majorHAnsi" w:hAnsiTheme="majorHAnsi" w:cstheme="majorHAnsi"/>
          <w:color w:val="000000"/>
        </w:rPr>
        <w:tab/>
        <w:t>- Stavebný dozor</w:t>
      </w:r>
      <w:r>
        <w:rPr>
          <w:rFonts w:asciiTheme="majorHAnsi" w:hAnsiTheme="majorHAnsi" w:cstheme="majorHAnsi"/>
          <w:color w:val="000000"/>
        </w:rPr>
        <w:tab/>
        <w:t xml:space="preserve">: </w:t>
      </w:r>
      <w:r>
        <w:t>........................................</w:t>
      </w:r>
    </w:p>
    <w:p w14:paraId="66A393FB" w14:textId="77777777" w:rsidR="0018428C" w:rsidRDefault="0018428C" w:rsidP="0018428C">
      <w:pPr>
        <w:tabs>
          <w:tab w:val="left" w:pos="720"/>
          <w:tab w:val="left" w:pos="810"/>
          <w:tab w:val="left" w:pos="1134"/>
          <w:tab w:val="left" w:pos="1710"/>
          <w:tab w:val="left" w:pos="3402"/>
          <w:tab w:val="left" w:pos="3572"/>
        </w:tabs>
        <w:autoSpaceDE w:val="0"/>
        <w:autoSpaceDN w:val="0"/>
        <w:adjustRightInd w:val="0"/>
        <w:ind w:left="150" w:right="225" w:hanging="15"/>
        <w:jc w:val="both"/>
        <w:rPr>
          <w:rFonts w:asciiTheme="majorHAnsi" w:hAnsiTheme="majorHAnsi" w:cstheme="majorHAnsi"/>
        </w:rPr>
      </w:pPr>
      <w:r>
        <w:rPr>
          <w:rFonts w:asciiTheme="majorHAnsi" w:hAnsiTheme="majorHAnsi" w:cstheme="majorHAnsi"/>
        </w:rPr>
        <w:tab/>
      </w:r>
      <w:r>
        <w:rPr>
          <w:rFonts w:asciiTheme="majorHAnsi" w:hAnsiTheme="majorHAnsi" w:cstheme="majorHAnsi"/>
        </w:rPr>
        <w:tab/>
        <w:t>Telefón</w:t>
      </w:r>
      <w:r>
        <w:rPr>
          <w:rFonts w:asciiTheme="majorHAnsi" w:hAnsiTheme="majorHAnsi" w:cstheme="majorHAnsi"/>
        </w:rPr>
        <w:tab/>
      </w:r>
      <w:r>
        <w:rPr>
          <w:rFonts w:asciiTheme="majorHAnsi" w:hAnsiTheme="majorHAnsi" w:cstheme="majorHAnsi"/>
        </w:rPr>
        <w:tab/>
        <w:t xml:space="preserve">: </w:t>
      </w:r>
      <w:r>
        <w:t>............................................</w:t>
      </w:r>
    </w:p>
    <w:p w14:paraId="2C710104" w14:textId="77777777" w:rsidR="0018428C" w:rsidRDefault="0018428C" w:rsidP="0018428C">
      <w:pPr>
        <w:ind w:firstLine="708"/>
        <w:rPr>
          <w:rFonts w:ascii="Arial" w:hAnsi="Arial" w:cs="Arial"/>
          <w:sz w:val="22"/>
          <w:szCs w:val="22"/>
          <w:lang w:eastAsia="sk-SK"/>
        </w:rPr>
      </w:pPr>
      <w:r>
        <w:rPr>
          <w:rFonts w:asciiTheme="majorHAnsi" w:hAnsiTheme="majorHAnsi" w:cstheme="majorHAnsi"/>
        </w:rPr>
        <w:t>E-mail. adresa</w:t>
      </w:r>
      <w:r>
        <w:rPr>
          <w:rFonts w:asciiTheme="majorHAnsi" w:hAnsiTheme="majorHAnsi" w:cstheme="majorHAnsi"/>
        </w:rPr>
        <w:tab/>
        <w:t xml:space="preserve">          </w:t>
      </w:r>
      <w:r>
        <w:rPr>
          <w:rFonts w:asciiTheme="majorHAnsi" w:hAnsiTheme="majorHAnsi" w:cstheme="majorHAnsi"/>
        </w:rPr>
        <w:tab/>
        <w:t xml:space="preserve">         : </w:t>
      </w:r>
      <w:r>
        <w:t>............................................</w:t>
      </w:r>
    </w:p>
    <w:p w14:paraId="0640C176" w14:textId="77777777" w:rsidR="0018428C" w:rsidRDefault="0018428C" w:rsidP="0018428C">
      <w:pPr>
        <w:tabs>
          <w:tab w:val="left" w:pos="900"/>
          <w:tab w:val="left" w:pos="3060"/>
        </w:tabs>
        <w:ind w:left="709"/>
        <w:rPr>
          <w:rFonts w:asciiTheme="majorHAnsi" w:hAnsiTheme="majorHAnsi" w:cstheme="majorHAnsi"/>
        </w:rPr>
      </w:pPr>
      <w:r>
        <w:rPr>
          <w:rFonts w:asciiTheme="majorHAnsi" w:hAnsiTheme="majorHAnsi" w:cstheme="majorHAnsi"/>
        </w:rPr>
        <w:t xml:space="preserve">(ďalej len  ako „Objednávateľ“) </w:t>
      </w:r>
    </w:p>
    <w:p w14:paraId="7D4A7885" w14:textId="77777777" w:rsidR="0018428C" w:rsidRDefault="0018428C" w:rsidP="005B18AF">
      <w:pPr>
        <w:pStyle w:val="Normlnyslovan"/>
        <w:tabs>
          <w:tab w:val="left" w:pos="3402"/>
        </w:tabs>
        <w:spacing w:before="120" w:after="120"/>
        <w:rPr>
          <w:rFonts w:asciiTheme="majorHAnsi" w:hAnsiTheme="majorHAnsi" w:cstheme="majorHAnsi"/>
          <w:b/>
        </w:rPr>
      </w:pPr>
      <w:r>
        <w:rPr>
          <w:rFonts w:asciiTheme="majorHAnsi" w:hAnsiTheme="majorHAnsi" w:cstheme="majorHAnsi"/>
          <w:b/>
        </w:rPr>
        <w:t>Zhotoviteľ:</w:t>
      </w:r>
      <w:r>
        <w:rPr>
          <w:rFonts w:asciiTheme="majorHAnsi" w:hAnsiTheme="majorHAnsi" w:cstheme="majorHAnsi"/>
          <w:b/>
        </w:rPr>
        <w:tab/>
      </w:r>
    </w:p>
    <w:p w14:paraId="2CFE9069" w14:textId="77777777" w:rsidR="0018428C" w:rsidRDefault="0018428C" w:rsidP="0018428C">
      <w:pPr>
        <w:tabs>
          <w:tab w:val="left" w:pos="720"/>
          <w:tab w:val="left" w:pos="3402"/>
        </w:tabs>
        <w:ind w:firstLine="709"/>
        <w:rPr>
          <w:rFonts w:asciiTheme="majorHAnsi" w:hAnsiTheme="majorHAnsi" w:cstheme="majorHAnsi"/>
          <w:b/>
        </w:rPr>
      </w:pPr>
      <w:r>
        <w:rPr>
          <w:rFonts w:asciiTheme="majorHAnsi" w:hAnsiTheme="majorHAnsi" w:cstheme="majorHAnsi"/>
          <w:b/>
        </w:rPr>
        <w:t>Obchodné meno</w:t>
      </w:r>
      <w:r>
        <w:rPr>
          <w:rFonts w:asciiTheme="majorHAnsi" w:hAnsiTheme="majorHAnsi" w:cstheme="majorHAnsi"/>
          <w:b/>
        </w:rPr>
        <w:tab/>
        <w:t xml:space="preserve">: </w:t>
      </w:r>
    </w:p>
    <w:p w14:paraId="3CF6DCFE" w14:textId="77777777" w:rsidR="0018428C" w:rsidRDefault="0018428C" w:rsidP="0018428C">
      <w:pPr>
        <w:tabs>
          <w:tab w:val="left" w:pos="720"/>
          <w:tab w:val="left" w:pos="3060"/>
          <w:tab w:val="left" w:pos="3402"/>
        </w:tabs>
        <w:ind w:firstLine="709"/>
        <w:rPr>
          <w:rFonts w:asciiTheme="majorHAnsi" w:hAnsiTheme="majorHAnsi" w:cstheme="majorHAnsi"/>
        </w:rPr>
      </w:pPr>
      <w:r>
        <w:rPr>
          <w:rFonts w:asciiTheme="majorHAnsi" w:hAnsiTheme="majorHAnsi" w:cstheme="majorHAnsi"/>
        </w:rPr>
        <w:t>Sídlo</w:t>
      </w:r>
      <w:r>
        <w:rPr>
          <w:rFonts w:asciiTheme="majorHAnsi" w:hAnsiTheme="majorHAnsi" w:cstheme="majorHAnsi"/>
        </w:rPr>
        <w:tab/>
      </w:r>
      <w:r>
        <w:rPr>
          <w:rFonts w:asciiTheme="majorHAnsi" w:hAnsiTheme="majorHAnsi" w:cstheme="majorHAnsi"/>
        </w:rPr>
        <w:tab/>
        <w:t>: .............................................</w:t>
      </w:r>
    </w:p>
    <w:p w14:paraId="6588D5BC" w14:textId="77777777" w:rsidR="0018428C" w:rsidRDefault="0018428C" w:rsidP="0018428C">
      <w:pPr>
        <w:tabs>
          <w:tab w:val="left" w:pos="720"/>
          <w:tab w:val="left" w:pos="3060"/>
          <w:tab w:val="left" w:pos="3402"/>
        </w:tabs>
        <w:ind w:firstLine="709"/>
        <w:rPr>
          <w:rFonts w:asciiTheme="majorHAnsi" w:hAnsiTheme="majorHAnsi" w:cstheme="majorHAnsi"/>
        </w:rPr>
      </w:pPr>
      <w:r>
        <w:rPr>
          <w:rFonts w:asciiTheme="majorHAnsi" w:hAnsiTheme="majorHAnsi" w:cstheme="majorHAnsi"/>
        </w:rPr>
        <w:t>IČO</w:t>
      </w:r>
      <w:r>
        <w:rPr>
          <w:rFonts w:asciiTheme="majorHAnsi" w:hAnsiTheme="majorHAnsi" w:cstheme="majorHAnsi"/>
        </w:rPr>
        <w:tab/>
      </w:r>
      <w:r>
        <w:rPr>
          <w:rFonts w:asciiTheme="majorHAnsi" w:hAnsiTheme="majorHAnsi" w:cstheme="majorHAnsi"/>
        </w:rPr>
        <w:tab/>
        <w:t>: .............................................</w:t>
      </w:r>
    </w:p>
    <w:p w14:paraId="4D7C88DA" w14:textId="77777777" w:rsidR="0018428C" w:rsidRDefault="0018428C" w:rsidP="0018428C">
      <w:pPr>
        <w:tabs>
          <w:tab w:val="left" w:pos="720"/>
          <w:tab w:val="left" w:pos="3060"/>
          <w:tab w:val="left" w:pos="3402"/>
        </w:tabs>
        <w:ind w:firstLine="709"/>
        <w:rPr>
          <w:rFonts w:asciiTheme="majorHAnsi" w:hAnsiTheme="majorHAnsi" w:cstheme="majorHAnsi"/>
        </w:rPr>
      </w:pPr>
      <w:r>
        <w:rPr>
          <w:rFonts w:asciiTheme="majorHAnsi" w:hAnsiTheme="majorHAnsi" w:cstheme="majorHAnsi"/>
        </w:rPr>
        <w:t>DIČ</w:t>
      </w:r>
      <w:r>
        <w:rPr>
          <w:rFonts w:asciiTheme="majorHAnsi" w:hAnsiTheme="majorHAnsi" w:cstheme="majorHAnsi"/>
        </w:rPr>
        <w:tab/>
      </w:r>
      <w:r>
        <w:rPr>
          <w:rFonts w:asciiTheme="majorHAnsi" w:hAnsiTheme="majorHAnsi" w:cstheme="majorHAnsi"/>
        </w:rPr>
        <w:tab/>
        <w:t>: .............................................</w:t>
      </w:r>
    </w:p>
    <w:p w14:paraId="3D9B0131" w14:textId="77777777" w:rsidR="0018428C" w:rsidRDefault="0018428C" w:rsidP="0018428C">
      <w:pPr>
        <w:tabs>
          <w:tab w:val="left" w:pos="720"/>
          <w:tab w:val="left" w:pos="3060"/>
          <w:tab w:val="left" w:pos="3402"/>
        </w:tabs>
        <w:ind w:firstLine="709"/>
        <w:rPr>
          <w:rFonts w:asciiTheme="majorHAnsi" w:hAnsiTheme="majorHAnsi" w:cstheme="majorHAnsi"/>
        </w:rPr>
      </w:pPr>
      <w:r>
        <w:rPr>
          <w:rFonts w:asciiTheme="majorHAnsi" w:hAnsiTheme="majorHAnsi" w:cstheme="majorHAnsi"/>
        </w:rPr>
        <w:t>IČ DPH</w:t>
      </w:r>
      <w:r>
        <w:rPr>
          <w:rFonts w:asciiTheme="majorHAnsi" w:hAnsiTheme="majorHAnsi" w:cstheme="majorHAnsi"/>
        </w:rPr>
        <w:tab/>
      </w:r>
      <w:r>
        <w:rPr>
          <w:rFonts w:asciiTheme="majorHAnsi" w:hAnsiTheme="majorHAnsi" w:cstheme="majorHAnsi"/>
        </w:rPr>
        <w:tab/>
        <w:t>: .............................................</w:t>
      </w:r>
    </w:p>
    <w:p w14:paraId="7E898126" w14:textId="77777777" w:rsidR="0018428C" w:rsidRDefault="0018428C" w:rsidP="0018428C">
      <w:pPr>
        <w:tabs>
          <w:tab w:val="left" w:pos="720"/>
          <w:tab w:val="left" w:pos="3060"/>
          <w:tab w:val="left" w:pos="3402"/>
        </w:tabs>
        <w:ind w:firstLine="709"/>
        <w:rPr>
          <w:rFonts w:asciiTheme="majorHAnsi" w:hAnsiTheme="majorHAnsi" w:cstheme="majorHAnsi"/>
        </w:rPr>
      </w:pPr>
      <w:r>
        <w:rPr>
          <w:rFonts w:asciiTheme="majorHAnsi" w:hAnsiTheme="majorHAnsi" w:cstheme="majorHAnsi"/>
        </w:rPr>
        <w:t>Bankové spojenie</w:t>
      </w:r>
      <w:r>
        <w:rPr>
          <w:rFonts w:asciiTheme="majorHAnsi" w:hAnsiTheme="majorHAnsi" w:cstheme="majorHAnsi"/>
        </w:rPr>
        <w:tab/>
      </w:r>
      <w:r>
        <w:rPr>
          <w:rFonts w:asciiTheme="majorHAnsi" w:hAnsiTheme="majorHAnsi" w:cstheme="majorHAnsi"/>
        </w:rPr>
        <w:tab/>
        <w:t>: .............................................</w:t>
      </w:r>
    </w:p>
    <w:p w14:paraId="7C2C9286" w14:textId="77777777" w:rsidR="0018428C" w:rsidRDefault="0018428C" w:rsidP="0018428C">
      <w:pPr>
        <w:tabs>
          <w:tab w:val="left" w:pos="720"/>
          <w:tab w:val="left" w:pos="3060"/>
          <w:tab w:val="left" w:pos="3402"/>
        </w:tabs>
        <w:ind w:firstLine="709"/>
        <w:rPr>
          <w:rFonts w:asciiTheme="majorHAnsi" w:hAnsiTheme="majorHAnsi" w:cstheme="majorHAnsi"/>
        </w:rPr>
      </w:pPr>
      <w:r>
        <w:rPr>
          <w:rFonts w:asciiTheme="majorHAnsi" w:hAnsiTheme="majorHAnsi" w:cstheme="majorHAnsi"/>
        </w:rPr>
        <w:t>Číslo účtu IBAN</w:t>
      </w:r>
      <w:r>
        <w:rPr>
          <w:rFonts w:asciiTheme="majorHAnsi" w:hAnsiTheme="majorHAnsi" w:cstheme="majorHAnsi"/>
        </w:rPr>
        <w:tab/>
      </w:r>
      <w:r>
        <w:rPr>
          <w:rFonts w:asciiTheme="majorHAnsi" w:hAnsiTheme="majorHAnsi" w:cstheme="majorHAnsi"/>
        </w:rPr>
        <w:tab/>
        <w:t>: .............................................</w:t>
      </w:r>
    </w:p>
    <w:p w14:paraId="54FE2B78" w14:textId="77777777" w:rsidR="0018428C" w:rsidRDefault="0018428C" w:rsidP="0018428C">
      <w:pPr>
        <w:tabs>
          <w:tab w:val="left" w:pos="720"/>
          <w:tab w:val="left" w:pos="3060"/>
          <w:tab w:val="left" w:pos="3402"/>
        </w:tabs>
        <w:ind w:firstLine="709"/>
        <w:rPr>
          <w:rFonts w:asciiTheme="majorHAnsi" w:hAnsiTheme="majorHAnsi" w:cstheme="majorHAnsi"/>
        </w:rPr>
      </w:pPr>
      <w:r>
        <w:rPr>
          <w:rFonts w:asciiTheme="majorHAnsi" w:hAnsiTheme="majorHAnsi" w:cstheme="majorHAnsi"/>
        </w:rPr>
        <w:t>Štatutárny orgán</w:t>
      </w:r>
      <w:r>
        <w:rPr>
          <w:rFonts w:asciiTheme="majorHAnsi" w:hAnsiTheme="majorHAnsi" w:cstheme="majorHAnsi"/>
        </w:rPr>
        <w:tab/>
      </w:r>
      <w:r>
        <w:rPr>
          <w:rFonts w:asciiTheme="majorHAnsi" w:hAnsiTheme="majorHAnsi" w:cstheme="majorHAnsi"/>
        </w:rPr>
        <w:tab/>
        <w:t>: .............................................</w:t>
      </w:r>
    </w:p>
    <w:p w14:paraId="35D6801F" w14:textId="77777777" w:rsidR="0018428C" w:rsidRDefault="0018428C" w:rsidP="0018428C">
      <w:pPr>
        <w:tabs>
          <w:tab w:val="left" w:pos="720"/>
          <w:tab w:val="left" w:pos="3060"/>
          <w:tab w:val="left" w:pos="3402"/>
        </w:tabs>
        <w:ind w:firstLine="709"/>
        <w:rPr>
          <w:rFonts w:asciiTheme="majorHAnsi" w:hAnsiTheme="majorHAnsi" w:cstheme="majorHAnsi"/>
        </w:rPr>
      </w:pPr>
      <w:r>
        <w:rPr>
          <w:rFonts w:asciiTheme="majorHAnsi" w:hAnsiTheme="majorHAnsi" w:cstheme="majorHAnsi"/>
        </w:rPr>
        <w:t>Zapísaný v registri</w:t>
      </w:r>
      <w:r>
        <w:rPr>
          <w:rFonts w:asciiTheme="majorHAnsi" w:hAnsiTheme="majorHAnsi" w:cstheme="majorHAnsi"/>
        </w:rPr>
        <w:tab/>
      </w:r>
      <w:r>
        <w:rPr>
          <w:rFonts w:asciiTheme="majorHAnsi" w:hAnsiTheme="majorHAnsi" w:cstheme="majorHAnsi"/>
        </w:rPr>
        <w:tab/>
        <w:t>: .............................................</w:t>
      </w:r>
    </w:p>
    <w:p w14:paraId="00FE03D3" w14:textId="77777777" w:rsidR="0018428C" w:rsidRDefault="0018428C" w:rsidP="0018428C">
      <w:pPr>
        <w:tabs>
          <w:tab w:val="left" w:pos="720"/>
          <w:tab w:val="left" w:pos="3060"/>
          <w:tab w:val="left" w:pos="3402"/>
        </w:tabs>
        <w:ind w:firstLine="709"/>
        <w:rPr>
          <w:rFonts w:asciiTheme="majorHAnsi" w:hAnsiTheme="majorHAnsi" w:cstheme="majorHAnsi"/>
        </w:rPr>
      </w:pPr>
      <w:r>
        <w:rPr>
          <w:rFonts w:asciiTheme="majorHAnsi" w:hAnsiTheme="majorHAnsi" w:cstheme="majorHAnsi"/>
        </w:rPr>
        <w:t xml:space="preserve">Osoby oprávnené jednať v </w:t>
      </w:r>
    </w:p>
    <w:p w14:paraId="2BE571F9" w14:textId="77777777" w:rsidR="0018428C" w:rsidRDefault="0018428C" w:rsidP="0018428C">
      <w:pPr>
        <w:tabs>
          <w:tab w:val="left" w:pos="720"/>
          <w:tab w:val="left" w:pos="3060"/>
          <w:tab w:val="left" w:pos="3402"/>
        </w:tabs>
        <w:ind w:firstLine="709"/>
        <w:rPr>
          <w:rFonts w:asciiTheme="majorHAnsi" w:hAnsiTheme="majorHAnsi" w:cstheme="majorHAnsi"/>
        </w:rPr>
      </w:pPr>
      <w:r>
        <w:rPr>
          <w:rFonts w:asciiTheme="majorHAnsi" w:hAnsiTheme="majorHAnsi" w:cstheme="majorHAnsi"/>
        </w:rPr>
        <w:t xml:space="preserve">       - zmluvných veciach</w:t>
      </w:r>
      <w:r>
        <w:rPr>
          <w:rFonts w:asciiTheme="majorHAnsi" w:hAnsiTheme="majorHAnsi" w:cstheme="majorHAnsi"/>
        </w:rPr>
        <w:tab/>
        <w:t xml:space="preserve">    : .............................................</w:t>
      </w:r>
    </w:p>
    <w:p w14:paraId="1C521967" w14:textId="77777777" w:rsidR="0018428C" w:rsidRDefault="0018428C" w:rsidP="0018428C">
      <w:pPr>
        <w:tabs>
          <w:tab w:val="left" w:pos="720"/>
          <w:tab w:val="left" w:pos="3060"/>
          <w:tab w:val="left" w:pos="3402"/>
        </w:tabs>
        <w:ind w:firstLine="709"/>
        <w:rPr>
          <w:rFonts w:asciiTheme="majorHAnsi" w:hAnsiTheme="majorHAnsi" w:cstheme="majorHAnsi"/>
        </w:rPr>
      </w:pPr>
      <w:r>
        <w:rPr>
          <w:rFonts w:asciiTheme="majorHAnsi" w:hAnsiTheme="majorHAnsi" w:cstheme="majorHAnsi"/>
        </w:rPr>
        <w:t xml:space="preserve">       - vo veciach technických  : ............................................. </w:t>
      </w:r>
    </w:p>
    <w:p w14:paraId="14A54F63" w14:textId="77777777" w:rsidR="0018428C" w:rsidRDefault="0018428C" w:rsidP="0018428C">
      <w:pPr>
        <w:tabs>
          <w:tab w:val="left" w:pos="720"/>
          <w:tab w:val="left" w:pos="3060"/>
          <w:tab w:val="left" w:pos="3402"/>
        </w:tabs>
        <w:ind w:firstLine="709"/>
        <w:rPr>
          <w:rFonts w:asciiTheme="majorHAnsi" w:hAnsiTheme="majorHAnsi" w:cstheme="majorHAnsi"/>
        </w:rPr>
      </w:pPr>
      <w:r>
        <w:rPr>
          <w:rFonts w:asciiTheme="majorHAnsi" w:hAnsiTheme="majorHAnsi" w:cstheme="majorHAnsi"/>
        </w:rPr>
        <w:t xml:space="preserve">       - realizačných veciach </w:t>
      </w:r>
    </w:p>
    <w:p w14:paraId="24E34552" w14:textId="77777777" w:rsidR="0018428C" w:rsidRDefault="0018428C" w:rsidP="0018428C">
      <w:pPr>
        <w:tabs>
          <w:tab w:val="left" w:pos="720"/>
          <w:tab w:val="left" w:pos="3060"/>
          <w:tab w:val="left" w:pos="3402"/>
        </w:tabs>
        <w:ind w:firstLine="709"/>
        <w:rPr>
          <w:rFonts w:asciiTheme="majorHAnsi" w:hAnsiTheme="majorHAnsi" w:cstheme="majorHAnsi"/>
        </w:rPr>
      </w:pPr>
      <w:r>
        <w:rPr>
          <w:rFonts w:asciiTheme="majorHAnsi" w:hAnsiTheme="majorHAnsi" w:cstheme="majorHAnsi"/>
        </w:rPr>
        <w:t xml:space="preserve">         (stavbyvedúci)</w:t>
      </w:r>
      <w:r>
        <w:rPr>
          <w:rFonts w:asciiTheme="majorHAnsi" w:hAnsiTheme="majorHAnsi" w:cstheme="majorHAnsi"/>
        </w:rPr>
        <w:tab/>
        <w:t xml:space="preserve">         : .............................................  </w:t>
      </w:r>
    </w:p>
    <w:p w14:paraId="3DE72D66" w14:textId="77777777" w:rsidR="0018428C" w:rsidRDefault="0018428C" w:rsidP="0018428C">
      <w:pPr>
        <w:tabs>
          <w:tab w:val="left" w:pos="720"/>
          <w:tab w:val="left" w:pos="3060"/>
          <w:tab w:val="left" w:pos="3402"/>
        </w:tabs>
        <w:ind w:firstLine="709"/>
        <w:rPr>
          <w:rFonts w:asciiTheme="majorHAnsi" w:hAnsiTheme="majorHAnsi" w:cstheme="majorHAnsi"/>
        </w:rPr>
      </w:pPr>
      <w:r>
        <w:rPr>
          <w:rFonts w:asciiTheme="majorHAnsi" w:hAnsiTheme="majorHAnsi" w:cstheme="majorHAnsi"/>
        </w:rPr>
        <w:t xml:space="preserve">Č. oprávnenia    </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 : .............................................</w:t>
      </w:r>
    </w:p>
    <w:p w14:paraId="68C572A3" w14:textId="77777777" w:rsidR="0018428C" w:rsidRDefault="0018428C" w:rsidP="0018428C">
      <w:pPr>
        <w:tabs>
          <w:tab w:val="left" w:pos="720"/>
          <w:tab w:val="left" w:pos="3060"/>
          <w:tab w:val="left" w:pos="3402"/>
        </w:tabs>
        <w:ind w:firstLine="709"/>
        <w:rPr>
          <w:rFonts w:asciiTheme="majorHAnsi" w:hAnsiTheme="majorHAnsi" w:cstheme="majorHAnsi"/>
        </w:rPr>
      </w:pPr>
      <w:r>
        <w:rPr>
          <w:rFonts w:asciiTheme="majorHAnsi" w:hAnsiTheme="majorHAnsi" w:cstheme="majorHAnsi"/>
        </w:rPr>
        <w:t>Telefón</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 : .............................................</w:t>
      </w:r>
    </w:p>
    <w:p w14:paraId="79CBD1CB" w14:textId="77777777" w:rsidR="0018428C" w:rsidRDefault="0018428C" w:rsidP="0018428C">
      <w:pPr>
        <w:tabs>
          <w:tab w:val="left" w:pos="720"/>
          <w:tab w:val="left" w:pos="3060"/>
          <w:tab w:val="left" w:pos="3402"/>
        </w:tabs>
        <w:ind w:firstLine="709"/>
        <w:rPr>
          <w:rFonts w:asciiTheme="majorHAnsi" w:hAnsiTheme="majorHAnsi" w:cstheme="majorHAnsi"/>
        </w:rPr>
      </w:pPr>
      <w:r>
        <w:rPr>
          <w:rFonts w:asciiTheme="majorHAnsi" w:hAnsiTheme="majorHAnsi" w:cstheme="majorHAnsi"/>
        </w:rPr>
        <w:t>E-mail</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 : ............................................. </w:t>
      </w:r>
    </w:p>
    <w:p w14:paraId="1B3C5F3F" w14:textId="77777777" w:rsidR="0018428C" w:rsidRDefault="0018428C" w:rsidP="0018428C">
      <w:pPr>
        <w:tabs>
          <w:tab w:val="left" w:pos="720"/>
          <w:tab w:val="left" w:pos="3060"/>
          <w:tab w:val="left" w:pos="3402"/>
        </w:tabs>
        <w:ind w:firstLine="709"/>
        <w:rPr>
          <w:rFonts w:asciiTheme="majorHAnsi" w:hAnsiTheme="majorHAnsi" w:cstheme="majorHAnsi"/>
        </w:rPr>
      </w:pPr>
      <w:r>
        <w:rPr>
          <w:rFonts w:asciiTheme="majorHAnsi" w:hAnsiTheme="majorHAnsi" w:cstheme="majorHAnsi"/>
        </w:rPr>
        <w:t>Zapísaný v registri</w:t>
      </w:r>
      <w:r>
        <w:rPr>
          <w:rFonts w:asciiTheme="majorHAnsi" w:hAnsiTheme="majorHAnsi" w:cstheme="majorHAnsi"/>
        </w:rPr>
        <w:tab/>
      </w:r>
      <w:r>
        <w:rPr>
          <w:rFonts w:asciiTheme="majorHAnsi" w:hAnsiTheme="majorHAnsi" w:cstheme="majorHAnsi"/>
        </w:rPr>
        <w:tab/>
        <w:t xml:space="preserve">   : ............................................. </w:t>
      </w:r>
    </w:p>
    <w:p w14:paraId="761EA928" w14:textId="77777777" w:rsidR="0018428C" w:rsidRDefault="0018428C" w:rsidP="0018428C">
      <w:pPr>
        <w:tabs>
          <w:tab w:val="left" w:pos="720"/>
          <w:tab w:val="left" w:pos="3060"/>
          <w:tab w:val="left" w:pos="3402"/>
        </w:tabs>
        <w:ind w:firstLine="709"/>
        <w:rPr>
          <w:rFonts w:asciiTheme="majorHAnsi" w:hAnsiTheme="majorHAnsi" w:cstheme="majorHAnsi"/>
        </w:rPr>
      </w:pPr>
      <w:r>
        <w:rPr>
          <w:rFonts w:asciiTheme="majorHAnsi" w:hAnsiTheme="majorHAnsi" w:cstheme="majorHAnsi"/>
        </w:rPr>
        <w:tab/>
        <w:t>(ďalej  len ako „Zhotoviteľ“)</w:t>
      </w:r>
    </w:p>
    <w:p w14:paraId="4351A2C6" w14:textId="5C50EE1A" w:rsidR="0018428C" w:rsidRDefault="0018428C" w:rsidP="006F41A3">
      <w:pPr>
        <w:tabs>
          <w:tab w:val="left" w:pos="720"/>
          <w:tab w:val="left" w:pos="3060"/>
        </w:tabs>
        <w:ind w:firstLine="709"/>
        <w:jc w:val="center"/>
        <w:rPr>
          <w:rFonts w:asciiTheme="majorHAnsi" w:hAnsiTheme="majorHAnsi" w:cstheme="majorHAnsi"/>
          <w:b/>
        </w:rPr>
      </w:pPr>
      <w:r>
        <w:rPr>
          <w:rFonts w:asciiTheme="majorHAnsi" w:hAnsiTheme="majorHAnsi" w:cstheme="majorHAnsi"/>
          <w:b/>
        </w:rPr>
        <w:lastRenderedPageBreak/>
        <w:t>PREAMBULA</w:t>
      </w:r>
    </w:p>
    <w:p w14:paraId="27CB54FB" w14:textId="77777777" w:rsidR="006F41A3" w:rsidRPr="006F41A3" w:rsidRDefault="006F41A3" w:rsidP="006F41A3">
      <w:pPr>
        <w:tabs>
          <w:tab w:val="left" w:pos="720"/>
          <w:tab w:val="left" w:pos="3060"/>
        </w:tabs>
        <w:ind w:firstLine="709"/>
        <w:jc w:val="center"/>
        <w:rPr>
          <w:rFonts w:asciiTheme="majorHAnsi" w:hAnsiTheme="majorHAnsi" w:cstheme="majorHAnsi"/>
          <w:b/>
        </w:rPr>
      </w:pPr>
    </w:p>
    <w:p w14:paraId="5ECEA97D" w14:textId="411B083B" w:rsidR="006F41A3" w:rsidRPr="009257CE" w:rsidRDefault="006F41A3" w:rsidP="006F41A3">
      <w:pPr>
        <w:tabs>
          <w:tab w:val="left" w:pos="720"/>
          <w:tab w:val="left" w:pos="3060"/>
        </w:tabs>
        <w:jc w:val="both"/>
        <w:rPr>
          <w:rFonts w:asciiTheme="majorHAnsi" w:hAnsiTheme="majorHAnsi" w:cstheme="majorHAnsi"/>
          <w:color w:val="000000" w:themeColor="text1"/>
        </w:rPr>
      </w:pPr>
      <w:r w:rsidRPr="00A534D0">
        <w:rPr>
          <w:rFonts w:asciiTheme="majorHAnsi" w:hAnsiTheme="majorHAnsi" w:cstheme="majorHAnsi"/>
          <w:color w:val="000000" w:themeColor="text1"/>
        </w:rPr>
        <w:t>Táto zmluva sa uzatvára ako výsledok verejného obstarávania postupom</w:t>
      </w:r>
      <w:r>
        <w:rPr>
          <w:rFonts w:asciiTheme="majorHAnsi" w:hAnsiTheme="majorHAnsi" w:cstheme="majorHAnsi"/>
          <w:color w:val="000000" w:themeColor="text1"/>
        </w:rPr>
        <w:t xml:space="preserve"> zadávania podlimitnej zákazky postupom nadlimitnej zákazky podľa § 66 ods.7</w:t>
      </w:r>
      <w:r w:rsidRPr="00A534D0">
        <w:rPr>
          <w:rFonts w:asciiTheme="majorHAnsi" w:hAnsiTheme="majorHAnsi" w:cstheme="majorHAnsi"/>
          <w:color w:val="000000" w:themeColor="text1"/>
        </w:rPr>
        <w:t xml:space="preserve"> zákona č. 343/2015 Z.z. o verejnom obstarávaní a o zmene a doplnení </w:t>
      </w:r>
      <w:r>
        <w:rPr>
          <w:rFonts w:asciiTheme="majorHAnsi" w:hAnsiTheme="majorHAnsi" w:cstheme="majorHAnsi"/>
          <w:color w:val="000000" w:themeColor="text1"/>
        </w:rPr>
        <w:t xml:space="preserve">niektorých zákonov (ďalej len „zákon o </w:t>
      </w:r>
      <w:r w:rsidRPr="00A534D0">
        <w:rPr>
          <w:rFonts w:asciiTheme="majorHAnsi" w:hAnsiTheme="majorHAnsi" w:cstheme="majorHAnsi"/>
          <w:color w:val="000000" w:themeColor="text1"/>
        </w:rPr>
        <w:t>VO“)</w:t>
      </w:r>
      <w:r>
        <w:rPr>
          <w:rFonts w:asciiTheme="majorHAnsi" w:hAnsiTheme="majorHAnsi" w:cstheme="majorHAnsi"/>
          <w:color w:val="000000" w:themeColor="text1"/>
        </w:rPr>
        <w:t xml:space="preserve"> prostredníctvom </w:t>
      </w:r>
      <w:r w:rsidR="00596C42" w:rsidRPr="002E29C5">
        <w:t>komunikačného rozhrania systému JOSEPHINE</w:t>
      </w:r>
      <w:r w:rsidR="00596C42" w:rsidRPr="0011515C">
        <w:t xml:space="preserve"> </w:t>
      </w:r>
      <w:r>
        <w:rPr>
          <w:rFonts w:asciiTheme="majorHAnsi" w:hAnsiTheme="majorHAnsi" w:cstheme="majorHAnsi"/>
          <w:color w:val="000000" w:themeColor="text1"/>
        </w:rPr>
        <w:t xml:space="preserve"> bez uplatnenia e-aukcie</w:t>
      </w:r>
      <w:r w:rsidRPr="00A534D0">
        <w:rPr>
          <w:rFonts w:asciiTheme="majorHAnsi" w:hAnsiTheme="majorHAnsi" w:cstheme="majorHAnsi"/>
          <w:color w:val="000000" w:themeColor="text1"/>
        </w:rPr>
        <w:t xml:space="preserve"> na </w:t>
      </w:r>
      <w:r w:rsidRPr="002E3315">
        <w:rPr>
          <w:rFonts w:asciiTheme="majorHAnsi" w:hAnsiTheme="majorHAnsi" w:cstheme="majorHAnsi"/>
          <w:color w:val="000000" w:themeColor="text1"/>
        </w:rPr>
        <w:t>predmet zákazky</w:t>
      </w:r>
      <w:r>
        <w:rPr>
          <w:rFonts w:asciiTheme="majorHAnsi" w:hAnsiTheme="majorHAnsi" w:cstheme="majorHAnsi"/>
          <w:color w:val="000000" w:themeColor="text1"/>
        </w:rPr>
        <w:t xml:space="preserve"> s názvom:</w:t>
      </w:r>
      <w:r w:rsidRPr="006F41A3">
        <w:rPr>
          <w:rFonts w:asciiTheme="majorHAnsi" w:hAnsiTheme="majorHAnsi" w:cstheme="majorHAnsi"/>
          <w:color w:val="000000" w:themeColor="text1"/>
        </w:rPr>
        <w:t xml:space="preserve"> </w:t>
      </w:r>
      <w:r w:rsidRPr="009257CE">
        <w:rPr>
          <w:rFonts w:asciiTheme="majorHAnsi" w:hAnsiTheme="majorHAnsi" w:cstheme="majorHAnsi"/>
          <w:color w:val="000000" w:themeColor="text1"/>
        </w:rPr>
        <w:t>„</w:t>
      </w:r>
      <w:r>
        <w:t>Sanácia telesa cesty II/584 v ckm 59,138 – 59,213 v intraviláne obce Demänovská Dolina“</w:t>
      </w:r>
    </w:p>
    <w:p w14:paraId="4E88526B" w14:textId="77777777" w:rsidR="006F41A3" w:rsidRPr="009257CE" w:rsidRDefault="006F41A3" w:rsidP="0018428C">
      <w:pPr>
        <w:tabs>
          <w:tab w:val="left" w:pos="720"/>
          <w:tab w:val="left" w:pos="3060"/>
        </w:tabs>
        <w:jc w:val="both"/>
        <w:rPr>
          <w:rFonts w:asciiTheme="majorHAnsi" w:hAnsiTheme="majorHAnsi" w:cstheme="majorHAnsi"/>
          <w:color w:val="000000" w:themeColor="text1"/>
        </w:rPr>
      </w:pPr>
    </w:p>
    <w:p w14:paraId="2DDE5701" w14:textId="77777777" w:rsidR="0018428C" w:rsidRDefault="0018428C" w:rsidP="0018428C">
      <w:pPr>
        <w:pStyle w:val="Nadpis1"/>
        <w:ind w:left="0" w:firstLine="0"/>
        <w:rPr>
          <w:rFonts w:asciiTheme="majorHAnsi" w:hAnsiTheme="majorHAnsi" w:cstheme="majorHAnsi"/>
        </w:rPr>
      </w:pPr>
      <w:r>
        <w:rPr>
          <w:rFonts w:asciiTheme="majorHAnsi" w:hAnsiTheme="majorHAnsi" w:cstheme="majorHAnsi"/>
        </w:rPr>
        <w:br/>
        <w:t>Predmet zmluvy</w:t>
      </w:r>
    </w:p>
    <w:p w14:paraId="45BC895F" w14:textId="77777777" w:rsidR="0018428C" w:rsidRDefault="0018428C" w:rsidP="0018428C">
      <w:pPr>
        <w:pStyle w:val="Zkladntext"/>
        <w:numPr>
          <w:ilvl w:val="1"/>
          <w:numId w:val="3"/>
        </w:numPr>
        <w:tabs>
          <w:tab w:val="left" w:pos="426"/>
        </w:tabs>
        <w:spacing w:after="240"/>
        <w:ind w:left="426" w:hanging="426"/>
        <w:rPr>
          <w:rFonts w:asciiTheme="majorHAnsi" w:hAnsiTheme="majorHAnsi" w:cstheme="majorHAnsi"/>
          <w:szCs w:val="24"/>
        </w:rPr>
      </w:pPr>
      <w:r>
        <w:rPr>
          <w:rFonts w:asciiTheme="majorHAnsi" w:hAnsiTheme="majorHAnsi" w:cstheme="majorHAnsi"/>
          <w:szCs w:val="24"/>
        </w:rPr>
        <w:t xml:space="preserve">Zhotoviteľ sa zaväzuje, že pre Objednávateľa vykoná stavebné práce na diele: </w:t>
      </w:r>
    </w:p>
    <w:p w14:paraId="2774711A" w14:textId="770DF176" w:rsidR="009257CE" w:rsidRPr="00BE6F84" w:rsidRDefault="009257CE" w:rsidP="00522DE4">
      <w:pPr>
        <w:autoSpaceDE w:val="0"/>
        <w:autoSpaceDN w:val="0"/>
        <w:adjustRightInd w:val="0"/>
        <w:rPr>
          <w:b/>
          <w:sz w:val="28"/>
          <w:szCs w:val="28"/>
        </w:rPr>
      </w:pPr>
      <w:r w:rsidRPr="00522DE4">
        <w:rPr>
          <w:rFonts w:asciiTheme="minorHAnsi" w:hAnsiTheme="minorHAnsi" w:cstheme="minorHAnsi"/>
          <w:b/>
          <w:sz w:val="28"/>
          <w:szCs w:val="28"/>
        </w:rPr>
        <w:t>„</w:t>
      </w:r>
      <w:r w:rsidR="00BE6F84">
        <w:rPr>
          <w:b/>
          <w:sz w:val="28"/>
          <w:szCs w:val="28"/>
        </w:rPr>
        <w:t>Sanácia telesa cesty II/584 v ckm 59,138 – 59,213 v intraviláne obce Demänovská Dolina</w:t>
      </w:r>
      <w:r w:rsidRPr="00522DE4">
        <w:rPr>
          <w:rFonts w:asciiTheme="minorHAnsi" w:hAnsiTheme="minorHAnsi" w:cstheme="minorHAnsi"/>
          <w:b/>
          <w:sz w:val="28"/>
          <w:szCs w:val="28"/>
        </w:rPr>
        <w:t>“</w:t>
      </w:r>
    </w:p>
    <w:p w14:paraId="6CEECA57" w14:textId="61424140" w:rsidR="0018428C" w:rsidRDefault="0018428C" w:rsidP="009257CE">
      <w:pPr>
        <w:autoSpaceDE w:val="0"/>
        <w:autoSpaceDN w:val="0"/>
        <w:adjustRightInd w:val="0"/>
        <w:jc w:val="center"/>
        <w:rPr>
          <w:rFonts w:asciiTheme="minorHAnsi" w:hAnsiTheme="minorHAnsi" w:cstheme="minorHAnsi"/>
          <w:b/>
        </w:rPr>
      </w:pPr>
    </w:p>
    <w:p w14:paraId="1FD55ABA" w14:textId="77777777" w:rsidR="0018428C" w:rsidRPr="004A0FBE" w:rsidRDefault="0018428C" w:rsidP="0018428C">
      <w:pPr>
        <w:autoSpaceDE w:val="0"/>
        <w:autoSpaceDN w:val="0"/>
        <w:adjustRightInd w:val="0"/>
        <w:jc w:val="center"/>
        <w:rPr>
          <w:rFonts w:asciiTheme="minorHAnsi" w:hAnsiTheme="minorHAnsi" w:cstheme="minorHAnsi"/>
          <w:b/>
        </w:rPr>
      </w:pPr>
    </w:p>
    <w:p w14:paraId="53746D10" w14:textId="6BD90934" w:rsidR="006F41A3" w:rsidRPr="006F41A3" w:rsidRDefault="0018428C" w:rsidP="006F41A3">
      <w:pPr>
        <w:ind w:left="708"/>
        <w:jc w:val="both"/>
        <w:rPr>
          <w:rFonts w:eastAsia="Calibri"/>
          <w:color w:val="000000" w:themeColor="text1"/>
          <w:lang w:eastAsia="en-US"/>
        </w:rPr>
      </w:pPr>
      <w:r w:rsidRPr="006F41A3">
        <w:rPr>
          <w:rFonts w:cs="Arial"/>
          <w:color w:val="000000" w:themeColor="text1"/>
          <w:lang w:eastAsia="sk-SK"/>
        </w:rPr>
        <w:t xml:space="preserve">v rámci projektu: </w:t>
      </w:r>
      <w:r w:rsidRPr="006F41A3">
        <w:rPr>
          <w:rFonts w:cs="Arial"/>
          <w:b/>
          <w:i/>
          <w:color w:val="000000" w:themeColor="text1"/>
          <w:lang w:eastAsia="sk-SK"/>
        </w:rPr>
        <w:t>„</w:t>
      </w:r>
      <w:r w:rsidR="00522DE4" w:rsidRPr="006F41A3">
        <w:rPr>
          <w:rFonts w:cs="Arial"/>
          <w:b/>
          <w:i/>
          <w:color w:val="000000" w:themeColor="text1"/>
          <w:lang w:eastAsia="sk-SK"/>
        </w:rPr>
        <w:t>Rekonštrukcia cesty II/584 v Demänovskej doline</w:t>
      </w:r>
      <w:r w:rsidRPr="006F41A3">
        <w:rPr>
          <w:rFonts w:cs="Arial"/>
          <w:b/>
          <w:i/>
          <w:color w:val="000000" w:themeColor="text1"/>
          <w:lang w:eastAsia="sk-SK"/>
        </w:rPr>
        <w:t>“</w:t>
      </w:r>
      <w:r w:rsidRPr="006F41A3">
        <w:rPr>
          <w:rFonts w:eastAsia="Calibri"/>
          <w:color w:val="000000" w:themeColor="text1"/>
          <w:lang w:eastAsia="en-US"/>
        </w:rPr>
        <w:t>,</w:t>
      </w:r>
      <w:r w:rsidRPr="006F41A3">
        <w:rPr>
          <w:rFonts w:eastAsia="Calibri"/>
          <w:b/>
          <w:i/>
          <w:color w:val="000000" w:themeColor="text1"/>
          <w:lang w:eastAsia="en-US"/>
        </w:rPr>
        <w:t xml:space="preserve"> </w:t>
      </w:r>
      <w:r w:rsidRPr="006F41A3">
        <w:rPr>
          <w:rFonts w:eastAsia="Calibri"/>
          <w:color w:val="000000" w:themeColor="text1"/>
          <w:lang w:eastAsia="en-US"/>
        </w:rPr>
        <w:t>ktorý Žilinský samosprávny kraj  realizuje na základe  Zmluvy o poskytnutí nenáv</w:t>
      </w:r>
      <w:r w:rsidR="006F41A3">
        <w:rPr>
          <w:rFonts w:eastAsia="Calibri"/>
          <w:color w:val="000000" w:themeColor="text1"/>
          <w:lang w:eastAsia="en-US"/>
        </w:rPr>
        <w:t>ratného finančného príspevku č. ......., ktorá bola uzavretá dňa .....</w:t>
      </w:r>
      <w:r w:rsidRPr="006F41A3">
        <w:rPr>
          <w:rFonts w:eastAsia="Calibri"/>
          <w:color w:val="000000" w:themeColor="text1"/>
          <w:lang w:eastAsia="en-US"/>
        </w:rPr>
        <w:t xml:space="preserve"> medzi Ministerstvom investícií, regionálneho rozvoja a informatizácie SR (ďalej aj len ako „MIRRISR“)  ako poskytovateľom a Žilinským samosprávnym krajom ako prijímateľom v rámci Integrovaného regionálneho operačného programu 2014 – 2020,</w:t>
      </w:r>
      <w:r w:rsidR="006F41A3" w:rsidRPr="006F41A3">
        <w:rPr>
          <w:rFonts w:eastAsia="Calibri"/>
          <w:color w:val="000000" w:themeColor="text1"/>
          <w:lang w:eastAsia="en-US"/>
        </w:rPr>
        <w:t xml:space="preserve"> kód výzvy č. IROP-.................</w:t>
      </w:r>
    </w:p>
    <w:p w14:paraId="28BB9634" w14:textId="0042F460" w:rsidR="0018428C" w:rsidRDefault="0018428C" w:rsidP="0018428C">
      <w:pPr>
        <w:ind w:left="426"/>
        <w:jc w:val="both"/>
        <w:rPr>
          <w:rFonts w:eastAsia="Calibri"/>
          <w:color w:val="000000" w:themeColor="text1"/>
          <w:lang w:eastAsia="en-US"/>
        </w:rPr>
      </w:pPr>
      <w:r w:rsidRPr="006F41A3">
        <w:rPr>
          <w:color w:val="000000" w:themeColor="text1"/>
        </w:rPr>
        <w:t xml:space="preserve">     </w:t>
      </w:r>
      <w:r w:rsidRPr="006F41A3">
        <w:rPr>
          <w:rFonts w:eastAsia="Calibri"/>
          <w:color w:val="000000" w:themeColor="text1"/>
          <w:lang w:eastAsia="en-US"/>
        </w:rPr>
        <w:t xml:space="preserve">(ďalej aj len ako </w:t>
      </w:r>
      <w:r w:rsidRPr="006F41A3">
        <w:rPr>
          <w:rFonts w:eastAsia="Calibri"/>
          <w:b/>
          <w:color w:val="000000" w:themeColor="text1"/>
          <w:lang w:eastAsia="en-US"/>
        </w:rPr>
        <w:t>„projekt“</w:t>
      </w:r>
      <w:r w:rsidRPr="006F41A3">
        <w:rPr>
          <w:rFonts w:eastAsia="Calibri"/>
          <w:color w:val="000000" w:themeColor="text1"/>
          <w:lang w:eastAsia="en-US"/>
        </w:rPr>
        <w:t>)</w:t>
      </w:r>
    </w:p>
    <w:p w14:paraId="23A5AA51" w14:textId="77777777" w:rsidR="006F41A3" w:rsidRPr="009A0371" w:rsidRDefault="006F41A3" w:rsidP="0018428C">
      <w:pPr>
        <w:ind w:left="426"/>
        <w:jc w:val="both"/>
        <w:rPr>
          <w:color w:val="000000"/>
        </w:rPr>
      </w:pPr>
    </w:p>
    <w:p w14:paraId="21D1801F" w14:textId="77777777" w:rsidR="00A62004" w:rsidRDefault="00A62004" w:rsidP="00596C42">
      <w:pPr>
        <w:pStyle w:val="Bezriadkovania"/>
        <w:jc w:val="both"/>
        <w:rPr>
          <w:rFonts w:cs="Arial"/>
          <w:lang w:eastAsia="sk-SK"/>
        </w:rPr>
      </w:pPr>
      <w:r>
        <w:rPr>
          <w:bCs/>
        </w:rPr>
        <w:t xml:space="preserve">            </w:t>
      </w:r>
      <w:r w:rsidRPr="00A62004">
        <w:t xml:space="preserve">V prípade neschválenia </w:t>
      </w:r>
      <w:r w:rsidRPr="00A62004">
        <w:rPr>
          <w:rFonts w:cs="Arial"/>
          <w:lang w:eastAsia="sk-SK"/>
        </w:rPr>
        <w:t xml:space="preserve">žiadosti o nenávratný finančný príspevok v rámci  vyššie </w:t>
      </w:r>
      <w:r>
        <w:rPr>
          <w:rFonts w:cs="Arial"/>
          <w:lang w:eastAsia="sk-SK"/>
        </w:rPr>
        <w:t xml:space="preserve">  </w:t>
      </w:r>
    </w:p>
    <w:p w14:paraId="65531E19" w14:textId="77777777" w:rsidR="00A62004" w:rsidRDefault="00A62004" w:rsidP="00596C42">
      <w:pPr>
        <w:pStyle w:val="Bezriadkovania"/>
        <w:jc w:val="both"/>
        <w:rPr>
          <w:rFonts w:eastAsia="Calibri"/>
          <w:lang w:eastAsia="en-US"/>
        </w:rPr>
      </w:pPr>
      <w:r>
        <w:rPr>
          <w:rFonts w:cs="Arial"/>
          <w:lang w:eastAsia="sk-SK"/>
        </w:rPr>
        <w:t xml:space="preserve">             </w:t>
      </w:r>
      <w:r w:rsidRPr="00A62004">
        <w:rPr>
          <w:rFonts w:cs="Arial"/>
          <w:lang w:eastAsia="sk-SK"/>
        </w:rPr>
        <w:t xml:space="preserve">uvedeného projektu, </w:t>
      </w:r>
      <w:r w:rsidRPr="00A62004">
        <w:rPr>
          <w:rFonts w:eastAsia="Calibri"/>
          <w:lang w:eastAsia="en-US"/>
        </w:rPr>
        <w:t xml:space="preserve">bude predmet tejto zmluvy financovaný z vlastných zdrojov </w:t>
      </w:r>
    </w:p>
    <w:p w14:paraId="3981B367" w14:textId="42B9B09E" w:rsidR="00A62004" w:rsidRPr="00A62004" w:rsidRDefault="00A62004" w:rsidP="00596C42">
      <w:pPr>
        <w:pStyle w:val="Bezriadkovania"/>
        <w:jc w:val="both"/>
        <w:rPr>
          <w:rFonts w:cs="Arial"/>
          <w:lang w:eastAsia="sk-SK"/>
        </w:rPr>
      </w:pPr>
      <w:r>
        <w:rPr>
          <w:rFonts w:eastAsia="Calibri"/>
          <w:lang w:eastAsia="en-US"/>
        </w:rPr>
        <w:t xml:space="preserve">             </w:t>
      </w:r>
      <w:r w:rsidRPr="00A62004">
        <w:rPr>
          <w:rFonts w:eastAsia="Calibri"/>
          <w:lang w:eastAsia="en-US"/>
        </w:rPr>
        <w:t xml:space="preserve">Objednávateľa ak zastupiteľstvo ŽSK schváli finančné prostriedky v rozpočte. </w:t>
      </w:r>
    </w:p>
    <w:p w14:paraId="3F7E0A4E" w14:textId="5E4CE540" w:rsidR="0018428C" w:rsidRDefault="0018428C" w:rsidP="00A62004">
      <w:pPr>
        <w:pStyle w:val="Bezriadkovania"/>
        <w:rPr>
          <w:bCs/>
        </w:rPr>
      </w:pPr>
    </w:p>
    <w:p w14:paraId="615E1BC4" w14:textId="77777777" w:rsidR="0018428C" w:rsidRDefault="0018428C" w:rsidP="0018428C">
      <w:pPr>
        <w:tabs>
          <w:tab w:val="left" w:pos="703"/>
          <w:tab w:val="left" w:pos="3060"/>
        </w:tabs>
        <w:spacing w:after="240"/>
        <w:ind w:firstLine="426"/>
        <w:rPr>
          <w:bCs/>
        </w:rPr>
      </w:pPr>
      <w:r w:rsidRPr="00875A1F">
        <w:rPr>
          <w:bCs/>
        </w:rPr>
        <w:t xml:space="preserve">(ďalej len </w:t>
      </w:r>
      <w:r w:rsidRPr="00757625">
        <w:rPr>
          <w:b/>
          <w:bCs/>
        </w:rPr>
        <w:t>„Dielo“</w:t>
      </w:r>
      <w:r w:rsidRPr="00875A1F">
        <w:rPr>
          <w:bCs/>
        </w:rPr>
        <w:t>) podľa:</w:t>
      </w:r>
    </w:p>
    <w:p w14:paraId="1C47F9DD" w14:textId="1EA8E3A9" w:rsidR="009967EC" w:rsidRPr="009967EC" w:rsidRDefault="0018428C" w:rsidP="00E659C7">
      <w:pPr>
        <w:pStyle w:val="Odsekzoznamu"/>
        <w:numPr>
          <w:ilvl w:val="0"/>
          <w:numId w:val="36"/>
        </w:numPr>
        <w:autoSpaceDE w:val="0"/>
        <w:autoSpaceDN w:val="0"/>
        <w:adjustRightInd w:val="0"/>
        <w:contextualSpacing/>
        <w:jc w:val="both"/>
        <w:rPr>
          <w:rFonts w:eastAsia="Calibri"/>
          <w:color w:val="000000" w:themeColor="text1"/>
        </w:rPr>
      </w:pPr>
      <w:r w:rsidRPr="009967EC">
        <w:rPr>
          <w:rFonts w:eastAsia="Calibri"/>
          <w:color w:val="000000" w:themeColor="text1"/>
        </w:rPr>
        <w:t>Dokumentácie poskytnutej O</w:t>
      </w:r>
      <w:r w:rsidR="008A1AB7">
        <w:rPr>
          <w:rFonts w:eastAsia="Calibri"/>
          <w:color w:val="000000" w:themeColor="text1"/>
        </w:rPr>
        <w:t xml:space="preserve">bjednávateľom, konkrétne podľa </w:t>
      </w:r>
      <w:r w:rsidR="009967EC" w:rsidRPr="009967EC">
        <w:rPr>
          <w:rFonts w:eastAsia="Calibri"/>
          <w:color w:val="000000" w:themeColor="text1"/>
        </w:rPr>
        <w:t xml:space="preserve">Projektovej dokumentácie vypracovanej projektantom:  </w:t>
      </w:r>
    </w:p>
    <w:p w14:paraId="1D808E0C" w14:textId="77777777" w:rsidR="00BE6F84" w:rsidRDefault="009967EC" w:rsidP="009967EC">
      <w:pPr>
        <w:pStyle w:val="Odsekzoznamu"/>
        <w:autoSpaceDE w:val="0"/>
        <w:autoSpaceDN w:val="0"/>
        <w:adjustRightInd w:val="0"/>
        <w:ind w:left="720"/>
        <w:contextualSpacing/>
        <w:jc w:val="both"/>
      </w:pPr>
      <w:r w:rsidRPr="009967EC">
        <w:rPr>
          <w:rFonts w:eastAsia="Calibri"/>
          <w:color w:val="000000" w:themeColor="text1"/>
        </w:rPr>
        <w:t>Názov:</w:t>
      </w:r>
      <w:r w:rsidRPr="009967EC">
        <w:rPr>
          <w:rFonts w:eastAsia="Calibri"/>
          <w:color w:val="000000" w:themeColor="text1"/>
        </w:rPr>
        <w:tab/>
      </w:r>
      <w:r w:rsidR="008A1AB7">
        <w:rPr>
          <w:rFonts w:eastAsia="Calibri"/>
          <w:color w:val="000000" w:themeColor="text1"/>
        </w:rPr>
        <w:t xml:space="preserve"> </w:t>
      </w:r>
      <w:r w:rsidR="00BE6F84">
        <w:rPr>
          <w:rFonts w:eastAsia="Calibri"/>
          <w:color w:val="000000" w:themeColor="text1"/>
        </w:rPr>
        <w:t xml:space="preserve">Sanácia </w:t>
      </w:r>
      <w:r w:rsidR="00BE6F84">
        <w:t>telesa cesty II/584 v ckm 59,138 – 59,213 v intraviláne obce</w:t>
      </w:r>
    </w:p>
    <w:p w14:paraId="104944AB" w14:textId="5EC38EC3" w:rsidR="009967EC" w:rsidRPr="009967EC" w:rsidRDefault="00BE6F84" w:rsidP="009967EC">
      <w:pPr>
        <w:pStyle w:val="Odsekzoznamu"/>
        <w:autoSpaceDE w:val="0"/>
        <w:autoSpaceDN w:val="0"/>
        <w:adjustRightInd w:val="0"/>
        <w:ind w:left="720"/>
        <w:contextualSpacing/>
        <w:jc w:val="both"/>
        <w:rPr>
          <w:rFonts w:eastAsia="Calibri"/>
          <w:color w:val="000000" w:themeColor="text1"/>
        </w:rPr>
      </w:pPr>
      <w:r>
        <w:t xml:space="preserve">            Demänovská Dolina</w:t>
      </w:r>
    </w:p>
    <w:p w14:paraId="65DBFC21" w14:textId="4DDCE6C6" w:rsidR="009967EC" w:rsidRPr="009967EC" w:rsidRDefault="00BE6F84" w:rsidP="009967EC">
      <w:pPr>
        <w:pStyle w:val="Odsekzoznamu"/>
        <w:autoSpaceDE w:val="0"/>
        <w:autoSpaceDN w:val="0"/>
        <w:adjustRightInd w:val="0"/>
        <w:ind w:left="720"/>
        <w:contextualSpacing/>
        <w:jc w:val="both"/>
        <w:rPr>
          <w:rFonts w:eastAsia="Calibri"/>
          <w:color w:val="000000" w:themeColor="text1"/>
        </w:rPr>
      </w:pPr>
      <w:r>
        <w:rPr>
          <w:rFonts w:eastAsia="Calibri"/>
          <w:color w:val="000000" w:themeColor="text1"/>
        </w:rPr>
        <w:t>Projektant: Geotechnik SK, s.r.o.; Západná 11, 010 04 Žilina</w:t>
      </w:r>
    </w:p>
    <w:p w14:paraId="43647E0A" w14:textId="504AB260" w:rsidR="009967EC" w:rsidRPr="009967EC" w:rsidRDefault="009967EC" w:rsidP="009967EC">
      <w:pPr>
        <w:pStyle w:val="Odsekzoznamu"/>
        <w:autoSpaceDE w:val="0"/>
        <w:autoSpaceDN w:val="0"/>
        <w:adjustRightInd w:val="0"/>
        <w:ind w:left="720"/>
        <w:contextualSpacing/>
        <w:jc w:val="both"/>
        <w:rPr>
          <w:rFonts w:eastAsia="Calibri"/>
          <w:color w:val="000000" w:themeColor="text1"/>
        </w:rPr>
      </w:pPr>
      <w:r w:rsidRPr="009967EC">
        <w:rPr>
          <w:rFonts w:eastAsia="Calibri"/>
          <w:color w:val="000000" w:themeColor="text1"/>
        </w:rPr>
        <w:t>Zodpove</w:t>
      </w:r>
      <w:r w:rsidR="00445BA0">
        <w:rPr>
          <w:rFonts w:eastAsia="Calibri"/>
          <w:color w:val="000000" w:themeColor="text1"/>
        </w:rPr>
        <w:t>dný pro</w:t>
      </w:r>
      <w:r w:rsidR="00BE6F84">
        <w:rPr>
          <w:rFonts w:eastAsia="Calibri"/>
          <w:color w:val="000000" w:themeColor="text1"/>
        </w:rPr>
        <w:t>jektant: Ing. Boris Vrábel PhD</w:t>
      </w:r>
    </w:p>
    <w:p w14:paraId="01442FBC" w14:textId="0189DACB" w:rsidR="009967EC" w:rsidRPr="009967EC" w:rsidRDefault="007F6336" w:rsidP="009967EC">
      <w:pPr>
        <w:pStyle w:val="Odsekzoznamu"/>
        <w:autoSpaceDE w:val="0"/>
        <w:autoSpaceDN w:val="0"/>
        <w:adjustRightInd w:val="0"/>
        <w:ind w:left="720"/>
        <w:contextualSpacing/>
        <w:jc w:val="both"/>
        <w:rPr>
          <w:rFonts w:eastAsia="Calibri"/>
          <w:color w:val="000000" w:themeColor="text1"/>
        </w:rPr>
      </w:pPr>
      <w:r>
        <w:rPr>
          <w:rFonts w:eastAsia="Calibri"/>
          <w:color w:val="000000" w:themeColor="text1"/>
        </w:rPr>
        <w:t xml:space="preserve">Vypracovaná:  </w:t>
      </w:r>
      <w:r w:rsidR="00BE6F84">
        <w:rPr>
          <w:rFonts w:eastAsia="Calibri"/>
          <w:color w:val="000000" w:themeColor="text1"/>
        </w:rPr>
        <w:t>11/2020</w:t>
      </w:r>
    </w:p>
    <w:p w14:paraId="3D233E39" w14:textId="78BA4076" w:rsidR="0018428C" w:rsidRDefault="0018428C" w:rsidP="009967EC">
      <w:pPr>
        <w:pStyle w:val="Odsekzoznamu"/>
        <w:autoSpaceDE w:val="0"/>
        <w:autoSpaceDN w:val="0"/>
        <w:adjustRightInd w:val="0"/>
        <w:ind w:left="720"/>
        <w:contextualSpacing/>
        <w:jc w:val="both"/>
        <w:rPr>
          <w:color w:val="000000" w:themeColor="text1"/>
        </w:rPr>
      </w:pPr>
    </w:p>
    <w:p w14:paraId="0C16E8FA" w14:textId="77777777" w:rsidR="0018428C" w:rsidRDefault="0018428C" w:rsidP="0018428C">
      <w:pPr>
        <w:autoSpaceDE w:val="0"/>
        <w:autoSpaceDN w:val="0"/>
        <w:adjustRightInd w:val="0"/>
        <w:ind w:left="360" w:firstLine="348"/>
        <w:contextualSpacing/>
        <w:jc w:val="both"/>
        <w:rPr>
          <w:color w:val="000000" w:themeColor="text1"/>
        </w:rPr>
      </w:pPr>
      <w:r w:rsidRPr="009C0C92">
        <w:rPr>
          <w:rFonts w:cs="Arial"/>
          <w:color w:val="000000" w:themeColor="text1"/>
          <w:lang w:eastAsia="sk-SK"/>
        </w:rPr>
        <w:t xml:space="preserve">(ďalej len ako </w:t>
      </w:r>
      <w:r w:rsidRPr="009C0C92">
        <w:rPr>
          <w:rFonts w:cs="Arial"/>
          <w:b/>
          <w:color w:val="000000" w:themeColor="text1"/>
          <w:lang w:eastAsia="sk-SK"/>
        </w:rPr>
        <w:t>„</w:t>
      </w:r>
      <w:r>
        <w:rPr>
          <w:rFonts w:cs="Arial"/>
          <w:b/>
          <w:color w:val="000000" w:themeColor="text1"/>
          <w:lang w:eastAsia="sk-SK"/>
        </w:rPr>
        <w:t>Dokumentácia poskytnutá Objednávateľom</w:t>
      </w:r>
      <w:r w:rsidRPr="009C0C92">
        <w:rPr>
          <w:b/>
          <w:color w:val="000000" w:themeColor="text1"/>
        </w:rPr>
        <w:t>“</w:t>
      </w:r>
      <w:r w:rsidRPr="009C0C92">
        <w:rPr>
          <w:color w:val="000000" w:themeColor="text1"/>
        </w:rPr>
        <w:t>)</w:t>
      </w:r>
    </w:p>
    <w:p w14:paraId="25761528" w14:textId="2583BC0C" w:rsidR="009967EC" w:rsidRPr="009967EC" w:rsidRDefault="009967EC" w:rsidP="009967EC">
      <w:pPr>
        <w:pStyle w:val="Odsekzoznamu"/>
        <w:tabs>
          <w:tab w:val="left" w:pos="709"/>
        </w:tabs>
        <w:autoSpaceDE w:val="0"/>
        <w:autoSpaceDN w:val="0"/>
        <w:adjustRightInd w:val="0"/>
        <w:ind w:left="720"/>
        <w:jc w:val="both"/>
        <w:rPr>
          <w:bCs/>
        </w:rPr>
      </w:pPr>
    </w:p>
    <w:p w14:paraId="70CD1FC7" w14:textId="2DDDFAF2" w:rsidR="00445BA0" w:rsidRPr="00445BA0" w:rsidRDefault="009967EC" w:rsidP="00E659C7">
      <w:pPr>
        <w:pStyle w:val="Odsekzoznamu"/>
        <w:numPr>
          <w:ilvl w:val="0"/>
          <w:numId w:val="4"/>
        </w:numPr>
        <w:tabs>
          <w:tab w:val="left" w:pos="709"/>
        </w:tabs>
        <w:autoSpaceDE w:val="0"/>
        <w:autoSpaceDN w:val="0"/>
        <w:adjustRightInd w:val="0"/>
        <w:jc w:val="both"/>
        <w:rPr>
          <w:b/>
          <w:bCs/>
          <w:i/>
          <w:color w:val="000000"/>
        </w:rPr>
      </w:pPr>
      <w:r w:rsidRPr="0025703C">
        <w:rPr>
          <w:bCs/>
        </w:rPr>
        <w:t>Stavebného povolenia na stavbu „</w:t>
      </w:r>
      <w:r w:rsidR="00722199">
        <w:rPr>
          <w:bCs/>
        </w:rPr>
        <w:t xml:space="preserve">Sanácia </w:t>
      </w:r>
      <w:r w:rsidR="00722199">
        <w:t>telesa cesty II/584 v ckm 59,138 – 59,213 v intraviláne obce Demänovská Dolina</w:t>
      </w:r>
      <w:r w:rsidRPr="0025703C">
        <w:rPr>
          <w:bCs/>
        </w:rPr>
        <w:t xml:space="preserve">“ vydaného okresným úradom </w:t>
      </w:r>
      <w:r w:rsidR="0025703C" w:rsidRPr="0025703C">
        <w:rPr>
          <w:bCs/>
        </w:rPr>
        <w:t>Liptovský Mikuláš</w:t>
      </w:r>
      <w:r w:rsidRPr="0025703C">
        <w:rPr>
          <w:bCs/>
        </w:rPr>
        <w:t xml:space="preserve"> zo dňa </w:t>
      </w:r>
      <w:r w:rsidR="00722199">
        <w:rPr>
          <w:bCs/>
        </w:rPr>
        <w:t>07</w:t>
      </w:r>
      <w:r w:rsidRPr="0025703C">
        <w:rPr>
          <w:bCs/>
        </w:rPr>
        <w:t>.0</w:t>
      </w:r>
      <w:r w:rsidR="00722199">
        <w:rPr>
          <w:bCs/>
        </w:rPr>
        <w:t>4</w:t>
      </w:r>
      <w:r w:rsidRPr="0025703C">
        <w:rPr>
          <w:bCs/>
        </w:rPr>
        <w:t>.20</w:t>
      </w:r>
      <w:r w:rsidR="0025703C" w:rsidRPr="0025703C">
        <w:rPr>
          <w:bCs/>
        </w:rPr>
        <w:t>21</w:t>
      </w:r>
      <w:r w:rsidRPr="009F4112">
        <w:rPr>
          <w:bCs/>
        </w:rPr>
        <w:t>, č. s. OU-</w:t>
      </w:r>
      <w:r w:rsidR="0025703C" w:rsidRPr="009F4112">
        <w:rPr>
          <w:bCs/>
        </w:rPr>
        <w:t>LM</w:t>
      </w:r>
      <w:r w:rsidRPr="009F4112">
        <w:rPr>
          <w:bCs/>
        </w:rPr>
        <w:t>-OCDPK-202</w:t>
      </w:r>
      <w:r w:rsidR="0025703C" w:rsidRPr="009F4112">
        <w:rPr>
          <w:bCs/>
        </w:rPr>
        <w:t>1</w:t>
      </w:r>
      <w:r w:rsidRPr="002865A8">
        <w:rPr>
          <w:bCs/>
        </w:rPr>
        <w:t>/</w:t>
      </w:r>
      <w:r w:rsidR="00722199" w:rsidRPr="002865A8">
        <w:rPr>
          <w:bCs/>
        </w:rPr>
        <w:t>003129</w:t>
      </w:r>
      <w:r w:rsidR="0025703C" w:rsidRPr="002865A8">
        <w:rPr>
          <w:bCs/>
        </w:rPr>
        <w:t>-003</w:t>
      </w:r>
      <w:r w:rsidRPr="0025703C">
        <w:rPr>
          <w:bCs/>
        </w:rPr>
        <w:t xml:space="preserve"> </w:t>
      </w:r>
    </w:p>
    <w:p w14:paraId="3CFEEFCC" w14:textId="2081E25C" w:rsidR="000943FF" w:rsidRPr="0025703C" w:rsidRDefault="005013EF" w:rsidP="00E659C7">
      <w:pPr>
        <w:pStyle w:val="Odsekzoznamu"/>
        <w:numPr>
          <w:ilvl w:val="0"/>
          <w:numId w:val="4"/>
        </w:numPr>
        <w:tabs>
          <w:tab w:val="left" w:pos="709"/>
        </w:tabs>
        <w:autoSpaceDE w:val="0"/>
        <w:autoSpaceDN w:val="0"/>
        <w:adjustRightInd w:val="0"/>
        <w:jc w:val="both"/>
        <w:rPr>
          <w:b/>
          <w:bCs/>
          <w:i/>
          <w:color w:val="000000"/>
        </w:rPr>
      </w:pPr>
      <w:r>
        <w:rPr>
          <w:bCs/>
        </w:rPr>
        <w:t>O</w:t>
      </w:r>
      <w:r w:rsidR="000943FF" w:rsidRPr="0025703C">
        <w:rPr>
          <w:bCs/>
        </w:rPr>
        <w:t>ceneného výkazu výmer</w:t>
      </w:r>
    </w:p>
    <w:p w14:paraId="1B423E20" w14:textId="77777777" w:rsidR="000943FF" w:rsidRDefault="000943FF" w:rsidP="00E659C7">
      <w:pPr>
        <w:pStyle w:val="Zarkazkladnhotextu"/>
        <w:numPr>
          <w:ilvl w:val="0"/>
          <w:numId w:val="4"/>
        </w:numPr>
        <w:tabs>
          <w:tab w:val="clear" w:pos="900"/>
          <w:tab w:val="left" w:pos="709"/>
        </w:tabs>
        <w:rPr>
          <w:bCs/>
        </w:rPr>
      </w:pPr>
      <w:r>
        <w:rPr>
          <w:bCs/>
        </w:rPr>
        <w:lastRenderedPageBreak/>
        <w:t>súťažných podkladov z procesu verejného obstarávania a ich zmien, ktoré vyplynuli z procesu vysvetľovania, vybavovania žiadostí o nápravu a/alebo námietok a  ďalších podmienok v rámci procesu verejného obstarávania</w:t>
      </w:r>
    </w:p>
    <w:p w14:paraId="41A7DC1E" w14:textId="3B1B80EA" w:rsidR="000943FF" w:rsidRPr="00E040FE" w:rsidRDefault="000943FF" w:rsidP="00E659C7">
      <w:pPr>
        <w:pStyle w:val="Zarkazkladnhotextu"/>
        <w:numPr>
          <w:ilvl w:val="0"/>
          <w:numId w:val="4"/>
        </w:numPr>
        <w:tabs>
          <w:tab w:val="clear" w:pos="900"/>
          <w:tab w:val="left" w:pos="709"/>
        </w:tabs>
        <w:rPr>
          <w:bCs/>
        </w:rPr>
      </w:pPr>
      <w:r>
        <w:rPr>
          <w:bCs/>
        </w:rPr>
        <w:t>informácií získaných obhliadkou  loka</w:t>
      </w:r>
      <w:r w:rsidR="00E040FE">
        <w:rPr>
          <w:bCs/>
        </w:rPr>
        <w:t>lity budúceho umiestnenia diela</w:t>
      </w:r>
    </w:p>
    <w:p w14:paraId="5FB43706" w14:textId="77777777" w:rsidR="000943FF" w:rsidRDefault="000943FF" w:rsidP="00E659C7">
      <w:pPr>
        <w:pStyle w:val="Odsekzoznamu"/>
        <w:numPr>
          <w:ilvl w:val="0"/>
          <w:numId w:val="4"/>
        </w:numPr>
        <w:jc w:val="both"/>
        <w:rPr>
          <w:rStyle w:val="Siln"/>
          <w:rFonts w:asciiTheme="minorHAnsi" w:eastAsia="Calibri" w:hAnsiTheme="minorHAnsi" w:cstheme="minorHAnsi"/>
          <w:b w:val="0"/>
          <w:szCs w:val="20"/>
          <w:lang w:eastAsia="ar-SA"/>
        </w:rPr>
      </w:pPr>
      <w:r>
        <w:rPr>
          <w:rFonts w:asciiTheme="minorHAnsi" w:hAnsiTheme="minorHAnsi" w:cstheme="minorHAnsi"/>
          <w:bCs/>
        </w:rPr>
        <w:t xml:space="preserve">v súlade s dokladmi, ktoré predložil v procese verejného obstarávania a/alebo pri podpise tejto zmluvy a v súlade s technicko-kvalitatívnymi podmienkami </w:t>
      </w:r>
      <w:r>
        <w:rPr>
          <w:rStyle w:val="Siln"/>
          <w:rFonts w:asciiTheme="minorHAnsi" w:eastAsia="Calibri" w:hAnsiTheme="minorHAnsi" w:cstheme="minorHAnsi"/>
          <w:lang w:eastAsia="ar-SA"/>
        </w:rPr>
        <w:t xml:space="preserve"> </w:t>
      </w:r>
    </w:p>
    <w:p w14:paraId="1FAFD000" w14:textId="77777777" w:rsidR="000943FF" w:rsidRDefault="000943FF" w:rsidP="000943FF">
      <w:pPr>
        <w:pStyle w:val="Zarkazkladnhotextu"/>
        <w:tabs>
          <w:tab w:val="clear" w:pos="900"/>
          <w:tab w:val="left" w:pos="709"/>
        </w:tabs>
        <w:ind w:left="0"/>
        <w:rPr>
          <w:b/>
          <w:szCs w:val="24"/>
        </w:rPr>
      </w:pPr>
    </w:p>
    <w:p w14:paraId="36CB5C47" w14:textId="77777777" w:rsidR="000943FF" w:rsidRDefault="000943FF" w:rsidP="000943FF">
      <w:pPr>
        <w:jc w:val="both"/>
        <w:rPr>
          <w:rFonts w:asciiTheme="minorHAnsi" w:hAnsiTheme="minorHAnsi" w:cstheme="minorHAnsi"/>
          <w:lang w:eastAsia="en-US"/>
        </w:rPr>
      </w:pPr>
      <w:r>
        <w:rPr>
          <w:rFonts w:asciiTheme="minorHAnsi" w:hAnsiTheme="minorHAnsi" w:cstheme="minorHAnsi"/>
        </w:rPr>
        <w:t xml:space="preserve">Nasledovné prílohy tvoria </w:t>
      </w:r>
      <w:r>
        <w:rPr>
          <w:rFonts w:asciiTheme="minorHAnsi" w:hAnsiTheme="minorHAnsi" w:cstheme="minorHAnsi"/>
          <w:color w:val="000000"/>
        </w:rPr>
        <w:t>neoddeliteľnú súčasť</w:t>
      </w:r>
      <w:r>
        <w:rPr>
          <w:rFonts w:asciiTheme="minorHAnsi" w:hAnsiTheme="minorHAnsi" w:cstheme="minorHAnsi"/>
        </w:rPr>
        <w:t xml:space="preserve"> Zmluvy:</w:t>
      </w:r>
    </w:p>
    <w:p w14:paraId="329FE630" w14:textId="77777777" w:rsidR="000943FF" w:rsidRDefault="000943FF" w:rsidP="00A70187">
      <w:pPr>
        <w:pStyle w:val="Odsekzoznamu"/>
        <w:ind w:left="720"/>
        <w:jc w:val="both"/>
        <w:rPr>
          <w:rFonts w:asciiTheme="minorHAnsi" w:hAnsiTheme="minorHAnsi" w:cstheme="minorHAnsi"/>
        </w:rPr>
      </w:pPr>
      <w:r>
        <w:rPr>
          <w:rFonts w:asciiTheme="minorHAnsi" w:hAnsiTheme="minorHAnsi" w:cstheme="minorHAnsi"/>
        </w:rPr>
        <w:t>Príloha č.1 Ponukový list</w:t>
      </w:r>
    </w:p>
    <w:p w14:paraId="3B4E8379" w14:textId="77777777" w:rsidR="000943FF" w:rsidRDefault="000943FF" w:rsidP="00A70187">
      <w:pPr>
        <w:pStyle w:val="Odsekzoznamu"/>
        <w:ind w:left="720"/>
        <w:jc w:val="both"/>
        <w:rPr>
          <w:rFonts w:asciiTheme="minorHAnsi" w:hAnsiTheme="minorHAnsi" w:cstheme="minorHAnsi"/>
        </w:rPr>
      </w:pPr>
      <w:r>
        <w:rPr>
          <w:rFonts w:asciiTheme="minorHAnsi" w:hAnsiTheme="minorHAnsi" w:cstheme="minorHAnsi"/>
        </w:rPr>
        <w:t xml:space="preserve">Príloha č.2 </w:t>
      </w:r>
      <w:r>
        <w:rPr>
          <w:rFonts w:asciiTheme="minorHAnsi" w:hAnsiTheme="minorHAnsi" w:cstheme="minorHAnsi"/>
          <w:spacing w:val="-4"/>
        </w:rPr>
        <w:t>Vysvetlenie súťažných podkladov</w:t>
      </w:r>
      <w:r>
        <w:rPr>
          <w:rFonts w:asciiTheme="minorHAnsi" w:hAnsiTheme="minorHAnsi" w:cstheme="minorHAnsi"/>
        </w:rPr>
        <w:t xml:space="preserve"> </w:t>
      </w:r>
    </w:p>
    <w:p w14:paraId="4E169019" w14:textId="77777777" w:rsidR="000943FF" w:rsidRDefault="000943FF" w:rsidP="00A70187">
      <w:pPr>
        <w:pStyle w:val="Odsekzoznamu"/>
        <w:ind w:left="720"/>
        <w:jc w:val="both"/>
        <w:rPr>
          <w:rFonts w:asciiTheme="minorHAnsi" w:hAnsiTheme="minorHAnsi" w:cstheme="minorHAnsi"/>
        </w:rPr>
      </w:pPr>
      <w:r>
        <w:rPr>
          <w:rFonts w:asciiTheme="minorHAnsi" w:hAnsiTheme="minorHAnsi" w:cstheme="minorHAnsi"/>
        </w:rPr>
        <w:t>Príloha č.3 Požiadavky objednávateľa</w:t>
      </w:r>
    </w:p>
    <w:p w14:paraId="52A2F270" w14:textId="77777777" w:rsidR="000943FF" w:rsidRDefault="000943FF" w:rsidP="00A70187">
      <w:pPr>
        <w:pStyle w:val="Odsekzoznamu"/>
        <w:ind w:left="720"/>
        <w:jc w:val="both"/>
        <w:rPr>
          <w:rFonts w:asciiTheme="minorHAnsi" w:hAnsiTheme="minorHAnsi" w:cstheme="minorHAnsi"/>
        </w:rPr>
      </w:pPr>
      <w:r>
        <w:rPr>
          <w:rFonts w:asciiTheme="minorHAnsi" w:hAnsiTheme="minorHAnsi" w:cstheme="minorHAnsi"/>
        </w:rPr>
        <w:t xml:space="preserve">Príloha č.4 Harmonogram služieb a prác  </w:t>
      </w:r>
    </w:p>
    <w:p w14:paraId="503B86FB" w14:textId="77777777" w:rsidR="000943FF" w:rsidRDefault="000943FF" w:rsidP="00A70187">
      <w:pPr>
        <w:pStyle w:val="Odsekzoznamu"/>
        <w:ind w:left="720"/>
        <w:jc w:val="both"/>
        <w:rPr>
          <w:rFonts w:asciiTheme="minorHAnsi" w:hAnsiTheme="minorHAnsi" w:cstheme="minorHAnsi"/>
        </w:rPr>
      </w:pPr>
      <w:r>
        <w:rPr>
          <w:rFonts w:asciiTheme="minorHAnsi" w:hAnsiTheme="minorHAnsi" w:cstheme="minorHAnsi"/>
        </w:rPr>
        <w:t>Príloha č.5 Dokumentácia poskytnutá objednávateľom</w:t>
      </w:r>
    </w:p>
    <w:p w14:paraId="16B6324A" w14:textId="77777777" w:rsidR="000943FF" w:rsidRDefault="000943FF" w:rsidP="00A70187">
      <w:pPr>
        <w:pStyle w:val="Odsekzoznamu"/>
        <w:ind w:left="720"/>
        <w:jc w:val="both"/>
        <w:rPr>
          <w:rFonts w:asciiTheme="minorHAnsi" w:hAnsiTheme="minorHAnsi" w:cstheme="minorHAnsi"/>
        </w:rPr>
      </w:pPr>
      <w:r>
        <w:rPr>
          <w:rFonts w:asciiTheme="minorHAnsi" w:hAnsiTheme="minorHAnsi" w:cstheme="minorHAnsi"/>
        </w:rPr>
        <w:t>Príloha č.6 Ocenené výkazy výmer</w:t>
      </w:r>
    </w:p>
    <w:p w14:paraId="66B3F1F5" w14:textId="77777777" w:rsidR="000943FF" w:rsidRDefault="000943FF" w:rsidP="00A70187">
      <w:pPr>
        <w:pStyle w:val="Odsekzoznamu"/>
        <w:ind w:left="720"/>
        <w:jc w:val="both"/>
        <w:rPr>
          <w:rFonts w:asciiTheme="minorHAnsi" w:hAnsiTheme="minorHAnsi" w:cstheme="minorHAnsi"/>
        </w:rPr>
      </w:pPr>
      <w:r>
        <w:rPr>
          <w:rFonts w:asciiTheme="minorHAnsi" w:hAnsiTheme="minorHAnsi" w:cstheme="minorHAnsi"/>
        </w:rPr>
        <w:t>Príloha č.7 Zoznam subdodávateľov</w:t>
      </w:r>
    </w:p>
    <w:p w14:paraId="2056433C" w14:textId="77777777" w:rsidR="000943FF" w:rsidRDefault="000943FF" w:rsidP="00A70187">
      <w:pPr>
        <w:pStyle w:val="Odsekzoznamu"/>
        <w:ind w:left="720"/>
        <w:jc w:val="both"/>
        <w:rPr>
          <w:rFonts w:asciiTheme="minorHAnsi" w:hAnsiTheme="minorHAnsi" w:cstheme="minorHAnsi"/>
        </w:rPr>
      </w:pPr>
      <w:r>
        <w:rPr>
          <w:rFonts w:asciiTheme="minorHAnsi" w:hAnsiTheme="minorHAnsi" w:cstheme="minorHAnsi"/>
        </w:rPr>
        <w:t>Príloha č.8 Zoznam kľúčových odborníkov</w:t>
      </w:r>
    </w:p>
    <w:p w14:paraId="135C2601" w14:textId="77777777" w:rsidR="00A70187" w:rsidRDefault="00A70187" w:rsidP="00A70187">
      <w:pPr>
        <w:pStyle w:val="Bezriadkovania"/>
      </w:pPr>
      <w:r>
        <w:rPr>
          <w:rFonts w:asciiTheme="minorHAnsi" w:hAnsiTheme="minorHAnsi" w:cstheme="minorHAnsi"/>
        </w:rPr>
        <w:t xml:space="preserve">            </w:t>
      </w:r>
      <w:r w:rsidR="000943FF">
        <w:rPr>
          <w:rFonts w:asciiTheme="minorHAnsi" w:hAnsiTheme="minorHAnsi" w:cstheme="minorHAnsi"/>
        </w:rPr>
        <w:t xml:space="preserve">Príloha č.9 Usmernenie </w:t>
      </w:r>
      <w:r w:rsidR="000943FF">
        <w:t xml:space="preserve"> geodetických prác na cestných stavbách Žilinského</w:t>
      </w:r>
    </w:p>
    <w:p w14:paraId="285E189C" w14:textId="49C3A4FE" w:rsidR="000943FF" w:rsidRDefault="00A70187" w:rsidP="00A70187">
      <w:pPr>
        <w:pStyle w:val="Bezriadkovania"/>
      </w:pPr>
      <w:r>
        <w:t xml:space="preserve">                           </w:t>
      </w:r>
      <w:r w:rsidR="000943FF">
        <w:t xml:space="preserve"> </w:t>
      </w:r>
      <w:r>
        <w:t xml:space="preserve">  samosprávneho </w:t>
      </w:r>
      <w:r w:rsidR="000943FF" w:rsidRPr="00A70187">
        <w:t xml:space="preserve">kraja </w:t>
      </w:r>
    </w:p>
    <w:p w14:paraId="719D91AB" w14:textId="77777777" w:rsidR="00A70187" w:rsidRPr="00A70187" w:rsidRDefault="00A70187" w:rsidP="00A70187">
      <w:pPr>
        <w:pStyle w:val="Bezriadkovania"/>
      </w:pPr>
    </w:p>
    <w:p w14:paraId="19DDABE7" w14:textId="102A82E4" w:rsidR="00E040FE" w:rsidRPr="00E040FE" w:rsidRDefault="00E040FE" w:rsidP="00E659C7">
      <w:pPr>
        <w:pStyle w:val="Odsekzoznamu"/>
        <w:numPr>
          <w:ilvl w:val="0"/>
          <w:numId w:val="4"/>
        </w:numPr>
        <w:tabs>
          <w:tab w:val="left" w:pos="426"/>
        </w:tabs>
        <w:spacing w:after="240" w:line="276" w:lineRule="auto"/>
        <w:ind w:right="-108"/>
        <w:jc w:val="both"/>
        <w:rPr>
          <w:rFonts w:asciiTheme="majorHAnsi" w:hAnsiTheme="majorHAnsi" w:cstheme="majorHAnsi"/>
          <w:spacing w:val="-4"/>
        </w:rPr>
      </w:pPr>
      <w:r w:rsidRPr="00E040FE">
        <w:rPr>
          <w:bCs/>
        </w:rPr>
        <w:t>ostatných neodkladných požiadaviek, resp. zmien Objednávateľa zapísaných v stavebnom  denníku, pričom Zhotoviteľ je povinný ich rešpektovať</w:t>
      </w:r>
    </w:p>
    <w:p w14:paraId="1B7EA02F" w14:textId="4AD5CF75" w:rsidR="000943FF" w:rsidRPr="00EB741B" w:rsidRDefault="000943FF" w:rsidP="000943FF">
      <w:pPr>
        <w:jc w:val="both"/>
        <w:rPr>
          <w:rFonts w:asciiTheme="minorHAnsi" w:hAnsiTheme="minorHAnsi" w:cstheme="minorHAnsi"/>
        </w:rPr>
      </w:pPr>
      <w:r>
        <w:rPr>
          <w:rFonts w:asciiTheme="minorHAnsi" w:hAnsiTheme="minorHAnsi" w:cstheme="minorHAnsi"/>
        </w:rPr>
        <w:t>Vyššie uvedené dokumenty tvoriace Zmluvu o Dielo musia byť chápané ako vzájomne sa dopĺňajúce a vysvetľujúce.</w:t>
      </w:r>
      <w:r w:rsidR="00E040FE">
        <w:rPr>
          <w:rFonts w:asciiTheme="minorHAnsi" w:hAnsiTheme="minorHAnsi" w:cstheme="minorHAnsi"/>
        </w:rPr>
        <w:t xml:space="preserve"> </w:t>
      </w:r>
      <w:r>
        <w:rPr>
          <w:rFonts w:asciiTheme="minorHAnsi" w:hAnsiTheme="minorHAnsi" w:cstheme="minorHAnsi"/>
        </w:rPr>
        <w:t xml:space="preserve">Pre účely interpretácie je poradie záväznosti jednotlivých </w:t>
      </w:r>
      <w:r w:rsidRPr="00EB741B">
        <w:rPr>
          <w:rFonts w:asciiTheme="minorHAnsi" w:hAnsiTheme="minorHAnsi" w:cstheme="minorHAnsi"/>
        </w:rPr>
        <w:t xml:space="preserve">dokumentov nasledovné:     </w:t>
      </w:r>
    </w:p>
    <w:p w14:paraId="63D3FE2B" w14:textId="77777777" w:rsidR="000943FF" w:rsidRPr="00EB741B" w:rsidRDefault="000943FF" w:rsidP="00E659C7">
      <w:pPr>
        <w:pStyle w:val="Odsekzoznamu"/>
        <w:numPr>
          <w:ilvl w:val="0"/>
          <w:numId w:val="5"/>
        </w:numPr>
        <w:jc w:val="both"/>
        <w:rPr>
          <w:rFonts w:asciiTheme="minorHAnsi" w:hAnsiTheme="minorHAnsi" w:cstheme="minorHAnsi"/>
        </w:rPr>
      </w:pPr>
      <w:r w:rsidRPr="00EB741B">
        <w:rPr>
          <w:rFonts w:asciiTheme="minorHAnsi" w:hAnsiTheme="minorHAnsi" w:cstheme="minorHAnsi"/>
        </w:rPr>
        <w:t>Zmluva o dielo</w:t>
      </w:r>
    </w:p>
    <w:p w14:paraId="56CAA251" w14:textId="77777777" w:rsidR="000943FF" w:rsidRPr="00EB741B" w:rsidRDefault="000943FF" w:rsidP="00E659C7">
      <w:pPr>
        <w:pStyle w:val="Odsekzoznamu"/>
        <w:numPr>
          <w:ilvl w:val="0"/>
          <w:numId w:val="5"/>
        </w:numPr>
        <w:jc w:val="both"/>
        <w:rPr>
          <w:rFonts w:asciiTheme="minorHAnsi" w:hAnsiTheme="minorHAnsi" w:cstheme="minorHAnsi"/>
        </w:rPr>
      </w:pPr>
      <w:r w:rsidRPr="00EB741B">
        <w:rPr>
          <w:rFonts w:asciiTheme="minorHAnsi" w:hAnsiTheme="minorHAnsi" w:cstheme="minorHAnsi"/>
        </w:rPr>
        <w:t>Príloha č.1 Ponukový list</w:t>
      </w:r>
    </w:p>
    <w:p w14:paraId="36C1F071" w14:textId="77777777" w:rsidR="000943FF" w:rsidRDefault="000943FF" w:rsidP="00E659C7">
      <w:pPr>
        <w:pStyle w:val="Odsekzoznamu"/>
        <w:numPr>
          <w:ilvl w:val="0"/>
          <w:numId w:val="5"/>
        </w:numPr>
        <w:jc w:val="both"/>
        <w:rPr>
          <w:rFonts w:asciiTheme="minorHAnsi" w:hAnsiTheme="minorHAnsi" w:cstheme="minorHAnsi"/>
        </w:rPr>
      </w:pPr>
      <w:r>
        <w:rPr>
          <w:rFonts w:asciiTheme="minorHAnsi" w:hAnsiTheme="minorHAnsi" w:cstheme="minorHAnsi"/>
        </w:rPr>
        <w:t xml:space="preserve">Príloha č.2 </w:t>
      </w:r>
      <w:r>
        <w:rPr>
          <w:rFonts w:asciiTheme="minorHAnsi" w:hAnsiTheme="minorHAnsi" w:cstheme="minorHAnsi"/>
          <w:spacing w:val="-4"/>
        </w:rPr>
        <w:t>Vysvetlenie súťažných podkladov</w:t>
      </w:r>
      <w:r>
        <w:rPr>
          <w:rFonts w:asciiTheme="minorHAnsi" w:hAnsiTheme="minorHAnsi" w:cstheme="minorHAnsi"/>
        </w:rPr>
        <w:t xml:space="preserve"> </w:t>
      </w:r>
    </w:p>
    <w:p w14:paraId="4931F1EC" w14:textId="77777777" w:rsidR="000943FF" w:rsidRDefault="000943FF" w:rsidP="00E659C7">
      <w:pPr>
        <w:pStyle w:val="Odsekzoznamu"/>
        <w:numPr>
          <w:ilvl w:val="0"/>
          <w:numId w:val="5"/>
        </w:numPr>
        <w:jc w:val="both"/>
        <w:rPr>
          <w:rFonts w:asciiTheme="minorHAnsi" w:hAnsiTheme="minorHAnsi" w:cstheme="minorHAnsi"/>
        </w:rPr>
      </w:pPr>
      <w:r>
        <w:rPr>
          <w:rFonts w:asciiTheme="minorHAnsi" w:hAnsiTheme="minorHAnsi" w:cstheme="minorHAnsi"/>
        </w:rPr>
        <w:t>Príloha č.3 Požiadavky objednávateľa</w:t>
      </w:r>
    </w:p>
    <w:p w14:paraId="1C1AC088" w14:textId="77777777" w:rsidR="000943FF" w:rsidRDefault="000943FF" w:rsidP="00E659C7">
      <w:pPr>
        <w:pStyle w:val="Odsekzoznamu"/>
        <w:numPr>
          <w:ilvl w:val="0"/>
          <w:numId w:val="5"/>
        </w:numPr>
        <w:jc w:val="both"/>
        <w:rPr>
          <w:rFonts w:asciiTheme="minorHAnsi" w:hAnsiTheme="minorHAnsi" w:cstheme="minorHAnsi"/>
        </w:rPr>
      </w:pPr>
      <w:r>
        <w:rPr>
          <w:rFonts w:asciiTheme="minorHAnsi" w:hAnsiTheme="minorHAnsi" w:cstheme="minorHAnsi"/>
        </w:rPr>
        <w:t xml:space="preserve">Príloha č.4 Harmonogram služieb a prác  </w:t>
      </w:r>
    </w:p>
    <w:p w14:paraId="4958D40F" w14:textId="77777777" w:rsidR="000943FF" w:rsidRDefault="000943FF" w:rsidP="00E659C7">
      <w:pPr>
        <w:pStyle w:val="Odsekzoznamu"/>
        <w:numPr>
          <w:ilvl w:val="0"/>
          <w:numId w:val="5"/>
        </w:numPr>
        <w:jc w:val="both"/>
        <w:rPr>
          <w:rFonts w:asciiTheme="minorHAnsi" w:hAnsiTheme="minorHAnsi" w:cstheme="minorHAnsi"/>
        </w:rPr>
      </w:pPr>
      <w:r>
        <w:rPr>
          <w:rFonts w:asciiTheme="minorHAnsi" w:hAnsiTheme="minorHAnsi" w:cstheme="minorHAnsi"/>
        </w:rPr>
        <w:t>Príloha č.5 Dokumentácia poskytnutá objednávateľom</w:t>
      </w:r>
    </w:p>
    <w:p w14:paraId="6FCC1532" w14:textId="77777777" w:rsidR="000943FF" w:rsidRDefault="000943FF" w:rsidP="00E659C7">
      <w:pPr>
        <w:pStyle w:val="Odsekzoznamu"/>
        <w:numPr>
          <w:ilvl w:val="0"/>
          <w:numId w:val="5"/>
        </w:numPr>
        <w:jc w:val="both"/>
        <w:rPr>
          <w:rFonts w:asciiTheme="minorHAnsi" w:hAnsiTheme="minorHAnsi" w:cstheme="minorHAnsi"/>
        </w:rPr>
      </w:pPr>
      <w:r>
        <w:rPr>
          <w:rFonts w:asciiTheme="minorHAnsi" w:hAnsiTheme="minorHAnsi" w:cstheme="minorHAnsi"/>
        </w:rPr>
        <w:t>Príloha č.6 Ocenené výkazy výmer</w:t>
      </w:r>
    </w:p>
    <w:p w14:paraId="0355FF87" w14:textId="77777777" w:rsidR="000943FF" w:rsidRDefault="000943FF" w:rsidP="00E659C7">
      <w:pPr>
        <w:pStyle w:val="Odsekzoznamu"/>
        <w:numPr>
          <w:ilvl w:val="0"/>
          <w:numId w:val="5"/>
        </w:numPr>
        <w:jc w:val="both"/>
        <w:rPr>
          <w:rFonts w:asciiTheme="minorHAnsi" w:hAnsiTheme="minorHAnsi" w:cstheme="minorHAnsi"/>
        </w:rPr>
      </w:pPr>
      <w:r>
        <w:rPr>
          <w:rFonts w:asciiTheme="minorHAnsi" w:hAnsiTheme="minorHAnsi" w:cstheme="minorHAnsi"/>
        </w:rPr>
        <w:t>Príloha č.7 Zoznam subdodávateľov</w:t>
      </w:r>
    </w:p>
    <w:p w14:paraId="153881F0" w14:textId="77777777" w:rsidR="000943FF" w:rsidRDefault="000943FF" w:rsidP="00E659C7">
      <w:pPr>
        <w:pStyle w:val="Odsekzoznamu"/>
        <w:numPr>
          <w:ilvl w:val="0"/>
          <w:numId w:val="5"/>
        </w:numPr>
        <w:jc w:val="both"/>
        <w:rPr>
          <w:rFonts w:asciiTheme="minorHAnsi" w:hAnsiTheme="minorHAnsi" w:cstheme="minorHAnsi"/>
        </w:rPr>
      </w:pPr>
      <w:r>
        <w:rPr>
          <w:rFonts w:asciiTheme="minorHAnsi" w:hAnsiTheme="minorHAnsi" w:cstheme="minorHAnsi"/>
        </w:rPr>
        <w:t>Príloha č.8 Zoznam kľúčových odborníkov</w:t>
      </w:r>
    </w:p>
    <w:p w14:paraId="33DD87E4" w14:textId="77777777" w:rsidR="000943FF" w:rsidRDefault="000943FF" w:rsidP="00E659C7">
      <w:pPr>
        <w:pStyle w:val="Zkladntext"/>
        <w:numPr>
          <w:ilvl w:val="0"/>
          <w:numId w:val="5"/>
        </w:numPr>
        <w:tabs>
          <w:tab w:val="left" w:pos="426"/>
        </w:tabs>
        <w:spacing w:after="240" w:line="276" w:lineRule="auto"/>
        <w:ind w:right="-108"/>
        <w:rPr>
          <w:rFonts w:asciiTheme="majorHAnsi" w:hAnsiTheme="majorHAnsi" w:cstheme="majorHAnsi"/>
          <w:spacing w:val="-4"/>
          <w:szCs w:val="24"/>
        </w:rPr>
      </w:pPr>
      <w:r>
        <w:rPr>
          <w:rFonts w:asciiTheme="majorHAnsi" w:hAnsiTheme="majorHAnsi" w:cstheme="majorHAnsi"/>
          <w:spacing w:val="-4"/>
          <w:szCs w:val="24"/>
        </w:rPr>
        <w:t xml:space="preserve">Príloha 9  Usmernenie geodetických prác na cestných stavbách Žilinského samosprávneho kraja </w:t>
      </w:r>
    </w:p>
    <w:p w14:paraId="54B2F60A" w14:textId="77777777" w:rsidR="000943FF" w:rsidRDefault="000943FF" w:rsidP="000943FF">
      <w:pPr>
        <w:tabs>
          <w:tab w:val="left" w:pos="3119"/>
        </w:tabs>
        <w:ind w:left="426"/>
        <w:jc w:val="both"/>
        <w:rPr>
          <w:rFonts w:asciiTheme="majorHAnsi" w:hAnsiTheme="majorHAnsi" w:cstheme="majorHAnsi"/>
          <w:bCs/>
        </w:rPr>
      </w:pPr>
      <w:r>
        <w:rPr>
          <w:rFonts w:asciiTheme="majorHAnsi" w:hAnsiTheme="majorHAnsi" w:cstheme="majorHAnsi"/>
          <w:bCs/>
        </w:rPr>
        <w:t xml:space="preserve">Dodatky a prílohy budú mať rovnaké poradie dôležitosti ako dokumenty, ktoré upravujú. </w:t>
      </w:r>
    </w:p>
    <w:p w14:paraId="7095D105" w14:textId="77777777" w:rsidR="000943FF" w:rsidRDefault="000943FF" w:rsidP="000943FF">
      <w:pPr>
        <w:tabs>
          <w:tab w:val="left" w:pos="703"/>
          <w:tab w:val="left" w:pos="3060"/>
        </w:tabs>
        <w:spacing w:before="240" w:after="240"/>
        <w:ind w:left="426"/>
        <w:jc w:val="both"/>
        <w:rPr>
          <w:rFonts w:asciiTheme="majorHAnsi" w:hAnsiTheme="majorHAnsi" w:cstheme="majorHAnsi"/>
          <w:bCs/>
        </w:rPr>
      </w:pPr>
      <w:r>
        <w:rPr>
          <w:rFonts w:asciiTheme="majorHAnsi" w:hAnsiTheme="majorHAnsi" w:cstheme="majorHAnsi"/>
          <w:bCs/>
        </w:rPr>
        <w:t>Objednávateľ sa zaväzuje zaplatiť za podmienok uvedených v tejto zmluve Zhotoviteľovi cenu za vykonanie a zrealizovanie Diela (Čl. IV. a V.).</w:t>
      </w:r>
    </w:p>
    <w:p w14:paraId="0356061D" w14:textId="647AEB60" w:rsidR="00BA5825" w:rsidRPr="006F41A3" w:rsidRDefault="000943FF" w:rsidP="00E659C7">
      <w:pPr>
        <w:pStyle w:val="Zkladntext"/>
        <w:numPr>
          <w:ilvl w:val="1"/>
          <w:numId w:val="6"/>
        </w:numPr>
        <w:tabs>
          <w:tab w:val="left" w:pos="426"/>
        </w:tabs>
        <w:spacing w:after="240"/>
        <w:rPr>
          <w:rFonts w:asciiTheme="majorHAnsi" w:hAnsiTheme="majorHAnsi" w:cstheme="majorHAnsi"/>
          <w:szCs w:val="24"/>
        </w:rPr>
      </w:pPr>
      <w:r>
        <w:rPr>
          <w:rFonts w:asciiTheme="majorHAnsi" w:hAnsiTheme="majorHAnsi" w:cstheme="majorHAnsi"/>
          <w:szCs w:val="24"/>
        </w:rPr>
        <w:t xml:space="preserve">Zhotoviteľ sa zaväzuje vykonať Dielo riadne a včas na svoje náklady a na svoje nebezpečenstvo. Zhotoviteľ vyhlasuje, že je osobou odborne spôsobilou na vykonanie Diela v zmysle  príslušných  právnych  predpisov. Zhotoviteľ je povinný dodržiavať všetky všeobecne záväzné právne predpisy vzťahujúce sa na vykonanie Diela, a to najmä zákon č. 50/1976 Zb. o územnom plánovaní a stavebnom poriadku (stavebný zákon) v znení neskorších zmien a doplnkov. Zhotoviteľ potvrdzuje, že mu je známe a jasné technické riešenie Diela a že disponuje takými kapacitami a odbornými znalosťami, ktoré sú k vykonaniu Diela potrebné. </w:t>
      </w:r>
    </w:p>
    <w:p w14:paraId="46C93D6C" w14:textId="77777777" w:rsidR="0018428C" w:rsidRDefault="0018428C" w:rsidP="0018428C">
      <w:pPr>
        <w:pStyle w:val="Nadpis1"/>
        <w:spacing w:before="0" w:after="0"/>
        <w:ind w:left="0" w:firstLine="0"/>
        <w:rPr>
          <w:rFonts w:asciiTheme="majorHAnsi" w:hAnsiTheme="majorHAnsi" w:cstheme="majorHAnsi"/>
        </w:rPr>
      </w:pPr>
      <w:r>
        <w:rPr>
          <w:rFonts w:asciiTheme="majorHAnsi" w:hAnsiTheme="majorHAnsi" w:cstheme="majorHAnsi"/>
        </w:rPr>
        <w:lastRenderedPageBreak/>
        <w:br/>
        <w:t>Miesto, termíny vykonania Diela</w:t>
      </w:r>
    </w:p>
    <w:p w14:paraId="3146427C" w14:textId="77777777" w:rsidR="0018428C" w:rsidRDefault="0018428C" w:rsidP="0018428C">
      <w:pPr>
        <w:pStyle w:val="Nadpis1"/>
        <w:numPr>
          <w:ilvl w:val="0"/>
          <w:numId w:val="0"/>
        </w:numPr>
        <w:spacing w:before="0" w:after="0"/>
        <w:rPr>
          <w:rFonts w:asciiTheme="majorHAnsi" w:hAnsiTheme="majorHAnsi" w:cstheme="majorHAnsi"/>
        </w:rPr>
      </w:pPr>
      <w:r>
        <w:rPr>
          <w:rFonts w:asciiTheme="majorHAnsi" w:hAnsiTheme="majorHAnsi" w:cstheme="majorHAnsi"/>
        </w:rPr>
        <w:t>a podmienky riadneho vykonania Diela</w:t>
      </w:r>
    </w:p>
    <w:p w14:paraId="6F715840" w14:textId="77777777" w:rsidR="0018428C" w:rsidRDefault="0018428C" w:rsidP="0018428C">
      <w:pPr>
        <w:rPr>
          <w:rFonts w:asciiTheme="majorHAnsi" w:hAnsiTheme="majorHAnsi" w:cstheme="majorHAnsi"/>
        </w:rPr>
      </w:pPr>
    </w:p>
    <w:p w14:paraId="6A537AD8" w14:textId="6F70CBB9" w:rsidR="0018428C" w:rsidRDefault="0018428C" w:rsidP="00E659C7">
      <w:pPr>
        <w:pStyle w:val="Odsekzoznamu"/>
        <w:numPr>
          <w:ilvl w:val="1"/>
          <w:numId w:val="7"/>
        </w:numPr>
        <w:rPr>
          <w:rFonts w:asciiTheme="majorHAnsi" w:hAnsiTheme="majorHAnsi" w:cstheme="majorHAnsi"/>
          <w:lang w:eastAsia="cs-CZ"/>
        </w:rPr>
      </w:pPr>
      <w:r w:rsidRPr="00A84A18">
        <w:rPr>
          <w:rFonts w:asciiTheme="majorHAnsi" w:hAnsiTheme="majorHAnsi" w:cstheme="majorHAnsi"/>
          <w:b/>
        </w:rPr>
        <w:t>Miestom vykonania</w:t>
      </w:r>
      <w:r w:rsidRPr="00A84A18">
        <w:rPr>
          <w:rFonts w:asciiTheme="majorHAnsi" w:hAnsiTheme="majorHAnsi" w:cstheme="majorHAnsi"/>
        </w:rPr>
        <w:t xml:space="preserve"> </w:t>
      </w:r>
      <w:r w:rsidRPr="00A84A18">
        <w:rPr>
          <w:rFonts w:asciiTheme="majorHAnsi" w:hAnsiTheme="majorHAnsi" w:cstheme="majorHAnsi"/>
          <w:b/>
        </w:rPr>
        <w:t>Diela je</w:t>
      </w:r>
      <w:r w:rsidRPr="00A84A18">
        <w:rPr>
          <w:rFonts w:asciiTheme="majorHAnsi" w:hAnsiTheme="majorHAnsi" w:cstheme="majorHAnsi"/>
        </w:rPr>
        <w:t xml:space="preserve">: </w:t>
      </w:r>
      <w:r>
        <w:t xml:space="preserve"> </w:t>
      </w:r>
      <w:r w:rsidR="00445BA0">
        <w:rPr>
          <w:rFonts w:asciiTheme="majorHAnsi" w:hAnsiTheme="majorHAnsi" w:cstheme="majorHAnsi"/>
          <w:lang w:eastAsia="cs-CZ"/>
        </w:rPr>
        <w:t>k. ú. Demänovská Dolina</w:t>
      </w:r>
    </w:p>
    <w:p w14:paraId="0719F5F5" w14:textId="77777777" w:rsidR="000943FF" w:rsidRPr="000943FF" w:rsidRDefault="000943FF" w:rsidP="000943FF">
      <w:pPr>
        <w:ind w:left="142"/>
        <w:rPr>
          <w:rFonts w:asciiTheme="majorHAnsi" w:hAnsiTheme="majorHAnsi" w:cstheme="majorHAnsi"/>
        </w:rPr>
      </w:pPr>
    </w:p>
    <w:p w14:paraId="1F9CAA61" w14:textId="77777777" w:rsidR="0018428C" w:rsidRDefault="0018428C" w:rsidP="00E659C7">
      <w:pPr>
        <w:pStyle w:val="Zkladntext"/>
        <w:numPr>
          <w:ilvl w:val="1"/>
          <w:numId w:val="7"/>
        </w:numPr>
        <w:tabs>
          <w:tab w:val="left" w:pos="426"/>
        </w:tabs>
        <w:spacing w:after="240"/>
        <w:rPr>
          <w:rFonts w:asciiTheme="majorHAnsi" w:hAnsiTheme="majorHAnsi" w:cstheme="majorHAnsi"/>
          <w:strike/>
          <w:szCs w:val="24"/>
        </w:rPr>
      </w:pPr>
      <w:r>
        <w:rPr>
          <w:rFonts w:asciiTheme="majorHAnsi" w:hAnsiTheme="majorHAnsi" w:cstheme="majorHAnsi"/>
          <w:szCs w:val="24"/>
        </w:rPr>
        <w:t xml:space="preserve">Zhotoviteľ sa zaväzuje, že riadne vykoná Dielo (Čl. II.) v nasledovných termínoch:  </w:t>
      </w:r>
    </w:p>
    <w:p w14:paraId="58411305" w14:textId="184E828F" w:rsidR="0018428C" w:rsidRDefault="0018428C" w:rsidP="00E659C7">
      <w:pPr>
        <w:numPr>
          <w:ilvl w:val="0"/>
          <w:numId w:val="8"/>
        </w:numPr>
        <w:ind w:left="709" w:hanging="283"/>
        <w:jc w:val="both"/>
        <w:rPr>
          <w:rFonts w:asciiTheme="majorHAnsi" w:eastAsia="Calibri" w:hAnsiTheme="majorHAnsi" w:cstheme="majorHAnsi"/>
          <w:color w:val="000000"/>
          <w:lang w:eastAsia="sk-SK"/>
        </w:rPr>
      </w:pPr>
      <w:r>
        <w:rPr>
          <w:rFonts w:asciiTheme="majorHAnsi" w:hAnsiTheme="majorHAnsi" w:cstheme="majorHAnsi"/>
          <w:b/>
          <w:color w:val="000000"/>
        </w:rPr>
        <w:t xml:space="preserve">prevzatie staveniska: </w:t>
      </w:r>
      <w:r w:rsidRPr="007E09FC">
        <w:rPr>
          <w:rFonts w:asciiTheme="majorHAnsi" w:eastAsia="Calibri" w:hAnsiTheme="majorHAnsi" w:cstheme="majorHAnsi"/>
          <w:b/>
          <w:bCs/>
          <w:color w:val="000000"/>
          <w:lang w:eastAsia="sk-SK"/>
        </w:rPr>
        <w:t>do 7</w:t>
      </w:r>
      <w:r w:rsidR="007E09FC" w:rsidRPr="007E09FC">
        <w:rPr>
          <w:rFonts w:asciiTheme="majorHAnsi" w:eastAsia="Calibri" w:hAnsiTheme="majorHAnsi" w:cstheme="majorHAnsi"/>
          <w:b/>
          <w:bCs/>
          <w:color w:val="000000"/>
          <w:lang w:eastAsia="sk-SK"/>
        </w:rPr>
        <w:t xml:space="preserve"> kalendárnych</w:t>
      </w:r>
      <w:r w:rsidRPr="007E09FC">
        <w:rPr>
          <w:rFonts w:asciiTheme="majorHAnsi" w:eastAsia="Calibri" w:hAnsiTheme="majorHAnsi" w:cstheme="majorHAnsi"/>
          <w:b/>
          <w:bCs/>
          <w:color w:val="000000"/>
          <w:lang w:eastAsia="sk-SK"/>
        </w:rPr>
        <w:t xml:space="preserve"> dní</w:t>
      </w:r>
      <w:r>
        <w:rPr>
          <w:rFonts w:asciiTheme="majorHAnsi" w:eastAsia="Calibri" w:hAnsiTheme="majorHAnsi" w:cstheme="majorHAnsi"/>
          <w:bCs/>
          <w:color w:val="000000"/>
          <w:lang w:eastAsia="sk-SK"/>
        </w:rPr>
        <w:t xml:space="preserve"> odo dňa doručenia písomnej výzvy Objednávateľa</w:t>
      </w:r>
      <w:r>
        <w:rPr>
          <w:rFonts w:asciiTheme="majorHAnsi" w:eastAsia="Calibri" w:hAnsiTheme="majorHAnsi" w:cstheme="majorHAnsi"/>
          <w:b/>
          <w:bCs/>
          <w:color w:val="000000"/>
          <w:lang w:eastAsia="sk-SK"/>
        </w:rPr>
        <w:t xml:space="preserve"> </w:t>
      </w:r>
      <w:r>
        <w:rPr>
          <w:rFonts w:asciiTheme="majorHAnsi" w:eastAsia="Calibri" w:hAnsiTheme="majorHAnsi" w:cstheme="majorHAnsi"/>
          <w:bCs/>
          <w:color w:val="000000"/>
          <w:lang w:eastAsia="sk-SK"/>
        </w:rPr>
        <w:t>s tým, že zmluvné str</w:t>
      </w:r>
      <w:r>
        <w:rPr>
          <w:rFonts w:asciiTheme="majorHAnsi" w:eastAsia="Calibri" w:hAnsiTheme="majorHAnsi" w:cstheme="majorHAnsi"/>
          <w:color w:val="000000"/>
          <w:lang w:eastAsia="sk-SK"/>
        </w:rPr>
        <w:t xml:space="preserve">any sa zaväzujú vykonať písomný zápis z odovzdania a prevzatia staveniska samostatne (osobitne) </w:t>
      </w:r>
    </w:p>
    <w:p w14:paraId="5383811B" w14:textId="77777777" w:rsidR="0018428C" w:rsidRDefault="0018428C" w:rsidP="0018428C">
      <w:pPr>
        <w:ind w:left="709"/>
        <w:jc w:val="both"/>
        <w:rPr>
          <w:rFonts w:asciiTheme="majorHAnsi" w:eastAsia="Calibri" w:hAnsiTheme="majorHAnsi" w:cstheme="majorHAnsi"/>
          <w:color w:val="000000"/>
          <w:lang w:eastAsia="sk-SK"/>
        </w:rPr>
      </w:pPr>
    </w:p>
    <w:p w14:paraId="76FCBDED" w14:textId="2D55068F" w:rsidR="0018428C" w:rsidRDefault="0018428C" w:rsidP="00E659C7">
      <w:pPr>
        <w:numPr>
          <w:ilvl w:val="0"/>
          <w:numId w:val="8"/>
        </w:numPr>
        <w:ind w:left="709" w:hanging="283"/>
        <w:jc w:val="both"/>
        <w:rPr>
          <w:rFonts w:asciiTheme="majorHAnsi" w:eastAsia="Calibri" w:hAnsiTheme="majorHAnsi" w:cstheme="majorHAnsi"/>
          <w:lang w:eastAsia="sk-SK"/>
        </w:rPr>
      </w:pPr>
      <w:r>
        <w:rPr>
          <w:rFonts w:asciiTheme="majorHAnsi" w:eastAsia="Calibri" w:hAnsiTheme="majorHAnsi" w:cstheme="majorHAnsi"/>
          <w:b/>
          <w:lang w:eastAsia="sk-SK"/>
        </w:rPr>
        <w:t xml:space="preserve">Začatie vykonávania Diela: </w:t>
      </w:r>
      <w:r w:rsidRPr="007E09FC">
        <w:rPr>
          <w:rFonts w:asciiTheme="majorHAnsi" w:eastAsia="Calibri" w:hAnsiTheme="majorHAnsi" w:cstheme="majorHAnsi"/>
          <w:b/>
          <w:lang w:eastAsia="sk-SK"/>
        </w:rPr>
        <w:t xml:space="preserve">do 7 </w:t>
      </w:r>
      <w:r w:rsidR="007E09FC" w:rsidRPr="007E09FC">
        <w:rPr>
          <w:rFonts w:asciiTheme="majorHAnsi" w:eastAsia="Calibri" w:hAnsiTheme="majorHAnsi" w:cstheme="majorHAnsi"/>
          <w:b/>
          <w:lang w:eastAsia="sk-SK"/>
        </w:rPr>
        <w:t xml:space="preserve">kalendárnych </w:t>
      </w:r>
      <w:r w:rsidRPr="007E09FC">
        <w:rPr>
          <w:rFonts w:asciiTheme="majorHAnsi" w:eastAsia="Calibri" w:hAnsiTheme="majorHAnsi" w:cstheme="majorHAnsi"/>
          <w:b/>
          <w:lang w:eastAsia="sk-SK"/>
        </w:rPr>
        <w:t>dní</w:t>
      </w:r>
      <w:r>
        <w:rPr>
          <w:rFonts w:asciiTheme="majorHAnsi" w:eastAsia="Calibri" w:hAnsiTheme="majorHAnsi" w:cstheme="majorHAnsi"/>
          <w:lang w:eastAsia="sk-SK"/>
        </w:rPr>
        <w:t xml:space="preserve"> odo dňa písomného prevzatia staveniska Zhotoviteľom </w:t>
      </w:r>
    </w:p>
    <w:p w14:paraId="590F141F" w14:textId="77777777" w:rsidR="0018428C" w:rsidRDefault="0018428C" w:rsidP="0018428C">
      <w:pPr>
        <w:tabs>
          <w:tab w:val="left" w:pos="709"/>
        </w:tabs>
        <w:ind w:left="709"/>
        <w:jc w:val="both"/>
        <w:rPr>
          <w:rFonts w:asciiTheme="majorHAnsi" w:hAnsiTheme="majorHAnsi" w:cstheme="majorHAnsi"/>
        </w:rPr>
      </w:pPr>
    </w:p>
    <w:p w14:paraId="083BDBF1" w14:textId="1EA12721" w:rsidR="0018428C" w:rsidRDefault="0018428C" w:rsidP="00E659C7">
      <w:pPr>
        <w:numPr>
          <w:ilvl w:val="0"/>
          <w:numId w:val="9"/>
        </w:numPr>
        <w:tabs>
          <w:tab w:val="left" w:pos="709"/>
        </w:tabs>
        <w:jc w:val="both"/>
        <w:rPr>
          <w:rFonts w:asciiTheme="majorHAnsi" w:hAnsiTheme="majorHAnsi" w:cstheme="majorHAnsi"/>
        </w:rPr>
      </w:pPr>
      <w:r w:rsidRPr="000943FF">
        <w:rPr>
          <w:rFonts w:asciiTheme="majorHAnsi" w:hAnsiTheme="majorHAnsi" w:cstheme="majorHAnsi"/>
          <w:b/>
        </w:rPr>
        <w:t xml:space="preserve">Lehota výstavby: </w:t>
      </w:r>
      <w:r w:rsidR="00A84A18" w:rsidRPr="000943FF">
        <w:rPr>
          <w:rFonts w:asciiTheme="majorHAnsi" w:hAnsiTheme="majorHAnsi" w:cstheme="majorHAnsi"/>
          <w:b/>
          <w:color w:val="000000" w:themeColor="text1"/>
        </w:rPr>
        <w:t xml:space="preserve">do </w:t>
      </w:r>
      <w:r w:rsidR="00722199">
        <w:rPr>
          <w:rFonts w:asciiTheme="majorHAnsi" w:hAnsiTheme="majorHAnsi" w:cstheme="majorHAnsi"/>
          <w:b/>
          <w:color w:val="000000" w:themeColor="text1"/>
        </w:rPr>
        <w:t>5 (päť</w:t>
      </w:r>
      <w:r w:rsidR="00A84A18" w:rsidRPr="000943FF">
        <w:rPr>
          <w:rFonts w:asciiTheme="majorHAnsi" w:hAnsiTheme="majorHAnsi" w:cstheme="majorHAnsi"/>
          <w:b/>
          <w:color w:val="000000" w:themeColor="text1"/>
        </w:rPr>
        <w:t xml:space="preserve">) mesiacov </w:t>
      </w:r>
      <w:r w:rsidRPr="000943FF">
        <w:rPr>
          <w:rFonts w:asciiTheme="majorHAnsi" w:hAnsiTheme="majorHAnsi" w:cstheme="majorHAnsi"/>
        </w:rPr>
        <w:t xml:space="preserve">odo dňa písomného prevzatia staveniska Zhotoviteľom. </w:t>
      </w:r>
      <w:r w:rsidR="000943FF" w:rsidRPr="000943FF">
        <w:rPr>
          <w:rFonts w:asciiTheme="majorHAnsi" w:hAnsiTheme="majorHAnsi" w:cstheme="majorHAnsi"/>
        </w:rPr>
        <w:t xml:space="preserve">Lehota výstavby zahŕňa čas potrebný na prípravné práce, obstaranie materiálov, výstavbu a dodania kompletnej dokumentácie pre kolaudačné konanie (DSRS). </w:t>
      </w:r>
      <w:r w:rsidR="000943FF" w:rsidRPr="00B77CCF">
        <w:rPr>
          <w:rFonts w:asciiTheme="majorHAnsi" w:hAnsiTheme="majorHAnsi" w:cstheme="majorHAnsi"/>
          <w:b/>
        </w:rPr>
        <w:t>Do lehoty výstavby nie je započítané zimné obdobie</w:t>
      </w:r>
      <w:r w:rsidR="000943FF" w:rsidRPr="000943FF">
        <w:rPr>
          <w:rFonts w:asciiTheme="majorHAnsi" w:hAnsiTheme="majorHAnsi" w:cstheme="majorHAnsi"/>
        </w:rPr>
        <w:t>, v ktorom nie je možné realizovať stavebné práce v súlade s príslušnými TKP.  Zimné obdobie  v zmysle tohto člá</w:t>
      </w:r>
      <w:r w:rsidR="00B947C4">
        <w:rPr>
          <w:rFonts w:asciiTheme="majorHAnsi" w:hAnsiTheme="majorHAnsi" w:cstheme="majorHAnsi"/>
        </w:rPr>
        <w:t>nku je spravidla obdobie od 01.</w:t>
      </w:r>
      <w:r w:rsidR="000943FF" w:rsidRPr="000943FF">
        <w:rPr>
          <w:rFonts w:asciiTheme="majorHAnsi" w:hAnsiTheme="majorHAnsi" w:cstheme="majorHAnsi"/>
        </w:rPr>
        <w:t>1</w:t>
      </w:r>
      <w:r w:rsidR="009519B2">
        <w:rPr>
          <w:rFonts w:asciiTheme="majorHAnsi" w:hAnsiTheme="majorHAnsi" w:cstheme="majorHAnsi"/>
        </w:rPr>
        <w:t>2</w:t>
      </w:r>
      <w:r w:rsidR="00B947C4">
        <w:rPr>
          <w:rFonts w:asciiTheme="majorHAnsi" w:hAnsiTheme="majorHAnsi" w:cstheme="majorHAnsi"/>
        </w:rPr>
        <w:t>.</w:t>
      </w:r>
      <w:r w:rsidR="000943FF" w:rsidRPr="000943FF">
        <w:rPr>
          <w:rFonts w:asciiTheme="majorHAnsi" w:hAnsiTheme="majorHAnsi" w:cstheme="majorHAnsi"/>
        </w:rPr>
        <w:t xml:space="preserve">  príslu</w:t>
      </w:r>
      <w:r w:rsidR="00B947C4">
        <w:rPr>
          <w:rFonts w:asciiTheme="majorHAnsi" w:hAnsiTheme="majorHAnsi" w:cstheme="majorHAnsi"/>
        </w:rPr>
        <w:t>šného kalendárneho roka do  31.</w:t>
      </w:r>
      <w:r w:rsidR="000943FF" w:rsidRPr="000943FF">
        <w:rPr>
          <w:rFonts w:asciiTheme="majorHAnsi" w:hAnsiTheme="majorHAnsi" w:cstheme="majorHAnsi"/>
        </w:rPr>
        <w:t>03</w:t>
      </w:r>
      <w:r w:rsidR="00B947C4">
        <w:rPr>
          <w:rFonts w:asciiTheme="majorHAnsi" w:hAnsiTheme="majorHAnsi" w:cstheme="majorHAnsi"/>
        </w:rPr>
        <w:t>.</w:t>
      </w:r>
      <w:r w:rsidR="000943FF" w:rsidRPr="000943FF">
        <w:rPr>
          <w:rFonts w:asciiTheme="majorHAnsi" w:hAnsiTheme="majorHAnsi" w:cstheme="majorHAnsi"/>
        </w:rPr>
        <w:t xml:space="preserve"> nasledujúceho kalendárneho roka. Prerušenie stavebných prác z dôvodu zimného obdobia zaznamená osoba oprávnená jednať v realizačn</w:t>
      </w:r>
      <w:r w:rsidR="00722199">
        <w:rPr>
          <w:rFonts w:asciiTheme="majorHAnsi" w:hAnsiTheme="majorHAnsi" w:cstheme="majorHAnsi"/>
        </w:rPr>
        <w:t>ých veciach za objednávateľa a S</w:t>
      </w:r>
      <w:r w:rsidR="000943FF" w:rsidRPr="000943FF">
        <w:rPr>
          <w:rFonts w:asciiTheme="majorHAnsi" w:hAnsiTheme="majorHAnsi" w:cstheme="majorHAnsi"/>
        </w:rPr>
        <w:t xml:space="preserve">tavebný dozor (ak je vykonávaný) v stavebnom denníku.  </w:t>
      </w:r>
    </w:p>
    <w:p w14:paraId="71D09C86" w14:textId="77777777" w:rsidR="000943FF" w:rsidRPr="000943FF" w:rsidRDefault="000943FF" w:rsidP="000943FF">
      <w:pPr>
        <w:tabs>
          <w:tab w:val="left" w:pos="709"/>
        </w:tabs>
        <w:ind w:left="360"/>
        <w:jc w:val="both"/>
        <w:rPr>
          <w:rFonts w:asciiTheme="majorHAnsi" w:hAnsiTheme="majorHAnsi" w:cstheme="majorHAnsi"/>
        </w:rPr>
      </w:pPr>
    </w:p>
    <w:p w14:paraId="4943E9C8" w14:textId="378D76B0" w:rsidR="0018428C" w:rsidRPr="00D6014E" w:rsidRDefault="0018428C" w:rsidP="00E659C7">
      <w:pPr>
        <w:pStyle w:val="Odsekzoznamu"/>
        <w:numPr>
          <w:ilvl w:val="0"/>
          <w:numId w:val="9"/>
        </w:numPr>
        <w:tabs>
          <w:tab w:val="left" w:pos="709"/>
        </w:tabs>
        <w:jc w:val="both"/>
        <w:rPr>
          <w:rFonts w:asciiTheme="majorHAnsi" w:hAnsiTheme="majorHAnsi" w:cstheme="majorHAnsi"/>
          <w:b/>
        </w:rPr>
      </w:pPr>
      <w:r>
        <w:rPr>
          <w:rFonts w:asciiTheme="majorHAnsi" w:hAnsiTheme="majorHAnsi" w:cstheme="majorHAnsi"/>
          <w:b/>
        </w:rPr>
        <w:t>Začatie preberacieho konania:</w:t>
      </w:r>
      <w:r>
        <w:rPr>
          <w:rFonts w:asciiTheme="majorHAnsi" w:hAnsiTheme="majorHAnsi" w:cstheme="majorHAnsi"/>
        </w:rPr>
        <w:t xml:space="preserve"> </w:t>
      </w:r>
    </w:p>
    <w:p w14:paraId="4D6C7818" w14:textId="37AAC0CD" w:rsidR="0018428C" w:rsidRDefault="0018428C" w:rsidP="0018428C">
      <w:pPr>
        <w:pStyle w:val="Odsekzoznamu"/>
        <w:tabs>
          <w:tab w:val="left" w:pos="709"/>
        </w:tabs>
        <w:ind w:left="720"/>
        <w:jc w:val="both"/>
        <w:rPr>
          <w:rFonts w:asciiTheme="majorHAnsi" w:hAnsiTheme="majorHAnsi" w:cstheme="majorHAnsi"/>
        </w:rPr>
      </w:pPr>
      <w:r>
        <w:rPr>
          <w:rFonts w:asciiTheme="majorHAnsi" w:hAnsiTheme="majorHAnsi" w:cstheme="majorHAnsi"/>
        </w:rPr>
        <w:t>Povinnosť Zhotoviteľa vyzvať Stavebný dozor a osoby oprávnené konať za Objednávateľa v realizačných veciach písomne</w:t>
      </w:r>
      <w:r w:rsidR="00B947C4">
        <w:rPr>
          <w:rFonts w:asciiTheme="majorHAnsi" w:hAnsiTheme="majorHAnsi" w:cstheme="majorHAnsi"/>
        </w:rPr>
        <w:t>,</w:t>
      </w:r>
      <w:r>
        <w:rPr>
          <w:rFonts w:asciiTheme="majorHAnsi" w:hAnsiTheme="majorHAnsi" w:cstheme="majorHAnsi"/>
        </w:rPr>
        <w:t xml:space="preserve"> alebo e-mailom na začatie preberacieho konania vzniká do 10 kalendárnych dní po uplynutí Lehoty výstavby. </w:t>
      </w:r>
    </w:p>
    <w:p w14:paraId="554813C6" w14:textId="77777777" w:rsidR="0018428C" w:rsidRDefault="0018428C" w:rsidP="0018428C">
      <w:pPr>
        <w:pStyle w:val="Odsekzoznamu"/>
        <w:tabs>
          <w:tab w:val="left" w:pos="709"/>
        </w:tabs>
        <w:ind w:left="720"/>
        <w:jc w:val="both"/>
        <w:rPr>
          <w:rFonts w:asciiTheme="majorHAnsi" w:hAnsiTheme="majorHAnsi" w:cstheme="majorHAnsi"/>
        </w:rPr>
      </w:pPr>
    </w:p>
    <w:p w14:paraId="235D1EAC" w14:textId="669EB10E" w:rsidR="000D10C0" w:rsidRPr="006D2FA6" w:rsidRDefault="000D10C0" w:rsidP="000D10C0">
      <w:pPr>
        <w:pStyle w:val="Odsekzoznamu"/>
        <w:tabs>
          <w:tab w:val="left" w:pos="709"/>
        </w:tabs>
        <w:ind w:left="720"/>
        <w:jc w:val="both"/>
        <w:rPr>
          <w:rFonts w:asciiTheme="majorHAnsi" w:hAnsiTheme="majorHAnsi" w:cstheme="majorHAnsi"/>
        </w:rPr>
      </w:pPr>
      <w:r>
        <w:rPr>
          <w:rFonts w:asciiTheme="majorHAnsi" w:hAnsiTheme="majorHAnsi" w:cstheme="majorHAnsi"/>
        </w:rPr>
        <w:t xml:space="preserve">Povinnosť Objednávateľa začať preberacie konanie vzniká najneskôr do 10 kalendárnych dní po dni, kedy Zhotoviteľ predloží kompletnú dokumentáciu potrebnú k prebratiu Diela v súlade s Prílohou č. 3 a Prílohou č.  9 tejto Zmluvy.  Stavebný dozor, alebo osoba oprávnená jednať v realizačných veciach za Objednávateľa </w:t>
      </w:r>
      <w:r>
        <w:rPr>
          <w:rFonts w:asciiTheme="majorHAnsi" w:hAnsiTheme="majorHAnsi" w:cstheme="majorHAnsi"/>
          <w:color w:val="000000"/>
        </w:rPr>
        <w:t xml:space="preserve">upovedomí Zhotoviteľa o termíne začatia preberacieho konania Diela e-mailom </w:t>
      </w:r>
      <w:r w:rsidRPr="006D2FA6">
        <w:rPr>
          <w:rFonts w:asciiTheme="majorHAnsi" w:hAnsiTheme="majorHAnsi" w:cstheme="majorHAnsi"/>
          <w:color w:val="000000"/>
        </w:rPr>
        <w:t xml:space="preserve">s automatizovaným potvrdením doručenia e-mailu zo strany Zhotoviteľa, alebo zápisom v stavebnom denníku. </w:t>
      </w:r>
      <w:r w:rsidRPr="006D2FA6">
        <w:rPr>
          <w:rFonts w:asciiTheme="majorHAnsi" w:hAnsiTheme="majorHAnsi" w:cstheme="majorHAnsi"/>
          <w:b/>
          <w:color w:val="000000"/>
        </w:rPr>
        <w:t xml:space="preserve">Objednávateľ si vyhradzuje právo na fyzickú prehliadku  </w:t>
      </w:r>
      <w:r w:rsidR="00B947C4">
        <w:rPr>
          <w:rFonts w:asciiTheme="majorHAnsi" w:hAnsiTheme="majorHAnsi" w:cstheme="majorHAnsi"/>
          <w:b/>
          <w:color w:val="000000"/>
        </w:rPr>
        <w:t>Diela v počte 10 pracovných dní pred dňom začatia preberacieho konania</w:t>
      </w:r>
    </w:p>
    <w:p w14:paraId="465CB155" w14:textId="77777777" w:rsidR="0018428C" w:rsidRPr="006D2FA6" w:rsidRDefault="0018428C" w:rsidP="0018428C">
      <w:pPr>
        <w:tabs>
          <w:tab w:val="left" w:pos="709"/>
        </w:tabs>
        <w:jc w:val="both"/>
        <w:rPr>
          <w:rFonts w:asciiTheme="majorHAnsi" w:hAnsiTheme="majorHAnsi" w:cstheme="majorHAnsi"/>
          <w:b/>
        </w:rPr>
      </w:pPr>
    </w:p>
    <w:p w14:paraId="6D0BF0D4" w14:textId="2ED1DE8A" w:rsidR="0018428C" w:rsidRPr="006D2FA6" w:rsidRDefault="0018428C" w:rsidP="00E659C7">
      <w:pPr>
        <w:pStyle w:val="Zkladntext"/>
        <w:numPr>
          <w:ilvl w:val="1"/>
          <w:numId w:val="7"/>
        </w:numPr>
        <w:ind w:left="709" w:hanging="567"/>
        <w:rPr>
          <w:rFonts w:asciiTheme="majorHAnsi" w:hAnsiTheme="majorHAnsi" w:cstheme="majorHAnsi"/>
          <w:strike/>
        </w:rPr>
      </w:pPr>
      <w:r w:rsidRPr="006D2FA6">
        <w:rPr>
          <w:rFonts w:asciiTheme="majorHAnsi" w:hAnsiTheme="majorHAnsi" w:cstheme="majorHAnsi"/>
          <w:b/>
          <w:szCs w:val="24"/>
        </w:rPr>
        <w:t>Stavebný dozor</w:t>
      </w:r>
      <w:r w:rsidRPr="006D2FA6">
        <w:rPr>
          <w:rFonts w:asciiTheme="majorHAnsi" w:hAnsiTheme="majorHAnsi" w:cstheme="majorHAnsi"/>
          <w:szCs w:val="24"/>
        </w:rPr>
        <w:t>: Objednávateľ vymenuje Stavebný dozor, ktorý bude vykonávať povinnosti a právomoci stanovené v zmluve medzi Objednávateľom a Stavebným dozorom a písomne listom</w:t>
      </w:r>
      <w:r w:rsidR="00B947C4">
        <w:rPr>
          <w:rFonts w:asciiTheme="majorHAnsi" w:hAnsiTheme="majorHAnsi" w:cstheme="majorHAnsi"/>
          <w:szCs w:val="24"/>
        </w:rPr>
        <w:t>,</w:t>
      </w:r>
      <w:r w:rsidRPr="006D2FA6">
        <w:rPr>
          <w:rFonts w:asciiTheme="majorHAnsi" w:hAnsiTheme="majorHAnsi" w:cstheme="majorHAnsi"/>
          <w:szCs w:val="24"/>
        </w:rPr>
        <w:t xml:space="preserve"> alebo e-mailom  oznámi jeho meno a priezvisko, ako aj jeho právomoci Zhotoviteľovi. Zhotoviteľ je povinný komunikovať s Objednávateľom vždy prostredníctvom Stavebného dozoru, pokiaľ táto Zmluva alebo jej prílohy neustanovujú povinnosť Zhotoviteľa komunikovať</w:t>
      </w:r>
      <w:r w:rsidR="00B947C4">
        <w:rPr>
          <w:rFonts w:asciiTheme="majorHAnsi" w:hAnsiTheme="majorHAnsi" w:cstheme="majorHAnsi"/>
          <w:szCs w:val="24"/>
        </w:rPr>
        <w:t>,</w:t>
      </w:r>
      <w:r w:rsidRPr="006D2FA6">
        <w:rPr>
          <w:rFonts w:asciiTheme="majorHAnsi" w:hAnsiTheme="majorHAnsi" w:cstheme="majorHAnsi"/>
          <w:szCs w:val="24"/>
        </w:rPr>
        <w:t xml:space="preserve"> alebo doložiť dokumenty aj Stavebnému dozoru aj Objednávateľovi. </w:t>
      </w:r>
    </w:p>
    <w:p w14:paraId="7E22E4E1" w14:textId="77777777" w:rsidR="0018428C" w:rsidRPr="007E09FC" w:rsidRDefault="0018428C" w:rsidP="0018428C">
      <w:pPr>
        <w:pStyle w:val="Zkladntext"/>
        <w:tabs>
          <w:tab w:val="left" w:pos="426"/>
        </w:tabs>
        <w:rPr>
          <w:rFonts w:asciiTheme="majorHAnsi" w:hAnsiTheme="majorHAnsi" w:cstheme="majorHAnsi"/>
          <w:b/>
        </w:rPr>
      </w:pPr>
    </w:p>
    <w:p w14:paraId="1BB39349" w14:textId="77777777" w:rsidR="0018428C" w:rsidRDefault="0018428C" w:rsidP="0018428C">
      <w:pPr>
        <w:pStyle w:val="Zkladntext"/>
        <w:ind w:left="709"/>
      </w:pPr>
      <w:r>
        <w:t xml:space="preserve">Stavebný dozor môže (kedykoľvek) vydať Zhotoviteľovi pokyny, ktoré môžu byť potrebné k vykonaniu Diela a odstránenie akýchkoľvek vád a nedorobkov v súlade so Zmluvou. </w:t>
      </w:r>
    </w:p>
    <w:p w14:paraId="5326219F" w14:textId="77777777" w:rsidR="0018428C" w:rsidRDefault="0018428C" w:rsidP="0018428C">
      <w:pPr>
        <w:pStyle w:val="Zkladntext"/>
        <w:ind w:left="709"/>
      </w:pPr>
    </w:p>
    <w:p w14:paraId="45F7DC8D" w14:textId="2766E2D3" w:rsidR="00B947C4" w:rsidRDefault="0018428C" w:rsidP="0018428C">
      <w:pPr>
        <w:pStyle w:val="Zkladntext"/>
        <w:ind w:left="709"/>
      </w:pPr>
      <w:r>
        <w:t>Zhotoviteľ musí plniť pokyny vydané Stavebným dozorom v ktorejkoľvek záležitosti súvisiacej so Zmluvou. Tieto pokyny bude Stavebný dozor vydávať v písomnej forme, a po začatí stavebných prác na Diele sa považujú za vydané okrem písomnej</w:t>
      </w:r>
      <w:r w:rsidR="00722199">
        <w:t>,</w:t>
      </w:r>
    </w:p>
    <w:p w14:paraId="78E4C340" w14:textId="13AB373C" w:rsidR="0018428C" w:rsidRDefault="0018428C" w:rsidP="0018428C">
      <w:pPr>
        <w:pStyle w:val="Zkladntext"/>
        <w:ind w:left="709"/>
      </w:pPr>
      <w:r>
        <w:t>alebo e-mailovej formy korešpondencie aj vykonaním ich zápisu do stavebného denníka vedeného Zhotoviteľom.</w:t>
      </w:r>
    </w:p>
    <w:p w14:paraId="16B647E5" w14:textId="77777777" w:rsidR="0018428C" w:rsidRDefault="0018428C" w:rsidP="0018428C">
      <w:pPr>
        <w:pStyle w:val="Zkladntext"/>
        <w:tabs>
          <w:tab w:val="left" w:pos="426"/>
        </w:tabs>
        <w:ind w:left="426"/>
      </w:pPr>
    </w:p>
    <w:p w14:paraId="69F0D343" w14:textId="12009EC5" w:rsidR="0018428C" w:rsidRPr="00A70187" w:rsidRDefault="0018428C" w:rsidP="00E659C7">
      <w:pPr>
        <w:pStyle w:val="Zkladntext"/>
        <w:numPr>
          <w:ilvl w:val="1"/>
          <w:numId w:val="7"/>
        </w:numPr>
        <w:rPr>
          <w:rFonts w:asciiTheme="majorHAnsi" w:hAnsiTheme="majorHAnsi" w:cstheme="majorHAnsi"/>
          <w:b/>
        </w:rPr>
      </w:pPr>
      <w:r>
        <w:rPr>
          <w:rFonts w:asciiTheme="majorHAnsi" w:hAnsiTheme="majorHAnsi" w:cstheme="majorHAnsi"/>
          <w:b/>
          <w:szCs w:val="24"/>
        </w:rPr>
        <w:t>Technická dokumentácia Diela</w:t>
      </w:r>
      <w:r>
        <w:rPr>
          <w:rFonts w:asciiTheme="majorHAnsi" w:hAnsiTheme="majorHAnsi" w:cstheme="majorHAnsi"/>
          <w:szCs w:val="24"/>
        </w:rPr>
        <w:t>: Zhotoviteľ vypracuje a bude zodpovedný za Dokumentáciu Zhotoviteľa v súlade s podmienkami uvedenými v Prílohe č. 3 tejto Zmluvy</w:t>
      </w:r>
      <w:r w:rsidR="00DB38DB">
        <w:rPr>
          <w:rFonts w:asciiTheme="majorHAnsi" w:hAnsiTheme="majorHAnsi" w:cstheme="majorHAnsi"/>
          <w:szCs w:val="24"/>
        </w:rPr>
        <w:t xml:space="preserve">, </w:t>
      </w:r>
      <w:r w:rsidR="00DB38DB" w:rsidRPr="00A70187">
        <w:rPr>
          <w:rFonts w:asciiTheme="majorHAnsi" w:hAnsiTheme="majorHAnsi" w:cstheme="majorHAnsi"/>
          <w:szCs w:val="24"/>
        </w:rPr>
        <w:t>vrátane povinnosti pasportizácie ciest uvedenú v kap. 2.2.2</w:t>
      </w:r>
      <w:r w:rsidR="00A70187" w:rsidRPr="00A70187">
        <w:rPr>
          <w:rFonts w:asciiTheme="majorHAnsi" w:hAnsiTheme="majorHAnsi" w:cstheme="majorHAnsi"/>
          <w:szCs w:val="24"/>
        </w:rPr>
        <w:t>.</w:t>
      </w:r>
      <w:r w:rsidR="00DB38DB" w:rsidRPr="00A70187">
        <w:rPr>
          <w:rFonts w:asciiTheme="majorHAnsi" w:hAnsiTheme="majorHAnsi" w:cstheme="majorHAnsi"/>
          <w:szCs w:val="24"/>
        </w:rPr>
        <w:t xml:space="preserve"> Prílohy č.3</w:t>
      </w:r>
      <w:r w:rsidRPr="00A70187">
        <w:rPr>
          <w:rFonts w:asciiTheme="majorHAnsi" w:hAnsiTheme="majorHAnsi" w:cstheme="majorHAnsi"/>
          <w:szCs w:val="24"/>
        </w:rPr>
        <w:t xml:space="preserve"> </w:t>
      </w:r>
      <w:r w:rsidR="005820D4">
        <w:rPr>
          <w:rFonts w:asciiTheme="majorHAnsi" w:hAnsiTheme="majorHAnsi" w:cstheme="majorHAnsi"/>
          <w:szCs w:val="24"/>
        </w:rPr>
        <w:t>tejto </w:t>
      </w:r>
      <w:r w:rsidR="00A70187" w:rsidRPr="00A70187">
        <w:rPr>
          <w:rFonts w:asciiTheme="majorHAnsi" w:hAnsiTheme="majorHAnsi" w:cstheme="majorHAnsi"/>
          <w:szCs w:val="24"/>
        </w:rPr>
        <w:t>Z</w:t>
      </w:r>
      <w:r w:rsidR="005820D4">
        <w:rPr>
          <w:rFonts w:asciiTheme="majorHAnsi" w:hAnsiTheme="majorHAnsi" w:cstheme="majorHAnsi"/>
          <w:szCs w:val="24"/>
        </w:rPr>
        <w:t xml:space="preserve">mluvy </w:t>
      </w:r>
      <w:r w:rsidR="00A70187" w:rsidRPr="00A70187">
        <w:rPr>
          <w:rFonts w:asciiTheme="majorHAnsi" w:hAnsiTheme="majorHAnsi" w:cstheme="majorHAnsi"/>
          <w:szCs w:val="24"/>
        </w:rPr>
        <w:t>o</w:t>
      </w:r>
      <w:r w:rsidR="00C776EF">
        <w:rPr>
          <w:rFonts w:asciiTheme="majorHAnsi" w:hAnsiTheme="majorHAnsi" w:cstheme="majorHAnsi"/>
          <w:szCs w:val="24"/>
        </w:rPr>
        <w:t> </w:t>
      </w:r>
      <w:r w:rsidR="005820D4">
        <w:rPr>
          <w:rFonts w:asciiTheme="majorHAnsi" w:hAnsiTheme="majorHAnsi" w:cstheme="majorHAnsi"/>
          <w:szCs w:val="24"/>
        </w:rPr>
        <w:t>dielo</w:t>
      </w:r>
      <w:r w:rsidR="00C776EF">
        <w:rPr>
          <w:rFonts w:asciiTheme="majorHAnsi" w:hAnsiTheme="majorHAnsi" w:cstheme="majorHAnsi"/>
          <w:szCs w:val="24"/>
        </w:rPr>
        <w:t>.</w:t>
      </w:r>
    </w:p>
    <w:p w14:paraId="56E59E96" w14:textId="77777777" w:rsidR="0018428C" w:rsidRDefault="0018428C" w:rsidP="0018428C">
      <w:pPr>
        <w:pStyle w:val="Zkladntext"/>
        <w:ind w:left="142"/>
        <w:rPr>
          <w:rFonts w:asciiTheme="majorHAnsi" w:hAnsiTheme="majorHAnsi" w:cstheme="majorHAnsi"/>
          <w:b/>
        </w:rPr>
      </w:pPr>
    </w:p>
    <w:p w14:paraId="4201B3E3" w14:textId="650EEDD2" w:rsidR="0018428C" w:rsidRDefault="0018428C" w:rsidP="0018428C">
      <w:pPr>
        <w:pStyle w:val="Zkladntext"/>
        <w:tabs>
          <w:tab w:val="left" w:pos="426"/>
        </w:tabs>
        <w:ind w:left="567"/>
        <w:rPr>
          <w:rFonts w:asciiTheme="majorHAnsi" w:hAnsiTheme="majorHAnsi" w:cstheme="majorHAnsi"/>
          <w:b/>
        </w:rPr>
      </w:pPr>
      <w:r>
        <w:t xml:space="preserve">Pokiaľ nie je v Prílohe č. 3  uvedené inak, každá lehota na preskúmanie dokumentácie nepresiahne 14 dní, počítané od dátumu, kedy </w:t>
      </w:r>
      <w:r w:rsidR="00B947C4">
        <w:rPr>
          <w:rFonts w:asciiTheme="majorHAnsi" w:hAnsiTheme="majorHAnsi" w:cstheme="majorHAnsi"/>
          <w:szCs w:val="24"/>
        </w:rPr>
        <w:t>Stavebnému dozoru</w:t>
      </w:r>
      <w:r w:rsidR="00B947C4">
        <w:t xml:space="preserve"> je doručený</w:t>
      </w:r>
      <w:r>
        <w:t xml:space="preserve"> Dokument Zhotoviteľa a oznámenie Zhotoviteľa. V tomto oznámení bude doručené písomne a bude v ňom uvedené, že Dokument Zhotoviteľa sa považuje za pripravený ako pre preskúmanie (a schválenie, ak je tak stanovené) ako aj pre použitie. V tomto oznámení sa tiež uvedie, že Dokument Zhotoviteľa spĺňa požiadavky Zmluvy alebo rozsah, v ktorom nespĺňa požiadavky Zmluvy.</w:t>
      </w:r>
      <w:r>
        <w:rPr>
          <w:rFonts w:asciiTheme="majorHAnsi" w:hAnsiTheme="majorHAnsi" w:cstheme="majorHAnsi"/>
          <w:szCs w:val="24"/>
        </w:rPr>
        <w:t xml:space="preserve">  </w:t>
      </w:r>
    </w:p>
    <w:p w14:paraId="565EEBAC" w14:textId="77777777" w:rsidR="0018428C" w:rsidRDefault="0018428C" w:rsidP="0018428C">
      <w:pPr>
        <w:pStyle w:val="Zkladntext"/>
        <w:tabs>
          <w:tab w:val="left" w:pos="426"/>
        </w:tabs>
        <w:ind w:left="567"/>
      </w:pPr>
    </w:p>
    <w:p w14:paraId="12840805" w14:textId="68B970DE" w:rsidR="0018428C" w:rsidRDefault="0018428C" w:rsidP="0018428C">
      <w:pPr>
        <w:pStyle w:val="Zkladntext"/>
        <w:tabs>
          <w:tab w:val="left" w:pos="426"/>
        </w:tabs>
        <w:ind w:left="567"/>
      </w:pPr>
      <w:r>
        <w:t>Ak sa v Dokumentácii Zhotoviteľa nájdu chyby, opomenutia, nejasnosti, rozpory, nedostatky</w:t>
      </w:r>
      <w:r w:rsidR="00A62004">
        <w:t>,</w:t>
      </w:r>
      <w:r>
        <w:t xml:space="preserve"> alebo iné vady, tieto budú opravené na náklady Zhotoviteľa, nehľadiac na súhlasy alebo schválenia Stavebným dozorom, alebo Objednávateľom. </w:t>
      </w:r>
    </w:p>
    <w:p w14:paraId="68CD475B" w14:textId="77777777" w:rsidR="0018428C" w:rsidRDefault="0018428C" w:rsidP="0018428C">
      <w:pPr>
        <w:pStyle w:val="Zkladntext"/>
        <w:tabs>
          <w:tab w:val="left" w:pos="426"/>
        </w:tabs>
        <w:ind w:left="567"/>
        <w:rPr>
          <w:rFonts w:asciiTheme="majorHAnsi" w:hAnsiTheme="majorHAnsi" w:cstheme="majorHAnsi"/>
          <w:b/>
        </w:rPr>
      </w:pPr>
    </w:p>
    <w:p w14:paraId="263767D2" w14:textId="77777777" w:rsidR="0018428C" w:rsidRDefault="0018428C" w:rsidP="0018428C">
      <w:pPr>
        <w:pStyle w:val="Zkladntext"/>
        <w:tabs>
          <w:tab w:val="left" w:pos="426"/>
        </w:tabs>
        <w:rPr>
          <w:rFonts w:asciiTheme="majorHAnsi" w:hAnsiTheme="majorHAnsi" w:cstheme="majorHAnsi"/>
          <w:b/>
        </w:rPr>
      </w:pPr>
    </w:p>
    <w:p w14:paraId="36969D22" w14:textId="77777777" w:rsidR="0018428C" w:rsidRDefault="0018428C" w:rsidP="00E659C7">
      <w:pPr>
        <w:pStyle w:val="Zkladntext"/>
        <w:numPr>
          <w:ilvl w:val="1"/>
          <w:numId w:val="7"/>
        </w:numPr>
        <w:tabs>
          <w:tab w:val="left" w:pos="426"/>
        </w:tabs>
        <w:rPr>
          <w:rFonts w:asciiTheme="majorHAnsi" w:hAnsiTheme="majorHAnsi" w:cstheme="majorHAnsi"/>
          <w:strike/>
          <w:szCs w:val="24"/>
        </w:rPr>
      </w:pPr>
      <w:r>
        <w:rPr>
          <w:rFonts w:asciiTheme="majorHAnsi" w:hAnsiTheme="majorHAnsi" w:cstheme="majorHAnsi"/>
          <w:b/>
          <w:szCs w:val="24"/>
        </w:rPr>
        <w:t>Harmonogram služieb a prác tvorí Prílohu č. 4 tejto Zmluvy</w:t>
      </w:r>
      <w:r>
        <w:rPr>
          <w:rFonts w:asciiTheme="majorHAnsi" w:hAnsiTheme="majorHAnsi" w:cstheme="majorHAnsi"/>
          <w:szCs w:val="24"/>
        </w:rPr>
        <w:t xml:space="preserve">: </w:t>
      </w:r>
    </w:p>
    <w:p w14:paraId="4B1703E2" w14:textId="77777777" w:rsidR="0018428C" w:rsidRDefault="0018428C" w:rsidP="0018428C">
      <w:pPr>
        <w:tabs>
          <w:tab w:val="left" w:pos="4540"/>
        </w:tabs>
        <w:spacing w:line="0" w:lineRule="atLeast"/>
        <w:ind w:left="567"/>
      </w:pPr>
      <w:r>
        <w:t>Harmonogram služieb a prác tvoria tieto časti:</w:t>
      </w:r>
    </w:p>
    <w:p w14:paraId="4CFCC978" w14:textId="0C78B2DA" w:rsidR="0018428C" w:rsidRDefault="0018428C" w:rsidP="00E659C7">
      <w:pPr>
        <w:pStyle w:val="Odsekzoznamu"/>
        <w:numPr>
          <w:ilvl w:val="0"/>
          <w:numId w:val="10"/>
        </w:numPr>
        <w:tabs>
          <w:tab w:val="left" w:pos="4540"/>
        </w:tabs>
        <w:spacing w:line="0" w:lineRule="atLeast"/>
        <w:contextualSpacing/>
        <w:rPr>
          <w:rFonts w:asciiTheme="minorHAnsi" w:eastAsia="Arial" w:hAnsiTheme="minorHAnsi" w:cstheme="minorHAnsi"/>
          <w:b/>
          <w:sz w:val="22"/>
          <w:szCs w:val="22"/>
        </w:rPr>
      </w:pPr>
      <w:r>
        <w:t>Vecný harmonogram</w:t>
      </w:r>
    </w:p>
    <w:p w14:paraId="18C9EEAB" w14:textId="44F8D0D8" w:rsidR="0018428C" w:rsidRDefault="009171A7" w:rsidP="00E659C7">
      <w:pPr>
        <w:pStyle w:val="Odsekzoznamu"/>
        <w:numPr>
          <w:ilvl w:val="0"/>
          <w:numId w:val="10"/>
        </w:numPr>
        <w:tabs>
          <w:tab w:val="left" w:pos="4540"/>
        </w:tabs>
        <w:spacing w:line="0" w:lineRule="atLeast"/>
        <w:contextualSpacing/>
        <w:rPr>
          <w:rFonts w:asciiTheme="minorHAnsi" w:eastAsia="Arial" w:hAnsiTheme="minorHAnsi" w:cstheme="minorHAnsi"/>
          <w:b/>
          <w:sz w:val="22"/>
          <w:szCs w:val="22"/>
        </w:rPr>
      </w:pPr>
      <w:r>
        <w:t>F</w:t>
      </w:r>
      <w:r w:rsidR="0018428C">
        <w:t>akturačný</w:t>
      </w:r>
      <w:r>
        <w:t xml:space="preserve"> </w:t>
      </w:r>
      <w:r w:rsidR="0018428C">
        <w:t xml:space="preserve">harmonogram </w:t>
      </w:r>
    </w:p>
    <w:p w14:paraId="15D5C315" w14:textId="77777777" w:rsidR="0018428C" w:rsidRDefault="0018428C" w:rsidP="0018428C">
      <w:pPr>
        <w:pStyle w:val="Odsekzoznamu"/>
        <w:tabs>
          <w:tab w:val="left" w:pos="4540"/>
        </w:tabs>
        <w:spacing w:line="0" w:lineRule="atLeast"/>
        <w:ind w:left="927"/>
        <w:contextualSpacing/>
        <w:rPr>
          <w:rFonts w:asciiTheme="minorHAnsi" w:eastAsia="Arial" w:hAnsiTheme="minorHAnsi" w:cstheme="minorHAnsi"/>
          <w:b/>
          <w:sz w:val="22"/>
          <w:szCs w:val="22"/>
        </w:rPr>
      </w:pPr>
    </w:p>
    <w:p w14:paraId="44A9AF81" w14:textId="77777777" w:rsidR="0018428C" w:rsidRDefault="0018428C" w:rsidP="0018428C">
      <w:pPr>
        <w:pStyle w:val="Zkladntext"/>
        <w:tabs>
          <w:tab w:val="left" w:pos="426"/>
        </w:tabs>
        <w:ind w:left="142"/>
        <w:rPr>
          <w:rFonts w:asciiTheme="majorHAnsi" w:hAnsiTheme="majorHAnsi" w:cstheme="majorHAnsi"/>
          <w:szCs w:val="24"/>
        </w:rPr>
      </w:pPr>
      <w:r>
        <w:rPr>
          <w:rFonts w:asciiTheme="majorHAnsi" w:hAnsiTheme="majorHAnsi" w:cstheme="majorHAnsi"/>
          <w:szCs w:val="24"/>
        </w:rPr>
        <w:tab/>
        <w:t xml:space="preserve">Ďalšie podrobnosti sú uvedené v Prílohe č. 3 tejto Zmluvy. </w:t>
      </w:r>
    </w:p>
    <w:p w14:paraId="3CBECE84" w14:textId="77777777" w:rsidR="0018428C" w:rsidRDefault="0018428C" w:rsidP="0018428C">
      <w:pPr>
        <w:pStyle w:val="Zkladntext"/>
        <w:tabs>
          <w:tab w:val="left" w:pos="426"/>
        </w:tabs>
        <w:ind w:left="142"/>
        <w:rPr>
          <w:rFonts w:asciiTheme="majorHAnsi" w:hAnsiTheme="majorHAnsi" w:cstheme="majorHAnsi"/>
          <w:szCs w:val="24"/>
        </w:rPr>
      </w:pPr>
    </w:p>
    <w:p w14:paraId="7F0571F2" w14:textId="0E1DAF73" w:rsidR="0018428C" w:rsidRDefault="0018428C" w:rsidP="0018428C">
      <w:pPr>
        <w:suppressAutoHyphens/>
        <w:ind w:left="426"/>
        <w:jc w:val="both"/>
      </w:pPr>
      <w:r>
        <w:t xml:space="preserve">Ak je to potrebné na dodržanie termínov zhotovenia Diela podľa Prílohy č.4 - Harmonogramu </w:t>
      </w:r>
      <w:r>
        <w:rPr>
          <w:rFonts w:asciiTheme="majorHAnsi" w:hAnsiTheme="majorHAnsi" w:cstheme="majorHAnsi"/>
        </w:rPr>
        <w:t>služieb a prác</w:t>
      </w:r>
      <w:r>
        <w:t xml:space="preserve"> je Zhotoviteľ  povinný zabezpečiť  výkon prác na zhotovovaní Diela 7 kalendárnych dní v týždni vrátene práce počas dní pracovného pokoja.</w:t>
      </w:r>
    </w:p>
    <w:p w14:paraId="0EF14282" w14:textId="77777777" w:rsidR="0018428C" w:rsidRDefault="0018428C" w:rsidP="0018428C">
      <w:pPr>
        <w:pStyle w:val="Zkladntext"/>
        <w:tabs>
          <w:tab w:val="left" w:pos="426"/>
        </w:tabs>
        <w:ind w:left="142"/>
        <w:rPr>
          <w:rFonts w:asciiTheme="majorHAnsi" w:hAnsiTheme="majorHAnsi" w:cstheme="majorHAnsi"/>
          <w:strike/>
          <w:szCs w:val="24"/>
        </w:rPr>
      </w:pPr>
    </w:p>
    <w:p w14:paraId="589136CA" w14:textId="1870D1E7" w:rsidR="0018428C" w:rsidRDefault="0018428C" w:rsidP="009171A7">
      <w:pPr>
        <w:pStyle w:val="Zkladntext"/>
        <w:tabs>
          <w:tab w:val="left" w:pos="426"/>
        </w:tabs>
        <w:ind w:left="426"/>
        <w:rPr>
          <w:rFonts w:asciiTheme="majorHAnsi" w:hAnsiTheme="majorHAnsi" w:cstheme="majorHAnsi"/>
          <w:szCs w:val="24"/>
        </w:rPr>
      </w:pPr>
      <w:r>
        <w:t xml:space="preserve">Prílohy č.4 - </w:t>
      </w:r>
      <w:r>
        <w:rPr>
          <w:rFonts w:asciiTheme="majorHAnsi" w:hAnsiTheme="majorHAnsi" w:cstheme="majorHAnsi"/>
          <w:szCs w:val="24"/>
        </w:rPr>
        <w:t xml:space="preserve">Harmonogram služieb a prác je pre plnenie Zhotoviteľa podľa Zmluvy </w:t>
      </w:r>
      <w:r w:rsidR="0061742F">
        <w:rPr>
          <w:rFonts w:asciiTheme="majorHAnsi" w:hAnsiTheme="majorHAnsi" w:cstheme="majorHAnsi"/>
          <w:szCs w:val="24"/>
        </w:rPr>
        <w:t xml:space="preserve">  </w:t>
      </w:r>
      <w:r>
        <w:rPr>
          <w:rFonts w:asciiTheme="majorHAnsi" w:hAnsiTheme="majorHAnsi" w:cstheme="majorHAnsi"/>
          <w:szCs w:val="24"/>
        </w:rPr>
        <w:t xml:space="preserve">záväzný. </w:t>
      </w:r>
    </w:p>
    <w:p w14:paraId="4017C8EB" w14:textId="77777777" w:rsidR="0018428C" w:rsidRDefault="0018428C" w:rsidP="0018428C">
      <w:pPr>
        <w:pStyle w:val="Zkladntext"/>
        <w:tabs>
          <w:tab w:val="left" w:pos="426"/>
        </w:tabs>
        <w:ind w:left="502"/>
        <w:rPr>
          <w:rFonts w:asciiTheme="majorHAnsi" w:hAnsiTheme="majorHAnsi" w:cstheme="majorHAnsi"/>
          <w:szCs w:val="24"/>
        </w:rPr>
      </w:pPr>
    </w:p>
    <w:p w14:paraId="6B83A7E6" w14:textId="77777777" w:rsidR="0018428C" w:rsidRDefault="0018428C" w:rsidP="0018428C">
      <w:pPr>
        <w:pStyle w:val="Zkladntext"/>
        <w:tabs>
          <w:tab w:val="left" w:pos="426"/>
        </w:tabs>
        <w:ind w:left="502"/>
        <w:rPr>
          <w:rFonts w:asciiTheme="majorHAnsi" w:hAnsiTheme="majorHAnsi" w:cstheme="majorHAnsi"/>
          <w:szCs w:val="24"/>
        </w:rPr>
      </w:pPr>
      <w:r>
        <w:rPr>
          <w:rFonts w:asciiTheme="majorHAnsi" w:hAnsiTheme="majorHAnsi" w:cstheme="majorHAnsi"/>
          <w:szCs w:val="24"/>
        </w:rPr>
        <w:t xml:space="preserve">Pokiaľ sa stane zrejmým, že postup Zhotoviteľa pri vykonávaní diela je pomalý (nepostupuje v zmysle  Prílohy č. 4 - Harmonogram služieb a prác), Zhotoviteľ je povinný postupovať podľa bodu  3.6  tohto článku Zmluvy.  </w:t>
      </w:r>
    </w:p>
    <w:p w14:paraId="20274282" w14:textId="77777777" w:rsidR="0018428C" w:rsidRDefault="0018428C" w:rsidP="0018428C">
      <w:pPr>
        <w:pStyle w:val="Zkladntext"/>
        <w:tabs>
          <w:tab w:val="left" w:pos="426"/>
        </w:tabs>
        <w:ind w:left="142"/>
        <w:rPr>
          <w:rFonts w:asciiTheme="majorHAnsi" w:hAnsiTheme="majorHAnsi" w:cstheme="majorHAnsi"/>
          <w:strike/>
          <w:szCs w:val="24"/>
        </w:rPr>
      </w:pPr>
    </w:p>
    <w:p w14:paraId="1D2F343E" w14:textId="5BDB8822" w:rsidR="0018428C" w:rsidRDefault="0018428C" w:rsidP="00E659C7">
      <w:pPr>
        <w:pStyle w:val="Zkladntext"/>
        <w:numPr>
          <w:ilvl w:val="1"/>
          <w:numId w:val="7"/>
        </w:numPr>
        <w:tabs>
          <w:tab w:val="left" w:pos="426"/>
        </w:tabs>
        <w:spacing w:after="240"/>
        <w:ind w:left="426" w:hanging="426"/>
        <w:rPr>
          <w:rFonts w:asciiTheme="majorHAnsi" w:hAnsiTheme="majorHAnsi" w:cstheme="majorHAnsi"/>
          <w:szCs w:val="24"/>
        </w:rPr>
      </w:pPr>
      <w:bookmarkStart w:id="0" w:name="_Hlk67334559"/>
      <w:r>
        <w:rPr>
          <w:rFonts w:asciiTheme="majorHAnsi" w:hAnsiTheme="majorHAnsi" w:cstheme="majorHAnsi"/>
          <w:szCs w:val="24"/>
        </w:rPr>
        <w:t xml:space="preserve">Zhotoviteľ sa zaväzuje bez zbytočného odkladu (najneskôr do siedmych kalendárnych dní)  informovať Objednávateľa prostredníctvom </w:t>
      </w:r>
      <w:r>
        <w:t>Stavebného dozor</w:t>
      </w:r>
      <w:r w:rsidR="00C75817">
        <w:t>u</w:t>
      </w:r>
      <w:r>
        <w:rPr>
          <w:rFonts w:asciiTheme="majorHAnsi" w:hAnsiTheme="majorHAnsi" w:cstheme="majorHAnsi"/>
          <w:szCs w:val="24"/>
        </w:rPr>
        <w:t xml:space="preserve"> o vzniku akejkoľvek udalosti, ktorá by bránila alebo sťažovala realizáciu predmetu zmluvy a ktorá by mohla mať vplyv na zmluvne stanovený termín vykonania Diela alebo na  Prílohu č.  4 - Harmonogram služieb a prác. Uvedená povinnosť sa vzťahuje aj na Objednávateľa.</w:t>
      </w:r>
    </w:p>
    <w:bookmarkEnd w:id="0"/>
    <w:p w14:paraId="36F3FF26" w14:textId="77777777" w:rsidR="0018428C" w:rsidRDefault="0018428C" w:rsidP="0018428C">
      <w:pPr>
        <w:pStyle w:val="Zkladntext"/>
        <w:tabs>
          <w:tab w:val="left" w:pos="426"/>
        </w:tabs>
        <w:ind w:left="567" w:hanging="141"/>
        <w:rPr>
          <w:rFonts w:asciiTheme="majorHAnsi" w:hAnsiTheme="majorHAnsi" w:cstheme="majorHAnsi"/>
          <w:szCs w:val="24"/>
        </w:rPr>
      </w:pPr>
      <w:r>
        <w:rPr>
          <w:rFonts w:asciiTheme="majorHAnsi" w:hAnsiTheme="majorHAnsi" w:cstheme="majorHAnsi"/>
          <w:szCs w:val="24"/>
        </w:rPr>
        <w:t xml:space="preserve">V prípade potreby vyzve </w:t>
      </w:r>
      <w:r>
        <w:t>Stavebný dozor</w:t>
      </w:r>
      <w:r>
        <w:rPr>
          <w:rFonts w:asciiTheme="majorHAnsi" w:hAnsiTheme="majorHAnsi" w:cstheme="majorHAnsi"/>
          <w:szCs w:val="24"/>
        </w:rPr>
        <w:t xml:space="preserve"> Zhotoviteľa na predloženie Revidovaného</w:t>
      </w:r>
    </w:p>
    <w:p w14:paraId="4990195D" w14:textId="68325748" w:rsidR="0018428C" w:rsidRDefault="0018428C" w:rsidP="0018428C">
      <w:pPr>
        <w:pStyle w:val="Zkladntext"/>
        <w:tabs>
          <w:tab w:val="left" w:pos="426"/>
        </w:tabs>
        <w:ind w:left="567" w:hanging="141"/>
        <w:rPr>
          <w:rFonts w:asciiTheme="majorHAnsi" w:hAnsiTheme="majorHAnsi" w:cstheme="majorHAnsi"/>
          <w:szCs w:val="24"/>
        </w:rPr>
      </w:pPr>
      <w:r>
        <w:rPr>
          <w:rFonts w:asciiTheme="majorHAnsi" w:hAnsiTheme="majorHAnsi" w:cstheme="majorHAnsi"/>
          <w:szCs w:val="24"/>
        </w:rPr>
        <w:lastRenderedPageBreak/>
        <w:t xml:space="preserve"> harmonogramu služieb a prác, v lehote do t</w:t>
      </w:r>
      <w:r w:rsidR="00B947C4">
        <w:rPr>
          <w:rFonts w:asciiTheme="majorHAnsi" w:hAnsiTheme="majorHAnsi" w:cstheme="majorHAnsi"/>
          <w:szCs w:val="24"/>
        </w:rPr>
        <w:t>roch pracovných dní od doručenia výzvy</w:t>
      </w:r>
      <w:r>
        <w:rPr>
          <w:rFonts w:asciiTheme="majorHAnsi" w:hAnsiTheme="majorHAnsi" w:cstheme="majorHAnsi"/>
          <w:szCs w:val="24"/>
        </w:rPr>
        <w:t>.</w:t>
      </w:r>
    </w:p>
    <w:p w14:paraId="3829E658" w14:textId="7C2A0799" w:rsidR="0018428C" w:rsidRDefault="00B947C4" w:rsidP="0018428C">
      <w:pPr>
        <w:pStyle w:val="Zkladntext"/>
        <w:tabs>
          <w:tab w:val="left" w:pos="426"/>
        </w:tabs>
        <w:ind w:left="567" w:hanging="141"/>
        <w:rPr>
          <w:rFonts w:asciiTheme="majorHAnsi" w:hAnsiTheme="majorHAnsi" w:cstheme="majorHAnsi"/>
          <w:szCs w:val="24"/>
        </w:rPr>
      </w:pPr>
      <w:r>
        <w:rPr>
          <w:rFonts w:asciiTheme="majorHAnsi" w:hAnsiTheme="majorHAnsi" w:cstheme="majorHAnsi"/>
          <w:szCs w:val="24"/>
        </w:rPr>
        <w:t>V</w:t>
      </w:r>
      <w:r w:rsidR="00722199">
        <w:rPr>
          <w:rFonts w:asciiTheme="majorHAnsi" w:hAnsiTheme="majorHAnsi" w:cstheme="majorHAnsi"/>
          <w:szCs w:val="24"/>
        </w:rPr>
        <w:t xml:space="preserve"> </w:t>
      </w:r>
      <w:r w:rsidR="0018428C">
        <w:rPr>
          <w:rFonts w:asciiTheme="majorHAnsi" w:hAnsiTheme="majorHAnsi" w:cstheme="majorHAnsi"/>
          <w:szCs w:val="24"/>
        </w:rPr>
        <w:t>Revidovanom harmonograme postupu prác je Zhotoviteľ povinný zapracovať dodatočné</w:t>
      </w:r>
    </w:p>
    <w:p w14:paraId="767FD99B" w14:textId="2A65EE00" w:rsidR="0018428C" w:rsidRDefault="0018428C" w:rsidP="0018428C">
      <w:pPr>
        <w:pStyle w:val="Zkladntext"/>
        <w:tabs>
          <w:tab w:val="left" w:pos="426"/>
        </w:tabs>
        <w:ind w:left="567" w:hanging="141"/>
        <w:rPr>
          <w:rFonts w:asciiTheme="majorHAnsi" w:hAnsiTheme="majorHAnsi" w:cstheme="majorHAnsi"/>
          <w:szCs w:val="24"/>
        </w:rPr>
      </w:pPr>
      <w:r>
        <w:rPr>
          <w:rFonts w:asciiTheme="majorHAnsi" w:hAnsiTheme="majorHAnsi" w:cstheme="majorHAnsi"/>
          <w:szCs w:val="24"/>
        </w:rPr>
        <w:t xml:space="preserve"> opatrenia na urýchlenie vykonania diela tak, aby bola dodržaná</w:t>
      </w:r>
      <w:r w:rsidR="00B947C4">
        <w:rPr>
          <w:rFonts w:asciiTheme="majorHAnsi" w:hAnsiTheme="majorHAnsi" w:cstheme="majorHAnsi"/>
          <w:szCs w:val="24"/>
        </w:rPr>
        <w:t xml:space="preserve"> lehota výstavby  uvedená </w:t>
      </w:r>
      <w:r>
        <w:rPr>
          <w:rFonts w:asciiTheme="majorHAnsi" w:hAnsiTheme="majorHAnsi" w:cstheme="majorHAnsi"/>
          <w:szCs w:val="24"/>
        </w:rPr>
        <w:t>v</w:t>
      </w:r>
      <w:r w:rsidR="008949FC">
        <w:rPr>
          <w:rFonts w:asciiTheme="majorHAnsi" w:hAnsiTheme="majorHAnsi" w:cstheme="majorHAnsi"/>
          <w:szCs w:val="24"/>
        </w:rPr>
        <w:t> </w:t>
      </w:r>
      <w:r>
        <w:rPr>
          <w:rFonts w:asciiTheme="majorHAnsi" w:hAnsiTheme="majorHAnsi" w:cstheme="majorHAnsi"/>
          <w:szCs w:val="24"/>
        </w:rPr>
        <w:t>bode</w:t>
      </w:r>
      <w:r w:rsidR="008949FC">
        <w:rPr>
          <w:rFonts w:asciiTheme="majorHAnsi" w:hAnsiTheme="majorHAnsi" w:cstheme="majorHAnsi"/>
          <w:szCs w:val="24"/>
        </w:rPr>
        <w:t xml:space="preserve"> </w:t>
      </w:r>
      <w:r>
        <w:rPr>
          <w:rFonts w:asciiTheme="majorHAnsi" w:hAnsiTheme="majorHAnsi" w:cstheme="majorHAnsi"/>
          <w:szCs w:val="24"/>
        </w:rPr>
        <w:t xml:space="preserve"> 3.2. tohto článku Zmluvy. Tieto opatrenia je Zhotoviteľ povinný vykonať na vlastný účet b</w:t>
      </w:r>
      <w:r w:rsidR="00B947C4">
        <w:rPr>
          <w:rFonts w:asciiTheme="majorHAnsi" w:hAnsiTheme="majorHAnsi" w:cstheme="majorHAnsi"/>
          <w:szCs w:val="24"/>
        </w:rPr>
        <w:t>ez  nároku na zvýšenie ceny za D</w:t>
      </w:r>
      <w:r>
        <w:rPr>
          <w:rFonts w:asciiTheme="majorHAnsi" w:hAnsiTheme="majorHAnsi" w:cstheme="majorHAnsi"/>
          <w:szCs w:val="24"/>
        </w:rPr>
        <w:t xml:space="preserve">ielo. </w:t>
      </w:r>
    </w:p>
    <w:p w14:paraId="525D5109" w14:textId="100279D0" w:rsidR="00C01240" w:rsidRDefault="00C01240" w:rsidP="0018428C">
      <w:pPr>
        <w:pStyle w:val="Zkladntext"/>
        <w:tabs>
          <w:tab w:val="left" w:pos="426"/>
        </w:tabs>
        <w:ind w:left="567" w:hanging="141"/>
        <w:rPr>
          <w:rFonts w:asciiTheme="majorHAnsi" w:hAnsiTheme="majorHAnsi" w:cstheme="majorHAnsi"/>
          <w:szCs w:val="24"/>
        </w:rPr>
      </w:pPr>
      <w:r>
        <w:rPr>
          <w:rFonts w:asciiTheme="majorHAnsi" w:hAnsiTheme="majorHAnsi" w:cstheme="majorHAnsi"/>
          <w:szCs w:val="24"/>
        </w:rPr>
        <w:t xml:space="preserve">  Revidovaná príloha č.  4 – Harmonogram služieb a prác odsúhlasený Stavebným dozorom a následne osobou oprávnenou jednať za Objednávateľa </w:t>
      </w:r>
      <w:r w:rsidR="00270D09">
        <w:rPr>
          <w:rFonts w:asciiTheme="majorHAnsi" w:hAnsiTheme="majorHAnsi" w:cstheme="majorHAnsi"/>
          <w:szCs w:val="24"/>
        </w:rPr>
        <w:t>v realizačných veciach s</w:t>
      </w:r>
      <w:r>
        <w:rPr>
          <w:rFonts w:asciiTheme="majorHAnsi" w:hAnsiTheme="majorHAnsi" w:cstheme="majorHAnsi"/>
          <w:szCs w:val="24"/>
        </w:rPr>
        <w:t xml:space="preserve">a stáva súčasťou tejto zmluvy </w:t>
      </w:r>
      <w:r w:rsidR="00270D09">
        <w:rPr>
          <w:rFonts w:asciiTheme="majorHAnsi" w:hAnsiTheme="majorHAnsi" w:cstheme="majorHAnsi"/>
          <w:szCs w:val="24"/>
        </w:rPr>
        <w:t xml:space="preserve">momentom </w:t>
      </w:r>
      <w:r>
        <w:rPr>
          <w:rFonts w:asciiTheme="majorHAnsi" w:hAnsiTheme="majorHAnsi" w:cstheme="majorHAnsi"/>
          <w:szCs w:val="24"/>
        </w:rPr>
        <w:t>jeho odsúhlasen</w:t>
      </w:r>
      <w:r w:rsidR="00270D09">
        <w:rPr>
          <w:rFonts w:asciiTheme="majorHAnsi" w:hAnsiTheme="majorHAnsi" w:cstheme="majorHAnsi"/>
          <w:szCs w:val="24"/>
        </w:rPr>
        <w:t xml:space="preserve">ia osobou oprávnenou jednať za Objednávateľa v realizačných veciach a týmto  momentom nahrádza predchádzajúcu Prílohu č.  4 -  </w:t>
      </w:r>
      <w:r>
        <w:rPr>
          <w:rFonts w:asciiTheme="majorHAnsi" w:hAnsiTheme="majorHAnsi" w:cstheme="majorHAnsi"/>
          <w:szCs w:val="24"/>
        </w:rPr>
        <w:t>Harmonogra</w:t>
      </w:r>
      <w:r w:rsidR="00270D09">
        <w:rPr>
          <w:rFonts w:asciiTheme="majorHAnsi" w:hAnsiTheme="majorHAnsi" w:cstheme="majorHAnsi"/>
          <w:szCs w:val="24"/>
        </w:rPr>
        <w:t>m</w:t>
      </w:r>
      <w:r>
        <w:rPr>
          <w:rFonts w:asciiTheme="majorHAnsi" w:hAnsiTheme="majorHAnsi" w:cstheme="majorHAnsi"/>
          <w:szCs w:val="24"/>
        </w:rPr>
        <w:t xml:space="preserve"> služieb a prác. </w:t>
      </w:r>
    </w:p>
    <w:p w14:paraId="21CC1668" w14:textId="77777777" w:rsidR="0018428C" w:rsidRDefault="0018428C" w:rsidP="0018428C">
      <w:pPr>
        <w:pStyle w:val="Zkladntext"/>
        <w:tabs>
          <w:tab w:val="left" w:pos="426"/>
        </w:tabs>
        <w:ind w:left="567" w:hanging="141"/>
        <w:rPr>
          <w:rFonts w:asciiTheme="majorHAnsi" w:hAnsiTheme="majorHAnsi" w:cstheme="majorHAnsi"/>
          <w:szCs w:val="24"/>
        </w:rPr>
      </w:pPr>
    </w:p>
    <w:p w14:paraId="312463CC" w14:textId="73A0B5B8" w:rsidR="0018428C" w:rsidRDefault="0018428C" w:rsidP="0018428C">
      <w:pPr>
        <w:pStyle w:val="Zkladntext"/>
        <w:tabs>
          <w:tab w:val="left" w:pos="426"/>
        </w:tabs>
        <w:ind w:left="567" w:hanging="141"/>
        <w:rPr>
          <w:rFonts w:asciiTheme="majorHAnsi" w:hAnsiTheme="majorHAnsi" w:cstheme="majorHAnsi"/>
          <w:szCs w:val="24"/>
        </w:rPr>
      </w:pPr>
      <w:r>
        <w:rPr>
          <w:rFonts w:asciiTheme="majorHAnsi" w:hAnsiTheme="majorHAnsi" w:cstheme="majorHAnsi"/>
          <w:szCs w:val="24"/>
        </w:rPr>
        <w:t xml:space="preserve"> </w:t>
      </w:r>
      <w:r w:rsidR="0025703C">
        <w:rPr>
          <w:rFonts w:asciiTheme="majorHAnsi" w:hAnsiTheme="majorHAnsi" w:cstheme="majorHAnsi"/>
          <w:szCs w:val="24"/>
        </w:rPr>
        <w:tab/>
      </w:r>
      <w:r>
        <w:rPr>
          <w:rFonts w:asciiTheme="majorHAnsi" w:hAnsiTheme="majorHAnsi" w:cstheme="majorHAnsi"/>
          <w:szCs w:val="24"/>
        </w:rPr>
        <w:t>Pokiaľ Zhotoviteľ neuskutoční opatrenia podľa tohto bodu</w:t>
      </w:r>
      <w:r w:rsidR="00B947C4">
        <w:rPr>
          <w:rFonts w:asciiTheme="majorHAnsi" w:hAnsiTheme="majorHAnsi" w:cstheme="majorHAnsi"/>
          <w:szCs w:val="24"/>
        </w:rPr>
        <w:t>,</w:t>
      </w:r>
      <w:r>
        <w:rPr>
          <w:rFonts w:asciiTheme="majorHAnsi" w:hAnsiTheme="majorHAnsi" w:cstheme="majorHAnsi"/>
          <w:szCs w:val="24"/>
        </w:rPr>
        <w:t xml:space="preserve"> alebo sa tieto opatrenia ukážu ako  nedostatočne účinné, má Objednávateľ právo uskutočniť opatrenia na urýchlenie zhotovovania</w:t>
      </w:r>
      <w:r w:rsidR="008949FC">
        <w:rPr>
          <w:rFonts w:asciiTheme="majorHAnsi" w:hAnsiTheme="majorHAnsi" w:cstheme="majorHAnsi"/>
          <w:szCs w:val="24"/>
        </w:rPr>
        <w:t xml:space="preserve"> </w:t>
      </w:r>
      <w:r>
        <w:rPr>
          <w:rFonts w:asciiTheme="majorHAnsi" w:hAnsiTheme="majorHAnsi" w:cstheme="majorHAnsi"/>
          <w:szCs w:val="24"/>
        </w:rPr>
        <w:t xml:space="preserve"> diela sám</w:t>
      </w:r>
      <w:r w:rsidR="00B947C4">
        <w:rPr>
          <w:rFonts w:asciiTheme="majorHAnsi" w:hAnsiTheme="majorHAnsi" w:cstheme="majorHAnsi"/>
          <w:szCs w:val="24"/>
        </w:rPr>
        <w:t>,</w:t>
      </w:r>
      <w:r>
        <w:rPr>
          <w:rFonts w:asciiTheme="majorHAnsi" w:hAnsiTheme="majorHAnsi" w:cstheme="majorHAnsi"/>
          <w:szCs w:val="24"/>
        </w:rPr>
        <w:t xml:space="preserve"> alebo prostredníctvom tretej osoby, pričom náklady v súvislosti s týmito opatreniami  znáša Zhotoviteľ. </w:t>
      </w:r>
    </w:p>
    <w:p w14:paraId="5C15680B" w14:textId="77777777" w:rsidR="0018428C" w:rsidRDefault="0018428C" w:rsidP="0018428C">
      <w:pPr>
        <w:pStyle w:val="Zkladntext"/>
        <w:tabs>
          <w:tab w:val="left" w:pos="567"/>
        </w:tabs>
        <w:ind w:left="502" w:firstLine="65"/>
        <w:rPr>
          <w:rFonts w:asciiTheme="majorHAnsi" w:hAnsiTheme="majorHAnsi" w:cstheme="majorHAnsi"/>
          <w:szCs w:val="24"/>
        </w:rPr>
      </w:pPr>
    </w:p>
    <w:p w14:paraId="3C454D28" w14:textId="77683B9E" w:rsidR="0018428C" w:rsidRDefault="0018428C" w:rsidP="0018428C">
      <w:pPr>
        <w:pStyle w:val="Zkladntext"/>
        <w:tabs>
          <w:tab w:val="left" w:pos="567"/>
        </w:tabs>
        <w:ind w:left="502"/>
        <w:rPr>
          <w:rFonts w:asciiTheme="majorHAnsi" w:hAnsiTheme="majorHAnsi" w:cstheme="majorHAnsi"/>
          <w:szCs w:val="24"/>
        </w:rPr>
      </w:pPr>
      <w:r>
        <w:rPr>
          <w:rFonts w:asciiTheme="majorHAnsi" w:hAnsiTheme="majorHAnsi" w:cstheme="majorHAnsi"/>
          <w:szCs w:val="24"/>
        </w:rPr>
        <w:t>Objednávateľ má právo uplatniť si tieto náklady osobitnou faktúrou doručenou Zhotoviteľovi</w:t>
      </w:r>
      <w:r w:rsidR="00B947C4">
        <w:rPr>
          <w:rFonts w:asciiTheme="majorHAnsi" w:hAnsiTheme="majorHAnsi" w:cstheme="majorHAnsi"/>
          <w:szCs w:val="24"/>
        </w:rPr>
        <w:t>,</w:t>
      </w:r>
      <w:r>
        <w:rPr>
          <w:rFonts w:asciiTheme="majorHAnsi" w:hAnsiTheme="majorHAnsi" w:cstheme="majorHAnsi"/>
          <w:szCs w:val="24"/>
        </w:rPr>
        <w:t xml:space="preserve"> alebo si túto pohľadávku Objednávateľa (aj nesplatnú)   jednostranne započítať voči pohľadávke  Zhotoviteľa  (aj nesplatnej) vzniknutej na základe tejto  Zmluvy.</w:t>
      </w:r>
    </w:p>
    <w:p w14:paraId="49ADC53B" w14:textId="77777777" w:rsidR="0018428C" w:rsidRDefault="0018428C" w:rsidP="0018428C">
      <w:pPr>
        <w:pStyle w:val="Zkladntext"/>
        <w:tabs>
          <w:tab w:val="left" w:pos="426"/>
        </w:tabs>
        <w:ind w:left="142"/>
        <w:rPr>
          <w:rFonts w:asciiTheme="majorHAnsi" w:hAnsiTheme="majorHAnsi" w:cstheme="majorHAnsi"/>
          <w:strike/>
          <w:szCs w:val="24"/>
        </w:rPr>
      </w:pPr>
    </w:p>
    <w:p w14:paraId="2A745023" w14:textId="4A07E4E6" w:rsidR="0018428C" w:rsidRDefault="0018428C" w:rsidP="00E659C7">
      <w:pPr>
        <w:pStyle w:val="Zkladntext"/>
        <w:numPr>
          <w:ilvl w:val="1"/>
          <w:numId w:val="7"/>
        </w:numPr>
        <w:tabs>
          <w:tab w:val="left" w:pos="426"/>
        </w:tabs>
        <w:rPr>
          <w:rFonts w:asciiTheme="majorHAnsi" w:hAnsiTheme="majorHAnsi" w:cstheme="majorHAnsi"/>
          <w:strike/>
          <w:szCs w:val="24"/>
        </w:rPr>
      </w:pPr>
      <w:r>
        <w:rPr>
          <w:rFonts w:asciiTheme="majorHAnsi" w:hAnsiTheme="majorHAnsi" w:cstheme="majorHAnsi"/>
          <w:b/>
          <w:szCs w:val="24"/>
        </w:rPr>
        <w:t xml:space="preserve">Správy o postupe: </w:t>
      </w:r>
      <w:r>
        <w:rPr>
          <w:rFonts w:asciiTheme="majorHAnsi" w:hAnsiTheme="majorHAnsi" w:cstheme="majorHAnsi"/>
          <w:szCs w:val="24"/>
        </w:rPr>
        <w:t xml:space="preserve">Zhotoviteľ je povinný každý mesiac pripraviť najneskôr do 30 dňa v mesiaci Správu o postupe prác, o plnení Harmonogramu služieb a prác a predložiť ju </w:t>
      </w:r>
      <w:r>
        <w:t>Stavebnému dozoru</w:t>
      </w:r>
      <w:r>
        <w:rPr>
          <w:rFonts w:asciiTheme="majorHAnsi" w:hAnsiTheme="majorHAnsi" w:cstheme="majorHAnsi"/>
          <w:b/>
          <w:szCs w:val="24"/>
        </w:rPr>
        <w:t xml:space="preserve"> </w:t>
      </w:r>
      <w:r>
        <w:rPr>
          <w:rFonts w:asciiTheme="majorHAnsi" w:hAnsiTheme="majorHAnsi" w:cstheme="majorHAnsi"/>
          <w:szCs w:val="24"/>
        </w:rPr>
        <w:t xml:space="preserve">v jednej vytlačenej kópii a v jednej elektronickej kópii a Objednávateľovi v jednej vytlačenej kópii a v jednej elektronickej kópii. </w:t>
      </w:r>
    </w:p>
    <w:p w14:paraId="4B33112D" w14:textId="77777777" w:rsidR="0018428C" w:rsidRDefault="0018428C" w:rsidP="0018428C">
      <w:pPr>
        <w:pStyle w:val="Zkladntext"/>
        <w:tabs>
          <w:tab w:val="left" w:pos="426"/>
        </w:tabs>
        <w:ind w:left="142"/>
        <w:rPr>
          <w:rFonts w:asciiTheme="majorHAnsi" w:hAnsiTheme="majorHAnsi" w:cstheme="majorHAnsi"/>
          <w:strike/>
          <w:szCs w:val="24"/>
        </w:rPr>
      </w:pPr>
    </w:p>
    <w:p w14:paraId="03D7D1D3" w14:textId="75B19A60" w:rsidR="00B24101" w:rsidRDefault="0018428C" w:rsidP="0018428C">
      <w:pPr>
        <w:pStyle w:val="Zkladntext"/>
        <w:tabs>
          <w:tab w:val="left" w:pos="426"/>
        </w:tabs>
        <w:ind w:left="502"/>
      </w:pPr>
      <w:r>
        <w:t xml:space="preserve">Ak Zhotoviteľ nesplní </w:t>
      </w:r>
      <w:r>
        <w:rPr>
          <w:b/>
          <w:i/>
        </w:rPr>
        <w:t>Lehotu výstavby,</w:t>
      </w:r>
      <w:r>
        <w:rPr>
          <w:b/>
        </w:rPr>
        <w:t xml:space="preserve"> </w:t>
      </w:r>
      <w:r>
        <w:t xml:space="preserve">potom zaplatí za toto nesplnenie Objednávateľovi zmluvnú pokutu podľa článku </w:t>
      </w:r>
      <w:r w:rsidR="005737B8">
        <w:t>IX</w:t>
      </w:r>
      <w:r>
        <w:t>. tejto Zmluvy</w:t>
      </w:r>
      <w:r w:rsidR="008949FC">
        <w:t xml:space="preserve">. </w:t>
      </w:r>
    </w:p>
    <w:p w14:paraId="099941E7" w14:textId="397C5454" w:rsidR="00B24101" w:rsidRDefault="00B24101" w:rsidP="00B24101">
      <w:pPr>
        <w:pStyle w:val="Zkladntext"/>
        <w:tabs>
          <w:tab w:val="left" w:pos="426"/>
        </w:tabs>
        <w:ind w:left="502"/>
      </w:pPr>
      <w:r>
        <w:t xml:space="preserve">Ak Zhotoviteľ nesplní </w:t>
      </w:r>
      <w:r>
        <w:rPr>
          <w:b/>
          <w:i/>
        </w:rPr>
        <w:t>Fakturačný harmonogram,</w:t>
      </w:r>
      <w:r>
        <w:rPr>
          <w:b/>
        </w:rPr>
        <w:t xml:space="preserve"> </w:t>
      </w:r>
      <w:r>
        <w:t xml:space="preserve">potom zaplatí za toto nesplnenie Objednávateľovi zmluvnú pokutu podľa článku </w:t>
      </w:r>
      <w:r w:rsidR="005737B8">
        <w:t>IX</w:t>
      </w:r>
      <w:r>
        <w:t xml:space="preserve">. tejto Zmluvy.  </w:t>
      </w:r>
    </w:p>
    <w:p w14:paraId="35567732" w14:textId="3E7C6DA6" w:rsidR="0018428C" w:rsidRDefault="0018428C" w:rsidP="0025703C">
      <w:pPr>
        <w:pStyle w:val="Zkladntext"/>
        <w:tabs>
          <w:tab w:val="left" w:pos="426"/>
        </w:tabs>
        <w:ind w:left="502"/>
        <w:rPr>
          <w:rFonts w:asciiTheme="majorHAnsi" w:hAnsiTheme="majorHAnsi" w:cstheme="majorHAnsi"/>
          <w:strike/>
          <w:szCs w:val="24"/>
        </w:rPr>
      </w:pPr>
      <w:r>
        <w:t xml:space="preserve"> </w:t>
      </w:r>
    </w:p>
    <w:p w14:paraId="51278238" w14:textId="77777777" w:rsidR="0018428C" w:rsidRDefault="0018428C" w:rsidP="00E659C7">
      <w:pPr>
        <w:pStyle w:val="Zkladntext"/>
        <w:numPr>
          <w:ilvl w:val="1"/>
          <w:numId w:val="7"/>
        </w:numPr>
        <w:tabs>
          <w:tab w:val="left" w:pos="426"/>
        </w:tabs>
        <w:ind w:left="426"/>
        <w:rPr>
          <w:rFonts w:asciiTheme="majorHAnsi" w:hAnsiTheme="majorHAnsi" w:cstheme="majorHAnsi"/>
          <w:color w:val="000000" w:themeColor="text1"/>
          <w:szCs w:val="24"/>
        </w:rPr>
      </w:pPr>
      <w:r>
        <w:rPr>
          <w:rFonts w:asciiTheme="majorHAnsi" w:hAnsiTheme="majorHAnsi" w:cstheme="majorHAnsi"/>
          <w:szCs w:val="24"/>
        </w:rPr>
        <w:t xml:space="preserve"> </w:t>
      </w:r>
      <w:r>
        <w:rPr>
          <w:rFonts w:asciiTheme="majorHAnsi" w:hAnsiTheme="majorHAnsi" w:cstheme="majorHAnsi"/>
          <w:b/>
          <w:color w:val="000000" w:themeColor="text1"/>
          <w:szCs w:val="24"/>
        </w:rPr>
        <w:t xml:space="preserve">Dokumentácia Zhotoviteľa pred začatím vykonávania Diela: </w:t>
      </w:r>
    </w:p>
    <w:p w14:paraId="73BB7C00" w14:textId="77777777" w:rsidR="0018428C" w:rsidRDefault="0018428C" w:rsidP="0018428C">
      <w:pPr>
        <w:pStyle w:val="Zkladntext"/>
        <w:tabs>
          <w:tab w:val="left" w:pos="426"/>
        </w:tabs>
        <w:ind w:left="426"/>
        <w:rPr>
          <w:rFonts w:asciiTheme="majorHAnsi" w:hAnsiTheme="majorHAnsi" w:cstheme="majorHAnsi"/>
          <w:szCs w:val="24"/>
        </w:rPr>
      </w:pPr>
    </w:p>
    <w:p w14:paraId="7A910E26" w14:textId="5FD7B97B" w:rsidR="0018428C" w:rsidRDefault="0018428C" w:rsidP="0018428C">
      <w:pPr>
        <w:pStyle w:val="Zkladntext"/>
        <w:tabs>
          <w:tab w:val="left" w:pos="426"/>
        </w:tabs>
        <w:ind w:left="426"/>
        <w:rPr>
          <w:rFonts w:asciiTheme="majorHAnsi" w:hAnsiTheme="majorHAnsi" w:cstheme="majorHAnsi"/>
          <w:szCs w:val="24"/>
        </w:rPr>
      </w:pPr>
      <w:r w:rsidRPr="008128CD">
        <w:rPr>
          <w:rFonts w:asciiTheme="majorHAnsi" w:hAnsiTheme="majorHAnsi" w:cstheme="majorHAnsi"/>
          <w:szCs w:val="24"/>
        </w:rPr>
        <w:t xml:space="preserve">Zhotoviteľ predloží </w:t>
      </w:r>
      <w:r w:rsidR="00DB38DB" w:rsidRPr="008128CD">
        <w:rPr>
          <w:rFonts w:asciiTheme="majorHAnsi" w:hAnsiTheme="majorHAnsi" w:cstheme="majorHAnsi"/>
          <w:szCs w:val="24"/>
        </w:rPr>
        <w:t xml:space="preserve">do 14-tich dní od </w:t>
      </w:r>
      <w:r w:rsidR="00722199" w:rsidRPr="008128CD">
        <w:rPr>
          <w:rFonts w:asciiTheme="majorHAnsi" w:hAnsiTheme="majorHAnsi" w:cstheme="majorHAnsi"/>
          <w:szCs w:val="24"/>
        </w:rPr>
        <w:t xml:space="preserve">dňa </w:t>
      </w:r>
      <w:r w:rsidR="00DB38DB" w:rsidRPr="008128CD">
        <w:rPr>
          <w:rFonts w:asciiTheme="majorHAnsi" w:hAnsiTheme="majorHAnsi" w:cstheme="majorHAnsi"/>
          <w:szCs w:val="24"/>
        </w:rPr>
        <w:t xml:space="preserve">Prevzatia staveniska </w:t>
      </w:r>
      <w:r w:rsidRPr="008128CD">
        <w:rPr>
          <w:rFonts w:asciiTheme="majorHAnsi" w:hAnsiTheme="majorHAnsi" w:cstheme="majorHAnsi"/>
          <w:szCs w:val="24"/>
        </w:rPr>
        <w:t xml:space="preserve">na odsúhlasenie </w:t>
      </w:r>
      <w:r w:rsidR="008949FC" w:rsidRPr="008128CD">
        <w:rPr>
          <w:rFonts w:asciiTheme="majorHAnsi" w:hAnsiTheme="majorHAnsi" w:cstheme="majorHAnsi"/>
          <w:szCs w:val="24"/>
        </w:rPr>
        <w:t xml:space="preserve"> </w:t>
      </w:r>
      <w:r w:rsidR="00DE3E94" w:rsidRPr="008128CD">
        <w:rPr>
          <w:rFonts w:asciiTheme="majorHAnsi" w:hAnsiTheme="majorHAnsi" w:cstheme="majorHAnsi"/>
          <w:szCs w:val="24"/>
        </w:rPr>
        <w:t xml:space="preserve">Stavebnému dozoru </w:t>
      </w:r>
      <w:r w:rsidRPr="008128CD">
        <w:rPr>
          <w:rFonts w:asciiTheme="majorHAnsi" w:hAnsiTheme="majorHAnsi" w:cstheme="majorHAnsi"/>
          <w:szCs w:val="24"/>
        </w:rPr>
        <w:t>v</w:t>
      </w:r>
      <w:r w:rsidRPr="00DB38DB">
        <w:rPr>
          <w:rFonts w:asciiTheme="majorHAnsi" w:hAnsiTheme="majorHAnsi" w:cstheme="majorHAnsi"/>
          <w:szCs w:val="24"/>
        </w:rPr>
        <w:t xml:space="preserve"> zmysle zákona</w:t>
      </w:r>
      <w:r>
        <w:rPr>
          <w:rFonts w:asciiTheme="majorHAnsi" w:hAnsiTheme="majorHAnsi" w:cstheme="majorHAnsi"/>
          <w:szCs w:val="24"/>
        </w:rPr>
        <w:t xml:space="preserve"> č. 254/1998 Z. z. o verejných prácach v znení neskorších predpisov tieto dokumenty: </w:t>
      </w:r>
    </w:p>
    <w:p w14:paraId="29D8B547" w14:textId="77777777" w:rsidR="0018428C" w:rsidRDefault="0018428C" w:rsidP="0018428C">
      <w:pPr>
        <w:pStyle w:val="Zkladntext"/>
        <w:tabs>
          <w:tab w:val="left" w:pos="426"/>
        </w:tabs>
        <w:ind w:left="426"/>
        <w:rPr>
          <w:rFonts w:asciiTheme="majorHAnsi" w:hAnsiTheme="majorHAnsi" w:cstheme="majorHAnsi"/>
          <w:szCs w:val="24"/>
          <w:highlight w:val="lightGray"/>
        </w:rPr>
      </w:pPr>
    </w:p>
    <w:p w14:paraId="79AF26CD" w14:textId="09A456EF" w:rsidR="0018428C" w:rsidRDefault="0018428C" w:rsidP="00E659C7">
      <w:pPr>
        <w:pStyle w:val="Zkladntext"/>
        <w:numPr>
          <w:ilvl w:val="0"/>
          <w:numId w:val="11"/>
        </w:numPr>
        <w:tabs>
          <w:tab w:val="left" w:pos="426"/>
        </w:tabs>
        <w:rPr>
          <w:rFonts w:asciiTheme="majorHAnsi" w:hAnsiTheme="majorHAnsi" w:cstheme="majorHAnsi"/>
          <w:szCs w:val="24"/>
        </w:rPr>
      </w:pPr>
      <w:r>
        <w:rPr>
          <w:rFonts w:asciiTheme="majorHAnsi" w:hAnsiTheme="majorHAnsi" w:cstheme="majorHAnsi"/>
          <w:b/>
          <w:szCs w:val="24"/>
        </w:rPr>
        <w:t>Kontrolno-skúšobný plán</w:t>
      </w:r>
      <w:r>
        <w:rPr>
          <w:rFonts w:asciiTheme="majorHAnsi" w:hAnsiTheme="majorHAnsi" w:cstheme="majorHAnsi"/>
          <w:szCs w:val="24"/>
        </w:rPr>
        <w:t xml:space="preserve"> (ďalej len „skúšobný plán“ alebo „KSP“). V tomto pláne budú uvedené všetky plánované skúšky a početnosť skúšok, ktoré sa predpokladajú na stavbe vykonávať pre každý stavebný a technologický proces, ktorým Zhotoviteľ deklaruje spôsob zabezpečenia kvality Diela, a tiež rozsah a postup vykonávania skúšok. Ďalšie podrobnosti sú uvedené v Prílohe č. 3 tejto Zmluvy. Zhotoviteľ je povinný preukázať kvalitu vykonaných prác predložením výsledkov skúšok a príslušných dokumentov a dokladov kvality zabudovaných stavebných materiálov a zmesí podliehajúcich Vyhláške č. 162/2013 Z. z. Ministerstva dopravy a výstavby SR, ktorou sa ustanovuje zoznam skupín stavebných výrobkov a systémy posudzovania parametrov. Po</w:t>
      </w:r>
      <w:r w:rsidR="00722199">
        <w:rPr>
          <w:rFonts w:asciiTheme="majorHAnsi" w:hAnsiTheme="majorHAnsi" w:cstheme="majorHAnsi"/>
          <w:szCs w:val="24"/>
        </w:rPr>
        <w:t>užiť a zabudovať do Diela sa majú</w:t>
      </w:r>
      <w:r>
        <w:rPr>
          <w:rFonts w:asciiTheme="majorHAnsi" w:hAnsiTheme="majorHAnsi" w:cstheme="majorHAnsi"/>
          <w:szCs w:val="24"/>
        </w:rPr>
        <w:t xml:space="preserve"> iba také materiály, ktoré spĺňajú požiadavky Právnych predpisov, ktoré sa na nich vzťahujú. Uvedené sa musí preukázať predložením príslušných dokumentov.</w:t>
      </w:r>
    </w:p>
    <w:p w14:paraId="4F7087A6" w14:textId="28F50037" w:rsidR="0018428C" w:rsidRDefault="0018428C" w:rsidP="0018428C">
      <w:pPr>
        <w:pStyle w:val="Zkladntext"/>
        <w:tabs>
          <w:tab w:val="left" w:pos="426"/>
        </w:tabs>
        <w:rPr>
          <w:rFonts w:asciiTheme="majorHAnsi" w:hAnsiTheme="majorHAnsi" w:cstheme="majorHAnsi"/>
          <w:szCs w:val="24"/>
        </w:rPr>
      </w:pPr>
    </w:p>
    <w:p w14:paraId="5A160875" w14:textId="77777777" w:rsidR="00D6014E" w:rsidRDefault="00D6014E" w:rsidP="0018428C">
      <w:pPr>
        <w:pStyle w:val="Zkladntext"/>
        <w:tabs>
          <w:tab w:val="left" w:pos="426"/>
        </w:tabs>
        <w:rPr>
          <w:rFonts w:asciiTheme="majorHAnsi" w:hAnsiTheme="majorHAnsi" w:cstheme="majorHAnsi"/>
          <w:szCs w:val="24"/>
        </w:rPr>
      </w:pPr>
    </w:p>
    <w:p w14:paraId="140E179E" w14:textId="77777777" w:rsidR="0018428C" w:rsidRDefault="0018428C" w:rsidP="00E659C7">
      <w:pPr>
        <w:pStyle w:val="Zkladntext"/>
        <w:numPr>
          <w:ilvl w:val="0"/>
          <w:numId w:val="11"/>
        </w:numPr>
        <w:tabs>
          <w:tab w:val="left" w:pos="426"/>
        </w:tabs>
        <w:rPr>
          <w:rFonts w:asciiTheme="majorHAnsi" w:hAnsiTheme="majorHAnsi" w:cstheme="majorHAnsi"/>
          <w:b/>
          <w:szCs w:val="24"/>
        </w:rPr>
      </w:pPr>
      <w:r>
        <w:rPr>
          <w:rFonts w:asciiTheme="majorHAnsi" w:hAnsiTheme="majorHAnsi" w:cstheme="majorHAnsi"/>
          <w:b/>
          <w:szCs w:val="24"/>
        </w:rPr>
        <w:t xml:space="preserve">Plán BOZP </w:t>
      </w:r>
    </w:p>
    <w:p w14:paraId="7BACCCBB" w14:textId="77777777" w:rsidR="0018428C" w:rsidRDefault="0018428C" w:rsidP="00E659C7">
      <w:pPr>
        <w:pStyle w:val="Zkladntext"/>
        <w:numPr>
          <w:ilvl w:val="0"/>
          <w:numId w:val="11"/>
        </w:numPr>
        <w:tabs>
          <w:tab w:val="left" w:pos="426"/>
        </w:tabs>
        <w:rPr>
          <w:rFonts w:asciiTheme="majorHAnsi" w:hAnsiTheme="majorHAnsi" w:cstheme="majorHAnsi"/>
          <w:b/>
          <w:szCs w:val="24"/>
        </w:rPr>
      </w:pPr>
      <w:r>
        <w:rPr>
          <w:rFonts w:asciiTheme="majorHAnsi" w:hAnsiTheme="majorHAnsi" w:cstheme="majorHAnsi"/>
          <w:b/>
          <w:szCs w:val="24"/>
        </w:rPr>
        <w:t xml:space="preserve">Plán nakladania s odpadom </w:t>
      </w:r>
    </w:p>
    <w:p w14:paraId="2D8BDFD4" w14:textId="6F52CBFF" w:rsidR="008E77BE" w:rsidRDefault="0018428C" w:rsidP="00E659C7">
      <w:pPr>
        <w:pStyle w:val="Zkladntext"/>
        <w:numPr>
          <w:ilvl w:val="0"/>
          <w:numId w:val="11"/>
        </w:numPr>
        <w:tabs>
          <w:tab w:val="left" w:pos="426"/>
        </w:tabs>
        <w:rPr>
          <w:rFonts w:asciiTheme="majorHAnsi" w:hAnsiTheme="majorHAnsi" w:cstheme="majorHAnsi"/>
          <w:b/>
          <w:szCs w:val="24"/>
        </w:rPr>
      </w:pPr>
      <w:r>
        <w:rPr>
          <w:rFonts w:asciiTheme="majorHAnsi" w:hAnsiTheme="majorHAnsi" w:cstheme="majorHAnsi"/>
          <w:b/>
          <w:szCs w:val="24"/>
        </w:rPr>
        <w:t>Plán ochrany životného prostredia</w:t>
      </w:r>
      <w:r w:rsidR="00A570FE">
        <w:rPr>
          <w:rFonts w:asciiTheme="majorHAnsi" w:hAnsiTheme="majorHAnsi" w:cstheme="majorHAnsi"/>
          <w:b/>
          <w:szCs w:val="24"/>
        </w:rPr>
        <w:t>.</w:t>
      </w:r>
    </w:p>
    <w:p w14:paraId="6B6A17E7" w14:textId="5FAA731E" w:rsidR="009171A7" w:rsidRDefault="00722199" w:rsidP="00E659C7">
      <w:pPr>
        <w:pStyle w:val="Zkladntext"/>
        <w:numPr>
          <w:ilvl w:val="0"/>
          <w:numId w:val="11"/>
        </w:numPr>
        <w:tabs>
          <w:tab w:val="left" w:pos="426"/>
        </w:tabs>
        <w:rPr>
          <w:rFonts w:asciiTheme="majorHAnsi" w:hAnsiTheme="majorHAnsi" w:cstheme="majorHAnsi"/>
          <w:b/>
          <w:szCs w:val="24"/>
        </w:rPr>
      </w:pPr>
      <w:r>
        <w:rPr>
          <w:rFonts w:asciiTheme="majorHAnsi" w:hAnsiTheme="majorHAnsi" w:cstheme="majorHAnsi"/>
          <w:b/>
          <w:szCs w:val="24"/>
        </w:rPr>
        <w:t>P</w:t>
      </w:r>
      <w:r w:rsidR="009171A7">
        <w:rPr>
          <w:rFonts w:asciiTheme="majorHAnsi" w:hAnsiTheme="majorHAnsi" w:cstheme="majorHAnsi"/>
          <w:b/>
          <w:szCs w:val="24"/>
        </w:rPr>
        <w:t xml:space="preserve">ovodňový plán. </w:t>
      </w:r>
    </w:p>
    <w:p w14:paraId="6F2B8138" w14:textId="0F1BC58B" w:rsidR="0018428C" w:rsidRDefault="00A70187" w:rsidP="00E659C7">
      <w:pPr>
        <w:pStyle w:val="Zkladntext"/>
        <w:numPr>
          <w:ilvl w:val="0"/>
          <w:numId w:val="11"/>
        </w:numPr>
        <w:tabs>
          <w:tab w:val="left" w:pos="426"/>
        </w:tabs>
        <w:rPr>
          <w:rFonts w:asciiTheme="majorHAnsi" w:hAnsiTheme="majorHAnsi" w:cstheme="majorHAnsi"/>
          <w:szCs w:val="24"/>
        </w:rPr>
      </w:pPr>
      <w:r>
        <w:rPr>
          <w:rFonts w:asciiTheme="majorHAnsi" w:hAnsiTheme="majorHAnsi" w:cstheme="majorHAnsi"/>
          <w:b/>
          <w:szCs w:val="24"/>
        </w:rPr>
        <w:t>Dokumentácia skutočného stavu – pasport podľa bodu 2.2.2. Prílohy č.</w:t>
      </w:r>
      <w:r w:rsidR="005820D4">
        <w:rPr>
          <w:rFonts w:asciiTheme="majorHAnsi" w:hAnsiTheme="majorHAnsi" w:cstheme="majorHAnsi"/>
          <w:b/>
          <w:szCs w:val="24"/>
        </w:rPr>
        <w:t xml:space="preserve"> </w:t>
      </w:r>
      <w:r>
        <w:rPr>
          <w:rFonts w:asciiTheme="majorHAnsi" w:hAnsiTheme="majorHAnsi" w:cstheme="majorHAnsi"/>
          <w:b/>
          <w:szCs w:val="24"/>
        </w:rPr>
        <w:t xml:space="preserve">3 </w:t>
      </w:r>
      <w:r w:rsidR="005820D4">
        <w:rPr>
          <w:rFonts w:asciiTheme="majorHAnsi" w:hAnsiTheme="majorHAnsi" w:cstheme="majorHAnsi"/>
          <w:b/>
          <w:szCs w:val="24"/>
        </w:rPr>
        <w:t xml:space="preserve">tejto </w:t>
      </w:r>
      <w:r w:rsidR="007F6336" w:rsidRPr="007F6336">
        <w:rPr>
          <w:rFonts w:asciiTheme="majorHAnsi" w:hAnsiTheme="majorHAnsi" w:cstheme="majorHAnsi"/>
          <w:b/>
          <w:szCs w:val="24"/>
        </w:rPr>
        <w:t>Z</w:t>
      </w:r>
      <w:r w:rsidR="005820D4">
        <w:rPr>
          <w:rFonts w:asciiTheme="majorHAnsi" w:hAnsiTheme="majorHAnsi" w:cstheme="majorHAnsi"/>
          <w:b/>
          <w:szCs w:val="24"/>
        </w:rPr>
        <w:t xml:space="preserve">mluvy </w:t>
      </w:r>
    </w:p>
    <w:p w14:paraId="11387840" w14:textId="77777777" w:rsidR="007F6336" w:rsidRPr="007F6336" w:rsidRDefault="007F6336" w:rsidP="007F6336">
      <w:pPr>
        <w:pStyle w:val="Zkladntext"/>
        <w:tabs>
          <w:tab w:val="left" w:pos="426"/>
        </w:tabs>
        <w:ind w:left="846"/>
        <w:rPr>
          <w:rFonts w:asciiTheme="majorHAnsi" w:hAnsiTheme="majorHAnsi" w:cstheme="majorHAnsi"/>
          <w:szCs w:val="24"/>
        </w:rPr>
      </w:pPr>
    </w:p>
    <w:p w14:paraId="73094477" w14:textId="71BBF34E" w:rsidR="0018428C" w:rsidRDefault="0018428C" w:rsidP="0018428C">
      <w:pPr>
        <w:pStyle w:val="Zkladntext"/>
        <w:tabs>
          <w:tab w:val="left" w:pos="426"/>
        </w:tabs>
        <w:ind w:left="426"/>
        <w:rPr>
          <w:rFonts w:asciiTheme="majorHAnsi" w:hAnsiTheme="majorHAnsi" w:cstheme="majorHAnsi"/>
          <w:szCs w:val="24"/>
        </w:rPr>
      </w:pPr>
      <w:r>
        <w:rPr>
          <w:rFonts w:asciiTheme="majorHAnsi" w:hAnsiTheme="majorHAnsi" w:cstheme="majorHAnsi"/>
          <w:szCs w:val="24"/>
        </w:rPr>
        <w:t xml:space="preserve">Nepredloženie Kontrolno-skúšobného plánu  v stanovenej lehote je dôvodom na uplatnenie sankcie vo výške uvedenej v čl. </w:t>
      </w:r>
      <w:r w:rsidR="005737B8">
        <w:rPr>
          <w:rFonts w:asciiTheme="majorHAnsi" w:hAnsiTheme="majorHAnsi" w:cstheme="majorHAnsi"/>
          <w:szCs w:val="24"/>
        </w:rPr>
        <w:t>IX</w:t>
      </w:r>
      <w:r>
        <w:rPr>
          <w:rFonts w:asciiTheme="majorHAnsi" w:hAnsiTheme="majorHAnsi" w:cstheme="majorHAnsi"/>
          <w:szCs w:val="24"/>
        </w:rPr>
        <w:t xml:space="preserve"> tejto Zmluvy. </w:t>
      </w:r>
    </w:p>
    <w:p w14:paraId="6DB14158" w14:textId="77777777" w:rsidR="0018428C" w:rsidRDefault="0018428C" w:rsidP="0018428C">
      <w:pPr>
        <w:pStyle w:val="Zkladntext"/>
        <w:tabs>
          <w:tab w:val="left" w:pos="426"/>
        </w:tabs>
        <w:ind w:left="426"/>
        <w:rPr>
          <w:rFonts w:asciiTheme="majorHAnsi" w:hAnsiTheme="majorHAnsi" w:cstheme="majorHAnsi"/>
          <w:strike/>
          <w:szCs w:val="24"/>
          <w:highlight w:val="yellow"/>
        </w:rPr>
      </w:pPr>
    </w:p>
    <w:p w14:paraId="4424CEE5" w14:textId="77777777" w:rsidR="0018428C" w:rsidRDefault="0018428C" w:rsidP="00E659C7">
      <w:pPr>
        <w:pStyle w:val="Zkladntext"/>
        <w:numPr>
          <w:ilvl w:val="1"/>
          <w:numId w:val="7"/>
        </w:numPr>
        <w:tabs>
          <w:tab w:val="left" w:pos="426"/>
        </w:tabs>
        <w:spacing w:after="240"/>
        <w:ind w:left="426" w:hanging="426"/>
        <w:rPr>
          <w:rFonts w:asciiTheme="majorHAnsi" w:hAnsiTheme="majorHAnsi" w:cstheme="majorHAnsi"/>
          <w:strike/>
          <w:szCs w:val="24"/>
        </w:rPr>
      </w:pPr>
      <w:r>
        <w:rPr>
          <w:rFonts w:asciiTheme="majorHAnsi" w:hAnsiTheme="majorHAnsi" w:cstheme="majorHAnsi"/>
          <w:b/>
          <w:szCs w:val="24"/>
        </w:rPr>
        <w:t>Preberanie a Odovzdanie Diela</w:t>
      </w:r>
      <w:r>
        <w:rPr>
          <w:rFonts w:asciiTheme="majorHAnsi" w:hAnsiTheme="majorHAnsi" w:cstheme="majorHAnsi"/>
          <w:szCs w:val="24"/>
        </w:rPr>
        <w:t xml:space="preserve">: Objednávateľ sa zaväzuje riadne ukončené Dielo od Zhotoviteľa prevziať aj pred dohodnutým termínom na vykonanie Diela uvedenom v bode 3.2 tohto článku Zmluvy. </w:t>
      </w:r>
    </w:p>
    <w:p w14:paraId="5321FFD5" w14:textId="77777777" w:rsidR="0018428C" w:rsidRDefault="0018428C" w:rsidP="00E659C7">
      <w:pPr>
        <w:pStyle w:val="Zkladntext"/>
        <w:numPr>
          <w:ilvl w:val="1"/>
          <w:numId w:val="7"/>
        </w:numPr>
        <w:tabs>
          <w:tab w:val="left" w:pos="426"/>
        </w:tabs>
        <w:spacing w:before="120" w:after="240"/>
        <w:ind w:left="426" w:hanging="426"/>
        <w:rPr>
          <w:rFonts w:asciiTheme="majorHAnsi" w:hAnsiTheme="majorHAnsi" w:cstheme="majorHAnsi"/>
          <w:szCs w:val="24"/>
        </w:rPr>
      </w:pPr>
      <w:r>
        <w:rPr>
          <w:rFonts w:asciiTheme="majorHAnsi" w:hAnsiTheme="majorHAnsi" w:cstheme="majorHAnsi"/>
          <w:b/>
          <w:szCs w:val="24"/>
        </w:rPr>
        <w:t xml:space="preserve">Riadnym vykonaním Diela sa rozumie </w:t>
      </w:r>
      <w:r>
        <w:rPr>
          <w:rFonts w:asciiTheme="majorHAnsi" w:hAnsiTheme="majorHAnsi" w:cstheme="majorHAnsi"/>
          <w:b/>
          <w:i/>
          <w:szCs w:val="24"/>
        </w:rPr>
        <w:t>riadne ukončenie Diela</w:t>
      </w:r>
      <w:r>
        <w:rPr>
          <w:rFonts w:asciiTheme="majorHAnsi" w:hAnsiTheme="majorHAnsi" w:cstheme="majorHAnsi"/>
          <w:b/>
          <w:szCs w:val="24"/>
        </w:rPr>
        <w:t xml:space="preserve"> v súlade s touto zmluvou  </w:t>
      </w:r>
      <w:r>
        <w:rPr>
          <w:rFonts w:asciiTheme="majorHAnsi" w:hAnsiTheme="majorHAnsi" w:cstheme="majorHAnsi"/>
          <w:b/>
          <w:i/>
          <w:szCs w:val="24"/>
        </w:rPr>
        <w:t xml:space="preserve">a jeho odovzdanie Objednávateľovi a prevzatie Objednávateľom </w:t>
      </w:r>
      <w:r>
        <w:rPr>
          <w:rFonts w:asciiTheme="majorHAnsi" w:hAnsiTheme="majorHAnsi" w:cstheme="majorHAnsi"/>
          <w:b/>
          <w:szCs w:val="24"/>
        </w:rPr>
        <w:t>na základe Protokolu o odovzdaní a prevzatí Diela v termíne uvedenom v bode 3.2 tohto článku.</w:t>
      </w:r>
      <w:r>
        <w:rPr>
          <w:rFonts w:asciiTheme="majorHAnsi" w:hAnsiTheme="majorHAnsi" w:cstheme="majorHAnsi"/>
          <w:szCs w:val="24"/>
        </w:rPr>
        <w:t xml:space="preserve"> Protokol o odovzdaní a prevzatí Diela musí byť zo strany Objednávateľa podpísaný: osobou oprávnenou konať za Objednávateľa v realizačných veciach, </w:t>
      </w:r>
      <w:r>
        <w:t>Stavebným dozorom</w:t>
      </w:r>
      <w:r>
        <w:rPr>
          <w:rFonts w:asciiTheme="majorHAnsi" w:hAnsiTheme="majorHAnsi" w:cstheme="majorHAnsi"/>
          <w:szCs w:val="24"/>
        </w:rPr>
        <w:t xml:space="preserve"> a odborným autorským dohľadom Objednávateľa (v prípade, ak je OAD na diele – stavby vykonávaný). Protokol o odovzdaní a prevzatí Diela musí byť zo strany Zhotoviteľa podpísaný najmä: stavbyvedúcim, a osobou oprávnenou konať za Zhotoviteľa v realizačných veciach.</w:t>
      </w:r>
    </w:p>
    <w:p w14:paraId="5A6063A5" w14:textId="1A366668" w:rsidR="0018428C" w:rsidRDefault="0018428C" w:rsidP="0018428C">
      <w:pPr>
        <w:pStyle w:val="Zkladntext"/>
        <w:tabs>
          <w:tab w:val="left" w:pos="567"/>
        </w:tabs>
        <w:ind w:left="567"/>
      </w:pPr>
      <w:r>
        <w:rPr>
          <w:rFonts w:asciiTheme="majorHAnsi" w:hAnsiTheme="majorHAnsi" w:cstheme="majorHAnsi"/>
          <w:szCs w:val="24"/>
        </w:rPr>
        <w:t xml:space="preserve">Dielo sa považuje za riadne ukončené v súlade s touto zmluvou,  ak je  Dielo zhotovené v súlade so zmluvou,  ak sú  úspešne vykonané </w:t>
      </w:r>
      <w:r>
        <w:rPr>
          <w:rFonts w:asciiTheme="majorHAnsi" w:hAnsiTheme="majorHAnsi" w:cstheme="majorHAnsi"/>
          <w:b/>
          <w:szCs w:val="24"/>
        </w:rPr>
        <w:t xml:space="preserve">všetky skúšky, kontroly a merania v zmysle kontrolno-skúšobného plánu </w:t>
      </w:r>
      <w:r>
        <w:rPr>
          <w:rFonts w:asciiTheme="majorHAnsi" w:hAnsiTheme="majorHAnsi" w:cstheme="majorHAnsi"/>
          <w:szCs w:val="24"/>
        </w:rPr>
        <w:t>a ak sú k dispozícii doklady potvrdzujúce kvalitu a technické parametre Diela, dokumentácia potrebná k prevzatiu Diela (DSRS) a doklady, ktoré vyžadujú všeobecne záväzné právne predpisy a technické normy alebo technické predpisy pri ukončení  Diela a pri procese jeho odovzdania a prevzatia alebo ktoré vyžaduje táto Zmluva a jej prílohy, najmä Príloha č.  3 a Príloha č.  9 tejto Zmluvy. Uvedené doklady musia byť vyhotovené v slovenskom jazyku.</w:t>
      </w:r>
      <w:r>
        <w:t xml:space="preserve"> </w:t>
      </w:r>
    </w:p>
    <w:p w14:paraId="3EDBA5E8" w14:textId="77777777" w:rsidR="0018428C" w:rsidRDefault="0018428C" w:rsidP="0018428C">
      <w:pPr>
        <w:pStyle w:val="Zkladntext"/>
        <w:tabs>
          <w:tab w:val="left" w:pos="567"/>
        </w:tabs>
        <w:ind w:left="567"/>
      </w:pPr>
      <w:r>
        <w:t xml:space="preserve">Pred začatím preberacieho konania  Zhotoviteľ dodá Stavebným dozorom stanovený počet a druh kópií príslušnej dokumentácie DSRS, v súlade s Prílohou č.  3  a Prílohou č.  9 tejto Zmluvy.  </w:t>
      </w:r>
    </w:p>
    <w:p w14:paraId="0B787D84" w14:textId="77777777" w:rsidR="0018428C" w:rsidRDefault="0018428C" w:rsidP="0018428C">
      <w:pPr>
        <w:pStyle w:val="Zkladntext"/>
        <w:tabs>
          <w:tab w:val="left" w:pos="567"/>
        </w:tabs>
        <w:ind w:left="567"/>
      </w:pPr>
    </w:p>
    <w:p w14:paraId="465A127B" w14:textId="77777777" w:rsidR="00D6014E" w:rsidRDefault="00D6014E" w:rsidP="0018428C">
      <w:pPr>
        <w:tabs>
          <w:tab w:val="left" w:pos="709"/>
        </w:tabs>
        <w:jc w:val="both"/>
        <w:rPr>
          <w:rFonts w:asciiTheme="majorHAnsi" w:hAnsiTheme="majorHAnsi" w:cstheme="majorHAnsi"/>
          <w:bCs/>
        </w:rPr>
      </w:pPr>
      <w:r>
        <w:rPr>
          <w:rFonts w:asciiTheme="majorHAnsi" w:hAnsiTheme="majorHAnsi" w:cstheme="majorHAnsi"/>
          <w:bCs/>
        </w:rPr>
        <w:t xml:space="preserve">         </w:t>
      </w:r>
      <w:r w:rsidR="0018428C">
        <w:rPr>
          <w:rFonts w:asciiTheme="majorHAnsi" w:hAnsiTheme="majorHAnsi" w:cstheme="majorHAnsi"/>
          <w:bCs/>
        </w:rPr>
        <w:t xml:space="preserve">Stavebný dozor nie je povinný vydať Preberací protokol, kým všetky náležitosti uvedené </w:t>
      </w:r>
      <w:r>
        <w:rPr>
          <w:rFonts w:asciiTheme="majorHAnsi" w:hAnsiTheme="majorHAnsi" w:cstheme="majorHAnsi"/>
          <w:bCs/>
        </w:rPr>
        <w:t xml:space="preserve"> </w:t>
      </w:r>
    </w:p>
    <w:p w14:paraId="4510EC4B" w14:textId="798840DE" w:rsidR="0018428C" w:rsidRDefault="00D6014E" w:rsidP="0018428C">
      <w:pPr>
        <w:tabs>
          <w:tab w:val="left" w:pos="709"/>
        </w:tabs>
        <w:jc w:val="both"/>
        <w:rPr>
          <w:rFonts w:asciiTheme="majorHAnsi" w:hAnsiTheme="majorHAnsi" w:cstheme="majorHAnsi"/>
          <w:bCs/>
        </w:rPr>
      </w:pPr>
      <w:r>
        <w:rPr>
          <w:rFonts w:asciiTheme="majorHAnsi" w:hAnsiTheme="majorHAnsi" w:cstheme="majorHAnsi"/>
          <w:bCs/>
        </w:rPr>
        <w:t xml:space="preserve">         </w:t>
      </w:r>
      <w:r w:rsidR="0018428C">
        <w:rPr>
          <w:rFonts w:asciiTheme="majorHAnsi" w:hAnsiTheme="majorHAnsi" w:cstheme="majorHAnsi"/>
          <w:bCs/>
        </w:rPr>
        <w:t>v tomto ustanovení a v Prílohe č.  3  a Prílohe č.  9  tejto Zmluvy nie sú splnené.</w:t>
      </w:r>
    </w:p>
    <w:p w14:paraId="3545D931" w14:textId="77777777" w:rsidR="0018428C" w:rsidRDefault="0018428C" w:rsidP="0018428C">
      <w:pPr>
        <w:pStyle w:val="Zkladntext"/>
        <w:tabs>
          <w:tab w:val="left" w:pos="567"/>
        </w:tabs>
        <w:ind w:left="567"/>
        <w:rPr>
          <w:rFonts w:asciiTheme="majorHAnsi" w:hAnsiTheme="majorHAnsi" w:cstheme="majorHAnsi"/>
          <w:b/>
        </w:rPr>
      </w:pPr>
    </w:p>
    <w:p w14:paraId="53AA0A29" w14:textId="77777777" w:rsidR="0018428C" w:rsidRDefault="0018428C" w:rsidP="00E659C7">
      <w:pPr>
        <w:pStyle w:val="Zkladntext"/>
        <w:numPr>
          <w:ilvl w:val="1"/>
          <w:numId w:val="7"/>
        </w:numPr>
        <w:tabs>
          <w:tab w:val="left" w:pos="426"/>
        </w:tabs>
        <w:spacing w:before="120" w:after="240"/>
        <w:ind w:left="567" w:hanging="567"/>
        <w:rPr>
          <w:rFonts w:asciiTheme="majorHAnsi" w:hAnsiTheme="majorHAnsi" w:cstheme="majorHAnsi"/>
          <w:strike/>
          <w:szCs w:val="24"/>
        </w:rPr>
      </w:pPr>
      <w:r>
        <w:rPr>
          <w:rFonts w:asciiTheme="majorHAnsi" w:hAnsiTheme="majorHAnsi" w:cstheme="majorHAnsi"/>
          <w:szCs w:val="24"/>
        </w:rPr>
        <w:t xml:space="preserve">V prípade, ak budú pri odovzdávacom a preberacom konaní zistené také vady a nedorobky, ktoré sami o sebe alebo spolu bránia jeho bezpečnému užívaniu na účel, ktorému slúži, alebo  v prípade, ak nebudú splnené podmienky alebo doložené doklady vyplývajúce z tejto Zmluvy alebo z Prílohy č.  3 a Prílohy č.  9,  Objednávateľ Dielo neprevezme. </w:t>
      </w:r>
    </w:p>
    <w:p w14:paraId="3D54AD2C" w14:textId="501C36EE" w:rsidR="0018428C" w:rsidRDefault="0018428C" w:rsidP="00E659C7">
      <w:pPr>
        <w:pStyle w:val="Zkladntext"/>
        <w:numPr>
          <w:ilvl w:val="1"/>
          <w:numId w:val="7"/>
        </w:numPr>
        <w:tabs>
          <w:tab w:val="left" w:pos="567"/>
        </w:tabs>
        <w:spacing w:before="120" w:after="240"/>
        <w:ind w:left="567" w:hanging="567"/>
        <w:rPr>
          <w:rFonts w:asciiTheme="majorHAnsi" w:hAnsiTheme="majorHAnsi" w:cstheme="majorHAnsi"/>
          <w:strike/>
          <w:szCs w:val="24"/>
        </w:rPr>
      </w:pPr>
      <w:r>
        <w:rPr>
          <w:rFonts w:asciiTheme="majorHAnsi" w:hAnsiTheme="majorHAnsi" w:cstheme="majorHAnsi"/>
          <w:szCs w:val="24"/>
        </w:rPr>
        <w:t>V prípade, ak budú pri odovzdávacom a preberacom konaní zistené také vady a nedorobky,  ktoré sami o sebe a ani spolu nebránia jeho bezpečnému užívaniu na účel, ktorému slúži,  Objednávateľ Dielo prevezme pod podmienkou, že takéto vady a nedorobky budú Zhotoviteľom v celom rozsahu odstránené do termínu dohodnutom</w:t>
      </w:r>
      <w:r w:rsidR="008164FB">
        <w:rPr>
          <w:rFonts w:asciiTheme="majorHAnsi" w:hAnsiTheme="majorHAnsi" w:cstheme="majorHAnsi"/>
          <w:szCs w:val="24"/>
        </w:rPr>
        <w:t>,</w:t>
      </w:r>
      <w:r>
        <w:rPr>
          <w:rFonts w:asciiTheme="majorHAnsi" w:hAnsiTheme="majorHAnsi" w:cstheme="majorHAnsi"/>
          <w:szCs w:val="24"/>
        </w:rPr>
        <w:t xml:space="preserve"> alebo stanovenom v Protokole o odovzdaní a prevzatí Diela. </w:t>
      </w:r>
    </w:p>
    <w:p w14:paraId="7484487F" w14:textId="1F50A623" w:rsidR="0018428C" w:rsidRDefault="0018428C" w:rsidP="0018428C">
      <w:pPr>
        <w:pStyle w:val="Zkladntext"/>
        <w:widowControl w:val="0"/>
        <w:tabs>
          <w:tab w:val="left" w:pos="567"/>
        </w:tabs>
        <w:suppressAutoHyphens/>
        <w:spacing w:before="120"/>
        <w:ind w:left="567"/>
        <w:rPr>
          <w:lang w:eastAsia="en-US"/>
        </w:rPr>
      </w:pPr>
      <w:r>
        <w:rPr>
          <w:spacing w:val="-2"/>
        </w:rPr>
        <w:lastRenderedPageBreak/>
        <w:t>Zhotoviteľ</w:t>
      </w:r>
      <w:r>
        <w:rPr>
          <w:spacing w:val="37"/>
        </w:rPr>
        <w:t xml:space="preserve"> </w:t>
      </w:r>
      <w:r>
        <w:t>je</w:t>
      </w:r>
      <w:r>
        <w:rPr>
          <w:spacing w:val="39"/>
        </w:rPr>
        <w:t xml:space="preserve"> </w:t>
      </w:r>
      <w:r>
        <w:rPr>
          <w:spacing w:val="-2"/>
        </w:rPr>
        <w:t>povinný</w:t>
      </w:r>
      <w:r>
        <w:rPr>
          <w:spacing w:val="37"/>
        </w:rPr>
        <w:t xml:space="preserve"> </w:t>
      </w:r>
      <w:r>
        <w:rPr>
          <w:spacing w:val="-2"/>
        </w:rPr>
        <w:t>predložiť</w:t>
      </w:r>
      <w:r>
        <w:rPr>
          <w:spacing w:val="45"/>
        </w:rPr>
        <w:t xml:space="preserve"> </w:t>
      </w:r>
      <w:r>
        <w:rPr>
          <w:spacing w:val="-4"/>
        </w:rPr>
        <w:t>ním</w:t>
      </w:r>
      <w:r>
        <w:rPr>
          <w:spacing w:val="42"/>
        </w:rPr>
        <w:t xml:space="preserve"> </w:t>
      </w:r>
      <w:r>
        <w:rPr>
          <w:spacing w:val="-2"/>
        </w:rPr>
        <w:t>navrhovaný</w:t>
      </w:r>
      <w:r>
        <w:rPr>
          <w:spacing w:val="38"/>
        </w:rPr>
        <w:t xml:space="preserve"> </w:t>
      </w:r>
      <w:r>
        <w:rPr>
          <w:spacing w:val="-2"/>
        </w:rPr>
        <w:t>spôsob</w:t>
      </w:r>
      <w:r>
        <w:rPr>
          <w:spacing w:val="42"/>
        </w:rPr>
        <w:t xml:space="preserve"> </w:t>
      </w:r>
      <w:r>
        <w:rPr>
          <w:spacing w:val="-2"/>
        </w:rPr>
        <w:t>nápravy</w:t>
      </w:r>
      <w:r>
        <w:rPr>
          <w:spacing w:val="69"/>
        </w:rPr>
        <w:t xml:space="preserve"> </w:t>
      </w:r>
      <w:r>
        <w:rPr>
          <w:spacing w:val="-1"/>
        </w:rPr>
        <w:t>vady</w:t>
      </w:r>
      <w:r>
        <w:rPr>
          <w:spacing w:val="58"/>
        </w:rPr>
        <w:t xml:space="preserve"> </w:t>
      </w:r>
      <w:r>
        <w:rPr>
          <w:spacing w:val="-1"/>
        </w:rPr>
        <w:t>alebo</w:t>
      </w:r>
      <w:r>
        <w:rPr>
          <w:spacing w:val="58"/>
        </w:rPr>
        <w:t xml:space="preserve"> </w:t>
      </w:r>
      <w:r>
        <w:rPr>
          <w:spacing w:val="-2"/>
        </w:rPr>
        <w:t>poškodenia</w:t>
      </w:r>
      <w:r>
        <w:rPr>
          <w:spacing w:val="58"/>
        </w:rPr>
        <w:t xml:space="preserve"> </w:t>
      </w:r>
      <w:r>
        <w:rPr>
          <w:spacing w:val="-1"/>
        </w:rPr>
        <w:t>na</w:t>
      </w:r>
      <w:r>
        <w:rPr>
          <w:spacing w:val="60"/>
        </w:rPr>
        <w:t xml:space="preserve"> </w:t>
      </w:r>
      <w:r>
        <w:rPr>
          <w:spacing w:val="-2"/>
        </w:rPr>
        <w:t>schválenie</w:t>
      </w:r>
      <w:r>
        <w:rPr>
          <w:spacing w:val="60"/>
        </w:rPr>
        <w:t xml:space="preserve"> </w:t>
      </w:r>
      <w:r>
        <w:t>Stavebným dozorom</w:t>
      </w:r>
      <w:r>
        <w:rPr>
          <w:spacing w:val="1"/>
        </w:rPr>
        <w:t xml:space="preserve"> </w:t>
      </w:r>
      <w:r>
        <w:t>a</w:t>
      </w:r>
      <w:r>
        <w:rPr>
          <w:spacing w:val="43"/>
        </w:rPr>
        <w:t xml:space="preserve"> </w:t>
      </w:r>
      <w:r>
        <w:rPr>
          <w:spacing w:val="-2"/>
        </w:rPr>
        <w:t>Objednávateľovi.</w:t>
      </w:r>
      <w:r>
        <w:rPr>
          <w:spacing w:val="55"/>
        </w:rPr>
        <w:t xml:space="preserve"> </w:t>
      </w:r>
      <w:r>
        <w:rPr>
          <w:spacing w:val="-2"/>
        </w:rPr>
        <w:t>Ak</w:t>
      </w:r>
      <w:r>
        <w:rPr>
          <w:spacing w:val="54"/>
        </w:rPr>
        <w:t xml:space="preserve"> </w:t>
      </w:r>
      <w:r>
        <w:t>sa</w:t>
      </w:r>
      <w:r>
        <w:rPr>
          <w:spacing w:val="51"/>
        </w:rPr>
        <w:t xml:space="preserve"> </w:t>
      </w:r>
      <w:r>
        <w:t>jedná</w:t>
      </w:r>
      <w:r>
        <w:rPr>
          <w:spacing w:val="50"/>
        </w:rPr>
        <w:t xml:space="preserve"> </w:t>
      </w:r>
      <w:r>
        <w:t>o</w:t>
      </w:r>
      <w:r>
        <w:rPr>
          <w:spacing w:val="51"/>
        </w:rPr>
        <w:t xml:space="preserve"> </w:t>
      </w:r>
      <w:r>
        <w:rPr>
          <w:spacing w:val="-2"/>
        </w:rPr>
        <w:t>systémovú</w:t>
      </w:r>
      <w:r>
        <w:rPr>
          <w:spacing w:val="54"/>
        </w:rPr>
        <w:t xml:space="preserve"> </w:t>
      </w:r>
      <w:r>
        <w:rPr>
          <w:spacing w:val="-2"/>
        </w:rPr>
        <w:t>vadu,</w:t>
      </w:r>
      <w:r>
        <w:rPr>
          <w:spacing w:val="58"/>
        </w:rPr>
        <w:t xml:space="preserve"> </w:t>
      </w:r>
      <w:r>
        <w:rPr>
          <w:spacing w:val="-2"/>
        </w:rPr>
        <w:t>Zhotoviteľ</w:t>
      </w:r>
      <w:r>
        <w:rPr>
          <w:spacing w:val="52"/>
        </w:rPr>
        <w:t xml:space="preserve"> </w:t>
      </w:r>
      <w:r>
        <w:rPr>
          <w:spacing w:val="1"/>
        </w:rPr>
        <w:t>je</w:t>
      </w:r>
      <w:r>
        <w:rPr>
          <w:spacing w:val="30"/>
        </w:rPr>
        <w:t xml:space="preserve"> </w:t>
      </w:r>
      <w:r>
        <w:rPr>
          <w:spacing w:val="-1"/>
        </w:rPr>
        <w:t>povinný</w:t>
      </w:r>
      <w:r>
        <w:rPr>
          <w:spacing w:val="46"/>
        </w:rPr>
        <w:t xml:space="preserve"> </w:t>
      </w:r>
      <w:r>
        <w:rPr>
          <w:spacing w:val="-2"/>
        </w:rPr>
        <w:t>zistiť</w:t>
      </w:r>
      <w:r>
        <w:rPr>
          <w:spacing w:val="52"/>
        </w:rPr>
        <w:t xml:space="preserve"> </w:t>
      </w:r>
      <w:r>
        <w:rPr>
          <w:spacing w:val="-2"/>
        </w:rPr>
        <w:t>príčinu</w:t>
      </w:r>
      <w:r>
        <w:rPr>
          <w:spacing w:val="53"/>
        </w:rPr>
        <w:t xml:space="preserve"> </w:t>
      </w:r>
      <w:r>
        <w:t>a</w:t>
      </w:r>
      <w:r>
        <w:rPr>
          <w:spacing w:val="46"/>
        </w:rPr>
        <w:t xml:space="preserve"> </w:t>
      </w:r>
      <w:r>
        <w:rPr>
          <w:spacing w:val="-2"/>
        </w:rPr>
        <w:t>odstrániť</w:t>
      </w:r>
      <w:r>
        <w:rPr>
          <w:spacing w:val="52"/>
        </w:rPr>
        <w:t xml:space="preserve"> </w:t>
      </w:r>
      <w:r>
        <w:rPr>
          <w:spacing w:val="-2"/>
        </w:rPr>
        <w:t>vady</w:t>
      </w:r>
      <w:r>
        <w:rPr>
          <w:spacing w:val="46"/>
        </w:rPr>
        <w:t xml:space="preserve"> </w:t>
      </w:r>
      <w:r>
        <w:rPr>
          <w:spacing w:val="-2"/>
        </w:rPr>
        <w:t>systému</w:t>
      </w:r>
      <w:r>
        <w:rPr>
          <w:spacing w:val="48"/>
        </w:rPr>
        <w:t xml:space="preserve"> </w:t>
      </w:r>
      <w:r>
        <w:rPr>
          <w:spacing w:val="-2"/>
        </w:rPr>
        <w:t>komplexne</w:t>
      </w:r>
      <w:r>
        <w:rPr>
          <w:spacing w:val="50"/>
        </w:rPr>
        <w:t xml:space="preserve"> </w:t>
      </w:r>
      <w:r>
        <w:rPr>
          <w:spacing w:val="-2"/>
        </w:rPr>
        <w:t>tak,</w:t>
      </w:r>
      <w:r>
        <w:rPr>
          <w:spacing w:val="39"/>
        </w:rPr>
        <w:t xml:space="preserve"> </w:t>
      </w:r>
      <w:r>
        <w:rPr>
          <w:spacing w:val="-1"/>
        </w:rPr>
        <w:t>aby</w:t>
      </w:r>
      <w:r>
        <w:rPr>
          <w:spacing w:val="58"/>
        </w:rPr>
        <w:t xml:space="preserve"> </w:t>
      </w:r>
      <w:r>
        <w:rPr>
          <w:spacing w:val="-2"/>
        </w:rPr>
        <w:t>celý</w:t>
      </w:r>
      <w:r>
        <w:rPr>
          <w:spacing w:val="58"/>
        </w:rPr>
        <w:t xml:space="preserve"> </w:t>
      </w:r>
      <w:r>
        <w:rPr>
          <w:spacing w:val="-2"/>
        </w:rPr>
        <w:t>systém</w:t>
      </w:r>
      <w:r>
        <w:rPr>
          <w:spacing w:val="59"/>
        </w:rPr>
        <w:t xml:space="preserve"> </w:t>
      </w:r>
      <w:r>
        <w:rPr>
          <w:spacing w:val="-2"/>
        </w:rPr>
        <w:t>(funkčný</w:t>
      </w:r>
      <w:r>
        <w:rPr>
          <w:spacing w:val="59"/>
        </w:rPr>
        <w:t xml:space="preserve"> </w:t>
      </w:r>
      <w:r>
        <w:rPr>
          <w:spacing w:val="-2"/>
        </w:rPr>
        <w:t>celok,</w:t>
      </w:r>
      <w:r>
        <w:rPr>
          <w:spacing w:val="57"/>
        </w:rPr>
        <w:t xml:space="preserve"> </w:t>
      </w:r>
      <w:r>
        <w:rPr>
          <w:spacing w:val="-2"/>
        </w:rPr>
        <w:t>stavebný</w:t>
      </w:r>
      <w:r>
        <w:rPr>
          <w:spacing w:val="57"/>
        </w:rPr>
        <w:t xml:space="preserve"> </w:t>
      </w:r>
      <w:r>
        <w:rPr>
          <w:spacing w:val="-2"/>
        </w:rPr>
        <w:t>objekt</w:t>
      </w:r>
      <w:r>
        <w:rPr>
          <w:spacing w:val="44"/>
        </w:rPr>
        <w:t xml:space="preserve"> </w:t>
      </w:r>
      <w:r>
        <w:t>a</w:t>
      </w:r>
      <w:r>
        <w:rPr>
          <w:spacing w:val="40"/>
        </w:rPr>
        <w:t xml:space="preserve"> </w:t>
      </w:r>
      <w:r>
        <w:rPr>
          <w:spacing w:val="-2"/>
        </w:rPr>
        <w:t>pod.)</w:t>
      </w:r>
      <w:r>
        <w:rPr>
          <w:spacing w:val="41"/>
        </w:rPr>
        <w:t xml:space="preserve"> </w:t>
      </w:r>
      <w:r>
        <w:rPr>
          <w:spacing w:val="-1"/>
        </w:rPr>
        <w:t>bol</w:t>
      </w:r>
      <w:r>
        <w:rPr>
          <w:spacing w:val="37"/>
        </w:rPr>
        <w:t xml:space="preserve"> </w:t>
      </w:r>
      <w:r>
        <w:t>v</w:t>
      </w:r>
      <w:r>
        <w:rPr>
          <w:spacing w:val="33"/>
        </w:rPr>
        <w:t xml:space="preserve"> </w:t>
      </w:r>
      <w:r>
        <w:rPr>
          <w:spacing w:val="-1"/>
        </w:rPr>
        <w:t>súlade</w:t>
      </w:r>
      <w:r>
        <w:rPr>
          <w:spacing w:val="40"/>
        </w:rPr>
        <w:t xml:space="preserve"> </w:t>
      </w:r>
      <w:r>
        <w:t>so</w:t>
      </w:r>
      <w:r>
        <w:rPr>
          <w:spacing w:val="41"/>
        </w:rPr>
        <w:t xml:space="preserve"> </w:t>
      </w:r>
      <w:r>
        <w:rPr>
          <w:spacing w:val="-2"/>
        </w:rPr>
        <w:t>Zmluvou,</w:t>
      </w:r>
      <w:r>
        <w:rPr>
          <w:spacing w:val="42"/>
        </w:rPr>
        <w:t xml:space="preserve"> </w:t>
      </w:r>
      <w:r>
        <w:rPr>
          <w:spacing w:val="-2"/>
        </w:rPr>
        <w:t>nie</w:t>
      </w:r>
      <w:r>
        <w:rPr>
          <w:spacing w:val="42"/>
        </w:rPr>
        <w:t xml:space="preserve"> </w:t>
      </w:r>
      <w:r>
        <w:rPr>
          <w:spacing w:val="-1"/>
        </w:rPr>
        <w:t>iba</w:t>
      </w:r>
      <w:r>
        <w:rPr>
          <w:spacing w:val="40"/>
        </w:rPr>
        <w:t xml:space="preserve"> </w:t>
      </w:r>
      <w:r>
        <w:rPr>
          <w:spacing w:val="-2"/>
        </w:rPr>
        <w:t>odstrániť</w:t>
      </w:r>
      <w:r>
        <w:rPr>
          <w:spacing w:val="27"/>
        </w:rPr>
        <w:t xml:space="preserve"> </w:t>
      </w:r>
      <w:r>
        <w:rPr>
          <w:spacing w:val="-2"/>
        </w:rPr>
        <w:t>konkrétne</w:t>
      </w:r>
      <w:r>
        <w:rPr>
          <w:spacing w:val="23"/>
        </w:rPr>
        <w:t xml:space="preserve"> </w:t>
      </w:r>
      <w:r>
        <w:rPr>
          <w:spacing w:val="-2"/>
        </w:rPr>
        <w:t>oznámenú</w:t>
      </w:r>
      <w:r>
        <w:rPr>
          <w:spacing w:val="24"/>
        </w:rPr>
        <w:t xml:space="preserve"> </w:t>
      </w:r>
      <w:r>
        <w:rPr>
          <w:spacing w:val="-2"/>
        </w:rPr>
        <w:t>vadu.</w:t>
      </w:r>
      <w:r>
        <w:rPr>
          <w:spacing w:val="30"/>
        </w:rPr>
        <w:t xml:space="preserve"> </w:t>
      </w:r>
      <w:r>
        <w:rPr>
          <w:spacing w:val="-3"/>
        </w:rPr>
        <w:t>Ak</w:t>
      </w:r>
      <w:r>
        <w:rPr>
          <w:spacing w:val="28"/>
        </w:rPr>
        <w:t xml:space="preserve"> </w:t>
      </w:r>
      <w:r>
        <w:t>sa</w:t>
      </w:r>
      <w:r>
        <w:rPr>
          <w:spacing w:val="23"/>
        </w:rPr>
        <w:t xml:space="preserve"> </w:t>
      </w:r>
      <w:r>
        <w:rPr>
          <w:spacing w:val="-4"/>
        </w:rPr>
        <w:t>zistí,</w:t>
      </w:r>
      <w:r>
        <w:rPr>
          <w:spacing w:val="30"/>
        </w:rPr>
        <w:t xml:space="preserve"> </w:t>
      </w:r>
      <w:r>
        <w:rPr>
          <w:spacing w:val="-3"/>
        </w:rPr>
        <w:t>že</w:t>
      </w:r>
      <w:r>
        <w:rPr>
          <w:spacing w:val="26"/>
        </w:rPr>
        <w:t xml:space="preserve"> </w:t>
      </w:r>
      <w:r>
        <w:rPr>
          <w:spacing w:val="-2"/>
        </w:rPr>
        <w:t>príčinou</w:t>
      </w:r>
      <w:r>
        <w:rPr>
          <w:spacing w:val="29"/>
        </w:rPr>
        <w:t xml:space="preserve"> </w:t>
      </w:r>
      <w:r>
        <w:rPr>
          <w:spacing w:val="-2"/>
        </w:rPr>
        <w:t>vady</w:t>
      </w:r>
      <w:r>
        <w:rPr>
          <w:spacing w:val="23"/>
        </w:rPr>
        <w:t xml:space="preserve"> </w:t>
      </w:r>
      <w:r>
        <w:rPr>
          <w:spacing w:val="1"/>
        </w:rPr>
        <w:t>je</w:t>
      </w:r>
      <w:r>
        <w:rPr>
          <w:spacing w:val="52"/>
        </w:rPr>
        <w:t xml:space="preserve"> </w:t>
      </w:r>
      <w:r>
        <w:rPr>
          <w:spacing w:val="-2"/>
        </w:rPr>
        <w:t>nesprávne</w:t>
      </w:r>
      <w:r>
        <w:rPr>
          <w:spacing w:val="25"/>
        </w:rPr>
        <w:t xml:space="preserve"> </w:t>
      </w:r>
      <w:r>
        <w:t>a</w:t>
      </w:r>
      <w:r>
        <w:rPr>
          <w:spacing w:val="24"/>
        </w:rPr>
        <w:t xml:space="preserve"> </w:t>
      </w:r>
      <w:r>
        <w:rPr>
          <w:spacing w:val="-2"/>
        </w:rPr>
        <w:t>neodborné</w:t>
      </w:r>
      <w:r>
        <w:rPr>
          <w:spacing w:val="17"/>
        </w:rPr>
        <w:t xml:space="preserve"> </w:t>
      </w:r>
      <w:r>
        <w:rPr>
          <w:spacing w:val="-2"/>
        </w:rPr>
        <w:t>vyhotovenie,</w:t>
      </w:r>
      <w:r>
        <w:rPr>
          <w:spacing w:val="26"/>
        </w:rPr>
        <w:t xml:space="preserve"> </w:t>
      </w:r>
      <w:r>
        <w:rPr>
          <w:spacing w:val="-1"/>
        </w:rPr>
        <w:t>takéto</w:t>
      </w:r>
      <w:r>
        <w:rPr>
          <w:spacing w:val="21"/>
        </w:rPr>
        <w:t xml:space="preserve"> </w:t>
      </w:r>
      <w:r>
        <w:rPr>
          <w:spacing w:val="-2"/>
        </w:rPr>
        <w:t>práce</w:t>
      </w:r>
      <w:r>
        <w:rPr>
          <w:spacing w:val="25"/>
        </w:rPr>
        <w:t xml:space="preserve"> </w:t>
      </w:r>
      <w:r>
        <w:rPr>
          <w:spacing w:val="-1"/>
        </w:rPr>
        <w:t>alebo</w:t>
      </w:r>
      <w:r>
        <w:rPr>
          <w:spacing w:val="53"/>
        </w:rPr>
        <w:t xml:space="preserve"> </w:t>
      </w:r>
      <w:r w:rsidR="00D6014E">
        <w:rPr>
          <w:spacing w:val="-2"/>
        </w:rPr>
        <w:t>m</w:t>
      </w:r>
      <w:r>
        <w:rPr>
          <w:spacing w:val="-2"/>
        </w:rPr>
        <w:t>ateriály</w:t>
      </w:r>
      <w:r>
        <w:rPr>
          <w:spacing w:val="47"/>
        </w:rPr>
        <w:t xml:space="preserve"> </w:t>
      </w:r>
      <w:r>
        <w:rPr>
          <w:spacing w:val="-2"/>
        </w:rPr>
        <w:t>budú</w:t>
      </w:r>
      <w:r>
        <w:rPr>
          <w:spacing w:val="53"/>
        </w:rPr>
        <w:t xml:space="preserve"> </w:t>
      </w:r>
      <w:r>
        <w:rPr>
          <w:spacing w:val="-2"/>
        </w:rPr>
        <w:t>zamietnuté</w:t>
      </w:r>
      <w:r>
        <w:rPr>
          <w:spacing w:val="51"/>
        </w:rPr>
        <w:t xml:space="preserve"> </w:t>
      </w:r>
      <w:r>
        <w:rPr>
          <w:spacing w:val="-1"/>
        </w:rPr>
        <w:t>ako</w:t>
      </w:r>
      <w:r>
        <w:rPr>
          <w:spacing w:val="35"/>
        </w:rPr>
        <w:t xml:space="preserve"> </w:t>
      </w:r>
      <w:r>
        <w:rPr>
          <w:spacing w:val="-1"/>
        </w:rPr>
        <w:t>celok.</w:t>
      </w:r>
      <w:r>
        <w:rPr>
          <w:spacing w:val="-2"/>
        </w:rPr>
        <w:t xml:space="preserve"> </w:t>
      </w:r>
      <w:r>
        <w:t>Zhotoviteľ je potom povinný vadu bezodkladne odstrániť a zaistiť aby zamietnutá položka bola v súlade so Zmluvou.</w:t>
      </w:r>
    </w:p>
    <w:p w14:paraId="11DE3656" w14:textId="77777777" w:rsidR="0018428C" w:rsidRDefault="0018428C" w:rsidP="0018428C">
      <w:pPr>
        <w:pStyle w:val="Zkladntext"/>
        <w:widowControl w:val="0"/>
        <w:tabs>
          <w:tab w:val="left" w:pos="567"/>
        </w:tabs>
        <w:suppressAutoHyphens/>
        <w:spacing w:before="120"/>
        <w:ind w:left="567"/>
      </w:pPr>
      <w:r>
        <w:t>O</w:t>
      </w:r>
      <w:r>
        <w:rPr>
          <w:spacing w:val="57"/>
        </w:rPr>
        <w:t xml:space="preserve"> </w:t>
      </w:r>
      <w:r>
        <w:rPr>
          <w:spacing w:val="-2"/>
        </w:rPr>
        <w:t>odstránení</w:t>
      </w:r>
      <w:r>
        <w:rPr>
          <w:spacing w:val="50"/>
        </w:rPr>
        <w:t xml:space="preserve"> </w:t>
      </w:r>
      <w:r>
        <w:rPr>
          <w:spacing w:val="-2"/>
        </w:rPr>
        <w:t>vady</w:t>
      </w:r>
      <w:r>
        <w:rPr>
          <w:spacing w:val="51"/>
        </w:rPr>
        <w:t xml:space="preserve"> </w:t>
      </w:r>
      <w:r>
        <w:rPr>
          <w:spacing w:val="-1"/>
        </w:rPr>
        <w:t>bude</w:t>
      </w:r>
      <w:r>
        <w:rPr>
          <w:spacing w:val="55"/>
        </w:rPr>
        <w:t xml:space="preserve"> </w:t>
      </w:r>
      <w:r>
        <w:rPr>
          <w:spacing w:val="-2"/>
        </w:rPr>
        <w:t>spísaný</w:t>
      </w:r>
      <w:r>
        <w:rPr>
          <w:spacing w:val="49"/>
        </w:rPr>
        <w:t xml:space="preserve"> </w:t>
      </w:r>
      <w:r>
        <w:rPr>
          <w:spacing w:val="-2"/>
        </w:rPr>
        <w:t>protokol,</w:t>
      </w:r>
      <w:r>
        <w:rPr>
          <w:spacing w:val="56"/>
        </w:rPr>
        <w:t xml:space="preserve"> </w:t>
      </w:r>
      <w:r>
        <w:rPr>
          <w:spacing w:val="-3"/>
        </w:rPr>
        <w:t>podpísaním</w:t>
      </w:r>
      <w:r>
        <w:rPr>
          <w:spacing w:val="58"/>
        </w:rPr>
        <w:t xml:space="preserve"> </w:t>
      </w:r>
      <w:r>
        <w:rPr>
          <w:spacing w:val="-1"/>
        </w:rPr>
        <w:t>ktorého</w:t>
      </w:r>
      <w:r>
        <w:rPr>
          <w:spacing w:val="39"/>
        </w:rPr>
        <w:t xml:space="preserve"> </w:t>
      </w:r>
      <w:r>
        <w:rPr>
          <w:spacing w:val="-2"/>
        </w:rPr>
        <w:t>potvrdia</w:t>
      </w:r>
      <w:r>
        <w:rPr>
          <w:spacing w:val="19"/>
        </w:rPr>
        <w:t xml:space="preserve"> </w:t>
      </w:r>
      <w:r>
        <w:rPr>
          <w:spacing w:val="-1"/>
        </w:rPr>
        <w:t>obe</w:t>
      </w:r>
      <w:r>
        <w:rPr>
          <w:spacing w:val="18"/>
        </w:rPr>
        <w:t xml:space="preserve"> </w:t>
      </w:r>
      <w:r>
        <w:rPr>
          <w:spacing w:val="-2"/>
        </w:rPr>
        <w:t>strany</w:t>
      </w:r>
      <w:r>
        <w:rPr>
          <w:spacing w:val="14"/>
        </w:rPr>
        <w:t xml:space="preserve"> </w:t>
      </w:r>
      <w:r>
        <w:rPr>
          <w:spacing w:val="-2"/>
        </w:rPr>
        <w:t>odstránenie</w:t>
      </w:r>
      <w:r>
        <w:rPr>
          <w:spacing w:val="16"/>
        </w:rPr>
        <w:t xml:space="preserve"> </w:t>
      </w:r>
      <w:r>
        <w:rPr>
          <w:spacing w:val="-2"/>
        </w:rPr>
        <w:t>reklamovanej</w:t>
      </w:r>
      <w:r>
        <w:rPr>
          <w:spacing w:val="19"/>
        </w:rPr>
        <w:t xml:space="preserve"> </w:t>
      </w:r>
      <w:r>
        <w:rPr>
          <w:spacing w:val="-3"/>
        </w:rPr>
        <w:t>vady.</w:t>
      </w:r>
      <w:r>
        <w:rPr>
          <w:spacing w:val="20"/>
        </w:rPr>
        <w:t xml:space="preserve"> </w:t>
      </w:r>
      <w:r>
        <w:t>V</w:t>
      </w:r>
      <w:r>
        <w:rPr>
          <w:spacing w:val="20"/>
        </w:rPr>
        <w:t xml:space="preserve"> </w:t>
      </w:r>
      <w:r>
        <w:rPr>
          <w:spacing w:val="-1"/>
        </w:rPr>
        <w:t>tomto</w:t>
      </w:r>
      <w:r>
        <w:rPr>
          <w:spacing w:val="37"/>
        </w:rPr>
        <w:t xml:space="preserve"> </w:t>
      </w:r>
      <w:r>
        <w:rPr>
          <w:spacing w:val="-2"/>
        </w:rPr>
        <w:t>protokole,</w:t>
      </w:r>
      <w:r>
        <w:rPr>
          <w:spacing w:val="-7"/>
        </w:rPr>
        <w:t xml:space="preserve"> </w:t>
      </w:r>
      <w:r>
        <w:t>ktorý</w:t>
      </w:r>
      <w:r>
        <w:rPr>
          <w:spacing w:val="-6"/>
        </w:rPr>
        <w:t xml:space="preserve"> </w:t>
      </w:r>
      <w:r>
        <w:rPr>
          <w:spacing w:val="-2"/>
        </w:rPr>
        <w:t>vystaví</w:t>
      </w:r>
      <w:r>
        <w:rPr>
          <w:spacing w:val="-9"/>
        </w:rPr>
        <w:t xml:space="preserve"> </w:t>
      </w:r>
      <w:r>
        <w:rPr>
          <w:spacing w:val="-2"/>
        </w:rPr>
        <w:t>Zhotoviteľ</w:t>
      </w:r>
      <w:r>
        <w:rPr>
          <w:spacing w:val="-3"/>
        </w:rPr>
        <w:t xml:space="preserve"> </w:t>
      </w:r>
      <w:r>
        <w:rPr>
          <w:spacing w:val="-1"/>
        </w:rPr>
        <w:t>musí</w:t>
      </w:r>
      <w:r>
        <w:rPr>
          <w:spacing w:val="-11"/>
        </w:rPr>
        <w:t xml:space="preserve"> </w:t>
      </w:r>
      <w:r>
        <w:rPr>
          <w:spacing w:val="-1"/>
        </w:rPr>
        <w:t>byť</w:t>
      </w:r>
      <w:r>
        <w:rPr>
          <w:spacing w:val="-3"/>
        </w:rPr>
        <w:t xml:space="preserve"> okrem</w:t>
      </w:r>
      <w:r>
        <w:rPr>
          <w:spacing w:val="41"/>
        </w:rPr>
        <w:t xml:space="preserve"> </w:t>
      </w:r>
      <w:r>
        <w:rPr>
          <w:spacing w:val="-2"/>
        </w:rPr>
        <w:t>iného</w:t>
      </w:r>
      <w:r>
        <w:rPr>
          <w:spacing w:val="15"/>
        </w:rPr>
        <w:t xml:space="preserve"> </w:t>
      </w:r>
      <w:r>
        <w:rPr>
          <w:spacing w:val="-2"/>
        </w:rPr>
        <w:t>uvedené:</w:t>
      </w:r>
    </w:p>
    <w:p w14:paraId="14D74102" w14:textId="77777777" w:rsidR="0018428C" w:rsidRDefault="0018428C" w:rsidP="00E659C7">
      <w:pPr>
        <w:pStyle w:val="Zkladntext"/>
        <w:widowControl w:val="0"/>
        <w:numPr>
          <w:ilvl w:val="0"/>
          <w:numId w:val="12"/>
        </w:numPr>
        <w:tabs>
          <w:tab w:val="left" w:pos="567"/>
        </w:tabs>
        <w:suppressAutoHyphens/>
      </w:pPr>
      <w:r>
        <w:rPr>
          <w:spacing w:val="-1"/>
        </w:rPr>
        <w:t>mená</w:t>
      </w:r>
      <w:r>
        <w:rPr>
          <w:spacing w:val="-2"/>
        </w:rPr>
        <w:t xml:space="preserve"> zástupcov</w:t>
      </w:r>
      <w:r>
        <w:rPr>
          <w:spacing w:val="-6"/>
        </w:rPr>
        <w:t xml:space="preserve"> </w:t>
      </w:r>
      <w:r>
        <w:rPr>
          <w:spacing w:val="-2"/>
        </w:rPr>
        <w:t>oboch zmluvných Strán,</w:t>
      </w:r>
    </w:p>
    <w:p w14:paraId="20E5B34F" w14:textId="77777777" w:rsidR="0018428C" w:rsidRDefault="0018428C" w:rsidP="00E659C7">
      <w:pPr>
        <w:pStyle w:val="Zkladntext"/>
        <w:widowControl w:val="0"/>
        <w:numPr>
          <w:ilvl w:val="0"/>
          <w:numId w:val="12"/>
        </w:numPr>
        <w:tabs>
          <w:tab w:val="left" w:pos="567"/>
        </w:tabs>
        <w:suppressAutoHyphens/>
      </w:pPr>
      <w:r>
        <w:rPr>
          <w:spacing w:val="-2"/>
        </w:rPr>
        <w:t>číslo Zmluvy</w:t>
      </w:r>
      <w:r>
        <w:rPr>
          <w:spacing w:val="-4"/>
        </w:rPr>
        <w:t xml:space="preserve"> </w:t>
      </w:r>
      <w:r>
        <w:t>o</w:t>
      </w:r>
      <w:r>
        <w:rPr>
          <w:spacing w:val="1"/>
        </w:rPr>
        <w:t xml:space="preserve"> </w:t>
      </w:r>
      <w:r>
        <w:rPr>
          <w:spacing w:val="-2"/>
        </w:rPr>
        <w:t>Dielo,</w:t>
      </w:r>
    </w:p>
    <w:p w14:paraId="271C9F6A" w14:textId="77777777" w:rsidR="0018428C" w:rsidRDefault="0018428C" w:rsidP="00E659C7">
      <w:pPr>
        <w:pStyle w:val="Zkladntext"/>
        <w:widowControl w:val="0"/>
        <w:numPr>
          <w:ilvl w:val="0"/>
          <w:numId w:val="12"/>
        </w:numPr>
        <w:tabs>
          <w:tab w:val="left" w:pos="567"/>
        </w:tabs>
        <w:suppressAutoHyphens/>
      </w:pPr>
      <w:r>
        <w:rPr>
          <w:spacing w:val="-1"/>
        </w:rPr>
        <w:t>popis</w:t>
      </w:r>
      <w:r>
        <w:rPr>
          <w:spacing w:val="1"/>
        </w:rPr>
        <w:t xml:space="preserve"> </w:t>
      </w:r>
      <w:r>
        <w:t>a</w:t>
      </w:r>
      <w:r>
        <w:rPr>
          <w:spacing w:val="-2"/>
        </w:rPr>
        <w:t xml:space="preserve"> rozsah</w:t>
      </w:r>
      <w:r>
        <w:rPr>
          <w:spacing w:val="1"/>
        </w:rPr>
        <w:t xml:space="preserve"> </w:t>
      </w:r>
      <w:r>
        <w:rPr>
          <w:spacing w:val="-4"/>
        </w:rPr>
        <w:t>vady,</w:t>
      </w:r>
      <w:r>
        <w:rPr>
          <w:spacing w:val="2"/>
        </w:rPr>
        <w:t xml:space="preserve"> </w:t>
      </w:r>
      <w:r>
        <w:rPr>
          <w:spacing w:val="-2"/>
        </w:rPr>
        <w:t>jej</w:t>
      </w:r>
      <w:r>
        <w:rPr>
          <w:spacing w:val="-5"/>
        </w:rPr>
        <w:t xml:space="preserve"> </w:t>
      </w:r>
      <w:r>
        <w:rPr>
          <w:spacing w:val="-2"/>
        </w:rPr>
        <w:t>príčina</w:t>
      </w:r>
      <w:r>
        <w:rPr>
          <w:spacing w:val="1"/>
        </w:rPr>
        <w:t xml:space="preserve"> </w:t>
      </w:r>
      <w:r>
        <w:t>a</w:t>
      </w:r>
      <w:r>
        <w:rPr>
          <w:spacing w:val="-2"/>
        </w:rPr>
        <w:t xml:space="preserve"> </w:t>
      </w:r>
      <w:r>
        <w:rPr>
          <w:spacing w:val="-1"/>
        </w:rPr>
        <w:t>spôsob</w:t>
      </w:r>
      <w:r>
        <w:rPr>
          <w:spacing w:val="-4"/>
        </w:rPr>
        <w:t xml:space="preserve"> </w:t>
      </w:r>
      <w:r>
        <w:rPr>
          <w:spacing w:val="-1"/>
        </w:rPr>
        <w:t>jej</w:t>
      </w:r>
      <w:r>
        <w:t xml:space="preserve"> </w:t>
      </w:r>
      <w:r>
        <w:rPr>
          <w:spacing w:val="-2"/>
        </w:rPr>
        <w:t>odstránenia,</w:t>
      </w:r>
    </w:p>
    <w:p w14:paraId="101C6473" w14:textId="77777777" w:rsidR="0018428C" w:rsidRDefault="0018428C" w:rsidP="00E659C7">
      <w:pPr>
        <w:pStyle w:val="Zkladntext"/>
        <w:widowControl w:val="0"/>
        <w:numPr>
          <w:ilvl w:val="0"/>
          <w:numId w:val="12"/>
        </w:numPr>
        <w:tabs>
          <w:tab w:val="left" w:pos="567"/>
        </w:tabs>
        <w:suppressAutoHyphens/>
        <w:rPr>
          <w:spacing w:val="-2"/>
        </w:rPr>
      </w:pPr>
      <w:r>
        <w:rPr>
          <w:spacing w:val="-2"/>
        </w:rPr>
        <w:t>dátum zahájenia a ukončenia odstránenia vady,</w:t>
      </w:r>
    </w:p>
    <w:p w14:paraId="2C46596F" w14:textId="77777777" w:rsidR="0018428C" w:rsidRDefault="0018428C" w:rsidP="00E659C7">
      <w:pPr>
        <w:pStyle w:val="Zkladntext"/>
        <w:widowControl w:val="0"/>
        <w:numPr>
          <w:ilvl w:val="0"/>
          <w:numId w:val="12"/>
        </w:numPr>
        <w:tabs>
          <w:tab w:val="left" w:pos="567"/>
        </w:tabs>
        <w:suppressAutoHyphens/>
      </w:pPr>
      <w:r>
        <w:rPr>
          <w:spacing w:val="-1"/>
        </w:rPr>
        <w:t>celková</w:t>
      </w:r>
      <w:r>
        <w:rPr>
          <w:spacing w:val="24"/>
        </w:rPr>
        <w:t xml:space="preserve"> </w:t>
      </w:r>
      <w:r>
        <w:rPr>
          <w:spacing w:val="-1"/>
        </w:rPr>
        <w:t>doba</w:t>
      </w:r>
      <w:r>
        <w:rPr>
          <w:spacing w:val="22"/>
        </w:rPr>
        <w:t xml:space="preserve"> </w:t>
      </w:r>
      <w:r>
        <w:rPr>
          <w:spacing w:val="-3"/>
        </w:rPr>
        <w:t>trvania</w:t>
      </w:r>
      <w:r>
        <w:rPr>
          <w:spacing w:val="25"/>
        </w:rPr>
        <w:t xml:space="preserve"> </w:t>
      </w:r>
      <w:r>
        <w:rPr>
          <w:spacing w:val="-2"/>
        </w:rPr>
        <w:t>vady</w:t>
      </w:r>
      <w:r>
        <w:rPr>
          <w:spacing w:val="22"/>
        </w:rPr>
        <w:t xml:space="preserve"> </w:t>
      </w:r>
      <w:r>
        <w:rPr>
          <w:spacing w:val="-2"/>
        </w:rPr>
        <w:t>(doba</w:t>
      </w:r>
      <w:r>
        <w:rPr>
          <w:spacing w:val="24"/>
        </w:rPr>
        <w:t xml:space="preserve"> </w:t>
      </w:r>
      <w:r>
        <w:rPr>
          <w:spacing w:val="-1"/>
        </w:rPr>
        <w:t>od</w:t>
      </w:r>
      <w:r>
        <w:rPr>
          <w:spacing w:val="24"/>
        </w:rPr>
        <w:t xml:space="preserve"> </w:t>
      </w:r>
      <w:r>
        <w:rPr>
          <w:spacing w:val="-2"/>
        </w:rPr>
        <w:t>zistenia</w:t>
      </w:r>
      <w:r>
        <w:rPr>
          <w:spacing w:val="27"/>
        </w:rPr>
        <w:t xml:space="preserve"> </w:t>
      </w:r>
      <w:r>
        <w:rPr>
          <w:spacing w:val="-1"/>
        </w:rPr>
        <w:t>do</w:t>
      </w:r>
      <w:r>
        <w:rPr>
          <w:spacing w:val="20"/>
        </w:rPr>
        <w:t xml:space="preserve"> </w:t>
      </w:r>
      <w:r>
        <w:rPr>
          <w:spacing w:val="-2"/>
        </w:rPr>
        <w:t>odstránenia</w:t>
      </w:r>
      <w:r>
        <w:rPr>
          <w:spacing w:val="33"/>
        </w:rPr>
        <w:t xml:space="preserve"> </w:t>
      </w:r>
      <w:r>
        <w:rPr>
          <w:spacing w:val="-2"/>
        </w:rPr>
        <w:t>vady).</w:t>
      </w:r>
    </w:p>
    <w:p w14:paraId="21E1C002" w14:textId="74024C2D" w:rsidR="0018428C" w:rsidRDefault="00D6014E" w:rsidP="00E659C7">
      <w:pPr>
        <w:pStyle w:val="Zkladntext"/>
        <w:numPr>
          <w:ilvl w:val="1"/>
          <w:numId w:val="7"/>
        </w:numPr>
        <w:tabs>
          <w:tab w:val="left" w:pos="567"/>
        </w:tabs>
        <w:spacing w:before="120" w:after="240"/>
        <w:rPr>
          <w:rFonts w:asciiTheme="majorHAnsi" w:hAnsiTheme="majorHAnsi" w:cstheme="majorHAnsi"/>
          <w:szCs w:val="24"/>
        </w:rPr>
      </w:pPr>
      <w:r>
        <w:rPr>
          <w:rFonts w:asciiTheme="majorHAnsi" w:hAnsiTheme="majorHAnsi" w:cstheme="majorHAnsi"/>
          <w:szCs w:val="24"/>
        </w:rPr>
        <w:t xml:space="preserve"> </w:t>
      </w:r>
      <w:r w:rsidR="0018428C">
        <w:rPr>
          <w:rFonts w:asciiTheme="majorHAnsi" w:hAnsiTheme="majorHAnsi" w:cstheme="majorHAnsi"/>
          <w:szCs w:val="24"/>
        </w:rPr>
        <w:t>Ak vady a nedorobky nebudú Zhotoviteľom odstránené v</w:t>
      </w:r>
      <w:r w:rsidR="00DE3E94">
        <w:rPr>
          <w:rFonts w:asciiTheme="majorHAnsi" w:hAnsiTheme="majorHAnsi" w:cstheme="majorHAnsi"/>
          <w:szCs w:val="24"/>
        </w:rPr>
        <w:t> </w:t>
      </w:r>
      <w:r w:rsidR="0018428C">
        <w:rPr>
          <w:rFonts w:asciiTheme="majorHAnsi" w:hAnsiTheme="majorHAnsi" w:cstheme="majorHAnsi"/>
          <w:szCs w:val="24"/>
        </w:rPr>
        <w:t>dohodnutom</w:t>
      </w:r>
      <w:r w:rsidR="00DE3E94">
        <w:rPr>
          <w:rFonts w:asciiTheme="majorHAnsi" w:hAnsiTheme="majorHAnsi" w:cstheme="majorHAnsi"/>
          <w:szCs w:val="24"/>
        </w:rPr>
        <w:t>,</w:t>
      </w:r>
      <w:r w:rsidR="0018428C">
        <w:rPr>
          <w:rFonts w:asciiTheme="majorHAnsi" w:hAnsiTheme="majorHAnsi" w:cstheme="majorHAnsi"/>
          <w:szCs w:val="24"/>
        </w:rPr>
        <w:t xml:space="preserve"> alebo stanovenom termíne uvedenom v Protokole o odovzdaní a prevzatí Diela, Objednávateľ je oprávnený tieto vady a nedorobky odstrániť sám</w:t>
      </w:r>
      <w:r w:rsidR="00DE3E94">
        <w:rPr>
          <w:rFonts w:asciiTheme="majorHAnsi" w:hAnsiTheme="majorHAnsi" w:cstheme="majorHAnsi"/>
          <w:szCs w:val="24"/>
        </w:rPr>
        <w:t>,</w:t>
      </w:r>
      <w:r w:rsidR="0018428C">
        <w:rPr>
          <w:rFonts w:asciiTheme="majorHAnsi" w:hAnsiTheme="majorHAnsi" w:cstheme="majorHAnsi"/>
          <w:szCs w:val="24"/>
        </w:rPr>
        <w:t xml:space="preserve"> alebo prostredníctvom tretej osoby, pričom náklady v súvislosti s týmito opatreniami znáša Zhotoviteľ. Zmluvné strany sa dohodli, že Objednávateľ má právo uplatniť si tieto náklady osobitnou faktúrou doručenou Zhotoviteľovi alebo si  túto pohľadávku Objednávateľa  (aj nesplatnú)  jednostranne započítať voči pohľadávke Zhotoviteľa (aj nesplatnej) vzniknutej základe tejto  Zmluvy.</w:t>
      </w:r>
    </w:p>
    <w:p w14:paraId="62E70FE3" w14:textId="77777777" w:rsidR="0018428C" w:rsidRDefault="0018428C" w:rsidP="00E659C7">
      <w:pPr>
        <w:pStyle w:val="Zkladntext"/>
        <w:numPr>
          <w:ilvl w:val="1"/>
          <w:numId w:val="7"/>
        </w:numPr>
        <w:tabs>
          <w:tab w:val="left" w:pos="567"/>
        </w:tabs>
        <w:spacing w:before="120" w:after="240"/>
        <w:ind w:left="567" w:hanging="567"/>
        <w:rPr>
          <w:rFonts w:asciiTheme="majorHAnsi" w:hAnsiTheme="majorHAnsi" w:cstheme="majorHAnsi"/>
          <w:szCs w:val="24"/>
        </w:rPr>
      </w:pPr>
      <w:r>
        <w:rPr>
          <w:rFonts w:asciiTheme="majorHAnsi" w:hAnsiTheme="majorHAnsi" w:cstheme="majorHAnsi"/>
          <w:szCs w:val="24"/>
        </w:rPr>
        <w:t>Po ukončení prác, najneskôr do 10 dní po odovzdaní a prevzatí Diela je Zhotoviteľ povinný stavenisko úplne vypratať, upraviť terén staveniska, odstrániť zvyšný materiál, odpady a pod. Zhotoviteľ je povinný pri vykonávaní Diela dodržiavať všeobecne záväzné právne predpisy SR, hlavne zákon č. 79/2015 Z. z. o odpadoch a o zmene a doplnení niektorých zákonov v platnom znení.</w:t>
      </w:r>
    </w:p>
    <w:p w14:paraId="7E14B1F9" w14:textId="77777777" w:rsidR="0018428C" w:rsidRDefault="0018428C" w:rsidP="0018428C">
      <w:pPr>
        <w:pStyle w:val="Nadpis1"/>
        <w:ind w:left="0" w:firstLine="0"/>
        <w:rPr>
          <w:rFonts w:asciiTheme="majorHAnsi" w:hAnsiTheme="majorHAnsi" w:cstheme="majorHAnsi"/>
        </w:rPr>
      </w:pPr>
      <w:r>
        <w:rPr>
          <w:rFonts w:asciiTheme="majorHAnsi" w:hAnsiTheme="majorHAnsi" w:cstheme="majorHAnsi"/>
        </w:rPr>
        <w:br/>
        <w:t>Cena za Dielo</w:t>
      </w:r>
    </w:p>
    <w:p w14:paraId="7AFC9C75" w14:textId="6FD3BC3B" w:rsidR="0018428C" w:rsidRPr="00CB72D6" w:rsidRDefault="0018428C" w:rsidP="00E659C7">
      <w:pPr>
        <w:pStyle w:val="Zkladntext"/>
        <w:numPr>
          <w:ilvl w:val="0"/>
          <w:numId w:val="13"/>
        </w:numPr>
        <w:tabs>
          <w:tab w:val="left" w:pos="567"/>
        </w:tabs>
        <w:spacing w:after="240"/>
        <w:rPr>
          <w:rFonts w:asciiTheme="majorHAnsi" w:hAnsiTheme="majorHAnsi" w:cstheme="majorHAnsi"/>
          <w:szCs w:val="24"/>
        </w:rPr>
      </w:pPr>
      <w:r>
        <w:rPr>
          <w:rFonts w:asciiTheme="majorHAnsi" w:hAnsiTheme="majorHAnsi" w:cstheme="majorHAnsi"/>
          <w:szCs w:val="24"/>
        </w:rPr>
        <w:t xml:space="preserve">Zmluvné strany sa dohodli na cene za Dielo podľa cenovej ponuky, ktorá tvorí </w:t>
      </w:r>
      <w:r w:rsidR="00CB72D6">
        <w:rPr>
          <w:rFonts w:asciiTheme="majorHAnsi" w:hAnsiTheme="majorHAnsi" w:cstheme="majorHAnsi"/>
          <w:szCs w:val="24"/>
        </w:rPr>
        <w:t xml:space="preserve">             </w:t>
      </w:r>
      <w:r w:rsidRPr="00CB72D6">
        <w:rPr>
          <w:rFonts w:asciiTheme="majorHAnsi" w:hAnsiTheme="majorHAnsi" w:cstheme="majorHAnsi"/>
          <w:b/>
          <w:szCs w:val="24"/>
        </w:rPr>
        <w:t>Prílohu č. 1</w:t>
      </w:r>
      <w:r w:rsidRPr="00CB72D6">
        <w:rPr>
          <w:rFonts w:asciiTheme="majorHAnsi" w:hAnsiTheme="majorHAnsi" w:cstheme="majorHAnsi"/>
          <w:szCs w:val="24"/>
        </w:rPr>
        <w:t xml:space="preserve"> – </w:t>
      </w:r>
      <w:r w:rsidRPr="00CB72D6">
        <w:rPr>
          <w:rFonts w:asciiTheme="majorHAnsi" w:hAnsiTheme="majorHAnsi" w:cstheme="majorHAnsi"/>
          <w:b/>
          <w:szCs w:val="24"/>
        </w:rPr>
        <w:t>Ponukový list</w:t>
      </w:r>
      <w:r w:rsidRPr="00CB72D6">
        <w:rPr>
          <w:rFonts w:asciiTheme="majorHAnsi" w:hAnsiTheme="majorHAnsi" w:cstheme="majorHAnsi"/>
          <w:szCs w:val="24"/>
        </w:rPr>
        <w:t xml:space="preserve"> tejto Zmluvy:</w:t>
      </w:r>
    </w:p>
    <w:p w14:paraId="480B3036" w14:textId="37762A6E" w:rsidR="0018428C" w:rsidRDefault="0018428C" w:rsidP="0018428C">
      <w:pPr>
        <w:tabs>
          <w:tab w:val="left" w:pos="3261"/>
        </w:tabs>
        <w:ind w:firstLine="567"/>
        <w:rPr>
          <w:rFonts w:asciiTheme="majorHAnsi" w:hAnsiTheme="majorHAnsi" w:cstheme="majorHAnsi"/>
        </w:rPr>
      </w:pPr>
      <w:r>
        <w:rPr>
          <w:rFonts w:asciiTheme="majorHAnsi" w:hAnsiTheme="majorHAnsi" w:cstheme="majorHAnsi"/>
        </w:rPr>
        <w:t>Cena bez DPH</w:t>
      </w:r>
      <w:r w:rsidR="00314394">
        <w:rPr>
          <w:rFonts w:asciiTheme="majorHAnsi" w:hAnsiTheme="majorHAnsi" w:cstheme="majorHAnsi"/>
        </w:rPr>
        <w:t xml:space="preserve"> ...............................</w:t>
      </w:r>
      <w:r>
        <w:rPr>
          <w:rFonts w:asciiTheme="majorHAnsi" w:hAnsiTheme="majorHAnsi" w:cstheme="majorHAnsi"/>
        </w:rPr>
        <w:tab/>
        <w:t>EUR</w:t>
      </w:r>
    </w:p>
    <w:p w14:paraId="70455D42" w14:textId="5987DFA1" w:rsidR="0018428C" w:rsidRDefault="0018428C" w:rsidP="00314394">
      <w:pPr>
        <w:pStyle w:val="Hlavika"/>
        <w:tabs>
          <w:tab w:val="clear" w:pos="4536"/>
          <w:tab w:val="left" w:pos="708"/>
        </w:tabs>
        <w:ind w:firstLine="567"/>
        <w:rPr>
          <w:rFonts w:asciiTheme="majorHAnsi" w:hAnsiTheme="majorHAnsi" w:cstheme="majorHAnsi"/>
          <w:b/>
          <w:bCs/>
        </w:rPr>
      </w:pPr>
      <w:r>
        <w:rPr>
          <w:rFonts w:asciiTheme="majorHAnsi" w:hAnsiTheme="majorHAnsi" w:cstheme="majorHAnsi"/>
        </w:rPr>
        <w:t>DPH  20 %</w:t>
      </w:r>
      <w:r w:rsidR="00314394">
        <w:rPr>
          <w:rFonts w:asciiTheme="majorHAnsi" w:hAnsiTheme="majorHAnsi" w:cstheme="majorHAnsi"/>
        </w:rPr>
        <w:t xml:space="preserve">      </w:t>
      </w:r>
      <w:r w:rsidR="0035435C">
        <w:rPr>
          <w:rFonts w:asciiTheme="majorHAnsi" w:hAnsiTheme="majorHAnsi" w:cstheme="majorHAnsi"/>
        </w:rPr>
        <w:t xml:space="preserve"> </w:t>
      </w:r>
      <w:r w:rsidR="00314394">
        <w:rPr>
          <w:rFonts w:asciiTheme="majorHAnsi" w:hAnsiTheme="majorHAnsi" w:cstheme="majorHAnsi"/>
        </w:rPr>
        <w:t xml:space="preserve">...............................     </w:t>
      </w:r>
      <w:r>
        <w:rPr>
          <w:rFonts w:asciiTheme="majorHAnsi" w:hAnsiTheme="majorHAnsi" w:cstheme="majorHAnsi"/>
          <w:b/>
          <w:bCs/>
        </w:rPr>
        <w:t>EUR</w:t>
      </w:r>
    </w:p>
    <w:p w14:paraId="30179E6B" w14:textId="4C9AF888" w:rsidR="0018428C" w:rsidRDefault="0018428C" w:rsidP="0018428C">
      <w:pPr>
        <w:pStyle w:val="Hlavika"/>
        <w:tabs>
          <w:tab w:val="clear" w:pos="4536"/>
          <w:tab w:val="left" w:pos="708"/>
          <w:tab w:val="left" w:pos="3261"/>
        </w:tabs>
        <w:ind w:firstLine="567"/>
        <w:rPr>
          <w:rFonts w:asciiTheme="majorHAnsi" w:hAnsiTheme="majorHAnsi" w:cstheme="majorHAnsi"/>
        </w:rPr>
      </w:pPr>
      <w:r>
        <w:rPr>
          <w:rFonts w:asciiTheme="majorHAnsi" w:hAnsiTheme="majorHAnsi" w:cstheme="majorHAnsi"/>
          <w:b/>
          <w:bCs/>
        </w:rPr>
        <w:t>spolu s</w:t>
      </w:r>
      <w:r w:rsidR="00314394">
        <w:rPr>
          <w:rFonts w:asciiTheme="majorHAnsi" w:hAnsiTheme="majorHAnsi" w:cstheme="majorHAnsi"/>
          <w:b/>
          <w:bCs/>
        </w:rPr>
        <w:t> </w:t>
      </w:r>
      <w:r>
        <w:rPr>
          <w:rFonts w:asciiTheme="majorHAnsi" w:hAnsiTheme="majorHAnsi" w:cstheme="majorHAnsi"/>
          <w:b/>
          <w:bCs/>
        </w:rPr>
        <w:t>DPH</w:t>
      </w:r>
      <w:r w:rsidR="00314394">
        <w:rPr>
          <w:rFonts w:asciiTheme="majorHAnsi" w:hAnsiTheme="majorHAnsi" w:cstheme="majorHAnsi"/>
          <w:b/>
          <w:bCs/>
        </w:rPr>
        <w:t xml:space="preserve">   </w:t>
      </w:r>
      <w:r w:rsidR="0035435C">
        <w:rPr>
          <w:rFonts w:asciiTheme="majorHAnsi" w:hAnsiTheme="majorHAnsi" w:cstheme="majorHAnsi"/>
          <w:b/>
          <w:bCs/>
        </w:rPr>
        <w:t xml:space="preserve"> </w:t>
      </w:r>
      <w:r w:rsidR="00314394">
        <w:rPr>
          <w:rFonts w:asciiTheme="majorHAnsi" w:hAnsiTheme="majorHAnsi" w:cstheme="majorHAnsi"/>
        </w:rPr>
        <w:t>...............................</w:t>
      </w:r>
      <w:r>
        <w:rPr>
          <w:rFonts w:asciiTheme="majorHAnsi" w:hAnsiTheme="majorHAnsi" w:cstheme="majorHAnsi"/>
          <w:b/>
          <w:bCs/>
        </w:rPr>
        <w:t xml:space="preserve">     EUR</w:t>
      </w:r>
    </w:p>
    <w:p w14:paraId="15254903" w14:textId="4D656F90" w:rsidR="0018428C" w:rsidRDefault="0018428C" w:rsidP="0018428C">
      <w:pPr>
        <w:spacing w:after="240"/>
        <w:ind w:left="709" w:hanging="142"/>
        <w:rPr>
          <w:rFonts w:asciiTheme="majorHAnsi" w:hAnsiTheme="majorHAnsi" w:cstheme="majorHAnsi"/>
          <w:bCs/>
        </w:rPr>
      </w:pPr>
      <w:r>
        <w:rPr>
          <w:rFonts w:asciiTheme="majorHAnsi" w:hAnsiTheme="majorHAnsi" w:cstheme="majorHAnsi"/>
          <w:b/>
          <w:bCs/>
        </w:rPr>
        <w:t xml:space="preserve">slovom: </w:t>
      </w:r>
      <w:r w:rsidR="00314394">
        <w:rPr>
          <w:rFonts w:asciiTheme="majorHAnsi" w:hAnsiTheme="majorHAnsi" w:cstheme="majorHAnsi"/>
          <w:b/>
          <w:bCs/>
        </w:rPr>
        <w:t xml:space="preserve">          </w:t>
      </w:r>
      <w:r w:rsidR="0035435C">
        <w:rPr>
          <w:rFonts w:asciiTheme="majorHAnsi" w:hAnsiTheme="majorHAnsi" w:cstheme="majorHAnsi"/>
          <w:b/>
          <w:bCs/>
        </w:rPr>
        <w:t xml:space="preserve"> </w:t>
      </w:r>
      <w:r w:rsidR="00314394">
        <w:rPr>
          <w:rFonts w:asciiTheme="majorHAnsi" w:hAnsiTheme="majorHAnsi" w:cstheme="majorHAnsi"/>
        </w:rPr>
        <w:t>...........................................................................</w:t>
      </w:r>
    </w:p>
    <w:p w14:paraId="526EBF45" w14:textId="77777777" w:rsidR="0018428C" w:rsidRDefault="0018428C" w:rsidP="00E659C7">
      <w:pPr>
        <w:pStyle w:val="Zkladntext"/>
        <w:numPr>
          <w:ilvl w:val="0"/>
          <w:numId w:val="13"/>
        </w:numPr>
        <w:tabs>
          <w:tab w:val="left" w:pos="567"/>
        </w:tabs>
        <w:spacing w:after="240"/>
        <w:ind w:left="567" w:hanging="567"/>
        <w:rPr>
          <w:rFonts w:asciiTheme="majorHAnsi" w:hAnsiTheme="majorHAnsi" w:cstheme="majorHAnsi"/>
          <w:szCs w:val="24"/>
        </w:rPr>
      </w:pPr>
      <w:r>
        <w:rPr>
          <w:rFonts w:asciiTheme="majorHAnsi" w:hAnsiTheme="majorHAnsi" w:cstheme="majorHAnsi"/>
          <w:szCs w:val="24"/>
        </w:rPr>
        <w:t xml:space="preserve">Cena za Dielo je maximálna, ktorú nemožno bez súhlasu Objednávateľa zvýšiť. </w:t>
      </w:r>
    </w:p>
    <w:p w14:paraId="7DACA955" w14:textId="5271DA8A" w:rsidR="0018428C" w:rsidRDefault="0018428C" w:rsidP="0018428C">
      <w:pPr>
        <w:pStyle w:val="Zkladntext"/>
        <w:tabs>
          <w:tab w:val="left" w:pos="426"/>
        </w:tabs>
        <w:ind w:left="567"/>
        <w:rPr>
          <w:rFonts w:asciiTheme="majorHAnsi" w:hAnsiTheme="majorHAnsi" w:cstheme="majorHAnsi"/>
          <w:color w:val="FF0000"/>
          <w:szCs w:val="24"/>
        </w:rPr>
      </w:pPr>
      <w:r>
        <w:rPr>
          <w:rFonts w:asciiTheme="majorHAnsi" w:hAnsiTheme="majorHAnsi" w:cstheme="majorHAnsi"/>
          <w:szCs w:val="24"/>
        </w:rPr>
        <w:t>Zmluvné strany sa dohodli na jednotkových cenách položiek zmluvnej ceny podľa oceneného výkazu výmer. Výmery/množstvá uvedené v ocenenom výkaze výmer sú pre účely fakturácie stavebných prác výmerami/množstvami maximálnymi. Úprava je možná len v súlade so znením článku X</w:t>
      </w:r>
      <w:r w:rsidR="00795674">
        <w:rPr>
          <w:rFonts w:asciiTheme="majorHAnsi" w:hAnsiTheme="majorHAnsi" w:cstheme="majorHAnsi"/>
          <w:szCs w:val="24"/>
        </w:rPr>
        <w:t>I.</w:t>
      </w:r>
      <w:r>
        <w:rPr>
          <w:rFonts w:asciiTheme="majorHAnsi" w:hAnsiTheme="majorHAnsi" w:cstheme="majorHAnsi"/>
          <w:szCs w:val="24"/>
        </w:rPr>
        <w:t xml:space="preserve"> bod 1</w:t>
      </w:r>
      <w:r w:rsidR="00795674">
        <w:rPr>
          <w:rFonts w:asciiTheme="majorHAnsi" w:hAnsiTheme="majorHAnsi" w:cstheme="majorHAnsi"/>
          <w:szCs w:val="24"/>
        </w:rPr>
        <w:t>1</w:t>
      </w:r>
      <w:r>
        <w:rPr>
          <w:rFonts w:asciiTheme="majorHAnsi" w:hAnsiTheme="majorHAnsi" w:cstheme="majorHAnsi"/>
          <w:szCs w:val="24"/>
        </w:rPr>
        <w:t xml:space="preserve">.4. tejto Zmluvy. </w:t>
      </w:r>
    </w:p>
    <w:p w14:paraId="63E917F7" w14:textId="77777777" w:rsidR="0018428C" w:rsidRDefault="0018428C" w:rsidP="0018428C">
      <w:pPr>
        <w:pStyle w:val="Zkladntext"/>
        <w:tabs>
          <w:tab w:val="left" w:pos="426"/>
        </w:tabs>
        <w:ind w:left="567"/>
        <w:rPr>
          <w:rFonts w:asciiTheme="majorHAnsi" w:hAnsiTheme="majorHAnsi" w:cstheme="majorHAnsi"/>
          <w:szCs w:val="24"/>
        </w:rPr>
      </w:pPr>
      <w:r>
        <w:rPr>
          <w:rFonts w:asciiTheme="majorHAnsi" w:hAnsiTheme="majorHAnsi" w:cstheme="majorHAnsi"/>
          <w:szCs w:val="24"/>
        </w:rPr>
        <w:t xml:space="preserve">Výmery/množstvá uvedené v ocenenom výkaze výmer sú odhadované a skutočné výmery/ množstvá sa určia meraním. Rozmery, poznámky, výpočty a výkresy potrebné na stanovenie množstva vykonaných prác musia byť zaznamenané do stavebného </w:t>
      </w:r>
      <w:r>
        <w:rPr>
          <w:rFonts w:asciiTheme="majorHAnsi" w:hAnsiTheme="majorHAnsi" w:cstheme="majorHAnsi"/>
          <w:szCs w:val="24"/>
        </w:rPr>
        <w:lastRenderedPageBreak/>
        <w:t xml:space="preserve">denníka. Zhotoviteľ podpisom tejto zmluvy potvrdzuje, že ocenené výkazy výmer, ktoré tvoria prílohu tejto zmluvy obsahujú všetky položky, ktoré sú potrebné na zhotovenie diela. </w:t>
      </w:r>
    </w:p>
    <w:p w14:paraId="004942C4" w14:textId="77777777" w:rsidR="0018428C" w:rsidRDefault="0018428C" w:rsidP="0018428C">
      <w:pPr>
        <w:tabs>
          <w:tab w:val="left" w:pos="3119"/>
        </w:tabs>
        <w:ind w:left="567"/>
        <w:jc w:val="both"/>
        <w:rPr>
          <w:rFonts w:asciiTheme="majorHAnsi" w:hAnsiTheme="majorHAnsi" w:cstheme="majorHAnsi"/>
        </w:rPr>
      </w:pPr>
    </w:p>
    <w:p w14:paraId="1592F920" w14:textId="77777777" w:rsidR="0018428C" w:rsidRDefault="0018428C" w:rsidP="0018428C">
      <w:pPr>
        <w:tabs>
          <w:tab w:val="left" w:pos="3119"/>
        </w:tabs>
        <w:ind w:left="567"/>
        <w:jc w:val="both"/>
        <w:rPr>
          <w:rFonts w:asciiTheme="majorHAnsi" w:hAnsiTheme="majorHAnsi" w:cstheme="majorHAnsi"/>
          <w:color w:val="000000"/>
        </w:rPr>
      </w:pPr>
      <w:r>
        <w:rPr>
          <w:rFonts w:asciiTheme="majorHAnsi" w:hAnsiTheme="majorHAnsi" w:cstheme="majorHAnsi"/>
        </w:rPr>
        <w:t xml:space="preserve">Cena za Dielo podľa bodu 4.1 tohto článku zahŕňa aj všetky náklady </w:t>
      </w:r>
      <w:r>
        <w:rPr>
          <w:rFonts w:asciiTheme="majorHAnsi" w:hAnsiTheme="majorHAnsi" w:cstheme="majorHAnsi"/>
          <w:color w:val="000000"/>
        </w:rPr>
        <w:t xml:space="preserve">spojené so zriadením staveniska a s činnosťami vyplývajúcimi z: Opisu predmetu zákazky, Prílohy č.  3 - Požiadaviek Objednávateľa,  Prílohy č.  9  </w:t>
      </w:r>
      <w:r>
        <w:rPr>
          <w:rFonts w:asciiTheme="majorHAnsi" w:hAnsiTheme="majorHAnsi" w:cstheme="majorHAnsi"/>
          <w:bCs/>
        </w:rPr>
        <w:t>a projektovej dokumentácie stavby</w:t>
      </w:r>
      <w:r>
        <w:rPr>
          <w:rFonts w:asciiTheme="majorHAnsi" w:hAnsiTheme="majorHAnsi" w:cstheme="majorHAnsi"/>
          <w:color w:val="000000"/>
        </w:rPr>
        <w:t>, náklady na vyhotovenie potrebných skúšok, kontroly a meraní, na spracovanie dielenskej dokumentácie (ak bude potrebné), rovnako aj spotrebované množstvo energie (elektrická energia, voda...) počas realizácie prác. Horizontálna a vertikálna preprava materiálu do riešených priestorov je Zhotoviteľom ocenená v rámci položiek presunov hmôt, rovnako aj likvidácia a nakladanie s odpadom a náklady na všetky ďalšie povinnosti vyplývajúce pre Zhotoviteľa z tejto zmluvy.</w:t>
      </w:r>
    </w:p>
    <w:p w14:paraId="426C02A3" w14:textId="77777777" w:rsidR="0018428C" w:rsidRDefault="0018428C" w:rsidP="0018428C">
      <w:pPr>
        <w:tabs>
          <w:tab w:val="left" w:pos="3119"/>
        </w:tabs>
        <w:ind w:left="360"/>
        <w:jc w:val="both"/>
        <w:rPr>
          <w:rFonts w:asciiTheme="majorHAnsi" w:hAnsiTheme="majorHAnsi" w:cstheme="majorHAnsi"/>
        </w:rPr>
      </w:pPr>
    </w:p>
    <w:p w14:paraId="44AE1065" w14:textId="77777777" w:rsidR="0018428C" w:rsidRDefault="0018428C" w:rsidP="00E659C7">
      <w:pPr>
        <w:pStyle w:val="Zkladntext"/>
        <w:numPr>
          <w:ilvl w:val="0"/>
          <w:numId w:val="13"/>
        </w:numPr>
        <w:tabs>
          <w:tab w:val="left" w:pos="567"/>
        </w:tabs>
        <w:spacing w:after="240"/>
        <w:ind w:left="567" w:hanging="567"/>
        <w:rPr>
          <w:rFonts w:asciiTheme="majorHAnsi" w:hAnsiTheme="majorHAnsi" w:cstheme="majorHAnsi"/>
          <w:szCs w:val="24"/>
        </w:rPr>
      </w:pPr>
      <w:r>
        <w:rPr>
          <w:rFonts w:asciiTheme="majorHAnsi" w:hAnsiTheme="majorHAnsi" w:cstheme="majorHAnsi"/>
          <w:szCs w:val="24"/>
        </w:rPr>
        <w:t>Zhotoviteľ bude fakturovať len skutočne vykonané práce a dodávky.</w:t>
      </w:r>
    </w:p>
    <w:p w14:paraId="64B7D54C" w14:textId="12239375" w:rsidR="0018428C" w:rsidRPr="00E659C7" w:rsidRDefault="0018428C" w:rsidP="00E659C7">
      <w:pPr>
        <w:pStyle w:val="Zkladntext"/>
        <w:numPr>
          <w:ilvl w:val="0"/>
          <w:numId w:val="13"/>
        </w:numPr>
        <w:tabs>
          <w:tab w:val="left" w:pos="567"/>
        </w:tabs>
        <w:spacing w:after="240"/>
        <w:ind w:left="567" w:hanging="567"/>
        <w:rPr>
          <w:rFonts w:asciiTheme="majorHAnsi" w:hAnsiTheme="majorHAnsi" w:cstheme="majorHAnsi"/>
          <w:szCs w:val="24"/>
        </w:rPr>
      </w:pPr>
      <w:r>
        <w:t xml:space="preserve">K zvýšeniu ceny podľa bodu 4.1. môže dôjsť len v prípade vzniku naviac prác t.j. pri zvýšení množstva jednotlivých položiek, respektíve doplnením nových položiek do oceneného výkazu výmer, ktoré sú nepredvídateľné a súčasne sú nevyhnutné pre riadne vykonanie diela. </w:t>
      </w:r>
    </w:p>
    <w:p w14:paraId="79DCA932" w14:textId="536CECCF" w:rsidR="00E659C7" w:rsidRDefault="00E659C7" w:rsidP="00E659C7">
      <w:pPr>
        <w:pStyle w:val="Zkladntext"/>
        <w:tabs>
          <w:tab w:val="left" w:pos="567"/>
        </w:tabs>
        <w:spacing w:after="240"/>
        <w:ind w:left="567"/>
        <w:rPr>
          <w:rFonts w:asciiTheme="majorHAnsi" w:hAnsiTheme="majorHAnsi" w:cstheme="majorHAnsi"/>
          <w:szCs w:val="24"/>
        </w:rPr>
      </w:pPr>
      <w:r w:rsidRPr="00E659C7">
        <w:rPr>
          <w:rFonts w:asciiTheme="majorHAnsi" w:hAnsiTheme="majorHAnsi" w:cstheme="majorHAnsi"/>
          <w:szCs w:val="24"/>
        </w:rPr>
        <w:t>Naviac práce predstavujú práce nad rámec dojednaný v tejto Zmluve, pričom pre vylúčenie pochybností sa má za to, že naviac práce sú výlučne práce neobsiahnuté v projektovej dokumentácii a/alebo vo Výkaze výmer. Zistené a identifikované naviac práce, ktoré sa nenachádzajú vo výkresovej časti projektovej dokumentácii a/alebo vo Výkaze výmer, sa ocenia dotknutým rozpočtovým stavebným softvérom použitým Zhotoviteľom a ekonomickým postupom aplikovaným Zhotoviteľom pri vyplnení Výkazu výmer podľa tejto Zmluvy</w:t>
      </w:r>
    </w:p>
    <w:p w14:paraId="14C59FD6" w14:textId="7C919806" w:rsidR="00E659C7" w:rsidRDefault="00E659C7" w:rsidP="00E659C7">
      <w:pPr>
        <w:pStyle w:val="Zkladntext"/>
        <w:tabs>
          <w:tab w:val="left" w:pos="567"/>
        </w:tabs>
        <w:spacing w:after="240"/>
        <w:ind w:left="567"/>
        <w:rPr>
          <w:rFonts w:asciiTheme="majorHAnsi" w:hAnsiTheme="majorHAnsi" w:cstheme="majorHAnsi"/>
          <w:szCs w:val="24"/>
        </w:rPr>
      </w:pPr>
      <w:r w:rsidRPr="00D547E0">
        <w:t>Na naviac práce po ich schválení uzavrú Zmluvné strany Dodatok k Zmluve podľa zákona o verejnom obstarávaní, aktuálne platných pravidiel uvedených v Systéme EŠIF, v príslušnej riadiacej dokumentácii Poskytovateľa a podmienok uvedených v Zmluve o NFP. V prípade, ak naviac práce požadované Objednávateľom majú zásadný vplyv na termíny uskutočnenia Diela, Zmluvné strany pristúpia k posunutiu termínu ukončenia Diela o počet dní potrebných na zrealizovanie vzniknutých naviac prác</w:t>
      </w:r>
    </w:p>
    <w:p w14:paraId="7B7E9FF2" w14:textId="77777777" w:rsidR="0018428C" w:rsidRDefault="0018428C" w:rsidP="00E659C7">
      <w:pPr>
        <w:pStyle w:val="Zkladntext"/>
        <w:numPr>
          <w:ilvl w:val="0"/>
          <w:numId w:val="13"/>
        </w:numPr>
        <w:tabs>
          <w:tab w:val="left" w:pos="567"/>
        </w:tabs>
        <w:spacing w:after="240"/>
        <w:ind w:left="567" w:hanging="567"/>
        <w:rPr>
          <w:rFonts w:asciiTheme="majorHAnsi" w:hAnsiTheme="majorHAnsi" w:cstheme="majorHAnsi"/>
          <w:szCs w:val="24"/>
        </w:rPr>
      </w:pPr>
      <w:r>
        <w:t>Za naviac práce sa nepovažujú žiadne dodatočné požiadavky Zhotoviteľa na vykonanie prác, ktoré vyplynuli z nedostatočného preštudovania podkladov, ktoré Zhotoviteľ prijal od Objednávateľa pred podpisom tejto Zmluvy, z nepresností a chýb pri spracovávaní cenovej ponuky, ako aj z formálnych chýb. Všetky takto vzniknuté náklady znáša v plnom rozsahu Zhotoviteľ.</w:t>
      </w:r>
    </w:p>
    <w:p w14:paraId="43CAF0DD" w14:textId="7E2BA2F9" w:rsidR="0018428C" w:rsidRDefault="0018428C" w:rsidP="00E659C7">
      <w:pPr>
        <w:pStyle w:val="Zkladntext"/>
        <w:numPr>
          <w:ilvl w:val="0"/>
          <w:numId w:val="13"/>
        </w:numPr>
        <w:tabs>
          <w:tab w:val="left" w:pos="567"/>
        </w:tabs>
        <w:spacing w:after="240"/>
        <w:ind w:left="567" w:hanging="567"/>
        <w:rPr>
          <w:rFonts w:asciiTheme="majorHAnsi" w:hAnsiTheme="majorHAnsi" w:cstheme="majorHAnsi"/>
          <w:b/>
          <w:szCs w:val="24"/>
        </w:rPr>
      </w:pPr>
      <w:r>
        <w:rPr>
          <w:rFonts w:asciiTheme="majorHAnsi" w:hAnsiTheme="majorHAnsi" w:cstheme="majorHAnsi"/>
          <w:color w:val="000000"/>
          <w:szCs w:val="24"/>
        </w:rPr>
        <w:t>Cena za Dielo podľa bodu  4.1 tohto článku zahŕňa aj poistenie v zmysle čl. VI</w:t>
      </w:r>
      <w:r w:rsidR="00795674">
        <w:rPr>
          <w:rFonts w:asciiTheme="majorHAnsi" w:hAnsiTheme="majorHAnsi" w:cstheme="majorHAnsi"/>
          <w:color w:val="000000"/>
          <w:szCs w:val="24"/>
        </w:rPr>
        <w:t>I</w:t>
      </w:r>
      <w:r>
        <w:rPr>
          <w:rFonts w:asciiTheme="majorHAnsi" w:hAnsiTheme="majorHAnsi" w:cstheme="majorHAnsi"/>
          <w:color w:val="000000"/>
          <w:szCs w:val="24"/>
        </w:rPr>
        <w:t xml:space="preserve">I. bod </w:t>
      </w:r>
      <w:r w:rsidR="00795674">
        <w:rPr>
          <w:rFonts w:asciiTheme="majorHAnsi" w:hAnsiTheme="majorHAnsi" w:cstheme="majorHAnsi"/>
          <w:color w:val="000000"/>
          <w:szCs w:val="24"/>
        </w:rPr>
        <w:t>8</w:t>
      </w:r>
      <w:r>
        <w:rPr>
          <w:rFonts w:asciiTheme="majorHAnsi" w:hAnsiTheme="majorHAnsi" w:cstheme="majorHAnsi"/>
          <w:color w:val="000000"/>
          <w:szCs w:val="24"/>
        </w:rPr>
        <w:t>.28 tejto zmluvy a náklady spojené so splnením povinností v zmysle čl. VII</w:t>
      </w:r>
      <w:r w:rsidR="00795674">
        <w:rPr>
          <w:rFonts w:asciiTheme="majorHAnsi" w:hAnsiTheme="majorHAnsi" w:cstheme="majorHAnsi"/>
          <w:color w:val="000000"/>
          <w:szCs w:val="24"/>
        </w:rPr>
        <w:t>I</w:t>
      </w:r>
      <w:r>
        <w:rPr>
          <w:rFonts w:asciiTheme="majorHAnsi" w:hAnsiTheme="majorHAnsi" w:cstheme="majorHAnsi"/>
          <w:color w:val="000000"/>
          <w:szCs w:val="24"/>
        </w:rPr>
        <w:t xml:space="preserve">. bodov  </w:t>
      </w:r>
      <w:r w:rsidR="00795674">
        <w:rPr>
          <w:rFonts w:asciiTheme="majorHAnsi" w:hAnsiTheme="majorHAnsi" w:cstheme="majorHAnsi"/>
          <w:color w:val="000000"/>
          <w:szCs w:val="24"/>
        </w:rPr>
        <w:t>8</w:t>
      </w:r>
      <w:r>
        <w:rPr>
          <w:rFonts w:asciiTheme="majorHAnsi" w:hAnsiTheme="majorHAnsi" w:cstheme="majorHAnsi"/>
          <w:color w:val="000000"/>
          <w:szCs w:val="24"/>
        </w:rPr>
        <w:t xml:space="preserve">.29 až  </w:t>
      </w:r>
      <w:r w:rsidR="00795674">
        <w:rPr>
          <w:rFonts w:asciiTheme="majorHAnsi" w:hAnsiTheme="majorHAnsi" w:cstheme="majorHAnsi"/>
          <w:color w:val="000000"/>
          <w:szCs w:val="24"/>
        </w:rPr>
        <w:t>8</w:t>
      </w:r>
      <w:r>
        <w:rPr>
          <w:rFonts w:asciiTheme="majorHAnsi" w:hAnsiTheme="majorHAnsi" w:cstheme="majorHAnsi"/>
          <w:color w:val="000000"/>
          <w:szCs w:val="24"/>
        </w:rPr>
        <w:t xml:space="preserve">.31 tejto zmluvy. </w:t>
      </w:r>
    </w:p>
    <w:p w14:paraId="15A9B7F1" w14:textId="6EDB5DE6" w:rsidR="00D6014E" w:rsidRPr="000503F4" w:rsidRDefault="00D6014E" w:rsidP="00E659C7">
      <w:pPr>
        <w:pStyle w:val="Zkladntext"/>
        <w:numPr>
          <w:ilvl w:val="1"/>
          <w:numId w:val="14"/>
        </w:numPr>
        <w:tabs>
          <w:tab w:val="left" w:pos="567"/>
        </w:tabs>
        <w:spacing w:after="240"/>
        <w:rPr>
          <w:b/>
          <w:color w:val="000000" w:themeColor="text1"/>
        </w:rPr>
      </w:pPr>
      <w:r>
        <w:rPr>
          <w:b/>
          <w:color w:val="000000" w:themeColor="text1"/>
        </w:rPr>
        <w:t xml:space="preserve"> V prípade schválenia</w:t>
      </w:r>
      <w:r w:rsidR="0018428C">
        <w:rPr>
          <w:b/>
          <w:color w:val="000000" w:themeColor="text1"/>
        </w:rPr>
        <w:t xml:space="preserve"> </w:t>
      </w:r>
      <w:r>
        <w:rPr>
          <w:b/>
          <w:color w:val="000000" w:themeColor="text1"/>
        </w:rPr>
        <w:t>žiadosti o nenávratný finančný príspevok ( NFP ) v rámci projektu</w:t>
      </w:r>
      <w:r w:rsidRPr="009B5111">
        <w:rPr>
          <w:b/>
          <w:color w:val="000000" w:themeColor="text1"/>
        </w:rPr>
        <w:t>:</w:t>
      </w:r>
      <w:r w:rsidRPr="009B5111">
        <w:rPr>
          <w:rFonts w:cs="Arial"/>
          <w:color w:val="000000" w:themeColor="text1"/>
          <w:lang w:eastAsia="sk-SK"/>
        </w:rPr>
        <w:t xml:space="preserve"> </w:t>
      </w:r>
      <w:r w:rsidRPr="009B5111">
        <w:rPr>
          <w:rFonts w:cs="Arial"/>
          <w:b/>
          <w:i/>
          <w:color w:val="000000" w:themeColor="text1"/>
          <w:lang w:eastAsia="sk-SK"/>
        </w:rPr>
        <w:t>„Rekonštrukcia cesty II/584 v Demänovskej doline“</w:t>
      </w:r>
      <w:r>
        <w:rPr>
          <w:rFonts w:cs="Arial"/>
          <w:b/>
          <w:i/>
          <w:color w:val="000000" w:themeColor="text1"/>
          <w:lang w:eastAsia="sk-SK"/>
        </w:rPr>
        <w:t xml:space="preserve"> </w:t>
      </w:r>
      <w:r w:rsidRPr="009B5111">
        <w:rPr>
          <w:rFonts w:cs="Arial"/>
          <w:b/>
          <w:color w:val="000000" w:themeColor="text1"/>
          <w:lang w:eastAsia="sk-SK"/>
        </w:rPr>
        <w:t>Integrovaného</w:t>
      </w:r>
      <w:r>
        <w:rPr>
          <w:rFonts w:cs="Arial"/>
          <w:b/>
          <w:i/>
          <w:color w:val="000000" w:themeColor="text1"/>
          <w:lang w:eastAsia="sk-SK"/>
        </w:rPr>
        <w:t xml:space="preserve"> </w:t>
      </w:r>
      <w:r w:rsidRPr="009B5111">
        <w:rPr>
          <w:rFonts w:cs="Arial"/>
          <w:b/>
          <w:color w:val="000000" w:themeColor="text1"/>
          <w:lang w:eastAsia="sk-SK"/>
        </w:rPr>
        <w:t>regionálneho</w:t>
      </w:r>
      <w:r>
        <w:rPr>
          <w:rFonts w:cs="Arial"/>
          <w:b/>
          <w:color w:val="000000" w:themeColor="text1"/>
          <w:lang w:eastAsia="sk-SK"/>
        </w:rPr>
        <w:t xml:space="preserve"> operačného programu 2014 – 2020, kód výzvy č. </w:t>
      </w:r>
      <w:r w:rsidR="009F4112">
        <w:rPr>
          <w:rFonts w:cs="Arial"/>
          <w:b/>
          <w:color w:val="000000" w:themeColor="text1"/>
          <w:lang w:eastAsia="sk-SK"/>
        </w:rPr>
        <w:t>IROP-PO1-SC11-2021-76</w:t>
      </w:r>
      <w:r>
        <w:rPr>
          <w:rFonts w:cs="Arial"/>
          <w:b/>
          <w:color w:val="000000" w:themeColor="text1"/>
          <w:lang w:eastAsia="sk-SK"/>
        </w:rPr>
        <w:t xml:space="preserve">, bude </w:t>
      </w:r>
      <w:r>
        <w:rPr>
          <w:rFonts w:cs="Arial"/>
          <w:b/>
          <w:i/>
          <w:color w:val="000000" w:themeColor="text1"/>
          <w:lang w:eastAsia="sk-SK"/>
        </w:rPr>
        <w:t xml:space="preserve"> </w:t>
      </w:r>
      <w:r>
        <w:rPr>
          <w:b/>
          <w:color w:val="000000" w:themeColor="text1"/>
        </w:rPr>
        <w:t xml:space="preserve"> </w:t>
      </w:r>
      <w:r w:rsidRPr="009B5111">
        <w:rPr>
          <w:b/>
          <w:color w:val="000000" w:themeColor="text1"/>
        </w:rPr>
        <w:t>p</w:t>
      </w:r>
      <w:r w:rsidRPr="009B5111">
        <w:rPr>
          <w:rFonts w:eastAsia="Calibri"/>
          <w:b/>
          <w:color w:val="000000" w:themeColor="text1"/>
          <w:lang w:eastAsia="en-US"/>
        </w:rPr>
        <w:t>r</w:t>
      </w:r>
      <w:r w:rsidRPr="009B5111">
        <w:rPr>
          <w:b/>
          <w:color w:val="000000" w:themeColor="text1"/>
        </w:rPr>
        <w:t xml:space="preserve">edmet tejto zmluvy  financovaný zo schválených a pridelených prostriedkov  európskych štrukturálnych a investičných fondov v rámci </w:t>
      </w:r>
      <w:r w:rsidRPr="009B5111">
        <w:rPr>
          <w:b/>
          <w:color w:val="000000" w:themeColor="text1"/>
        </w:rPr>
        <w:lastRenderedPageBreak/>
        <w:t xml:space="preserve">Integrovaného regionálneho operačného programu 2014 – 2020, </w:t>
      </w:r>
      <w:r w:rsidRPr="009B5111">
        <w:rPr>
          <w:rFonts w:eastAsia="Calibri"/>
          <w:b/>
          <w:color w:val="000000" w:themeColor="text1"/>
          <w:lang w:eastAsia="en-US"/>
        </w:rPr>
        <w:t xml:space="preserve">z prostriedkov štátneho rozpočtu SR  a z vlastných zdrojov Objednávateľa (spolufinancovanie). </w:t>
      </w:r>
    </w:p>
    <w:p w14:paraId="1D5D8293" w14:textId="77777777" w:rsidR="000503F4" w:rsidRPr="00813BF0" w:rsidRDefault="000503F4" w:rsidP="000503F4">
      <w:pPr>
        <w:pStyle w:val="Zkladntext"/>
        <w:tabs>
          <w:tab w:val="clear" w:pos="720"/>
          <w:tab w:val="left" w:pos="567"/>
        </w:tabs>
        <w:spacing w:after="240"/>
        <w:ind w:left="360"/>
        <w:rPr>
          <w:b/>
          <w:color w:val="000000" w:themeColor="text1"/>
        </w:rPr>
      </w:pPr>
      <w:r w:rsidRPr="000503F4">
        <w:rPr>
          <w:b/>
          <w:color w:val="000000" w:themeColor="text1"/>
        </w:rPr>
        <w:t xml:space="preserve">V prípade neschválenia </w:t>
      </w:r>
      <w:r w:rsidRPr="000503F4">
        <w:rPr>
          <w:rFonts w:cs="Arial"/>
          <w:b/>
          <w:color w:val="000000" w:themeColor="text1"/>
          <w:lang w:eastAsia="sk-SK"/>
        </w:rPr>
        <w:t xml:space="preserve">žiadosti o nenávratný finančný príspevok v rámci  vyššie uvedeného projektu, </w:t>
      </w:r>
      <w:r w:rsidRPr="000503F4">
        <w:rPr>
          <w:rFonts w:eastAsia="Calibri"/>
          <w:b/>
          <w:color w:val="000000" w:themeColor="text1"/>
          <w:lang w:eastAsia="en-US"/>
        </w:rPr>
        <w:t>bude predmet tejto zmluvy financovaný z vlastných zdrojov Objednávateľa ak zastupiteľstvo ŽSK schváli finančné prostriedky v rozpočte.</w:t>
      </w:r>
      <w:r w:rsidRPr="00813BF0">
        <w:rPr>
          <w:rFonts w:eastAsia="Calibri"/>
          <w:b/>
          <w:color w:val="000000" w:themeColor="text1"/>
          <w:lang w:eastAsia="en-US"/>
        </w:rPr>
        <w:t xml:space="preserve"> </w:t>
      </w:r>
    </w:p>
    <w:p w14:paraId="157196C0" w14:textId="65741915" w:rsidR="0018428C" w:rsidRDefault="0018428C" w:rsidP="00E659C7">
      <w:pPr>
        <w:pStyle w:val="Zkladntext"/>
        <w:numPr>
          <w:ilvl w:val="1"/>
          <w:numId w:val="14"/>
        </w:numPr>
        <w:tabs>
          <w:tab w:val="left" w:pos="567"/>
        </w:tabs>
        <w:spacing w:after="240"/>
        <w:rPr>
          <w:rFonts w:asciiTheme="majorHAnsi" w:hAnsiTheme="majorHAnsi" w:cstheme="majorHAnsi"/>
          <w:szCs w:val="24"/>
        </w:rPr>
      </w:pPr>
      <w:r>
        <w:rPr>
          <w:rFonts w:asciiTheme="majorHAnsi" w:hAnsiTheme="majorHAnsi" w:cstheme="majorHAnsi"/>
          <w:szCs w:val="24"/>
        </w:rPr>
        <w:t>Objednávateľ neposkytne preddavok</w:t>
      </w:r>
      <w:r w:rsidR="008164FB">
        <w:rPr>
          <w:rFonts w:asciiTheme="majorHAnsi" w:hAnsiTheme="majorHAnsi" w:cstheme="majorHAnsi"/>
          <w:szCs w:val="24"/>
        </w:rPr>
        <w:t>,</w:t>
      </w:r>
      <w:r>
        <w:rPr>
          <w:rFonts w:asciiTheme="majorHAnsi" w:hAnsiTheme="majorHAnsi" w:cstheme="majorHAnsi"/>
          <w:szCs w:val="24"/>
        </w:rPr>
        <w:t xml:space="preserve"> alebo zálohu na plnenie predmetu tejto zmluvy.</w:t>
      </w:r>
    </w:p>
    <w:p w14:paraId="3C8DA34E" w14:textId="77777777" w:rsidR="0018428C" w:rsidRDefault="0018428C" w:rsidP="00A43272">
      <w:pPr>
        <w:pStyle w:val="Nadpis1"/>
        <w:spacing w:before="480"/>
        <w:ind w:left="567" w:hanging="567"/>
        <w:rPr>
          <w:rFonts w:asciiTheme="majorHAnsi" w:hAnsiTheme="majorHAnsi" w:cstheme="majorHAnsi"/>
        </w:rPr>
      </w:pPr>
      <w:r>
        <w:rPr>
          <w:rFonts w:asciiTheme="majorHAnsi" w:hAnsiTheme="majorHAnsi" w:cstheme="majorHAnsi"/>
        </w:rPr>
        <w:br/>
        <w:t>Fakturácia a platobné podmienky</w:t>
      </w:r>
    </w:p>
    <w:p w14:paraId="20BEB21E" w14:textId="272A12AE" w:rsidR="0018428C" w:rsidRDefault="0018428C" w:rsidP="00E659C7">
      <w:pPr>
        <w:pStyle w:val="Podtitul"/>
        <w:numPr>
          <w:ilvl w:val="1"/>
          <w:numId w:val="15"/>
        </w:numPr>
        <w:spacing w:after="240"/>
        <w:ind w:left="567" w:hanging="567"/>
        <w:jc w:val="both"/>
        <w:rPr>
          <w:rFonts w:asciiTheme="majorHAnsi" w:hAnsiTheme="majorHAnsi" w:cstheme="majorHAnsi"/>
          <w:b w:val="0"/>
          <w:color w:val="000000" w:themeColor="text1"/>
        </w:rPr>
      </w:pPr>
      <w:r>
        <w:rPr>
          <w:rFonts w:asciiTheme="majorHAnsi" w:hAnsiTheme="majorHAnsi" w:cstheme="majorHAnsi"/>
          <w:b w:val="0"/>
          <w:color w:val="000000" w:themeColor="text1"/>
        </w:rPr>
        <w:t>Cena za Dielo sa bude uhrádzať v súlade so systémom fi</w:t>
      </w:r>
      <w:r w:rsidR="00A70187">
        <w:rPr>
          <w:rFonts w:asciiTheme="majorHAnsi" w:hAnsiTheme="majorHAnsi" w:cstheme="majorHAnsi"/>
          <w:b w:val="0"/>
          <w:color w:val="000000" w:themeColor="text1"/>
        </w:rPr>
        <w:t xml:space="preserve">nancovania projektu </w:t>
      </w:r>
      <w:r>
        <w:rPr>
          <w:rFonts w:asciiTheme="majorHAnsi" w:hAnsiTheme="majorHAnsi" w:cstheme="majorHAnsi"/>
          <w:b w:val="0"/>
          <w:color w:val="000000" w:themeColor="text1"/>
        </w:rPr>
        <w:t xml:space="preserve"> na základe </w:t>
      </w:r>
      <w:r>
        <w:rPr>
          <w:rFonts w:asciiTheme="majorHAnsi" w:hAnsiTheme="majorHAnsi" w:cstheme="majorHAnsi"/>
          <w:color w:val="000000" w:themeColor="text1"/>
        </w:rPr>
        <w:t>čiastkových faktúr</w:t>
      </w:r>
      <w:r>
        <w:rPr>
          <w:rFonts w:asciiTheme="majorHAnsi" w:hAnsiTheme="majorHAnsi" w:cstheme="majorHAnsi"/>
          <w:b w:val="0"/>
          <w:color w:val="000000" w:themeColor="text1"/>
        </w:rPr>
        <w:t xml:space="preserve"> vystavených podľa bodu 5.3 tohto článku zmluvy a na základe </w:t>
      </w:r>
      <w:r>
        <w:rPr>
          <w:rFonts w:asciiTheme="majorHAnsi" w:hAnsiTheme="majorHAnsi" w:cstheme="majorHAnsi"/>
          <w:color w:val="000000" w:themeColor="text1"/>
        </w:rPr>
        <w:t>konečnej faktúry</w:t>
      </w:r>
      <w:r>
        <w:rPr>
          <w:rFonts w:asciiTheme="majorHAnsi" w:hAnsiTheme="majorHAnsi" w:cstheme="majorHAnsi"/>
          <w:b w:val="0"/>
          <w:color w:val="000000" w:themeColor="text1"/>
        </w:rPr>
        <w:t xml:space="preserve"> vystavenej podľa bodu 5.5 tohto článku zmluvy.   </w:t>
      </w:r>
    </w:p>
    <w:p w14:paraId="4EC3E703" w14:textId="77777777" w:rsidR="0018428C" w:rsidRDefault="0018428C" w:rsidP="00E659C7">
      <w:pPr>
        <w:pStyle w:val="Podtitul"/>
        <w:numPr>
          <w:ilvl w:val="1"/>
          <w:numId w:val="15"/>
        </w:numPr>
        <w:spacing w:after="240"/>
        <w:ind w:left="567" w:hanging="567"/>
        <w:jc w:val="both"/>
        <w:rPr>
          <w:rFonts w:asciiTheme="majorHAnsi" w:hAnsiTheme="majorHAnsi" w:cstheme="majorHAnsi"/>
          <w:b w:val="0"/>
        </w:rPr>
      </w:pPr>
      <w:r>
        <w:rPr>
          <w:rFonts w:asciiTheme="majorHAnsi" w:hAnsiTheme="majorHAnsi" w:cstheme="majorHAnsi"/>
          <w:b w:val="0"/>
        </w:rPr>
        <w:t xml:space="preserve">Vo faktúre v označení </w:t>
      </w:r>
      <w:r>
        <w:rPr>
          <w:rFonts w:asciiTheme="majorHAnsi" w:hAnsiTheme="majorHAnsi" w:cstheme="majorHAnsi"/>
        </w:rPr>
        <w:t>Odberateľ bude uvedený Žilinský samosprávny kraj.</w:t>
      </w:r>
    </w:p>
    <w:p w14:paraId="4C824E2F" w14:textId="77777777" w:rsidR="0018428C" w:rsidRDefault="0018428C" w:rsidP="00E659C7">
      <w:pPr>
        <w:pStyle w:val="Odsekzoznamu"/>
        <w:numPr>
          <w:ilvl w:val="1"/>
          <w:numId w:val="15"/>
        </w:numPr>
        <w:spacing w:after="240"/>
        <w:ind w:left="567" w:hanging="567"/>
        <w:jc w:val="both"/>
        <w:rPr>
          <w:rFonts w:asciiTheme="majorHAnsi" w:hAnsiTheme="majorHAnsi" w:cstheme="majorHAnsi"/>
          <w:color w:val="000000" w:themeColor="text1"/>
        </w:rPr>
      </w:pPr>
      <w:r>
        <w:rPr>
          <w:rFonts w:asciiTheme="majorHAnsi" w:hAnsiTheme="majorHAnsi" w:cstheme="majorHAnsi"/>
          <w:color w:val="000000" w:themeColor="text1"/>
        </w:rPr>
        <w:t xml:space="preserve">Zhotoviteľ je oprávnený vystaviť prvú čiastkovú faktúru a každú ďalšiu čiastkovú faktúru po uplynutí  jedného kalendárneho mesiaca realizácie prác a zároveň po odsúhlasení súpisu skutočne vykonaných prác a dodávok Stavebným dozorom a následne osobou Objednávateľa oprávnenou jednať vo veciach realizačných. </w:t>
      </w:r>
    </w:p>
    <w:p w14:paraId="3DFE30B9" w14:textId="7816F0C9" w:rsidR="0018428C" w:rsidRDefault="0018428C" w:rsidP="0018428C">
      <w:pPr>
        <w:pStyle w:val="Odsekzoznamu"/>
        <w:spacing w:after="240"/>
        <w:ind w:left="567"/>
        <w:jc w:val="both"/>
        <w:rPr>
          <w:rFonts w:asciiTheme="majorHAnsi" w:hAnsiTheme="majorHAnsi" w:cstheme="majorHAnsi"/>
          <w:color w:val="000000" w:themeColor="text1"/>
        </w:rPr>
      </w:pPr>
      <w:r>
        <w:rPr>
          <w:rFonts w:asciiTheme="majorHAnsi" w:hAnsiTheme="majorHAnsi" w:cstheme="majorHAnsi"/>
          <w:color w:val="000000" w:themeColor="text1"/>
        </w:rPr>
        <w:t>Po uplynutí jedného kalendárneho mesiaca realizácie prác  Zhotoviteľ doručí súpis skutočne vyk</w:t>
      </w:r>
      <w:r w:rsidR="00DE3E94">
        <w:rPr>
          <w:rFonts w:asciiTheme="majorHAnsi" w:hAnsiTheme="majorHAnsi" w:cstheme="majorHAnsi"/>
          <w:color w:val="000000" w:themeColor="text1"/>
        </w:rPr>
        <w:t>onaných prác a dodávok Stavebnému dozoru</w:t>
      </w:r>
      <w:r>
        <w:rPr>
          <w:rFonts w:asciiTheme="majorHAnsi" w:hAnsiTheme="majorHAnsi" w:cstheme="majorHAnsi"/>
          <w:color w:val="000000" w:themeColor="text1"/>
        </w:rPr>
        <w:t xml:space="preserve"> a Objednávateľovi spolu s týmito prílohami: </w:t>
      </w:r>
    </w:p>
    <w:p w14:paraId="5BA00644" w14:textId="77777777" w:rsidR="0018428C" w:rsidRDefault="0018428C" w:rsidP="00E659C7">
      <w:pPr>
        <w:pStyle w:val="Odsekzoznamu"/>
        <w:numPr>
          <w:ilvl w:val="0"/>
          <w:numId w:val="16"/>
        </w:numPr>
        <w:spacing w:after="240"/>
        <w:jc w:val="both"/>
        <w:rPr>
          <w:rFonts w:asciiTheme="majorHAnsi" w:hAnsiTheme="majorHAnsi" w:cstheme="majorHAnsi"/>
          <w:color w:val="000000" w:themeColor="text1"/>
        </w:rPr>
      </w:pPr>
      <w:r>
        <w:rPr>
          <w:rFonts w:asciiTheme="majorHAnsi" w:hAnsiTheme="majorHAnsi" w:cstheme="majorHAnsi"/>
          <w:color w:val="000000" w:themeColor="text1"/>
        </w:rPr>
        <w:t xml:space="preserve">Dokumenty a  </w:t>
      </w:r>
      <w:r>
        <w:rPr>
          <w:rFonts w:asciiTheme="majorHAnsi" w:hAnsiTheme="majorHAnsi" w:cstheme="majorHAnsi"/>
        </w:rPr>
        <w:t xml:space="preserve">realizované skúšky a ich početnosť v zmysle odsúhlaseného Kontrolného a skúšobného plánu vzťahujúce sa k položkám v predloženom súpise </w:t>
      </w:r>
    </w:p>
    <w:p w14:paraId="251D4F79" w14:textId="70AE3FB5" w:rsidR="0018428C" w:rsidRDefault="0018428C" w:rsidP="00E659C7">
      <w:pPr>
        <w:pStyle w:val="Odsekzoznamu"/>
        <w:numPr>
          <w:ilvl w:val="0"/>
          <w:numId w:val="16"/>
        </w:numPr>
        <w:spacing w:after="240"/>
        <w:jc w:val="both"/>
        <w:rPr>
          <w:rFonts w:asciiTheme="majorHAnsi" w:hAnsiTheme="majorHAnsi" w:cstheme="majorHAnsi"/>
          <w:color w:val="000000" w:themeColor="text1"/>
        </w:rPr>
      </w:pPr>
      <w:r>
        <w:rPr>
          <w:rFonts w:asciiTheme="majorHAnsi" w:hAnsiTheme="majorHAnsi" w:cstheme="majorHAnsi"/>
        </w:rPr>
        <w:t xml:space="preserve">Geodetické zameranie skutočne vykonaných prác a dodávok v zmysle </w:t>
      </w:r>
      <w:r>
        <w:rPr>
          <w:rFonts w:asciiTheme="majorHAnsi" w:hAnsiTheme="majorHAnsi" w:cstheme="majorHAnsi"/>
          <w:b/>
        </w:rPr>
        <w:t xml:space="preserve">Prílohy č.  9 </w:t>
      </w:r>
      <w:r w:rsidR="005820D4">
        <w:rPr>
          <w:rFonts w:asciiTheme="majorHAnsi" w:hAnsiTheme="majorHAnsi" w:cstheme="majorHAnsi"/>
          <w:b/>
        </w:rPr>
        <w:t xml:space="preserve">tejto zmluvy </w:t>
      </w:r>
      <w:r>
        <w:rPr>
          <w:rFonts w:asciiTheme="majorHAnsi" w:hAnsiTheme="majorHAnsi" w:cstheme="majorHAnsi"/>
        </w:rPr>
        <w:t xml:space="preserve">– Usmernenie geodetických prác na cestných stavbách Žilinského samosprávneho kraja </w:t>
      </w:r>
    </w:p>
    <w:p w14:paraId="707E9697" w14:textId="42CED0D9" w:rsidR="0018428C" w:rsidRDefault="0018428C" w:rsidP="00E659C7">
      <w:pPr>
        <w:pStyle w:val="Podtitul"/>
        <w:numPr>
          <w:ilvl w:val="0"/>
          <w:numId w:val="16"/>
        </w:numPr>
        <w:spacing w:after="240"/>
        <w:jc w:val="both"/>
        <w:rPr>
          <w:rFonts w:asciiTheme="majorHAnsi" w:hAnsiTheme="majorHAnsi" w:cstheme="majorHAnsi"/>
          <w:b w:val="0"/>
        </w:rPr>
      </w:pPr>
      <w:r>
        <w:rPr>
          <w:rFonts w:asciiTheme="majorHAnsi" w:hAnsiTheme="majorHAnsi" w:cstheme="majorHAnsi"/>
          <w:b w:val="0"/>
        </w:rPr>
        <w:t>doklady potvrdzujúce odvoz a uskladnenie stavebného odpadu na skládkach zodpovedajúcich legislatíve SR obsahujúce presné množstvo odvezeného a uskladnen</w:t>
      </w:r>
      <w:r w:rsidR="00482497">
        <w:rPr>
          <w:rFonts w:asciiTheme="majorHAnsi" w:hAnsiTheme="majorHAnsi" w:cstheme="majorHAnsi"/>
          <w:b w:val="0"/>
        </w:rPr>
        <w:t>ého stavebného odpadu, t.j.</w:t>
      </w:r>
      <w:r>
        <w:rPr>
          <w:rFonts w:asciiTheme="majorHAnsi" w:hAnsiTheme="majorHAnsi" w:cstheme="majorHAnsi"/>
          <w:b w:val="0"/>
        </w:rPr>
        <w:t xml:space="preserve"> vážne lístky, príp. doklad o uhradení faktúry – v prípade, že takýto náklad Zhotoviteľa je súčasťou predloženého súpisu. </w:t>
      </w:r>
    </w:p>
    <w:p w14:paraId="4364238E" w14:textId="132EEF6C" w:rsidR="0018428C" w:rsidRDefault="0018428C" w:rsidP="0018428C">
      <w:pPr>
        <w:pStyle w:val="Podtitul"/>
        <w:spacing w:after="240"/>
        <w:ind w:left="567"/>
        <w:jc w:val="both"/>
        <w:rPr>
          <w:rFonts w:asciiTheme="majorHAnsi" w:hAnsiTheme="majorHAnsi" w:cstheme="majorHAnsi"/>
          <w:b w:val="0"/>
        </w:rPr>
      </w:pPr>
      <w:r>
        <w:rPr>
          <w:rFonts w:asciiTheme="majorHAnsi" w:hAnsiTheme="majorHAnsi" w:cstheme="majorHAnsi"/>
          <w:b w:val="0"/>
        </w:rPr>
        <w:t>Stavebný dozor, alebo Objednávateľ si je oprávnený vyžiadať ďalšie doklady</w:t>
      </w:r>
      <w:r w:rsidR="00482497">
        <w:rPr>
          <w:rFonts w:asciiTheme="majorHAnsi" w:hAnsiTheme="majorHAnsi" w:cstheme="majorHAnsi"/>
          <w:b w:val="0"/>
        </w:rPr>
        <w:t>,</w:t>
      </w:r>
      <w:r>
        <w:rPr>
          <w:rFonts w:asciiTheme="majorHAnsi" w:hAnsiTheme="majorHAnsi" w:cstheme="majorHAnsi"/>
          <w:b w:val="0"/>
        </w:rPr>
        <w:t xml:space="preserve"> alebo vysvetlenia pre preukázanie oprávnenosti  Zhotoviteľom predloženého súpisu skutočne vykonaných prác a dodávok. </w:t>
      </w:r>
    </w:p>
    <w:p w14:paraId="05504C67" w14:textId="77777777" w:rsidR="00A70187" w:rsidRPr="00FC36CE" w:rsidRDefault="00A70187" w:rsidP="00A70187">
      <w:pPr>
        <w:suppressAutoHyphens/>
        <w:ind w:left="567"/>
        <w:jc w:val="both"/>
      </w:pPr>
      <w:r w:rsidRPr="00FC36CE">
        <w:rPr>
          <w:rFonts w:asciiTheme="majorHAnsi" w:hAnsiTheme="majorHAnsi" w:cstheme="majorHAnsi"/>
          <w:color w:val="000000" w:themeColor="text1"/>
        </w:rPr>
        <w:t xml:space="preserve">Zhotoviteľ je povinný dodržať </w:t>
      </w:r>
      <w:r w:rsidRPr="00FC36CE">
        <w:rPr>
          <w:rFonts w:asciiTheme="majorHAnsi" w:hAnsiTheme="majorHAnsi" w:cstheme="majorHAnsi"/>
          <w:b/>
          <w:color w:val="000000" w:themeColor="text1"/>
        </w:rPr>
        <w:t>Fakturačný harmonogram, ktorý je súčasťou Prílohy č. 4 – Harmonogram služieb a prác</w:t>
      </w:r>
      <w:r w:rsidRPr="00FC36CE">
        <w:rPr>
          <w:rFonts w:asciiTheme="majorHAnsi" w:hAnsiTheme="majorHAnsi" w:cstheme="majorHAnsi"/>
          <w:color w:val="000000" w:themeColor="text1"/>
        </w:rPr>
        <w:t xml:space="preserve"> tejto zmluvy, </w:t>
      </w:r>
      <w:r w:rsidRPr="00FC36CE">
        <w:t xml:space="preserve">pričom skutočné kumulatívne fakturačné plnenie Zhotoviteľa v príslušnom mesiaci Lehoty výstavby oproti plánovanému kumulatívnemu fakturačnému plneniu Zhotoviteľa uvedenému vo Fakturačnom harmonograme  nesmie byť nižšie o viac ako 15%. </w:t>
      </w:r>
    </w:p>
    <w:p w14:paraId="748FB872" w14:textId="77777777" w:rsidR="00A70187" w:rsidRPr="00FC36CE" w:rsidRDefault="00A70187" w:rsidP="00A70187">
      <w:pPr>
        <w:suppressAutoHyphens/>
        <w:ind w:left="567"/>
        <w:jc w:val="both"/>
      </w:pPr>
    </w:p>
    <w:p w14:paraId="48A3F3FC" w14:textId="77777777" w:rsidR="00A70187" w:rsidRPr="00FC36CE" w:rsidRDefault="00A70187" w:rsidP="00A70187">
      <w:pPr>
        <w:suppressAutoHyphens/>
        <w:ind w:left="567"/>
        <w:jc w:val="both"/>
      </w:pPr>
      <w:r w:rsidRPr="00FC36CE">
        <w:lastRenderedPageBreak/>
        <w:t>Na účely tohto článku sa skutočným kumulatívnym fakturačným plnením Zhotoviteľa rozumie celková suma vyfakturovaná Zhotoviteľom v období od Dátumu prevzatia staveniska do posledného dňa mesiaca, ktorého sa platba týka.</w:t>
      </w:r>
    </w:p>
    <w:p w14:paraId="54D3ED14" w14:textId="77777777" w:rsidR="00A70187" w:rsidRPr="00FC36CE" w:rsidRDefault="00A70187" w:rsidP="00A70187">
      <w:pPr>
        <w:suppressAutoHyphens/>
        <w:ind w:left="567"/>
        <w:jc w:val="both"/>
      </w:pPr>
    </w:p>
    <w:p w14:paraId="613AECA2" w14:textId="1321216F" w:rsidR="00A70187" w:rsidRPr="008365F8" w:rsidRDefault="00A70187" w:rsidP="00A70187">
      <w:pPr>
        <w:pStyle w:val="Zkladntext"/>
        <w:tabs>
          <w:tab w:val="clear" w:pos="720"/>
        </w:tabs>
        <w:spacing w:after="240"/>
        <w:ind w:left="567" w:hanging="207"/>
      </w:pPr>
      <w:r w:rsidRPr="00FC36CE">
        <w:rPr>
          <w:rFonts w:asciiTheme="majorHAnsi" w:hAnsiTheme="majorHAnsi" w:cstheme="majorHAnsi"/>
          <w:szCs w:val="24"/>
        </w:rPr>
        <w:t xml:space="preserve">   V prípade, ak je Zhotoviteľ v omeškaní s plnením Fakturačného harmonogramu, ktorý tvorí súčasť Prílohy č.  4 – Harmonogram služieb a prác  tejto zmluvy, je Zhotoviteľ  povinný zaplatiť Objednávateľovi zmluvnú pokutu </w:t>
      </w:r>
      <w:r w:rsidRPr="00FC36CE">
        <w:t>v súlade s článkom VIII. tejto Zmluvy.</w:t>
      </w:r>
      <w:r w:rsidRPr="008365F8">
        <w:t xml:space="preserve">  </w:t>
      </w:r>
    </w:p>
    <w:p w14:paraId="7FB0DAD4" w14:textId="77777777" w:rsidR="0018428C" w:rsidRDefault="0018428C" w:rsidP="0018428C">
      <w:pPr>
        <w:suppressAutoHyphens/>
        <w:ind w:left="567"/>
        <w:jc w:val="both"/>
      </w:pPr>
    </w:p>
    <w:p w14:paraId="3EC7FC8A" w14:textId="77777777" w:rsidR="0018428C" w:rsidRDefault="0018428C" w:rsidP="00E659C7">
      <w:pPr>
        <w:pStyle w:val="Podtitul"/>
        <w:numPr>
          <w:ilvl w:val="1"/>
          <w:numId w:val="15"/>
        </w:numPr>
        <w:spacing w:after="240"/>
        <w:jc w:val="both"/>
        <w:rPr>
          <w:rFonts w:asciiTheme="majorHAnsi" w:hAnsiTheme="majorHAnsi" w:cstheme="majorHAnsi"/>
        </w:rPr>
      </w:pPr>
      <w:r>
        <w:rPr>
          <w:rFonts w:asciiTheme="majorHAnsi" w:hAnsiTheme="majorHAnsi" w:cstheme="majorHAnsi"/>
          <w:b w:val="0"/>
        </w:rPr>
        <w:t>Čiastkové faktúry musia obsahovať všetky náležitosti daňového dokladu podľa platných právnych predpisov, označenie Zhotoviteľa, číslo zmluvy, číslo čiastkovej faktúry, deň vystavenia a odoslania faktúry, deň splatnosti faktúry a deň zdaniteľného plnenia, označenie peňažného ústavu a číslo účtu, na ktorý sa má platiť, fakturovanú cenu bez DPH, hodnotu DPH a celkovú fakturovanú cenu s DPH, označenie Diela, pečiatku a podpis osoby oprávnenej jednať za Zhotoviteľa vo veciach realizačných a </w:t>
      </w:r>
      <w:r>
        <w:rPr>
          <w:rFonts w:asciiTheme="majorHAnsi" w:hAnsiTheme="majorHAnsi" w:cstheme="majorHAnsi"/>
        </w:rPr>
        <w:t xml:space="preserve">prílohou čiastkovej faktúry musí byť: </w:t>
      </w:r>
    </w:p>
    <w:p w14:paraId="193007FC" w14:textId="3974C6CF" w:rsidR="0018428C" w:rsidRDefault="0018428C" w:rsidP="00E659C7">
      <w:pPr>
        <w:pStyle w:val="Podtitul"/>
        <w:numPr>
          <w:ilvl w:val="0"/>
          <w:numId w:val="17"/>
        </w:numPr>
        <w:spacing w:after="240"/>
        <w:jc w:val="both"/>
        <w:rPr>
          <w:rFonts w:asciiTheme="majorHAnsi" w:hAnsiTheme="majorHAnsi" w:cstheme="majorHAnsi"/>
          <w:b w:val="0"/>
        </w:rPr>
      </w:pPr>
      <w:r>
        <w:rPr>
          <w:rFonts w:asciiTheme="majorHAnsi" w:hAnsiTheme="majorHAnsi" w:cstheme="majorHAnsi"/>
          <w:b w:val="0"/>
        </w:rPr>
        <w:t>súpis skutočne vykonaných prác a dodávok vystavený Zhotoviteľom</w:t>
      </w:r>
      <w:r w:rsidR="00482497">
        <w:rPr>
          <w:rFonts w:asciiTheme="majorHAnsi" w:hAnsiTheme="majorHAnsi" w:cstheme="majorHAnsi"/>
          <w:b w:val="0"/>
        </w:rPr>
        <w:t>,</w:t>
      </w:r>
      <w:r>
        <w:rPr>
          <w:rFonts w:asciiTheme="majorHAnsi" w:hAnsiTheme="majorHAnsi" w:cstheme="majorHAnsi"/>
          <w:b w:val="0"/>
        </w:rPr>
        <w:t xml:space="preserve"> odsúhlasený a podpísaný Stavebným dozorom a osobou oprávnenou jednať v realizačných veciach za Objednávateľa; </w:t>
      </w:r>
    </w:p>
    <w:p w14:paraId="62AF1DD2" w14:textId="77777777" w:rsidR="0018428C" w:rsidRDefault="0018428C" w:rsidP="00E659C7">
      <w:pPr>
        <w:pStyle w:val="Podtitul"/>
        <w:numPr>
          <w:ilvl w:val="0"/>
          <w:numId w:val="17"/>
        </w:numPr>
        <w:spacing w:after="240"/>
        <w:jc w:val="both"/>
        <w:rPr>
          <w:rFonts w:asciiTheme="majorHAnsi" w:hAnsiTheme="majorHAnsi" w:cstheme="majorHAnsi"/>
          <w:b w:val="0"/>
        </w:rPr>
      </w:pPr>
      <w:r>
        <w:rPr>
          <w:rFonts w:asciiTheme="majorHAnsi" w:hAnsiTheme="majorHAnsi" w:cstheme="majorHAnsi"/>
          <w:b w:val="0"/>
        </w:rPr>
        <w:t xml:space="preserve">fotodokumentácia vykonaných prác a dodávok  ku každej položke výkazu výmer na CD/DVD alebo inom nosiči dát;  </w:t>
      </w:r>
    </w:p>
    <w:p w14:paraId="7317E1DE" w14:textId="77777777" w:rsidR="0018428C" w:rsidRDefault="0018428C" w:rsidP="00E659C7">
      <w:pPr>
        <w:pStyle w:val="Podtitul"/>
        <w:numPr>
          <w:ilvl w:val="0"/>
          <w:numId w:val="17"/>
        </w:numPr>
        <w:spacing w:after="240"/>
        <w:jc w:val="both"/>
        <w:rPr>
          <w:rFonts w:asciiTheme="majorHAnsi" w:hAnsiTheme="majorHAnsi" w:cstheme="majorHAnsi"/>
          <w:b w:val="0"/>
        </w:rPr>
      </w:pPr>
      <w:r>
        <w:rPr>
          <w:rFonts w:asciiTheme="majorHAnsi" w:hAnsiTheme="majorHAnsi" w:cstheme="majorHAnsi"/>
          <w:b w:val="0"/>
        </w:rPr>
        <w:t>položkový rozpočet Diela;</w:t>
      </w:r>
    </w:p>
    <w:p w14:paraId="76410705" w14:textId="77777777" w:rsidR="0018428C" w:rsidRDefault="0018428C" w:rsidP="00E659C7">
      <w:pPr>
        <w:pStyle w:val="Podtitul"/>
        <w:numPr>
          <w:ilvl w:val="0"/>
          <w:numId w:val="17"/>
        </w:numPr>
        <w:spacing w:after="240"/>
        <w:jc w:val="both"/>
        <w:rPr>
          <w:rFonts w:asciiTheme="majorHAnsi" w:hAnsiTheme="majorHAnsi" w:cstheme="majorHAnsi"/>
          <w:b w:val="0"/>
        </w:rPr>
      </w:pPr>
      <w:r>
        <w:rPr>
          <w:rFonts w:asciiTheme="majorHAnsi" w:hAnsiTheme="majorHAnsi" w:cstheme="majorHAnsi"/>
          <w:b w:val="0"/>
        </w:rPr>
        <w:t xml:space="preserve">krycí list rozpočtu. </w:t>
      </w:r>
    </w:p>
    <w:p w14:paraId="37B730F2" w14:textId="77777777" w:rsidR="0018428C" w:rsidRDefault="0018428C" w:rsidP="0018428C">
      <w:pPr>
        <w:tabs>
          <w:tab w:val="num" w:pos="2160"/>
        </w:tabs>
        <w:spacing w:after="240"/>
        <w:ind w:left="567" w:right="-143"/>
        <w:jc w:val="both"/>
        <w:rPr>
          <w:rFonts w:asciiTheme="majorHAnsi" w:hAnsiTheme="majorHAnsi" w:cstheme="majorHAnsi"/>
          <w:b/>
        </w:rPr>
      </w:pPr>
      <w:r>
        <w:rPr>
          <w:rFonts w:asciiTheme="majorHAnsi" w:hAnsiTheme="majorHAnsi" w:cstheme="majorHAnsi"/>
          <w:b/>
          <w:bCs/>
        </w:rPr>
        <w:t xml:space="preserve">Čiastková faktúra musí obsahovať aj názov projektu podľa inštrukcií Objednávateľa.  </w:t>
      </w:r>
    </w:p>
    <w:p w14:paraId="09DD7D92" w14:textId="77777777" w:rsidR="0018428C" w:rsidRDefault="0018428C" w:rsidP="00E659C7">
      <w:pPr>
        <w:pStyle w:val="Podtitul"/>
        <w:numPr>
          <w:ilvl w:val="1"/>
          <w:numId w:val="15"/>
        </w:numPr>
        <w:spacing w:after="240"/>
        <w:ind w:left="567" w:hanging="567"/>
        <w:jc w:val="both"/>
        <w:rPr>
          <w:rFonts w:asciiTheme="majorHAnsi" w:hAnsiTheme="majorHAnsi" w:cstheme="majorHAnsi"/>
        </w:rPr>
      </w:pPr>
      <w:r>
        <w:rPr>
          <w:rFonts w:asciiTheme="majorHAnsi" w:hAnsiTheme="majorHAnsi" w:cstheme="majorHAnsi"/>
          <w:b w:val="0"/>
        </w:rPr>
        <w:t xml:space="preserve">Konečná faktúra sa považuje za platobný doklad, ktorým bude vykonané celkové finančné vysporiadanie Diela </w:t>
      </w:r>
      <w:r>
        <w:rPr>
          <w:rFonts w:asciiTheme="majorHAnsi" w:hAnsiTheme="majorHAnsi" w:cstheme="majorHAnsi"/>
          <w:b w:val="0"/>
          <w:color w:val="000000" w:themeColor="text1"/>
        </w:rPr>
        <w:t xml:space="preserve">po jeho riadnom vykonaní. Súčet čiastkových faktúr a konečnej faktúry nemôže byť väčší ako cena Diela uvedená v Čl. IV. bode 4.1 tejto zmluvy. V tejto faktúre budú zohľadnené platby za časti Diela zaplatené Objednávateľom formou čiastkových faktúr. Konečná faktúra </w:t>
      </w:r>
      <w:r>
        <w:rPr>
          <w:rFonts w:asciiTheme="majorHAnsi" w:hAnsiTheme="majorHAnsi" w:cstheme="majorHAnsi"/>
          <w:b w:val="0"/>
        </w:rPr>
        <w:t xml:space="preserve">musí obsahovať náležitosti a prílohy uvedené v bode 5.4 tohto článku a odvolanie sa na ustanovenie tejto zmluvy, ktoré oprávňuje Zhotoviteľa fakturovať takouto faktúrou, rozpis už fakturovaných čiastok, označenie osoby, ktorá faktúru vystavila, Protokol o odovzdaní a prevzatí Diela ako aj všetky náležitosti daňového dokladu podľa platných právnych predpisov. </w:t>
      </w:r>
      <w:r>
        <w:rPr>
          <w:rFonts w:asciiTheme="majorHAnsi" w:hAnsiTheme="majorHAnsi" w:cstheme="majorHAnsi"/>
        </w:rPr>
        <w:t xml:space="preserve">Konečná faktúra musí obsahovať aj názov projektu podľa inštrukcií Objednávateľa. </w:t>
      </w:r>
    </w:p>
    <w:p w14:paraId="112712B9" w14:textId="39E09B34" w:rsidR="0018428C" w:rsidRDefault="0018428C" w:rsidP="00E659C7">
      <w:pPr>
        <w:pStyle w:val="Podtitul"/>
        <w:numPr>
          <w:ilvl w:val="1"/>
          <w:numId w:val="15"/>
        </w:numPr>
        <w:spacing w:after="240"/>
        <w:ind w:left="567" w:right="-143" w:hanging="567"/>
        <w:jc w:val="both"/>
        <w:rPr>
          <w:rFonts w:asciiTheme="majorHAnsi" w:hAnsiTheme="majorHAnsi" w:cstheme="majorHAnsi"/>
          <w:b w:val="0"/>
        </w:rPr>
      </w:pPr>
      <w:r>
        <w:rPr>
          <w:rFonts w:asciiTheme="majorHAnsi" w:hAnsiTheme="majorHAnsi" w:cstheme="majorHAnsi"/>
          <w:b w:val="0"/>
        </w:rPr>
        <w:t xml:space="preserve">Objednávateľ je povinný zaplatiť Zhotoviteľovi za riadne a včas zhotovené Dielo podľa tejto zmluvy cenu Diela na základe faktúry ako účtovného dokladu </w:t>
      </w:r>
      <w:r>
        <w:rPr>
          <w:rFonts w:asciiTheme="majorHAnsi" w:hAnsiTheme="majorHAnsi" w:cstheme="majorHAnsi"/>
        </w:rPr>
        <w:t>v lehote splatnosti max. 60 dní odo dňa doručenia účtovného dokladu</w:t>
      </w:r>
      <w:r>
        <w:rPr>
          <w:rFonts w:asciiTheme="majorHAnsi" w:hAnsiTheme="majorHAnsi" w:cstheme="majorHAnsi"/>
          <w:b w:val="0"/>
        </w:rPr>
        <w:t xml:space="preserve">. Vystaveniu dokladu musí predchádzať fyzická prehliadka časti Diela zodpovedajúca fakturovanej čiastke. Objednávateľ je povinný zaplatiť cenu Diela zodpovedajúcu fakturovanej čiastke bezhotovostne - bankovým prevodom. </w:t>
      </w:r>
      <w:r>
        <w:rPr>
          <w:rFonts w:asciiTheme="majorHAnsi" w:hAnsiTheme="majorHAnsi" w:cstheme="majorHAnsi"/>
          <w:b w:val="0"/>
          <w:color w:val="000000" w:themeColor="text1"/>
        </w:rPr>
        <w:t>60-dňová lehota splatnosti zodpovedá zvýšeným nárokom na administráciu a kontrolu faktúr n</w:t>
      </w:r>
      <w:r>
        <w:rPr>
          <w:rFonts w:asciiTheme="majorHAnsi" w:hAnsiTheme="majorHAnsi" w:cstheme="majorHAnsi"/>
          <w:b w:val="0"/>
        </w:rPr>
        <w:t xml:space="preserve">ielen zo strany Objednávateľa, </w:t>
      </w:r>
      <w:r>
        <w:rPr>
          <w:rFonts w:asciiTheme="majorHAnsi" w:hAnsiTheme="majorHAnsi" w:cstheme="majorHAnsi"/>
          <w:b w:val="0"/>
          <w:color w:val="000000" w:themeColor="text1"/>
        </w:rPr>
        <w:t xml:space="preserve">ale aj v oblasti deklarovania oprávnenosti výdavkov </w:t>
      </w:r>
      <w:r>
        <w:rPr>
          <w:rFonts w:asciiTheme="majorHAnsi" w:hAnsiTheme="majorHAnsi" w:cstheme="majorHAnsi"/>
          <w:b w:val="0"/>
        </w:rPr>
        <w:t xml:space="preserve">vo vzťahu k riadiacim, sprostredkovateľským </w:t>
      </w:r>
      <w:r>
        <w:rPr>
          <w:rFonts w:asciiTheme="majorHAnsi" w:hAnsiTheme="majorHAnsi" w:cstheme="majorHAnsi"/>
          <w:b w:val="0"/>
        </w:rPr>
        <w:lastRenderedPageBreak/>
        <w:t xml:space="preserve">a národným orgánom </w:t>
      </w:r>
      <w:r>
        <w:rPr>
          <w:rFonts w:eastAsia="Calibri"/>
          <w:b w:val="0"/>
          <w:color w:val="000000" w:themeColor="text1"/>
        </w:rPr>
        <w:t>v rámci Integrovaného regionálneho operačného programu 2014 – 2020</w:t>
      </w:r>
      <w:r>
        <w:rPr>
          <w:rFonts w:asciiTheme="majorHAnsi" w:hAnsiTheme="majorHAnsi" w:cstheme="majorHAnsi"/>
          <w:b w:val="0"/>
        </w:rPr>
        <w:t>. V prípade, ak Zhotoviteľ doručí Objednávateľovi faktúru (čiastkovú alebo konečnú) skôr, než mal Objednávateľ možnosť vykonať prehliadku fakturovaných prác a</w:t>
      </w:r>
      <w:r w:rsidR="007975B0">
        <w:rPr>
          <w:rFonts w:asciiTheme="majorHAnsi" w:hAnsiTheme="majorHAnsi" w:cstheme="majorHAnsi"/>
          <w:b w:val="0"/>
        </w:rPr>
        <w:t> </w:t>
      </w:r>
      <w:r>
        <w:rPr>
          <w:rFonts w:asciiTheme="majorHAnsi" w:hAnsiTheme="majorHAnsi" w:cstheme="majorHAnsi"/>
          <w:b w:val="0"/>
        </w:rPr>
        <w:t>dodávok</w:t>
      </w:r>
      <w:r w:rsidR="007975B0">
        <w:rPr>
          <w:rFonts w:asciiTheme="majorHAnsi" w:hAnsiTheme="majorHAnsi" w:cstheme="majorHAnsi"/>
          <w:b w:val="0"/>
        </w:rPr>
        <w:t>,</w:t>
      </w:r>
      <w:r>
        <w:rPr>
          <w:rFonts w:asciiTheme="majorHAnsi" w:hAnsiTheme="majorHAnsi" w:cstheme="majorHAnsi"/>
          <w:b w:val="0"/>
        </w:rPr>
        <w:t xml:space="preserve"> alebo stavebného objektu</w:t>
      </w:r>
      <w:r w:rsidR="007975B0">
        <w:rPr>
          <w:rFonts w:asciiTheme="majorHAnsi" w:hAnsiTheme="majorHAnsi" w:cstheme="majorHAnsi"/>
          <w:b w:val="0"/>
        </w:rPr>
        <w:t>,</w:t>
      </w:r>
      <w:r>
        <w:rPr>
          <w:rFonts w:asciiTheme="majorHAnsi" w:hAnsiTheme="majorHAnsi" w:cstheme="majorHAnsi"/>
          <w:b w:val="0"/>
        </w:rPr>
        <w:t xml:space="preserve"> alebo Diela alebo skôr, než došlo k odovzdaniu a prevzatiu fakturovaných prác a dodávok alebo stavebného objektu/Diela, plynie 60 dňová lehota splatnosti takto doručenej faktúry odo dňa skončenia prehliadky, ktorou bude Objednávateľovi preukázané riadne vykonanie stavebných prác a dodávok/stavebného objektu/Diela.</w:t>
      </w:r>
    </w:p>
    <w:p w14:paraId="2305FE07" w14:textId="77777777" w:rsidR="0018428C" w:rsidRDefault="0018428C" w:rsidP="00E659C7">
      <w:pPr>
        <w:pStyle w:val="Podtitul"/>
        <w:numPr>
          <w:ilvl w:val="1"/>
          <w:numId w:val="15"/>
        </w:numPr>
        <w:spacing w:after="240"/>
        <w:ind w:left="567" w:hanging="567"/>
        <w:jc w:val="both"/>
        <w:rPr>
          <w:rFonts w:asciiTheme="majorHAnsi" w:hAnsiTheme="majorHAnsi" w:cstheme="majorHAnsi"/>
          <w:i/>
          <w:color w:val="000000"/>
        </w:rPr>
      </w:pPr>
      <w:r>
        <w:rPr>
          <w:rFonts w:asciiTheme="majorHAnsi" w:hAnsiTheme="majorHAnsi" w:cstheme="majorHAnsi"/>
          <w:b w:val="0"/>
        </w:rPr>
        <w:t>Každá faktúra musí byť vyhotovená v minimálne 4 origináloch a riadne doručená Objednávateľovi. Faktúra musí byť potvrdená vo forme podpisu oprávnenou osobou za Zhotoviteľa a schválená </w:t>
      </w:r>
      <w:r>
        <w:rPr>
          <w:b w:val="0"/>
          <w:bCs/>
        </w:rPr>
        <w:t>Stavebným dozorom</w:t>
      </w:r>
      <w:r>
        <w:rPr>
          <w:rFonts w:asciiTheme="majorHAnsi" w:hAnsiTheme="majorHAnsi" w:cstheme="majorHAnsi"/>
          <w:b w:val="0"/>
        </w:rPr>
        <w:t xml:space="preserve"> a osobou oprávnenou konať za Objednávateľa v realizačných veciach. Faktúra musí mať </w:t>
      </w:r>
      <w:r>
        <w:rPr>
          <w:rFonts w:asciiTheme="majorHAnsi" w:hAnsiTheme="majorHAnsi" w:cstheme="majorHAnsi"/>
          <w:b w:val="0"/>
          <w:color w:val="000000" w:themeColor="text1"/>
        </w:rPr>
        <w:t xml:space="preserve">prílohy uvedené v bode  5.4.  resp. 5.5 tohto článku. Ak </w:t>
      </w:r>
      <w:r>
        <w:rPr>
          <w:rFonts w:asciiTheme="majorHAnsi" w:hAnsiTheme="majorHAnsi" w:cstheme="majorHAnsi"/>
          <w:b w:val="0"/>
        </w:rPr>
        <w:t>faktúra nebude obsahovať všetky náležitosti stanovené platnými právnymi predpismi a vyššie uvedené údaje a prílohy, Objednávateľ je oprávnený faktúru v lehote splatnosti Zhotoviteľovi vrátiť a to najneskôr do siedmych (7)  pracovných dní od jej doručenia Objednávateľovi. Lehota splatnosti začne v takom prípade plynúť od doručenia novej správne vystavenej a doručenej faktúry spolu so všetkými vyššie uvedenými prílohami Objednávateľovi.</w:t>
      </w:r>
    </w:p>
    <w:p w14:paraId="6B27F88F" w14:textId="77777777" w:rsidR="0018428C" w:rsidRDefault="0018428C" w:rsidP="00E659C7">
      <w:pPr>
        <w:pStyle w:val="Podtitul"/>
        <w:numPr>
          <w:ilvl w:val="1"/>
          <w:numId w:val="15"/>
        </w:numPr>
        <w:spacing w:after="240"/>
        <w:ind w:left="567" w:hanging="567"/>
        <w:jc w:val="both"/>
        <w:rPr>
          <w:rFonts w:asciiTheme="majorHAnsi" w:hAnsiTheme="majorHAnsi" w:cstheme="majorHAnsi"/>
          <w:b w:val="0"/>
        </w:rPr>
      </w:pPr>
      <w:r>
        <w:rPr>
          <w:rFonts w:asciiTheme="majorHAnsi" w:hAnsiTheme="majorHAnsi" w:cstheme="majorHAnsi"/>
          <w:b w:val="0"/>
        </w:rPr>
        <w:t xml:space="preserve">V súlade s ust. § 41 ods. 7 zákona č. 343/2015 Z. z. sa zmluvné strany dohodli, že v prípade, ak si Zhotoviteľ nesplní svoje finančné povinnosti voči subdodávateľom, t. j. nevykonáva úhrady jednotlivých faktúr za práce a dodávky, ktoré pre neho realizujú subdodávatelia, a zároveň subdodávatelia požiadajú Objednávateľa o priamu úhradu za práce a dodávky, Objednávateľ poskytne Zhotoviteľovi primeranú lehotu na vykonanie nápravy, v ktorej môže Zhotoviteľ namietať, že voči subdodávateľovi nemá žiadne podlžnosti. Počas plynutia takto poskytnutej lehoty je Objednávateľ oprávnený zadržať výplatu čiastkových faktúr (resp. konečnú faktúru), vystavených Zhotoviteľom až do času, kedy nebudú záväzky Zhotoviteľa voči subdodávateľom zaplatené. Počas doby zadržania podľa tohto bodu zmluvy nie je Objednávateľ v omeškaní so zaplatením svojich peňažných záväzkov voči Zhotoviteľovi a Zhotoviteľovi nevznikne nárok na žiadne zákonné ani zmluvné sankcie. Pokiaľ nedôjde zo strany Zhotoviteľa v lehote poskytnutej Objednávateľom k uspokojeniu subdodávateľských nárokov voči Zhotoviteľovi, a toto uspokojenie nebude v tejto lehote Objednávateľovi písomne preukázané alebo nebude Objednávateľovi preukázané, že Zhotoviteľ nemá voči subdodávateľovi žiadne záväzky, je Objednávateľ oprávnený, ale nie povinný, uspokojiť nárok subdodávateľa voči Zhotoviteľovi priamo, a tým sa zbaviť svojich záväzkov voči Zhotoviteľovi z tejto zmluvy do výšky pohľadávky subdodávateľa, ktorú Objednávateľ uspokojil, s čím Zhotoviteľ vyslovuje súhlas. Nárok Zhotoviteľa na úhradu ceny Diela do výšky úhrady vykonanej Objednávateľom priamo subdodávateľovi, zaniká dňom tejto úhrady Objednávateľom subdodávateľovi Zhotoviteľa. </w:t>
      </w:r>
    </w:p>
    <w:p w14:paraId="70E37F06" w14:textId="77777777" w:rsidR="00A43272" w:rsidRDefault="00A43272" w:rsidP="00A43272">
      <w:pPr>
        <w:pStyle w:val="Nadpis1"/>
        <w:spacing w:before="0" w:after="120"/>
        <w:ind w:left="0" w:firstLine="0"/>
        <w:rPr>
          <w:rFonts w:asciiTheme="majorHAnsi" w:hAnsiTheme="majorHAnsi" w:cstheme="majorHAnsi"/>
        </w:rPr>
      </w:pPr>
    </w:p>
    <w:p w14:paraId="4F6A2576" w14:textId="2120C470" w:rsidR="00A43272" w:rsidRPr="00A43272" w:rsidRDefault="00A43272" w:rsidP="00A43272">
      <w:pPr>
        <w:pStyle w:val="Nadpis1"/>
        <w:numPr>
          <w:ilvl w:val="0"/>
          <w:numId w:val="0"/>
        </w:numPr>
        <w:spacing w:before="0" w:after="120"/>
        <w:rPr>
          <w:rFonts w:asciiTheme="majorHAnsi" w:hAnsiTheme="majorHAnsi" w:cstheme="majorHAnsi"/>
        </w:rPr>
      </w:pPr>
      <w:r w:rsidRPr="00A43272">
        <w:t>Bankové záruky a Zábezpeka</w:t>
      </w:r>
    </w:p>
    <w:p w14:paraId="362BEDF2" w14:textId="77777777" w:rsidR="00A43272" w:rsidRPr="00A43272" w:rsidRDefault="00A43272" w:rsidP="00A43272">
      <w:pPr>
        <w:rPr>
          <w:b/>
        </w:rPr>
      </w:pPr>
    </w:p>
    <w:p w14:paraId="4E541ABB" w14:textId="4E50E748" w:rsidR="00A43272" w:rsidRPr="00A43272" w:rsidRDefault="00732C10" w:rsidP="00A43272">
      <w:pPr>
        <w:numPr>
          <w:ilvl w:val="1"/>
          <w:numId w:val="38"/>
        </w:numPr>
        <w:jc w:val="both"/>
      </w:pPr>
      <w:r w:rsidRPr="00732C10">
        <w:t>Zhotoviteľ</w:t>
      </w:r>
      <w:r w:rsidRPr="00A43272">
        <w:t xml:space="preserve"> </w:t>
      </w:r>
      <w:r w:rsidR="00A43272" w:rsidRPr="00A43272">
        <w:t>je povinný najneskôr ku dňu uzatvorenia (podpisu) zmluvy odovzdať objednávateľovi „Bankovú záruku za riadne vykonanie Diela“</w:t>
      </w:r>
      <w:r w:rsidR="00A43272" w:rsidRPr="00A43272">
        <w:rPr>
          <w:iCs/>
        </w:rPr>
        <w:t xml:space="preserve"> na zabezpečenie riadneho plnenia/splnenia Diela, a to pre prípad, že dodávateľ nebude plniť svoje povinnosti podľa tejto zmluvy a objednávateľovi voči nemu vznikne nárok a/alebo pohľadávka (ďalej len „</w:t>
      </w:r>
      <w:r w:rsidR="00A43272" w:rsidRPr="00A43272">
        <w:rPr>
          <w:i/>
          <w:iCs/>
        </w:rPr>
        <w:t>výkonová</w:t>
      </w:r>
      <w:r w:rsidR="00A43272" w:rsidRPr="00A43272">
        <w:rPr>
          <w:iCs/>
        </w:rPr>
        <w:t xml:space="preserve"> </w:t>
      </w:r>
      <w:r w:rsidR="00A43272" w:rsidRPr="00A43272">
        <w:rPr>
          <w:i/>
          <w:iCs/>
        </w:rPr>
        <w:t>banková záruka</w:t>
      </w:r>
      <w:r w:rsidR="00A43272" w:rsidRPr="00A43272">
        <w:rPr>
          <w:iCs/>
        </w:rPr>
        <w:t xml:space="preserve">“). Banková záruka bude </w:t>
      </w:r>
      <w:r>
        <w:rPr>
          <w:iCs/>
        </w:rPr>
        <w:t>zhotoviteľom</w:t>
      </w:r>
      <w:r w:rsidRPr="00A43272">
        <w:rPr>
          <w:iCs/>
        </w:rPr>
        <w:t xml:space="preserve"> </w:t>
      </w:r>
      <w:r w:rsidR="00A43272" w:rsidRPr="00A43272">
        <w:rPr>
          <w:iCs/>
        </w:rPr>
        <w:t xml:space="preserve">vystavená v prospech </w:t>
      </w:r>
      <w:r w:rsidR="00A43272" w:rsidRPr="00A43272">
        <w:rPr>
          <w:iCs/>
        </w:rPr>
        <w:lastRenderedPageBreak/>
        <w:t xml:space="preserve">objednávateľa „bez výhrad“, bude vystavená bankou podľa zákona č. 483/2001 Z.z. o bankách v platnom znení, bude obsahovať záväzok, že v lehote 15 dní po doručení písomnej žiadosti objednávateľa na zaplatenie, zaplatí banka akúkoľvek sumu až do výšky 5% z ceny Diela bez DPH, ak nárok na jej vyplatenie vznikol v súvislosti s realizáciou Diela v období od okamihu prevzatia Staveniska až do uplynutia štyroch (4) mesiacov od  podpisu Preberacieho protokolu. Objednávateľ je oprávnený použiť bankovú záruku alebo jej časť v prípade, ak </w:t>
      </w:r>
      <w:r>
        <w:rPr>
          <w:iCs/>
        </w:rPr>
        <w:t>zhotoviteľ</w:t>
      </w:r>
      <w:r w:rsidRPr="00A43272">
        <w:rPr>
          <w:iCs/>
        </w:rPr>
        <w:t xml:space="preserve"> </w:t>
      </w:r>
      <w:r w:rsidR="00A43272" w:rsidRPr="00A43272">
        <w:rPr>
          <w:iCs/>
        </w:rPr>
        <w:t>poruší/nesplní niektorú svoju zmluvnú povinnosť, nesplní povinnosť uhradiť peňažné záväzky vrátane peňažných záväzkov voči svojim subdodávateľom,</w:t>
      </w:r>
      <w:r w:rsidR="00A43272" w:rsidRPr="00A43272">
        <w:t xml:space="preserv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w:t>
      </w:r>
      <w:r w:rsidR="00336612">
        <w:t>zhotoviteľa</w:t>
      </w:r>
      <w:r w:rsidR="00A43272" w:rsidRPr="00A43272">
        <w:t xml:space="preserve">, po zdokladovaní ich preukázateľnosti a vopred písomnom upozornení </w:t>
      </w:r>
      <w:r w:rsidR="00336612">
        <w:t>zhotoviteľa</w:t>
      </w:r>
      <w:r w:rsidR="00A43272" w:rsidRPr="00A43272">
        <w:t xml:space="preserve">, ktorý si svoj záväzok nesplní ani v primeranej lehote na nápravu. </w:t>
      </w:r>
      <w:r w:rsidR="00A43272" w:rsidRPr="00A43272">
        <w:rPr>
          <w:iCs/>
        </w:rPr>
        <w:t xml:space="preserve">V prípade využitia bankovej záruky alebo jej časti objednávateľom, bude </w:t>
      </w:r>
      <w:r w:rsidR="00336612">
        <w:t>z</w:t>
      </w:r>
      <w:r w:rsidR="00336612" w:rsidRPr="00FF10CC">
        <w:t>hotoviteľ</w:t>
      </w:r>
      <w:r w:rsidR="00A43272" w:rsidRPr="00A43272">
        <w:rPr>
          <w:iCs/>
        </w:rPr>
        <w:t xml:space="preserve"> bez zbytočného odkladu povinný doplniť bankovú záruku do plnej výšky, t.</w:t>
      </w:r>
      <w:r w:rsidR="00336612">
        <w:rPr>
          <w:iCs/>
        </w:rPr>
        <w:t xml:space="preserve"> </w:t>
      </w:r>
      <w:r w:rsidR="00A43272" w:rsidRPr="00A43272">
        <w:rPr>
          <w:iCs/>
        </w:rPr>
        <w:t xml:space="preserve">j. 5% z ceny Diela bez DPH, a to najneskôr do 15 dní od doručenia výzvy objednávateľa na jej doplnenie. V prípade riadneho ukončenia zmluvy sa banková záruka vráti </w:t>
      </w:r>
      <w:r w:rsidR="00336612">
        <w:rPr>
          <w:iCs/>
        </w:rPr>
        <w:t>zhotoviteľovi</w:t>
      </w:r>
      <w:r w:rsidR="00336612" w:rsidRPr="00A43272">
        <w:rPr>
          <w:iCs/>
        </w:rPr>
        <w:t xml:space="preserve"> </w:t>
      </w:r>
      <w:r w:rsidR="00A43272" w:rsidRPr="00A43272">
        <w:rPr>
          <w:iCs/>
        </w:rPr>
        <w:t xml:space="preserve">do 30 dní po odovzdaní a prevzatí ukončeného Diela a predložení čestného prehlásenia </w:t>
      </w:r>
      <w:r w:rsidR="00336612">
        <w:rPr>
          <w:iCs/>
        </w:rPr>
        <w:t>zhotoviteľa</w:t>
      </w:r>
      <w:r w:rsidR="00A43272" w:rsidRPr="00A43272">
        <w:rPr>
          <w:iCs/>
        </w:rPr>
        <w:t>, že všetky jeho splatné peňažné záväzky voči všetkým jeho subdodávateľom sú uhradené v plnom rozsahu, nie však neskôr ako uplynutím stodvadsiatich (120) dní po odovzdaní a prevzatí ukončeného Diela.</w:t>
      </w:r>
    </w:p>
    <w:p w14:paraId="0B924C28" w14:textId="77777777" w:rsidR="00A43272" w:rsidRPr="00A43272" w:rsidRDefault="00A43272" w:rsidP="00A43272">
      <w:pPr>
        <w:rPr>
          <w:iCs/>
        </w:rPr>
      </w:pPr>
    </w:p>
    <w:p w14:paraId="0680544E" w14:textId="2ABC7778" w:rsidR="00A43272" w:rsidRPr="00A43272" w:rsidRDefault="00A43272" w:rsidP="00A43272">
      <w:pPr>
        <w:numPr>
          <w:ilvl w:val="0"/>
          <w:numId w:val="39"/>
        </w:numPr>
        <w:jc w:val="both"/>
      </w:pPr>
      <w:r w:rsidRPr="00A43272">
        <w:rPr>
          <w:iCs/>
        </w:rPr>
        <w:t xml:space="preserve">Namiesto odovzdania výkonovej bankovej záruky je </w:t>
      </w:r>
      <w:r w:rsidR="00336612">
        <w:t>z</w:t>
      </w:r>
      <w:r w:rsidR="00336612" w:rsidRPr="00FF10CC">
        <w:t>hotoviteľ</w:t>
      </w:r>
      <w:r w:rsidR="00336612" w:rsidRPr="00A43272" w:rsidDel="00336612">
        <w:rPr>
          <w:iCs/>
        </w:rPr>
        <w:t xml:space="preserve"> </w:t>
      </w:r>
      <w:r w:rsidRPr="00A43272">
        <w:rPr>
          <w:iCs/>
        </w:rPr>
        <w:t xml:space="preserve">oprávnený najneskôr ku dňu uzatvorenia (podpisu) zmluvy zložiť bezhotovostným vkladom na bankový účet objednávateľa, č. účtu: ....................................,  zábezpeku vo výške 5% z ceny Diela, a to pre prípad, že </w:t>
      </w:r>
      <w:r w:rsidR="00336612">
        <w:t>z</w:t>
      </w:r>
      <w:r w:rsidR="00336612" w:rsidRPr="00FF10CC">
        <w:t>hotoviteľ</w:t>
      </w:r>
      <w:r w:rsidRPr="00A43272">
        <w:rPr>
          <w:iCs/>
        </w:rPr>
        <w:t xml:space="preserve"> nebude plniť svoje povinnosti podľa tejto zmluvy a objednávateľovi vznikne voči nemu nárok a/alebo pohľadávka (ďalej len „</w:t>
      </w:r>
      <w:r w:rsidRPr="00A43272">
        <w:rPr>
          <w:i/>
          <w:iCs/>
        </w:rPr>
        <w:t>výkonová zábezpeka</w:t>
      </w:r>
      <w:r w:rsidRPr="00A43272">
        <w:rPr>
          <w:iCs/>
        </w:rPr>
        <w:t xml:space="preserve">“). Objednávateľ je oprávnený použiť výkonovú zábezpeku alebo jej časť v prípade, ak </w:t>
      </w:r>
      <w:r w:rsidR="00336612">
        <w:t>z</w:t>
      </w:r>
      <w:r w:rsidR="00336612" w:rsidRPr="00FF10CC">
        <w:t>hotoviteľ</w:t>
      </w:r>
      <w:r w:rsidR="00336612" w:rsidRPr="00A43272" w:rsidDel="00336612">
        <w:rPr>
          <w:iCs/>
        </w:rPr>
        <w:t xml:space="preserve"> </w:t>
      </w:r>
      <w:r w:rsidRPr="00A43272">
        <w:rPr>
          <w:iCs/>
        </w:rPr>
        <w:t>poruší/nesplní niektorú svoju zmluvnú povinnosť, nesplní povinnosť uhradiť peňažné záväzky vrátane peňažných záväzkov voči svojim subdodávateľom</w:t>
      </w:r>
      <w:r w:rsidRPr="00A43272">
        <w:t xml:space="preserv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w:t>
      </w:r>
      <w:r w:rsidR="00336612">
        <w:t>z</w:t>
      </w:r>
      <w:r w:rsidR="00336612" w:rsidRPr="00FF10CC">
        <w:t>hotoviteľ</w:t>
      </w:r>
      <w:r w:rsidR="00336612">
        <w:t>a</w:t>
      </w:r>
      <w:r w:rsidRPr="00A43272">
        <w:t xml:space="preserve">, po zdokladovaní ich preukázateľnosti a vopred písomnom upozornení </w:t>
      </w:r>
      <w:r w:rsidR="00336612">
        <w:t>zhotoviteľa</w:t>
      </w:r>
      <w:r w:rsidRPr="00A43272">
        <w:t>, ktorý si svoj záväzok nesplní ani v primeranej lehote na nápravu.</w:t>
      </w:r>
      <w:r w:rsidRPr="00A43272">
        <w:rPr>
          <w:iCs/>
        </w:rPr>
        <w:t xml:space="preserve"> V prípade využitia výkonovej zábezpeky alebo jej časti objednávateľom, bude </w:t>
      </w:r>
      <w:r w:rsidR="00336612">
        <w:t>z</w:t>
      </w:r>
      <w:r w:rsidR="00336612" w:rsidRPr="00FF10CC">
        <w:t>hotoviteľ</w:t>
      </w:r>
      <w:r w:rsidRPr="00A43272">
        <w:rPr>
          <w:iCs/>
        </w:rPr>
        <w:t xml:space="preserve"> bez zbytočného odkladu povinný doplniť ju do plnej výšky, t.j. 5 % z ceny Diela bez DPH, a to najneskôr do 15 dní od doručenia výzvy objednávateľa na jej doplnenie. V prípade riadneho ukončenia zmluvy sa výkonová zábezpeka v sume, v akej nebola použitá na krytie peňažných záväzkov objednávateľa voči </w:t>
      </w:r>
      <w:r w:rsidR="00336612">
        <w:t>z</w:t>
      </w:r>
      <w:r w:rsidR="00336612" w:rsidRPr="00FF10CC">
        <w:t>hotoviteľ</w:t>
      </w:r>
      <w:r w:rsidR="00336612">
        <w:t>ovi</w:t>
      </w:r>
      <w:r w:rsidRPr="00A43272">
        <w:rPr>
          <w:iCs/>
        </w:rPr>
        <w:t xml:space="preserve"> v zmysle tohto bodu  vráti </w:t>
      </w:r>
      <w:r w:rsidR="00336612">
        <w:t>z</w:t>
      </w:r>
      <w:r w:rsidR="00336612" w:rsidRPr="00FF10CC">
        <w:t>hotoviteľ</w:t>
      </w:r>
      <w:r w:rsidRPr="00A43272">
        <w:rPr>
          <w:iCs/>
        </w:rPr>
        <w:t xml:space="preserve">ovi do 30 dní po odovzdaní a prevzatí ukončeného Diela a predložení čestného prehlásenia </w:t>
      </w:r>
      <w:r w:rsidR="00336612">
        <w:t>z</w:t>
      </w:r>
      <w:r w:rsidR="00336612" w:rsidRPr="00FF10CC">
        <w:t>hotoviteľ</w:t>
      </w:r>
      <w:r w:rsidRPr="00A43272">
        <w:rPr>
          <w:iCs/>
        </w:rPr>
        <w:t xml:space="preserve">a, že všetky jeho splatné peňažné záväzky voči všetkým jeho subdodávateľom sú uhradené v plnom rozsahu, nie však neskôr ako uplynutím stodvadsiatich (120) dní po odovzdaní a prevzatí ukončeného Diela.   </w:t>
      </w:r>
    </w:p>
    <w:p w14:paraId="042EE98A" w14:textId="77777777" w:rsidR="00A43272" w:rsidRPr="00A43272" w:rsidRDefault="00A43272" w:rsidP="00A43272"/>
    <w:p w14:paraId="16C20543" w14:textId="472FA7C8" w:rsidR="00A43272" w:rsidRPr="00A43272" w:rsidRDefault="00336612" w:rsidP="00AB7FC8">
      <w:pPr>
        <w:numPr>
          <w:ilvl w:val="1"/>
          <w:numId w:val="38"/>
        </w:numPr>
        <w:jc w:val="both"/>
      </w:pPr>
      <w:r>
        <w:t>Z</w:t>
      </w:r>
      <w:r w:rsidRPr="00FF10CC">
        <w:t>hotoviteľ</w:t>
      </w:r>
      <w:r w:rsidR="00A43272" w:rsidRPr="00A43272">
        <w:t xml:space="preserve"> je povinný najneskôr ku dňu podpísania Preberacieho protokolu odovzdať objednávateľovi </w:t>
      </w:r>
      <w:r w:rsidR="00A43272" w:rsidRPr="00A43272">
        <w:rPr>
          <w:bCs/>
        </w:rPr>
        <w:t xml:space="preserve">záručnú listinu – doklad preukazujúci poskytnutie bankovej záruky, obsahom ktorej bude záväzok všeobecne akceptovateľnej banky uspokojiť </w:t>
      </w:r>
      <w:r w:rsidR="00A43272" w:rsidRPr="00A43272">
        <w:rPr>
          <w:bCs/>
          <w:iCs/>
        </w:rPr>
        <w:t>objednávateľa</w:t>
      </w:r>
      <w:r w:rsidR="00A43272" w:rsidRPr="00A43272">
        <w:rPr>
          <w:bCs/>
        </w:rPr>
        <w:t xml:space="preserve"> do výšky akejkoľvek splatnej peňažnej pohľadávky </w:t>
      </w:r>
      <w:r w:rsidR="00A43272" w:rsidRPr="00A43272">
        <w:rPr>
          <w:bCs/>
          <w:iCs/>
        </w:rPr>
        <w:t>objednávateľa</w:t>
      </w:r>
      <w:r w:rsidR="00A43272" w:rsidRPr="00A43272">
        <w:rPr>
          <w:bCs/>
        </w:rPr>
        <w:t xml:space="preserve"> voči </w:t>
      </w:r>
      <w:r>
        <w:t>z</w:t>
      </w:r>
      <w:r w:rsidRPr="00FF10CC">
        <w:t>hotoviteľ</w:t>
      </w:r>
      <w:r w:rsidR="00A43272" w:rsidRPr="00A43272">
        <w:rPr>
          <w:bCs/>
          <w:iCs/>
        </w:rPr>
        <w:t>ovi</w:t>
      </w:r>
      <w:r w:rsidR="00A43272" w:rsidRPr="00A43272">
        <w:rPr>
          <w:bCs/>
        </w:rPr>
        <w:t xml:space="preserve"> z titulu zodpovednosti </w:t>
      </w:r>
      <w:r>
        <w:t>z</w:t>
      </w:r>
      <w:r w:rsidRPr="00FF10CC">
        <w:t>hotoviteľ</w:t>
      </w:r>
      <w:r w:rsidR="00A43272" w:rsidRPr="00A43272">
        <w:rPr>
          <w:bCs/>
          <w:iCs/>
        </w:rPr>
        <w:t>a</w:t>
      </w:r>
      <w:r w:rsidR="00A43272" w:rsidRPr="00A43272">
        <w:rPr>
          <w:bCs/>
        </w:rPr>
        <w:t xml:space="preserve"> za vady Diela podľa tejto zmluvy alebo v súvislosti s ňou, </w:t>
      </w:r>
      <w:r w:rsidR="00A43272" w:rsidRPr="00A43272">
        <w:rPr>
          <w:bCs/>
        </w:rPr>
        <w:lastRenderedPageBreak/>
        <w:t xml:space="preserve">a to vo výške 5% z </w:t>
      </w:r>
      <w:r w:rsidR="00A43272" w:rsidRPr="00A43272">
        <w:rPr>
          <w:bCs/>
          <w:iCs/>
        </w:rPr>
        <w:t>ceny Diela</w:t>
      </w:r>
      <w:r w:rsidR="00A43272" w:rsidRPr="00A43272">
        <w:rPr>
          <w:bCs/>
        </w:rPr>
        <w:t xml:space="preserve">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w:t>
      </w:r>
      <w:r w:rsidR="00A43272" w:rsidRPr="00A43272">
        <w:rPr>
          <w:bCs/>
          <w:iCs/>
        </w:rPr>
        <w:t>objednávateľa</w:t>
      </w:r>
      <w:r w:rsidR="00A43272" w:rsidRPr="00A43272">
        <w:rPr>
          <w:bCs/>
        </w:rPr>
        <w:t xml:space="preserve"> sa nepovažujú za podmienenie plnenia banky z bankovej záruky) (ďalej len “</w:t>
      </w:r>
      <w:r w:rsidR="00A43272" w:rsidRPr="00A43272">
        <w:rPr>
          <w:bCs/>
          <w:i/>
          <w:iCs/>
        </w:rPr>
        <w:t>garančná banková záruka</w:t>
      </w:r>
      <w:r w:rsidR="00A43272" w:rsidRPr="00A43272">
        <w:rPr>
          <w:bCs/>
        </w:rPr>
        <w:t>“). O uplatnení si nároku na plnenie z </w:t>
      </w:r>
      <w:r w:rsidR="00A43272" w:rsidRPr="00A43272">
        <w:rPr>
          <w:bCs/>
          <w:iCs/>
        </w:rPr>
        <w:t>garančnej bankovej záruky</w:t>
      </w:r>
      <w:r w:rsidR="00A43272" w:rsidRPr="00A43272">
        <w:rPr>
          <w:bCs/>
        </w:rPr>
        <w:t xml:space="preserve"> voči banke </w:t>
      </w:r>
      <w:r w:rsidR="00A43272" w:rsidRPr="00A43272">
        <w:rPr>
          <w:bCs/>
          <w:iCs/>
        </w:rPr>
        <w:t>objednávateľ</w:t>
      </w:r>
      <w:r w:rsidR="00A43272" w:rsidRPr="00A43272">
        <w:rPr>
          <w:bCs/>
        </w:rPr>
        <w:t xml:space="preserve"> </w:t>
      </w:r>
      <w:r>
        <w:t>z</w:t>
      </w:r>
      <w:r w:rsidRPr="00FF10CC">
        <w:t>hotoviteľ</w:t>
      </w:r>
      <w:r w:rsidR="00A43272" w:rsidRPr="00A43272">
        <w:rPr>
          <w:bCs/>
          <w:iCs/>
        </w:rPr>
        <w:t>a</w:t>
      </w:r>
      <w:r w:rsidR="00A43272" w:rsidRPr="00A43272">
        <w:rPr>
          <w:bCs/>
        </w:rPr>
        <w:t xml:space="preserve"> bezodkladne informuje.</w:t>
      </w:r>
    </w:p>
    <w:p w14:paraId="2C50A2AC" w14:textId="77777777" w:rsidR="00A43272" w:rsidRPr="00A43272" w:rsidRDefault="00A43272" w:rsidP="00A43272"/>
    <w:p w14:paraId="2C7D7754" w14:textId="71F304DC" w:rsidR="00A43272" w:rsidRPr="00A43272" w:rsidRDefault="00A43272" w:rsidP="00AB7FC8">
      <w:pPr>
        <w:numPr>
          <w:ilvl w:val="1"/>
          <w:numId w:val="38"/>
        </w:numPr>
        <w:jc w:val="both"/>
      </w:pPr>
      <w:r w:rsidRPr="00A43272">
        <w:rPr>
          <w:iCs/>
        </w:rPr>
        <w:t>Garančná banková záruka</w:t>
      </w:r>
      <w:r w:rsidRPr="00A43272">
        <w:t xml:space="preserve"> vo výške 5% z ceny Diela bez DPH musí trvať po celú záručnú dobu podľa Článku X, bodu </w:t>
      </w:r>
      <w:r w:rsidR="00795674">
        <w:t>10</w:t>
      </w:r>
      <w:r w:rsidRPr="00A43272">
        <w:t xml:space="preserve">.5 tejto zmluvy (60 mesiacov) plus pätnásť (15) dní a nesmie byť po uvedenú dobu odvolateľná. </w:t>
      </w:r>
      <w:r w:rsidR="00336612">
        <w:t>Z</w:t>
      </w:r>
      <w:r w:rsidR="00336612" w:rsidRPr="00FF10CC">
        <w:t>hotoviteľ</w:t>
      </w:r>
      <w:r w:rsidRPr="00A43272">
        <w:rPr>
          <w:i/>
          <w:iCs/>
        </w:rPr>
        <w:t xml:space="preserve"> </w:t>
      </w:r>
      <w:r w:rsidRPr="00A43272">
        <w:t xml:space="preserve">je povinný do tridsiatich (30) dní po každom čerpaní </w:t>
      </w:r>
      <w:r w:rsidRPr="00A43272">
        <w:rPr>
          <w:iCs/>
        </w:rPr>
        <w:t>garančnej bankovej záruky</w:t>
      </w:r>
      <w:r w:rsidRPr="00A43272">
        <w:t xml:space="preserve"> </w:t>
      </w:r>
      <w:r w:rsidRPr="00A43272">
        <w:rPr>
          <w:iCs/>
        </w:rPr>
        <w:t>objednávateľom</w:t>
      </w:r>
      <w:r w:rsidRPr="00A43272">
        <w:t xml:space="preserve"> doplniť </w:t>
      </w:r>
      <w:r w:rsidRPr="00A43272">
        <w:rPr>
          <w:iCs/>
        </w:rPr>
        <w:t>garančnú bankovú</w:t>
      </w:r>
      <w:r w:rsidRPr="00A43272">
        <w:rPr>
          <w:i/>
          <w:iCs/>
        </w:rPr>
        <w:t xml:space="preserve"> </w:t>
      </w:r>
      <w:r w:rsidRPr="00A43272">
        <w:t xml:space="preserve">záruku do jej pôvodnej výšky. Doplnením </w:t>
      </w:r>
      <w:r w:rsidRPr="00A43272">
        <w:rPr>
          <w:iCs/>
        </w:rPr>
        <w:t>garančnej bankovej záruky</w:t>
      </w:r>
      <w:r w:rsidRPr="00A43272">
        <w:t xml:space="preserve"> podľa predchádzajúcej vety sa rozumie (na základe dohody s bankou):</w:t>
      </w:r>
    </w:p>
    <w:p w14:paraId="645798FF" w14:textId="77777777" w:rsidR="00A43272" w:rsidRPr="00A43272" w:rsidRDefault="00A43272" w:rsidP="00AB7FC8">
      <w:pPr>
        <w:numPr>
          <w:ilvl w:val="0"/>
          <w:numId w:val="37"/>
        </w:numPr>
        <w:jc w:val="both"/>
      </w:pPr>
      <w:r w:rsidRPr="00A43272">
        <w:t xml:space="preserve">rozšírenie garančnej </w:t>
      </w:r>
      <w:r w:rsidRPr="00A43272">
        <w:rPr>
          <w:iCs/>
        </w:rPr>
        <w:t>bankovej záruky</w:t>
      </w:r>
      <w:r w:rsidRPr="00A43272">
        <w:t xml:space="preserve"> na jej pôvodnú výšku, alebo</w:t>
      </w:r>
    </w:p>
    <w:p w14:paraId="0F95536B" w14:textId="77777777" w:rsidR="00A43272" w:rsidRPr="00A43272" w:rsidRDefault="00A43272" w:rsidP="00AB7FC8">
      <w:pPr>
        <w:numPr>
          <w:ilvl w:val="0"/>
          <w:numId w:val="37"/>
        </w:numPr>
        <w:jc w:val="both"/>
      </w:pPr>
      <w:r w:rsidRPr="00A43272">
        <w:t xml:space="preserve">zriadenie novej garančnej </w:t>
      </w:r>
      <w:r w:rsidRPr="00A43272">
        <w:rPr>
          <w:iCs/>
        </w:rPr>
        <w:t>bankovej záruky,</w:t>
      </w:r>
      <w:r w:rsidRPr="00A43272">
        <w:rPr>
          <w:i/>
          <w:iCs/>
        </w:rPr>
        <w:t xml:space="preserve">            </w:t>
      </w:r>
    </w:p>
    <w:p w14:paraId="6EADEF1C" w14:textId="130E5A25" w:rsidR="00A43272" w:rsidRPr="00A43272" w:rsidRDefault="00A43272" w:rsidP="00AB7FC8">
      <w:pPr>
        <w:ind w:left="851"/>
        <w:jc w:val="both"/>
      </w:pPr>
      <w:r w:rsidRPr="00A43272">
        <w:t xml:space="preserve">pričom </w:t>
      </w:r>
      <w:r w:rsidR="00336612">
        <w:t>z</w:t>
      </w:r>
      <w:r w:rsidR="00336612" w:rsidRPr="00FF10CC">
        <w:t>hotoviteľ</w:t>
      </w:r>
      <w:r w:rsidRPr="00A43272">
        <w:rPr>
          <w:iCs/>
        </w:rPr>
        <w:t xml:space="preserve"> </w:t>
      </w:r>
      <w:r w:rsidRPr="00A43272">
        <w:t xml:space="preserve">alebo banka doručí </w:t>
      </w:r>
      <w:r w:rsidRPr="00A43272">
        <w:rPr>
          <w:iCs/>
        </w:rPr>
        <w:t>objednávateľovi</w:t>
      </w:r>
      <w:r w:rsidRPr="00A43272">
        <w:t xml:space="preserve"> záručnú listinu, ktorou bola garančná </w:t>
      </w:r>
      <w:r w:rsidRPr="00A43272">
        <w:rPr>
          <w:iCs/>
        </w:rPr>
        <w:t>banková</w:t>
      </w:r>
      <w:r w:rsidRPr="00A43272">
        <w:t xml:space="preserve"> </w:t>
      </w:r>
      <w:r w:rsidRPr="00A43272">
        <w:rPr>
          <w:iCs/>
        </w:rPr>
        <w:t>záruka</w:t>
      </w:r>
      <w:r w:rsidRPr="00A43272">
        <w:t xml:space="preserve"> rozšírená alebo opätovne zriadená. </w:t>
      </w:r>
    </w:p>
    <w:p w14:paraId="21BAEAB4" w14:textId="77777777" w:rsidR="00A43272" w:rsidRPr="00A43272" w:rsidRDefault="00A43272" w:rsidP="00AB7FC8">
      <w:pPr>
        <w:jc w:val="both"/>
      </w:pPr>
    </w:p>
    <w:p w14:paraId="1ACAB3AA" w14:textId="5BDAAC1C" w:rsidR="00A43272" w:rsidRPr="00A43272" w:rsidRDefault="00336612" w:rsidP="00AB7FC8">
      <w:pPr>
        <w:numPr>
          <w:ilvl w:val="1"/>
          <w:numId w:val="38"/>
        </w:numPr>
        <w:jc w:val="both"/>
      </w:pPr>
      <w:r>
        <w:t>Z</w:t>
      </w:r>
      <w:r w:rsidRPr="00FF10CC">
        <w:t>hotoviteľ</w:t>
      </w:r>
      <w:r w:rsidR="00A43272" w:rsidRPr="00A43272">
        <w:t xml:space="preserve">je povinný zabezpečiť, aby banka predĺžila platnosť garančnej bankovej záruky v prípade predĺženia záručnej doby, spôsobeného  neplnením záväzkov </w:t>
      </w:r>
      <w:r>
        <w:t>z</w:t>
      </w:r>
      <w:r w:rsidRPr="00FF10CC">
        <w:t>hotoviteľ</w:t>
      </w:r>
      <w:r w:rsidR="00A43272" w:rsidRPr="00A43272">
        <w:t>a  voči objednávateľovi vyplývajúcich zo zmluvy, a to na celú dobu trvania predĺženej záručnej doby.</w:t>
      </w:r>
    </w:p>
    <w:p w14:paraId="6D5B440A" w14:textId="77777777" w:rsidR="00A43272" w:rsidRPr="00A43272" w:rsidRDefault="00A43272" w:rsidP="00A43272"/>
    <w:p w14:paraId="614E382E" w14:textId="6F099173" w:rsidR="00A43272" w:rsidRPr="00A43272" w:rsidRDefault="00336612" w:rsidP="00A43272">
      <w:pPr>
        <w:numPr>
          <w:ilvl w:val="1"/>
          <w:numId w:val="38"/>
        </w:numPr>
      </w:pPr>
      <w:r>
        <w:t>Z</w:t>
      </w:r>
      <w:r w:rsidRPr="00FF10CC">
        <w:t>hotoviteľ</w:t>
      </w:r>
      <w:r w:rsidR="00A43272" w:rsidRPr="00A43272">
        <w:t xml:space="preserve"> je oprávnený do pätnástich (15) dní po uplynutí:</w:t>
      </w:r>
    </w:p>
    <w:p w14:paraId="10CE22FE" w14:textId="77777777" w:rsidR="00A43272" w:rsidRPr="00A43272" w:rsidRDefault="00A43272" w:rsidP="00AB7FC8">
      <w:pPr>
        <w:numPr>
          <w:ilvl w:val="2"/>
          <w:numId w:val="38"/>
        </w:numPr>
        <w:jc w:val="both"/>
      </w:pPr>
      <w:r w:rsidRPr="00A43272">
        <w:t>prvého roku záručnej doby nahradiť pôvodne predloženú garančnú bankovú záruku novou garančnou bankovou zárukou, a to vo výške 4% z ceny Diela bez DPH pri splnení všetkých náležitostí v zmysle bodov 6.2 a 6.3 tohto Článku a objednávateľ sa zaväzuje takúto predloženú garančnú bankovú záruku prijať;</w:t>
      </w:r>
    </w:p>
    <w:p w14:paraId="4F211B6D" w14:textId="77777777" w:rsidR="00A43272" w:rsidRPr="00A43272" w:rsidRDefault="00A43272" w:rsidP="00AB7FC8">
      <w:pPr>
        <w:numPr>
          <w:ilvl w:val="2"/>
          <w:numId w:val="38"/>
        </w:numPr>
        <w:jc w:val="both"/>
      </w:pPr>
      <w:r w:rsidRPr="00A43272">
        <w:t>druhého roku záručnej doby nahradiť garančnú bankovú záruku podľa bodu 6.5.1 novou garančnou bankovou zárukou a to vo výške 3% z ceny Diela bez DPH pri splnení všetkých náležitostí v zmysle bodov 6.2 a 6.3 tohto Článku a objednávateľ sa zaväzuje takúto predloženú garančnú bankovú záruku prijať;</w:t>
      </w:r>
    </w:p>
    <w:p w14:paraId="4426046E" w14:textId="77777777" w:rsidR="00A43272" w:rsidRPr="00A43272" w:rsidRDefault="00A43272" w:rsidP="00AB7FC8">
      <w:pPr>
        <w:numPr>
          <w:ilvl w:val="2"/>
          <w:numId w:val="38"/>
        </w:numPr>
        <w:jc w:val="both"/>
      </w:pPr>
      <w:r w:rsidRPr="00A43272">
        <w:t>tretieho roku záručnej doby nahradiť garančnú bankovú záruku podľa bodu 6.5.2 novou garančnou bankovou zárukou a to vo výške 2% z ceny Diela bez DPH pri splnení všetkých náležitostí v zmysle bodov 6.2 a 6.3 tohto Článku a objednávateľ sa zaväzuje takúto predloženú garančnú bankovú záruku prijať;</w:t>
      </w:r>
    </w:p>
    <w:p w14:paraId="0184D604" w14:textId="77777777" w:rsidR="00A43272" w:rsidRPr="00A43272" w:rsidRDefault="00A43272" w:rsidP="00AB7FC8">
      <w:pPr>
        <w:numPr>
          <w:ilvl w:val="2"/>
          <w:numId w:val="38"/>
        </w:numPr>
        <w:jc w:val="both"/>
      </w:pPr>
      <w:r w:rsidRPr="00A43272">
        <w:t>štvrtého roku záručnej doby nahradiť garančnú bankovú záruku podľa bodu 6.5.3 novou garančnou bankovou zárukou a to vo výške 1% z ceny Diela bez DPH pri splnení všetkých náležitostí v zmysle bodov 6.2 a 6.3 tohto Článku a objednávateľ sa zaväzuje takúto predloženú garančnú bankovú záruku prijať.</w:t>
      </w:r>
    </w:p>
    <w:p w14:paraId="60131A10" w14:textId="77777777" w:rsidR="00A43272" w:rsidRPr="00A43272" w:rsidRDefault="00A43272" w:rsidP="00AB7FC8">
      <w:pPr>
        <w:jc w:val="both"/>
      </w:pPr>
    </w:p>
    <w:p w14:paraId="57DBC402" w14:textId="5D1DDC77" w:rsidR="00A43272" w:rsidRPr="00A43272" w:rsidRDefault="00A43272" w:rsidP="00AB7FC8">
      <w:pPr>
        <w:numPr>
          <w:ilvl w:val="1"/>
          <w:numId w:val="38"/>
        </w:numPr>
        <w:jc w:val="both"/>
      </w:pPr>
      <w:r w:rsidRPr="00A43272">
        <w:t xml:space="preserve">Možnosť zníženia výšky garančnej bankovej záruky podľa bodu 6.5 tejto zmluvy je </w:t>
      </w:r>
      <w:r w:rsidR="00076A6A">
        <w:t>z</w:t>
      </w:r>
      <w:r w:rsidR="00076A6A" w:rsidRPr="00FF10CC">
        <w:t>hotoviteľ</w:t>
      </w:r>
      <w:r w:rsidR="00076A6A">
        <w:t xml:space="preserve"> </w:t>
      </w:r>
      <w:r w:rsidRPr="00A43272">
        <w:t>oprávnený uplatniť len v prípade, ak si v prvom roku trvania záručnej doby objednávateľ neuplatnil právo na plnenie z bankovej záruky.</w:t>
      </w:r>
    </w:p>
    <w:p w14:paraId="24FB711F" w14:textId="77777777" w:rsidR="00A43272" w:rsidRPr="00A43272" w:rsidRDefault="00A43272" w:rsidP="00A43272"/>
    <w:p w14:paraId="5D2F776B" w14:textId="77777777" w:rsidR="00A43272" w:rsidRPr="00A43272" w:rsidRDefault="00A43272" w:rsidP="00AB7FC8">
      <w:pPr>
        <w:numPr>
          <w:ilvl w:val="1"/>
          <w:numId w:val="38"/>
        </w:numPr>
        <w:jc w:val="both"/>
      </w:pPr>
      <w:r w:rsidRPr="00A43272">
        <w:t xml:space="preserve">V prípade, ak si objednávateľ počnúc druhým rokom trvania záručnej doby uplatní právo na plnenie z garančnej bankovej záruky, ďalšie zníženie garančnej bankovej záruky už nie je možné a výška garančnej bankovej záruky ostane až do doby ukončenia záručnej doby </w:t>
      </w:r>
      <w:r w:rsidRPr="00A43272">
        <w:lastRenderedPageBreak/>
        <w:t>vo výške, ktorá bola v čase uplatnenia plnenia z garančnej bankovej záruky v zmysle tohto bodu.</w:t>
      </w:r>
    </w:p>
    <w:p w14:paraId="010536D1" w14:textId="77777777" w:rsidR="00A43272" w:rsidRPr="00A43272" w:rsidRDefault="00A43272" w:rsidP="00A43272"/>
    <w:p w14:paraId="40149577" w14:textId="0DCA0531" w:rsidR="00A43272" w:rsidRPr="00A43272" w:rsidRDefault="00A43272" w:rsidP="00AB7FC8">
      <w:pPr>
        <w:numPr>
          <w:ilvl w:val="1"/>
          <w:numId w:val="38"/>
        </w:numPr>
        <w:jc w:val="both"/>
      </w:pPr>
      <w:r w:rsidRPr="00A43272">
        <w:rPr>
          <w:iCs/>
        </w:rPr>
        <w:t xml:space="preserve">Namiesto odovzdania garančnej bankovej záruky je </w:t>
      </w:r>
      <w:r w:rsidR="00076A6A">
        <w:t>z</w:t>
      </w:r>
      <w:r w:rsidR="00076A6A" w:rsidRPr="00FF10CC">
        <w:t>hotoviteľ</w:t>
      </w:r>
      <w:r w:rsidRPr="00A43272">
        <w:rPr>
          <w:iCs/>
        </w:rPr>
        <w:t>oprávnený najneskôr ku dňu podpísania Preberacieho protokolu zložiť bezhotovostným vkladom na bankový účet objednávateľa, č. účtu: .................................  zábezpeku vo výške 5% z ceny Diela, z ktorej bude</w:t>
      </w:r>
      <w:r w:rsidRPr="00A43272">
        <w:rPr>
          <w:bCs/>
        </w:rPr>
        <w:t xml:space="preserve"> </w:t>
      </w:r>
      <w:r w:rsidRPr="00A43272">
        <w:rPr>
          <w:bCs/>
          <w:iCs/>
        </w:rPr>
        <w:t>objednávateľ oprávnený uspokojiť</w:t>
      </w:r>
      <w:r w:rsidRPr="00A43272">
        <w:rPr>
          <w:bCs/>
        </w:rPr>
        <w:t xml:space="preserve"> akejkoľvek svoje splatné peňažné pohľadávky voči </w:t>
      </w:r>
      <w:r w:rsidR="00076A6A">
        <w:t>z</w:t>
      </w:r>
      <w:r w:rsidR="00076A6A" w:rsidRPr="00FF10CC">
        <w:t>hotoviteľ</w:t>
      </w:r>
      <w:r w:rsidRPr="00A43272">
        <w:rPr>
          <w:bCs/>
          <w:iCs/>
        </w:rPr>
        <w:t>ovi</w:t>
      </w:r>
      <w:r w:rsidRPr="00A43272">
        <w:rPr>
          <w:bCs/>
        </w:rPr>
        <w:t xml:space="preserve"> z titulu zodpovednosti </w:t>
      </w:r>
      <w:r w:rsidRPr="00A43272">
        <w:rPr>
          <w:bCs/>
          <w:iCs/>
        </w:rPr>
        <w:t>dodávateľa</w:t>
      </w:r>
      <w:r w:rsidRPr="00A43272">
        <w:rPr>
          <w:bCs/>
        </w:rPr>
        <w:t xml:space="preserve"> za vady Diela podľa tejto zmluvy alebo v súvislosti s ňou</w:t>
      </w:r>
      <w:r w:rsidRPr="00A43272">
        <w:rPr>
          <w:iCs/>
        </w:rPr>
        <w:t xml:space="preserve"> (ďalej len „garančná zábezpeka“). Objednávateľ je oprávnený zadržať garančnú zábezpeku počas plynutia záručnej doby v zmysle Článku X., bodu </w:t>
      </w:r>
      <w:r w:rsidR="00A54C97">
        <w:rPr>
          <w:iCs/>
        </w:rPr>
        <w:t>10</w:t>
      </w:r>
      <w:r w:rsidRPr="00A43272">
        <w:rPr>
          <w:iCs/>
        </w:rPr>
        <w:t xml:space="preserve">.5 zmluvy. V prípade využitia garančnej zábezpeky alebo jej časti objednávateľom, bude </w:t>
      </w:r>
      <w:r w:rsidR="00076A6A">
        <w:t>z</w:t>
      </w:r>
      <w:r w:rsidR="00076A6A" w:rsidRPr="00FF10CC">
        <w:t>hotoviteľ</w:t>
      </w:r>
      <w:r w:rsidRPr="00A43272">
        <w:rPr>
          <w:iCs/>
        </w:rPr>
        <w:t xml:space="preserve"> bez zbytočného odkladu povinný doplniť ju do plnej výšky, t.j. 5 % z ceny Diela bez DPH, a to najneskôr do 15 dní od doručenia výzvy objednávateľa na jej doplnenie. Garančnú zábezpeku v sume, v akej nebola použitá na krytie peňažných záväzkov </w:t>
      </w:r>
      <w:r w:rsidR="00076A6A">
        <w:t>z</w:t>
      </w:r>
      <w:r w:rsidR="00076A6A" w:rsidRPr="00FF10CC">
        <w:t>hotoviteľ</w:t>
      </w:r>
      <w:r w:rsidRPr="00A43272">
        <w:rPr>
          <w:iCs/>
        </w:rPr>
        <w:t xml:space="preserve">a voči objednávateľovi, objednávateľ vráti </w:t>
      </w:r>
      <w:r w:rsidR="00076A6A">
        <w:t>z</w:t>
      </w:r>
      <w:r w:rsidR="00076A6A" w:rsidRPr="00FF10CC">
        <w:t>hotoviteľ</w:t>
      </w:r>
      <w:r w:rsidRPr="00A43272">
        <w:rPr>
          <w:iCs/>
        </w:rPr>
        <w:t xml:space="preserve">ovi do 15 dní odo dňa uplynutia záručnej doby. V prípade predĺženia záručnej doby, spôsobeného neplnením záväzkov </w:t>
      </w:r>
      <w:r w:rsidR="00076A6A">
        <w:t>z</w:t>
      </w:r>
      <w:r w:rsidR="00076A6A" w:rsidRPr="00FF10CC">
        <w:t>hotoviteľ</w:t>
      </w:r>
      <w:r w:rsidRPr="00A43272">
        <w:rPr>
          <w:iCs/>
        </w:rPr>
        <w:t xml:space="preserve">a voči objednávateľovi vyplývajúcich zo zmluvy, vráti objednávateľ </w:t>
      </w:r>
      <w:r w:rsidR="00076A6A">
        <w:t>z</w:t>
      </w:r>
      <w:r w:rsidR="00076A6A" w:rsidRPr="00FF10CC">
        <w:t>hotoviteľ</w:t>
      </w:r>
      <w:r w:rsidRPr="00A43272">
        <w:rPr>
          <w:iCs/>
        </w:rPr>
        <w:t xml:space="preserve">ovi garančnú zábezpeku do 15 dní odo dňa uplynutia predĺženej záručnej doby. </w:t>
      </w:r>
    </w:p>
    <w:p w14:paraId="70B6D025" w14:textId="77777777" w:rsidR="00A43272" w:rsidRPr="00A43272" w:rsidRDefault="00A43272" w:rsidP="00A43272"/>
    <w:p w14:paraId="305BFF8C" w14:textId="1EEBC5FE" w:rsidR="00A43272" w:rsidRPr="00A43272" w:rsidRDefault="00A43272" w:rsidP="00AB7FC8">
      <w:pPr>
        <w:numPr>
          <w:ilvl w:val="1"/>
          <w:numId w:val="38"/>
        </w:numPr>
        <w:jc w:val="both"/>
      </w:pPr>
      <w:r w:rsidRPr="00A43272">
        <w:t xml:space="preserve">Objednávateľ do pätnástich (15) dní po uplynutí prvého roku záručnej doby vráti </w:t>
      </w:r>
      <w:r w:rsidR="00076A6A">
        <w:t>z</w:t>
      </w:r>
      <w:r w:rsidR="00076A6A" w:rsidRPr="00FF10CC">
        <w:t>hotoviteľ</w:t>
      </w:r>
      <w:r w:rsidRPr="00A43272">
        <w:t xml:space="preserve">ovi z pôvodne zloženej garančnej zábezpeky sumu rovnajúcu sa 1/5 zloženej garančnej zábezpeky a následne vždy do pätnástich (15) dní po uplynutí každého ďalšieho roku trvania záručnej doby vráti </w:t>
      </w:r>
      <w:r w:rsidR="00076A6A">
        <w:t>z</w:t>
      </w:r>
      <w:r w:rsidR="00076A6A" w:rsidRPr="00FF10CC">
        <w:t>hotoviteľ</w:t>
      </w:r>
      <w:r w:rsidRPr="00A43272">
        <w:t>ovi sumu vo výške 1/5 z pôvodnej zloženej garančnej zábezpeky.</w:t>
      </w:r>
    </w:p>
    <w:p w14:paraId="54676B1C" w14:textId="77777777" w:rsidR="00A43272" w:rsidRPr="00A43272" w:rsidRDefault="00A43272" w:rsidP="00AB7FC8">
      <w:pPr>
        <w:jc w:val="both"/>
      </w:pPr>
    </w:p>
    <w:p w14:paraId="1E84F56E" w14:textId="56177172" w:rsidR="00A43272" w:rsidRPr="00A43272" w:rsidRDefault="00A43272" w:rsidP="00AB7FC8">
      <w:pPr>
        <w:numPr>
          <w:ilvl w:val="1"/>
          <w:numId w:val="38"/>
        </w:numPr>
        <w:jc w:val="both"/>
      </w:pPr>
      <w:r w:rsidRPr="00A43272">
        <w:t xml:space="preserve">Objednávateľ uplatní postup upravený v bode 6.9 tohto </w:t>
      </w:r>
      <w:r w:rsidR="00076A6A">
        <w:t>č</w:t>
      </w:r>
      <w:r w:rsidRPr="00A43272">
        <w:t>lánku len v prípade, ak v prvom roku trvania záručnej doby nedôjde k čerpaniu zloženej garančnej zábezpeky.</w:t>
      </w:r>
    </w:p>
    <w:p w14:paraId="6DC831C8" w14:textId="77777777" w:rsidR="00A43272" w:rsidRPr="00A43272" w:rsidRDefault="00A43272" w:rsidP="00AB7FC8">
      <w:pPr>
        <w:jc w:val="both"/>
      </w:pPr>
    </w:p>
    <w:p w14:paraId="342AC808" w14:textId="77777777" w:rsidR="00A43272" w:rsidRDefault="00A43272" w:rsidP="00AB7FC8">
      <w:pPr>
        <w:numPr>
          <w:ilvl w:val="1"/>
          <w:numId w:val="38"/>
        </w:numPr>
        <w:jc w:val="both"/>
      </w:pPr>
      <w:r w:rsidRPr="00A43272">
        <w:t>V prípade, ak si objednávateľ počnúc druhým rokom trvania záručnej doby uplatnil právo na čerpanie garančnej zábezpeky, ďalšie zníženie garančnej zábezpeky už objednávateľ nevykoná a výška garančnej zábezpeky ostane až do doby ukončenia záručnej doby vo výške, ktorá bola v čase uplatnenia si plnenia z garančnej zábezpeky v zmysle tohto bodu.</w:t>
      </w:r>
    </w:p>
    <w:p w14:paraId="2761356C" w14:textId="296FDD5E" w:rsidR="009E1584" w:rsidRDefault="009E1584" w:rsidP="00AB7FC8">
      <w:pPr>
        <w:jc w:val="both"/>
      </w:pPr>
    </w:p>
    <w:p w14:paraId="438C2BA6" w14:textId="77777777" w:rsidR="008B7B1B" w:rsidRDefault="008B7B1B" w:rsidP="00AB7FC8">
      <w:pPr>
        <w:jc w:val="both"/>
      </w:pPr>
    </w:p>
    <w:p w14:paraId="33C20A87" w14:textId="77777777" w:rsidR="009E1584" w:rsidRPr="009E1584" w:rsidRDefault="009E1584" w:rsidP="009E1584">
      <w:pPr>
        <w:pStyle w:val="Nadpis1"/>
        <w:spacing w:before="0" w:after="0"/>
        <w:ind w:left="0" w:firstLine="0"/>
        <w:rPr>
          <w:rFonts w:asciiTheme="majorHAnsi" w:hAnsiTheme="majorHAnsi" w:cstheme="majorHAnsi"/>
        </w:rPr>
      </w:pPr>
    </w:p>
    <w:p w14:paraId="777778E3" w14:textId="51D0C9B3" w:rsidR="0018428C" w:rsidRDefault="0018428C" w:rsidP="009E1584">
      <w:pPr>
        <w:pStyle w:val="Nadpis1"/>
        <w:numPr>
          <w:ilvl w:val="0"/>
          <w:numId w:val="0"/>
        </w:numPr>
        <w:spacing w:before="0" w:after="0"/>
        <w:rPr>
          <w:rFonts w:asciiTheme="majorHAnsi" w:hAnsiTheme="majorHAnsi" w:cstheme="majorHAnsi"/>
        </w:rPr>
      </w:pPr>
      <w:r w:rsidRPr="00AB7FC8">
        <w:rPr>
          <w:rFonts w:asciiTheme="majorHAnsi" w:hAnsiTheme="majorHAnsi" w:cstheme="majorHAnsi"/>
        </w:rPr>
        <w:t>Subdodávatelia</w:t>
      </w:r>
    </w:p>
    <w:p w14:paraId="11EA63CA" w14:textId="77777777" w:rsidR="00AB7FC8" w:rsidRPr="00AB7FC8" w:rsidRDefault="00AB7FC8" w:rsidP="00AB7FC8"/>
    <w:p w14:paraId="3D658EE1" w14:textId="75CFDEF2" w:rsidR="0018428C" w:rsidRPr="008B7B1B" w:rsidRDefault="009E1584" w:rsidP="00D162AB">
      <w:pPr>
        <w:pStyle w:val="Zkladntext"/>
        <w:spacing w:before="120" w:after="240"/>
        <w:ind w:left="567" w:hanging="567"/>
        <w:rPr>
          <w:rFonts w:asciiTheme="majorHAnsi" w:hAnsiTheme="majorHAnsi" w:cstheme="majorHAnsi"/>
          <w:szCs w:val="24"/>
        </w:rPr>
      </w:pPr>
      <w:r>
        <w:rPr>
          <w:rFonts w:asciiTheme="majorHAnsi" w:hAnsiTheme="majorHAnsi" w:cstheme="majorHAnsi"/>
          <w:color w:val="000000" w:themeColor="text1"/>
          <w:szCs w:val="24"/>
        </w:rPr>
        <w:t xml:space="preserve">7.1  </w:t>
      </w:r>
      <w:r w:rsidR="00D162AB">
        <w:rPr>
          <w:rFonts w:asciiTheme="majorHAnsi" w:hAnsiTheme="majorHAnsi" w:cstheme="majorHAnsi"/>
          <w:color w:val="000000" w:themeColor="text1"/>
          <w:szCs w:val="24"/>
        </w:rPr>
        <w:tab/>
      </w:r>
      <w:r w:rsidR="0018428C">
        <w:rPr>
          <w:rFonts w:asciiTheme="majorHAnsi" w:hAnsiTheme="majorHAnsi" w:cstheme="majorHAnsi"/>
          <w:color w:val="000000" w:themeColor="text1"/>
          <w:szCs w:val="24"/>
        </w:rPr>
        <w:t xml:space="preserve">Zoznam subdodávateľov </w:t>
      </w:r>
      <w:r w:rsidR="0018428C" w:rsidRPr="008B7B1B">
        <w:rPr>
          <w:rFonts w:asciiTheme="majorHAnsi" w:hAnsiTheme="majorHAnsi" w:cstheme="majorHAnsi"/>
          <w:szCs w:val="24"/>
        </w:rPr>
        <w:t xml:space="preserve">Zhotoviteľa známych v čase uzavretia zmluvy je uvedený </w:t>
      </w:r>
      <w:r w:rsidR="0018428C" w:rsidRPr="008B7B1B">
        <w:rPr>
          <w:rFonts w:asciiTheme="majorHAnsi" w:hAnsiTheme="majorHAnsi" w:cstheme="majorHAnsi"/>
          <w:b/>
          <w:szCs w:val="24"/>
        </w:rPr>
        <w:t xml:space="preserve">v </w:t>
      </w:r>
      <w:r w:rsidR="006E6C01" w:rsidRPr="008B7B1B">
        <w:rPr>
          <w:rFonts w:asciiTheme="majorHAnsi" w:hAnsiTheme="majorHAnsi" w:cstheme="majorHAnsi"/>
          <w:b/>
          <w:szCs w:val="24"/>
        </w:rPr>
        <w:t xml:space="preserve"> </w:t>
      </w:r>
      <w:r w:rsidR="0018428C" w:rsidRPr="008B7B1B">
        <w:rPr>
          <w:rFonts w:asciiTheme="majorHAnsi" w:hAnsiTheme="majorHAnsi" w:cstheme="majorHAnsi"/>
          <w:b/>
          <w:szCs w:val="24"/>
        </w:rPr>
        <w:t>Prílohe č.  7</w:t>
      </w:r>
      <w:r w:rsidR="0018428C" w:rsidRPr="008B7B1B">
        <w:rPr>
          <w:rFonts w:asciiTheme="majorHAnsi" w:hAnsiTheme="majorHAnsi" w:cstheme="majorHAnsi"/>
          <w:szCs w:val="24"/>
        </w:rPr>
        <w:t xml:space="preserve">  -  Zoznam subdodávateľov. </w:t>
      </w:r>
      <w:r w:rsidR="00521A05" w:rsidRPr="008B7B1B">
        <w:rPr>
          <w:rFonts w:asciiTheme="majorHAnsi" w:hAnsiTheme="majorHAnsi" w:cstheme="majorHAnsi"/>
          <w:szCs w:val="24"/>
        </w:rPr>
        <w:t>Spolu so zoznamom subdodávateľov je Zhotoviteľ povinný predložiť oprávnenie na činnosť (živnostenský list alebo výpis z obchodného registra subdodávateľa) subdodávateľa, ktorú bude vykonávať na základe zmluvy so Zhotoviteľom pri vykonávaní diela podľa tejto zmluvy.</w:t>
      </w:r>
    </w:p>
    <w:p w14:paraId="7C2735A9" w14:textId="50BEFAE3" w:rsidR="0018428C" w:rsidRPr="008B7B1B" w:rsidRDefault="00D162AB" w:rsidP="00D162AB">
      <w:pPr>
        <w:pStyle w:val="Zkladntext"/>
        <w:spacing w:before="120" w:after="240"/>
        <w:ind w:left="567" w:hanging="567"/>
        <w:rPr>
          <w:rFonts w:asciiTheme="majorHAnsi" w:hAnsiTheme="majorHAnsi" w:cstheme="majorHAnsi"/>
          <w:szCs w:val="24"/>
        </w:rPr>
      </w:pPr>
      <w:r w:rsidRPr="008B7B1B">
        <w:rPr>
          <w:rFonts w:asciiTheme="majorHAnsi" w:hAnsiTheme="majorHAnsi" w:cstheme="majorHAnsi"/>
          <w:szCs w:val="24"/>
        </w:rPr>
        <w:t>7.2</w:t>
      </w:r>
      <w:r w:rsidRPr="008B7B1B">
        <w:rPr>
          <w:rFonts w:asciiTheme="majorHAnsi" w:hAnsiTheme="majorHAnsi" w:cstheme="majorHAnsi"/>
          <w:szCs w:val="24"/>
        </w:rPr>
        <w:tab/>
      </w:r>
      <w:r w:rsidR="0018428C" w:rsidRPr="008B7B1B">
        <w:rPr>
          <w:rFonts w:asciiTheme="majorHAnsi" w:hAnsiTheme="majorHAnsi" w:cstheme="majorHAnsi"/>
          <w:szCs w:val="24"/>
        </w:rPr>
        <w:t xml:space="preserve">Pri vykonávaní časti plnenia tejto zmluvy subdodávateľom má Zhotoviteľ zodpovednosť, akoby plnenie vykonával sám.    </w:t>
      </w:r>
    </w:p>
    <w:p w14:paraId="07429221" w14:textId="3DBF33EF" w:rsidR="0018428C" w:rsidRDefault="0018428C" w:rsidP="00D162AB">
      <w:pPr>
        <w:pStyle w:val="Zkladntext"/>
        <w:numPr>
          <w:ilvl w:val="1"/>
          <w:numId w:val="50"/>
        </w:numPr>
        <w:spacing w:before="120" w:after="240"/>
        <w:ind w:hanging="502"/>
        <w:rPr>
          <w:rFonts w:asciiTheme="majorHAnsi" w:hAnsiTheme="majorHAnsi" w:cstheme="majorHAnsi"/>
          <w:color w:val="000000" w:themeColor="text1"/>
          <w:szCs w:val="24"/>
        </w:rPr>
      </w:pPr>
      <w:r>
        <w:rPr>
          <w:rFonts w:asciiTheme="majorHAnsi" w:hAnsiTheme="majorHAnsi" w:cstheme="majorHAnsi"/>
          <w:color w:val="000000" w:themeColor="text1"/>
          <w:szCs w:val="24"/>
        </w:rPr>
        <w:t xml:space="preserve">Zhotoviteľ je povinný oznámiť Objednávateľovi bez zbytočného odkladu akúkoľvek zmenu údajov o subdodávateľovi.   </w:t>
      </w:r>
    </w:p>
    <w:p w14:paraId="3C6B331A" w14:textId="77777777" w:rsidR="00D162AB" w:rsidRPr="00D162AB" w:rsidRDefault="00D162AB" w:rsidP="00D162AB">
      <w:pPr>
        <w:pStyle w:val="Odsekzoznamu"/>
        <w:numPr>
          <w:ilvl w:val="0"/>
          <w:numId w:val="47"/>
        </w:numPr>
        <w:tabs>
          <w:tab w:val="left" w:pos="720"/>
        </w:tabs>
        <w:spacing w:before="120" w:after="240"/>
        <w:jc w:val="both"/>
        <w:rPr>
          <w:rFonts w:asciiTheme="majorHAnsi" w:hAnsiTheme="majorHAnsi" w:cstheme="majorHAnsi"/>
          <w:b/>
          <w:vanish/>
          <w:color w:val="000000" w:themeColor="text1"/>
          <w:lang w:eastAsia="cs-CZ"/>
        </w:rPr>
      </w:pPr>
    </w:p>
    <w:p w14:paraId="0BA74F3C" w14:textId="77777777" w:rsidR="00D162AB" w:rsidRPr="00D162AB" w:rsidRDefault="00D162AB" w:rsidP="00D162AB">
      <w:pPr>
        <w:pStyle w:val="Odsekzoznamu"/>
        <w:numPr>
          <w:ilvl w:val="0"/>
          <w:numId w:val="47"/>
        </w:numPr>
        <w:tabs>
          <w:tab w:val="left" w:pos="720"/>
        </w:tabs>
        <w:spacing w:before="120" w:after="240"/>
        <w:jc w:val="both"/>
        <w:rPr>
          <w:rFonts w:asciiTheme="majorHAnsi" w:hAnsiTheme="majorHAnsi" w:cstheme="majorHAnsi"/>
          <w:b/>
          <w:vanish/>
          <w:color w:val="000000" w:themeColor="text1"/>
          <w:lang w:eastAsia="cs-CZ"/>
        </w:rPr>
      </w:pPr>
    </w:p>
    <w:p w14:paraId="45A1321A" w14:textId="77777777" w:rsidR="00D162AB" w:rsidRPr="00D162AB" w:rsidRDefault="00D162AB" w:rsidP="00D162AB">
      <w:pPr>
        <w:pStyle w:val="Odsekzoznamu"/>
        <w:numPr>
          <w:ilvl w:val="1"/>
          <w:numId w:val="47"/>
        </w:numPr>
        <w:tabs>
          <w:tab w:val="left" w:pos="720"/>
        </w:tabs>
        <w:spacing w:before="120" w:after="240"/>
        <w:jc w:val="both"/>
        <w:rPr>
          <w:rFonts w:asciiTheme="majorHAnsi" w:hAnsiTheme="majorHAnsi" w:cstheme="majorHAnsi"/>
          <w:b/>
          <w:vanish/>
          <w:color w:val="000000" w:themeColor="text1"/>
          <w:lang w:eastAsia="cs-CZ"/>
        </w:rPr>
      </w:pPr>
    </w:p>
    <w:p w14:paraId="6A968972" w14:textId="77777777" w:rsidR="00D162AB" w:rsidRPr="00D162AB" w:rsidRDefault="00D162AB" w:rsidP="00D162AB">
      <w:pPr>
        <w:pStyle w:val="Odsekzoznamu"/>
        <w:numPr>
          <w:ilvl w:val="1"/>
          <w:numId w:val="47"/>
        </w:numPr>
        <w:tabs>
          <w:tab w:val="left" w:pos="720"/>
        </w:tabs>
        <w:spacing w:before="120" w:after="240"/>
        <w:jc w:val="both"/>
        <w:rPr>
          <w:rFonts w:asciiTheme="majorHAnsi" w:hAnsiTheme="majorHAnsi" w:cstheme="majorHAnsi"/>
          <w:b/>
          <w:vanish/>
          <w:color w:val="000000" w:themeColor="text1"/>
          <w:lang w:eastAsia="cs-CZ"/>
        </w:rPr>
      </w:pPr>
    </w:p>
    <w:p w14:paraId="7264E0A9" w14:textId="77777777" w:rsidR="00D162AB" w:rsidRPr="00D162AB" w:rsidRDefault="00D162AB" w:rsidP="00D162AB">
      <w:pPr>
        <w:pStyle w:val="Odsekzoznamu"/>
        <w:numPr>
          <w:ilvl w:val="1"/>
          <w:numId w:val="47"/>
        </w:numPr>
        <w:tabs>
          <w:tab w:val="left" w:pos="720"/>
        </w:tabs>
        <w:spacing w:before="120" w:after="240"/>
        <w:jc w:val="both"/>
        <w:rPr>
          <w:rFonts w:asciiTheme="majorHAnsi" w:hAnsiTheme="majorHAnsi" w:cstheme="majorHAnsi"/>
          <w:b/>
          <w:vanish/>
          <w:color w:val="000000" w:themeColor="text1"/>
          <w:lang w:eastAsia="cs-CZ"/>
        </w:rPr>
      </w:pPr>
    </w:p>
    <w:p w14:paraId="1FECA7AC" w14:textId="1C09A805" w:rsidR="0018428C" w:rsidRDefault="00D162AB" w:rsidP="00D162AB">
      <w:pPr>
        <w:pStyle w:val="Zkladntext"/>
        <w:numPr>
          <w:ilvl w:val="1"/>
          <w:numId w:val="47"/>
        </w:numPr>
        <w:tabs>
          <w:tab w:val="clear" w:pos="502"/>
          <w:tab w:val="num" w:pos="567"/>
        </w:tabs>
        <w:spacing w:before="120" w:after="240"/>
        <w:ind w:left="360"/>
        <w:rPr>
          <w:rFonts w:asciiTheme="majorHAnsi" w:hAnsiTheme="majorHAnsi" w:cstheme="majorHAnsi"/>
          <w:b/>
          <w:color w:val="000000" w:themeColor="text1"/>
          <w:szCs w:val="24"/>
        </w:rPr>
      </w:pPr>
      <w:r>
        <w:rPr>
          <w:rFonts w:asciiTheme="majorHAnsi" w:hAnsiTheme="majorHAnsi" w:cstheme="majorHAnsi"/>
          <w:b/>
          <w:color w:val="000000" w:themeColor="text1"/>
          <w:szCs w:val="24"/>
        </w:rPr>
        <w:t xml:space="preserve">  </w:t>
      </w:r>
      <w:r w:rsidR="0018428C">
        <w:rPr>
          <w:rFonts w:asciiTheme="majorHAnsi" w:hAnsiTheme="majorHAnsi" w:cstheme="majorHAnsi"/>
          <w:b/>
          <w:color w:val="000000" w:themeColor="text1"/>
          <w:szCs w:val="24"/>
        </w:rPr>
        <w:t>Pravidlá  pre zmenu subdodávateľov počas plnenia zmluvy:</w:t>
      </w:r>
    </w:p>
    <w:p w14:paraId="54E9475A" w14:textId="77777777" w:rsidR="0018428C" w:rsidRDefault="0018428C" w:rsidP="0018428C">
      <w:pPr>
        <w:pStyle w:val="Zkladntext"/>
        <w:spacing w:before="120" w:after="240"/>
        <w:ind w:left="567"/>
        <w:rPr>
          <w:rFonts w:asciiTheme="majorHAnsi" w:hAnsiTheme="majorHAnsi" w:cstheme="majorHAnsi"/>
          <w:color w:val="000000" w:themeColor="text1"/>
          <w:szCs w:val="24"/>
        </w:rPr>
      </w:pPr>
      <w:r>
        <w:rPr>
          <w:rFonts w:asciiTheme="majorHAnsi" w:hAnsiTheme="majorHAnsi" w:cstheme="majorHAnsi"/>
          <w:color w:val="000000" w:themeColor="text1"/>
          <w:szCs w:val="24"/>
        </w:rPr>
        <w:t>Zhotoviteľ je povinný najneskôr 10 dní pred dňom, ktorý predchádza dňu,  v ktorom nastane zmena subdodávateľa, písomne oznámiť Objednávateľovi zámer zmeny subdodávateľa s uvedením identifikačných údajov pôvodného aj nového subdodávateľa, podiel  subdodávky vo vzťahu  k tejto zmluve, predmet subdodávky a údaje o osobe oprávnenej konať za subdodávateľa v rozsahu meno a priezvisko, adresa pobytu a dátum narodenia. Ak nový subdodávateľ má povinnosť zapisovať sa do registra partnerov verejného sektora, takýto subdodávateľ musí byť zapísaný v registri partnerov verejného sektora v zmysle zákona č.  315/2016 Z. z. o registri partnerov verejného sektora a o zmene a doplnení niektorých zákonov v znení neskorších predpisov (ďalej len ako „ zákon č. 315/2016 Z. z.“).</w:t>
      </w:r>
    </w:p>
    <w:p w14:paraId="146327AE" w14:textId="2C12304C" w:rsidR="0018428C" w:rsidRPr="008B7B1B" w:rsidRDefault="0018428C" w:rsidP="0018428C">
      <w:pPr>
        <w:pStyle w:val="Zkladntext"/>
        <w:spacing w:before="120" w:after="240"/>
        <w:ind w:left="567" w:hanging="65"/>
        <w:rPr>
          <w:rFonts w:asciiTheme="majorHAnsi" w:hAnsiTheme="majorHAnsi" w:cstheme="majorHAnsi"/>
          <w:b/>
          <w:szCs w:val="24"/>
        </w:rPr>
      </w:pPr>
      <w:r>
        <w:rPr>
          <w:rFonts w:asciiTheme="majorHAnsi" w:hAnsiTheme="majorHAnsi" w:cstheme="majorHAnsi"/>
          <w:color w:val="000000" w:themeColor="text1"/>
          <w:szCs w:val="24"/>
        </w:rPr>
        <w:t>Obdobne</w:t>
      </w:r>
      <w:r w:rsidR="008164FB">
        <w:rPr>
          <w:rFonts w:asciiTheme="majorHAnsi" w:hAnsiTheme="majorHAnsi" w:cstheme="majorHAnsi"/>
          <w:color w:val="000000" w:themeColor="text1"/>
          <w:szCs w:val="24"/>
        </w:rPr>
        <w:t>,</w:t>
      </w:r>
      <w:r>
        <w:rPr>
          <w:rFonts w:asciiTheme="majorHAnsi" w:hAnsiTheme="majorHAnsi" w:cstheme="majorHAnsi"/>
          <w:color w:val="000000" w:themeColor="text1"/>
          <w:szCs w:val="24"/>
        </w:rPr>
        <w:t xml:space="preserve"> ako pri zmene subdodávateľa postupujú zmluvné strany aj vtedy, ak potreba </w:t>
      </w:r>
      <w:r w:rsidRPr="008B7B1B">
        <w:rPr>
          <w:rFonts w:asciiTheme="majorHAnsi" w:hAnsiTheme="majorHAnsi" w:cstheme="majorHAnsi"/>
          <w:szCs w:val="24"/>
        </w:rPr>
        <w:t>zabezpečiť časť plnenia tejto zmluvy o Dielo ďalším subdodávateľom nastane u Zhotoviteľa až po uzavretí zmluvy</w:t>
      </w:r>
      <w:r w:rsidRPr="008B7B1B">
        <w:rPr>
          <w:rFonts w:asciiTheme="majorHAnsi" w:hAnsiTheme="majorHAnsi" w:cstheme="majorHAnsi"/>
          <w:b/>
          <w:szCs w:val="24"/>
        </w:rPr>
        <w:t>.</w:t>
      </w:r>
    </w:p>
    <w:p w14:paraId="6CCD89BC" w14:textId="3C508A46" w:rsidR="006D4D99" w:rsidRPr="008B7B1B" w:rsidRDefault="006D4D99">
      <w:pPr>
        <w:pStyle w:val="Zkladntext"/>
        <w:spacing w:before="120" w:after="240"/>
        <w:ind w:left="567" w:hanging="65"/>
        <w:rPr>
          <w:rFonts w:asciiTheme="majorHAnsi" w:hAnsiTheme="majorHAnsi" w:cstheme="majorHAnsi"/>
          <w:szCs w:val="24"/>
        </w:rPr>
      </w:pPr>
      <w:r w:rsidRPr="008B7B1B">
        <w:rPr>
          <w:rFonts w:asciiTheme="majorHAnsi" w:hAnsiTheme="majorHAnsi" w:cstheme="majorHAnsi"/>
          <w:szCs w:val="24"/>
        </w:rPr>
        <w:t xml:space="preserve">Článok VII. bod 7.1 druhá veta sa použije obdobne pri zmene subdodávateľa počas plnenia tejto zmluvy. </w:t>
      </w:r>
    </w:p>
    <w:p w14:paraId="3AF60BD6" w14:textId="157243EF" w:rsidR="0018428C" w:rsidRDefault="0018428C" w:rsidP="0018428C">
      <w:pPr>
        <w:pStyle w:val="Zkladntext"/>
        <w:spacing w:before="120" w:after="240"/>
        <w:ind w:left="567" w:hanging="65"/>
        <w:rPr>
          <w:rFonts w:asciiTheme="majorHAnsi" w:hAnsiTheme="majorHAnsi" w:cstheme="majorHAnsi"/>
          <w:b/>
          <w:color w:val="000000" w:themeColor="text1"/>
          <w:szCs w:val="24"/>
        </w:rPr>
      </w:pPr>
      <w:r w:rsidRPr="008B7B1B">
        <w:rPr>
          <w:rFonts w:asciiTheme="majorHAnsi" w:hAnsiTheme="majorHAnsi" w:cstheme="majorHAnsi"/>
          <w:b/>
          <w:szCs w:val="24"/>
        </w:rPr>
        <w:t xml:space="preserve"> Týmto </w:t>
      </w:r>
      <w:r>
        <w:rPr>
          <w:rFonts w:asciiTheme="majorHAnsi" w:hAnsiTheme="majorHAnsi" w:cstheme="majorHAnsi"/>
          <w:b/>
          <w:color w:val="000000" w:themeColor="text1"/>
          <w:szCs w:val="24"/>
        </w:rPr>
        <w:t xml:space="preserve">ustanovením nie je dotknutá povinnosť Zhotoviteľa podľa bodu </w:t>
      </w:r>
      <w:r w:rsidR="00D162AB">
        <w:rPr>
          <w:rFonts w:asciiTheme="majorHAnsi" w:hAnsiTheme="majorHAnsi" w:cstheme="majorHAnsi"/>
          <w:b/>
          <w:color w:val="000000" w:themeColor="text1"/>
          <w:szCs w:val="24"/>
        </w:rPr>
        <w:t>7</w:t>
      </w:r>
      <w:r>
        <w:rPr>
          <w:rFonts w:asciiTheme="majorHAnsi" w:hAnsiTheme="majorHAnsi" w:cstheme="majorHAnsi"/>
          <w:b/>
          <w:color w:val="000000" w:themeColor="text1"/>
          <w:szCs w:val="24"/>
        </w:rPr>
        <w:t xml:space="preserve">.8 tohto článku Zmluvy. </w:t>
      </w:r>
    </w:p>
    <w:p w14:paraId="0C30F17A" w14:textId="77777777" w:rsidR="0018428C" w:rsidRDefault="0018428C" w:rsidP="009E1584">
      <w:pPr>
        <w:pStyle w:val="Zkladntext"/>
        <w:numPr>
          <w:ilvl w:val="1"/>
          <w:numId w:val="47"/>
        </w:numPr>
        <w:spacing w:before="120" w:after="240"/>
        <w:ind w:left="567" w:hanging="425"/>
        <w:rPr>
          <w:rFonts w:asciiTheme="majorHAnsi" w:hAnsiTheme="majorHAnsi" w:cstheme="majorHAnsi"/>
          <w:color w:val="000000" w:themeColor="text1"/>
          <w:szCs w:val="24"/>
        </w:rPr>
      </w:pPr>
      <w:r>
        <w:rPr>
          <w:rFonts w:asciiTheme="majorHAnsi" w:hAnsiTheme="majorHAnsi" w:cstheme="majorHAnsi"/>
          <w:color w:val="000000" w:themeColor="text1"/>
          <w:szCs w:val="24"/>
        </w:rPr>
        <w:t xml:space="preserve">Zhotoviteľ  môže poveriť vykonaním časti tejto zmluvy len tých subdodávateľov, ktorí  sú uvedení v Zozname subdodávateľov, ktorý tvorí Prílohu č. 7 tejto zmluvy v znení neskorších  písomných oznámení o zmene subdodávateľa alebo o doplnení nového subdodávateľa. </w:t>
      </w:r>
    </w:p>
    <w:p w14:paraId="4CAC9BE7" w14:textId="2D505959" w:rsidR="0018428C" w:rsidRDefault="0018428C" w:rsidP="009E1584">
      <w:pPr>
        <w:pStyle w:val="Zkladntext"/>
        <w:numPr>
          <w:ilvl w:val="1"/>
          <w:numId w:val="47"/>
        </w:numPr>
        <w:spacing w:before="120" w:after="240"/>
        <w:rPr>
          <w:rFonts w:asciiTheme="majorHAnsi" w:hAnsiTheme="majorHAnsi" w:cstheme="majorHAnsi"/>
          <w:color w:val="000000" w:themeColor="text1"/>
          <w:szCs w:val="24"/>
        </w:rPr>
      </w:pPr>
      <w:r>
        <w:rPr>
          <w:rFonts w:asciiTheme="majorHAnsi" w:hAnsiTheme="majorHAnsi" w:cstheme="majorHAnsi"/>
          <w:color w:val="000000" w:themeColor="text1"/>
          <w:szCs w:val="24"/>
        </w:rPr>
        <w:t xml:space="preserve">Zhotoviteľ je povinný zabezpečiť, aby subdodávatelia, ktorí sa majú povinnosť zapisovať sa do registra partnerov verejného sektora boli zapísaní v registri partnerov verejného sektora po celú dobu trvania Zmluvy. V prípade porušenia povinnosti Zhotoviteľa podľa predchádzajúcej vety vzniká Objednávateľovi nárok na zaplatenie zmluvnej pokuty vo výške </w:t>
      </w:r>
      <w:r w:rsidR="00E34970" w:rsidRPr="00F62DDF">
        <w:rPr>
          <w:rFonts w:asciiTheme="majorHAnsi" w:hAnsiTheme="majorHAnsi" w:cstheme="majorHAnsi"/>
          <w:color w:val="000000" w:themeColor="text1"/>
          <w:szCs w:val="24"/>
        </w:rPr>
        <w:t>100,- Eur</w:t>
      </w:r>
      <w:r>
        <w:rPr>
          <w:rFonts w:asciiTheme="majorHAnsi" w:hAnsiTheme="majorHAnsi" w:cstheme="majorHAnsi"/>
          <w:color w:val="000000" w:themeColor="text1"/>
          <w:szCs w:val="24"/>
        </w:rPr>
        <w:t xml:space="preserve"> za každý deň porušenia pričom porušenie uvedenej povinnosti, ktoré trvá dlhšie ako 30 dní sa považuje za podstatné porušenie Zmluvy.</w:t>
      </w:r>
    </w:p>
    <w:p w14:paraId="14E5CACE" w14:textId="77777777" w:rsidR="0018428C" w:rsidRPr="00F90574" w:rsidRDefault="0018428C" w:rsidP="009E1584">
      <w:pPr>
        <w:pStyle w:val="Zkladntext"/>
        <w:numPr>
          <w:ilvl w:val="1"/>
          <w:numId w:val="47"/>
        </w:numPr>
        <w:spacing w:before="120" w:after="240"/>
        <w:rPr>
          <w:rFonts w:asciiTheme="majorHAnsi" w:hAnsiTheme="majorHAnsi" w:cstheme="majorHAnsi"/>
          <w:color w:val="000000" w:themeColor="text1"/>
          <w:szCs w:val="24"/>
        </w:rPr>
      </w:pPr>
      <w:r w:rsidRPr="00F90574">
        <w:rPr>
          <w:rFonts w:asciiTheme="majorHAnsi" w:hAnsiTheme="majorHAnsi" w:cstheme="majorHAnsi"/>
          <w:color w:val="000000" w:themeColor="text1"/>
          <w:szCs w:val="24"/>
        </w:rPr>
        <w:t xml:space="preserve">Zhotoviteľ vyhlasuje, že Príloha č.7 tejto zmluvy obsahuje aktuálne a úplné údaje v zmysle ustanovenia § 41 ods. 3, 4 a 6 ZVO. Údaje v zmysle § 41 ods. 3 ZVO sú údaje o všetkých známych subdodávateľoch v rozsahu obchodné meno/názov, sídlo/miesto podnikania, IČO, zápis do príslušného registra a údaje o osobe oprávnenej konať za uvedené osoby v rozsahu meno a priezvisko, adresa pobytu, dátum narodenia (ďalej len „Údaje“). Zmenu Údajov akejkoľvek vyššie uvedenej osoby je Zhotoviteľ povinný bezodkladne písomne oznámiť Objednávateľovi. V prípade nesplnenia povinnosti Zhotoviteľa v zmysle </w:t>
      </w:r>
      <w:r w:rsidRPr="00F90574">
        <w:rPr>
          <w:rFonts w:asciiTheme="majorHAnsi" w:hAnsiTheme="majorHAnsi" w:cstheme="majorHAnsi"/>
          <w:color w:val="000000" w:themeColor="text1"/>
          <w:szCs w:val="24"/>
        </w:rPr>
        <w:lastRenderedPageBreak/>
        <w:t xml:space="preserve">predchádzajúcej vety má Objednávateľ nárok na zmluvnú pokutu vo výške </w:t>
      </w:r>
      <w:r w:rsidRPr="00482497">
        <w:rPr>
          <w:rFonts w:asciiTheme="majorHAnsi" w:hAnsiTheme="majorHAnsi" w:cstheme="majorHAnsi"/>
          <w:b/>
          <w:color w:val="000000" w:themeColor="text1"/>
          <w:szCs w:val="24"/>
        </w:rPr>
        <w:t>500,- Eur</w:t>
      </w:r>
      <w:r w:rsidRPr="00F90574">
        <w:rPr>
          <w:rFonts w:asciiTheme="majorHAnsi" w:hAnsiTheme="majorHAnsi" w:cstheme="majorHAnsi"/>
          <w:color w:val="000000" w:themeColor="text1"/>
          <w:szCs w:val="24"/>
        </w:rPr>
        <w:t xml:space="preserve"> za každý neoznámený zmenený Údaj, ako aj náhradu škody, ktorá Objednávateľovi v tejto súvislosti vznikne.</w:t>
      </w:r>
    </w:p>
    <w:p w14:paraId="72C48031" w14:textId="77777777" w:rsidR="00D162AB" w:rsidRPr="00D162AB" w:rsidRDefault="00D162AB" w:rsidP="00D162AB">
      <w:pPr>
        <w:pStyle w:val="Odsekzoznamu"/>
        <w:numPr>
          <w:ilvl w:val="0"/>
          <w:numId w:val="34"/>
        </w:numPr>
        <w:tabs>
          <w:tab w:val="left" w:pos="720"/>
        </w:tabs>
        <w:jc w:val="both"/>
        <w:rPr>
          <w:rFonts w:asciiTheme="majorHAnsi" w:hAnsiTheme="majorHAnsi" w:cstheme="majorHAnsi"/>
          <w:vanish/>
          <w:color w:val="000000" w:themeColor="text1"/>
          <w:lang w:eastAsia="cs-CZ"/>
        </w:rPr>
      </w:pPr>
    </w:p>
    <w:p w14:paraId="2529D176" w14:textId="77777777" w:rsidR="00D162AB" w:rsidRPr="00D162AB" w:rsidRDefault="00D162AB" w:rsidP="00D162AB">
      <w:pPr>
        <w:pStyle w:val="Odsekzoznamu"/>
        <w:numPr>
          <w:ilvl w:val="0"/>
          <w:numId w:val="34"/>
        </w:numPr>
        <w:tabs>
          <w:tab w:val="left" w:pos="720"/>
        </w:tabs>
        <w:jc w:val="both"/>
        <w:rPr>
          <w:rFonts w:asciiTheme="majorHAnsi" w:hAnsiTheme="majorHAnsi" w:cstheme="majorHAnsi"/>
          <w:vanish/>
          <w:color w:val="000000" w:themeColor="text1"/>
          <w:lang w:eastAsia="cs-CZ"/>
        </w:rPr>
      </w:pPr>
    </w:p>
    <w:p w14:paraId="74CEA942" w14:textId="77777777" w:rsidR="00D162AB" w:rsidRPr="00D162AB" w:rsidRDefault="00D162AB" w:rsidP="00D162AB">
      <w:pPr>
        <w:pStyle w:val="Odsekzoznamu"/>
        <w:numPr>
          <w:ilvl w:val="1"/>
          <w:numId w:val="34"/>
        </w:numPr>
        <w:tabs>
          <w:tab w:val="left" w:pos="720"/>
        </w:tabs>
        <w:jc w:val="both"/>
        <w:rPr>
          <w:rFonts w:asciiTheme="majorHAnsi" w:hAnsiTheme="majorHAnsi" w:cstheme="majorHAnsi"/>
          <w:vanish/>
          <w:color w:val="000000" w:themeColor="text1"/>
          <w:lang w:eastAsia="cs-CZ"/>
        </w:rPr>
      </w:pPr>
    </w:p>
    <w:p w14:paraId="35981A3D" w14:textId="77777777" w:rsidR="00D162AB" w:rsidRPr="00D162AB" w:rsidRDefault="00D162AB" w:rsidP="00D162AB">
      <w:pPr>
        <w:pStyle w:val="Odsekzoznamu"/>
        <w:numPr>
          <w:ilvl w:val="1"/>
          <w:numId w:val="34"/>
        </w:numPr>
        <w:tabs>
          <w:tab w:val="left" w:pos="720"/>
        </w:tabs>
        <w:jc w:val="both"/>
        <w:rPr>
          <w:rFonts w:asciiTheme="majorHAnsi" w:hAnsiTheme="majorHAnsi" w:cstheme="majorHAnsi"/>
          <w:vanish/>
          <w:color w:val="000000" w:themeColor="text1"/>
          <w:lang w:eastAsia="cs-CZ"/>
        </w:rPr>
      </w:pPr>
    </w:p>
    <w:p w14:paraId="79D87321" w14:textId="77777777" w:rsidR="00D162AB" w:rsidRPr="00D162AB" w:rsidRDefault="00D162AB" w:rsidP="00D162AB">
      <w:pPr>
        <w:pStyle w:val="Odsekzoznamu"/>
        <w:numPr>
          <w:ilvl w:val="1"/>
          <w:numId w:val="34"/>
        </w:numPr>
        <w:tabs>
          <w:tab w:val="left" w:pos="720"/>
        </w:tabs>
        <w:jc w:val="both"/>
        <w:rPr>
          <w:rFonts w:asciiTheme="majorHAnsi" w:hAnsiTheme="majorHAnsi" w:cstheme="majorHAnsi"/>
          <w:vanish/>
          <w:color w:val="000000" w:themeColor="text1"/>
          <w:lang w:eastAsia="cs-CZ"/>
        </w:rPr>
      </w:pPr>
    </w:p>
    <w:p w14:paraId="5C702060" w14:textId="77777777" w:rsidR="00D162AB" w:rsidRPr="00D162AB" w:rsidRDefault="00D162AB" w:rsidP="00D162AB">
      <w:pPr>
        <w:pStyle w:val="Odsekzoznamu"/>
        <w:numPr>
          <w:ilvl w:val="1"/>
          <w:numId w:val="34"/>
        </w:numPr>
        <w:tabs>
          <w:tab w:val="left" w:pos="720"/>
        </w:tabs>
        <w:jc w:val="both"/>
        <w:rPr>
          <w:rFonts w:asciiTheme="majorHAnsi" w:hAnsiTheme="majorHAnsi" w:cstheme="majorHAnsi"/>
          <w:vanish/>
          <w:color w:val="000000" w:themeColor="text1"/>
          <w:lang w:eastAsia="cs-CZ"/>
        </w:rPr>
      </w:pPr>
    </w:p>
    <w:p w14:paraId="3CDD104A" w14:textId="77777777" w:rsidR="00D162AB" w:rsidRPr="00D162AB" w:rsidRDefault="00D162AB" w:rsidP="00D162AB">
      <w:pPr>
        <w:pStyle w:val="Odsekzoznamu"/>
        <w:numPr>
          <w:ilvl w:val="1"/>
          <w:numId w:val="34"/>
        </w:numPr>
        <w:tabs>
          <w:tab w:val="left" w:pos="720"/>
        </w:tabs>
        <w:jc w:val="both"/>
        <w:rPr>
          <w:rFonts w:asciiTheme="majorHAnsi" w:hAnsiTheme="majorHAnsi" w:cstheme="majorHAnsi"/>
          <w:vanish/>
          <w:color w:val="000000" w:themeColor="text1"/>
          <w:lang w:eastAsia="cs-CZ"/>
        </w:rPr>
      </w:pPr>
    </w:p>
    <w:p w14:paraId="6C022BBA" w14:textId="77777777" w:rsidR="00D162AB" w:rsidRPr="00D162AB" w:rsidRDefault="00D162AB" w:rsidP="00D162AB">
      <w:pPr>
        <w:pStyle w:val="Odsekzoznamu"/>
        <w:numPr>
          <w:ilvl w:val="1"/>
          <w:numId w:val="34"/>
        </w:numPr>
        <w:tabs>
          <w:tab w:val="left" w:pos="720"/>
        </w:tabs>
        <w:jc w:val="both"/>
        <w:rPr>
          <w:rFonts w:asciiTheme="majorHAnsi" w:hAnsiTheme="majorHAnsi" w:cstheme="majorHAnsi"/>
          <w:vanish/>
          <w:color w:val="000000" w:themeColor="text1"/>
          <w:lang w:eastAsia="cs-CZ"/>
        </w:rPr>
      </w:pPr>
    </w:p>
    <w:p w14:paraId="0262F3CA" w14:textId="77777777" w:rsidR="00D162AB" w:rsidRPr="00D162AB" w:rsidRDefault="00D162AB" w:rsidP="00D162AB">
      <w:pPr>
        <w:pStyle w:val="Odsekzoznamu"/>
        <w:numPr>
          <w:ilvl w:val="1"/>
          <w:numId w:val="34"/>
        </w:numPr>
        <w:tabs>
          <w:tab w:val="left" w:pos="720"/>
        </w:tabs>
        <w:jc w:val="both"/>
        <w:rPr>
          <w:rFonts w:asciiTheme="majorHAnsi" w:hAnsiTheme="majorHAnsi" w:cstheme="majorHAnsi"/>
          <w:vanish/>
          <w:color w:val="000000" w:themeColor="text1"/>
          <w:lang w:eastAsia="cs-CZ"/>
        </w:rPr>
      </w:pPr>
    </w:p>
    <w:p w14:paraId="5397613C" w14:textId="5C6809E3" w:rsidR="00C75817" w:rsidRPr="00CF658F" w:rsidRDefault="0018428C" w:rsidP="00D162AB">
      <w:pPr>
        <w:pStyle w:val="Zkladntext"/>
        <w:numPr>
          <w:ilvl w:val="1"/>
          <w:numId w:val="34"/>
        </w:numPr>
        <w:rPr>
          <w:color w:val="000000" w:themeColor="text1"/>
          <w:szCs w:val="24"/>
        </w:rPr>
      </w:pPr>
      <w:r w:rsidRPr="00F90574">
        <w:rPr>
          <w:rFonts w:asciiTheme="majorHAnsi" w:hAnsiTheme="majorHAnsi" w:cstheme="majorHAnsi"/>
          <w:color w:val="000000" w:themeColor="text1"/>
          <w:szCs w:val="24"/>
        </w:rPr>
        <w:t xml:space="preserve"> </w:t>
      </w:r>
      <w:r w:rsidRPr="00F90574">
        <w:rPr>
          <w:rFonts w:asciiTheme="majorHAnsi" w:hAnsiTheme="majorHAnsi" w:cstheme="majorHAnsi"/>
          <w:b/>
          <w:color w:val="000000" w:themeColor="text1"/>
          <w:szCs w:val="24"/>
        </w:rPr>
        <w:t>Zoznam kľúčových odborníkov</w:t>
      </w:r>
      <w:r w:rsidRPr="00F90574">
        <w:rPr>
          <w:rFonts w:asciiTheme="majorHAnsi" w:hAnsiTheme="majorHAnsi" w:cstheme="majorHAnsi"/>
          <w:color w:val="000000" w:themeColor="text1"/>
          <w:szCs w:val="24"/>
        </w:rPr>
        <w:t xml:space="preserve"> tvorí </w:t>
      </w:r>
      <w:r w:rsidRPr="00F90574">
        <w:rPr>
          <w:rFonts w:asciiTheme="majorHAnsi" w:hAnsiTheme="majorHAnsi" w:cstheme="majorHAnsi"/>
          <w:b/>
          <w:color w:val="000000" w:themeColor="text1"/>
          <w:szCs w:val="24"/>
        </w:rPr>
        <w:t>Prílohu č.  8</w:t>
      </w:r>
      <w:r w:rsidRPr="00F90574">
        <w:rPr>
          <w:rFonts w:asciiTheme="majorHAnsi" w:hAnsiTheme="majorHAnsi" w:cstheme="majorHAnsi"/>
          <w:color w:val="000000" w:themeColor="text1"/>
          <w:szCs w:val="24"/>
        </w:rPr>
        <w:t xml:space="preserve">  tejto Zmluvy.  V prípade, ak ide o kľúčového odborníka</w:t>
      </w:r>
      <w:r w:rsidR="00482497">
        <w:rPr>
          <w:rFonts w:asciiTheme="majorHAnsi" w:hAnsiTheme="majorHAnsi" w:cstheme="majorHAnsi"/>
          <w:color w:val="000000" w:themeColor="text1"/>
          <w:szCs w:val="24"/>
        </w:rPr>
        <w:t>,</w:t>
      </w:r>
      <w:r w:rsidRPr="00F90574">
        <w:rPr>
          <w:rFonts w:asciiTheme="majorHAnsi" w:hAnsiTheme="majorHAnsi" w:cstheme="majorHAnsi"/>
          <w:color w:val="000000" w:themeColor="text1"/>
          <w:szCs w:val="24"/>
        </w:rPr>
        <w:t xml:space="preserve"> alebo o inú osobu, ktorej kapacitami Zhotoviteľ preukázal v procese verejného obstarávania technickú</w:t>
      </w:r>
      <w:r w:rsidR="00482497">
        <w:rPr>
          <w:rFonts w:asciiTheme="majorHAnsi" w:hAnsiTheme="majorHAnsi" w:cstheme="majorHAnsi"/>
          <w:color w:val="000000" w:themeColor="text1"/>
          <w:szCs w:val="24"/>
        </w:rPr>
        <w:t>,</w:t>
      </w:r>
      <w:r w:rsidRPr="00F90574">
        <w:rPr>
          <w:rFonts w:asciiTheme="majorHAnsi" w:hAnsiTheme="majorHAnsi" w:cstheme="majorHAnsi"/>
          <w:color w:val="000000" w:themeColor="text1"/>
          <w:szCs w:val="24"/>
        </w:rPr>
        <w:t xml:space="preserve"> alebo odbornú spôsobilosť, táto osoba poskytne svoje kapacity počas celého trvania tejto zmluvy o Dielo.   Zhotoviteľ je povinný na vyzvanie Objednávateľa preukázať najneskôr do 10-tich dní, že vykonáva činnosti prostredníctvom osoby, ktorej kapacitami preukázal v procese verejného obstarávania technickú alebo odbornú spôsobilosť. </w:t>
      </w:r>
      <w:r w:rsidR="00C75817" w:rsidRPr="00F90574">
        <w:rPr>
          <w:rFonts w:asciiTheme="majorHAnsi" w:hAnsiTheme="majorHAnsi" w:cstheme="majorHAnsi"/>
          <w:szCs w:val="24"/>
        </w:rPr>
        <w:t>V prípade zmeny osoby kľúčového odborníka,  alebo inej osoby, ktorej kapacitami Zhotoviteľ preukázal v procese verejného obstarávania technickú</w:t>
      </w:r>
      <w:r w:rsidR="00482497">
        <w:rPr>
          <w:rFonts w:asciiTheme="majorHAnsi" w:hAnsiTheme="majorHAnsi" w:cstheme="majorHAnsi"/>
          <w:szCs w:val="24"/>
        </w:rPr>
        <w:t>,</w:t>
      </w:r>
      <w:r w:rsidR="00C75817" w:rsidRPr="00F90574">
        <w:rPr>
          <w:rFonts w:asciiTheme="majorHAnsi" w:hAnsiTheme="majorHAnsi" w:cstheme="majorHAnsi"/>
          <w:szCs w:val="24"/>
        </w:rPr>
        <w:t xml:space="preserve"> alebo odbornú spôsobilosť z dôvodov hodných osobitného zreteľa, alebo menovania ich zástupcov z dôvodov hodných osobitného zreteľa, je Zhotoviteľ povinný preukázať Objednávateľovi, že tento nový kľúčový odborník, alebo iná osoba, ktorej kapacitami Zhotoviteľ preukázal v procese verejného obstarávania technickú, alebo odbornú spôsobilosť, alebo  jeho zástupca spĺňa všetky požiadavky, ktoré vyžadoval</w:t>
      </w:r>
      <w:r w:rsidR="00C75817" w:rsidRPr="00A41B81">
        <w:rPr>
          <w:rFonts w:asciiTheme="majorHAnsi" w:hAnsiTheme="majorHAnsi" w:cstheme="majorHAnsi"/>
          <w:szCs w:val="24"/>
        </w:rPr>
        <w:t xml:space="preserve"> Objednávateľ v procese verejného obstarávania na predmet zákazky na osobu kľúčového odborníka. </w:t>
      </w:r>
    </w:p>
    <w:p w14:paraId="39932B4A" w14:textId="77777777" w:rsidR="0018428C" w:rsidRDefault="0018428C" w:rsidP="0018428C">
      <w:pPr>
        <w:pStyle w:val="Zkladntext"/>
        <w:ind w:left="502"/>
        <w:rPr>
          <w:rFonts w:asciiTheme="majorHAnsi" w:hAnsiTheme="majorHAnsi" w:cstheme="majorHAnsi"/>
          <w:color w:val="000000" w:themeColor="text1"/>
          <w:szCs w:val="24"/>
        </w:rPr>
      </w:pPr>
    </w:p>
    <w:p w14:paraId="20F46FBF" w14:textId="77777777" w:rsidR="00F62DDF" w:rsidRDefault="0018428C" w:rsidP="00D162AB">
      <w:pPr>
        <w:pStyle w:val="Zkladntext"/>
        <w:numPr>
          <w:ilvl w:val="1"/>
          <w:numId w:val="34"/>
        </w:numPr>
        <w:spacing w:before="120" w:after="240"/>
        <w:rPr>
          <w:rFonts w:asciiTheme="majorHAnsi" w:hAnsiTheme="majorHAnsi" w:cstheme="majorHAnsi"/>
          <w:color w:val="000000" w:themeColor="text1"/>
          <w:szCs w:val="24"/>
        </w:rPr>
      </w:pPr>
      <w:r>
        <w:rPr>
          <w:rFonts w:asciiTheme="majorHAnsi" w:hAnsiTheme="majorHAnsi" w:cstheme="majorHAnsi"/>
          <w:color w:val="000000" w:themeColor="text1"/>
          <w:szCs w:val="24"/>
        </w:rPr>
        <w:t>Ustanoveniami bodov uvedených v tomto článku nie je dotknutá zodpovednosť zhotoviteľa   za plnenie zmluvy.</w:t>
      </w:r>
    </w:p>
    <w:p w14:paraId="5DF09856" w14:textId="50C382F1" w:rsidR="0018428C" w:rsidRDefault="00F62DDF" w:rsidP="00D162AB">
      <w:pPr>
        <w:pStyle w:val="Zkladntext"/>
        <w:numPr>
          <w:ilvl w:val="1"/>
          <w:numId w:val="34"/>
        </w:numPr>
        <w:spacing w:before="120" w:after="240"/>
        <w:rPr>
          <w:rFonts w:asciiTheme="majorHAnsi" w:hAnsiTheme="majorHAnsi" w:cstheme="majorHAnsi"/>
          <w:color w:val="000000" w:themeColor="text1"/>
          <w:szCs w:val="24"/>
        </w:rPr>
      </w:pPr>
      <w:r>
        <w:rPr>
          <w:rFonts w:asciiTheme="majorHAnsi" w:hAnsiTheme="majorHAnsi" w:cstheme="majorHAnsi"/>
          <w:color w:val="000000" w:themeColor="text1"/>
          <w:szCs w:val="24"/>
        </w:rPr>
        <w:t xml:space="preserve">Zmeny prílohy č.7 a prílohy č.8 sa vykonajú dodatkom k tejto zmluve </w:t>
      </w:r>
      <w:r w:rsidR="0018428C">
        <w:rPr>
          <w:rFonts w:asciiTheme="majorHAnsi" w:hAnsiTheme="majorHAnsi" w:cstheme="majorHAnsi"/>
          <w:color w:val="000000" w:themeColor="text1"/>
          <w:szCs w:val="24"/>
        </w:rPr>
        <w:tab/>
      </w:r>
    </w:p>
    <w:p w14:paraId="72110F01" w14:textId="77777777" w:rsidR="0018428C" w:rsidRDefault="0018428C" w:rsidP="0018428C">
      <w:pPr>
        <w:pStyle w:val="Zkladntext"/>
        <w:ind w:left="502"/>
        <w:rPr>
          <w:rFonts w:asciiTheme="majorHAnsi" w:hAnsiTheme="majorHAnsi" w:cstheme="majorHAnsi"/>
          <w:color w:val="000000" w:themeColor="text1"/>
          <w:szCs w:val="24"/>
        </w:rPr>
      </w:pPr>
    </w:p>
    <w:p w14:paraId="13798B8F" w14:textId="5BA4EA49" w:rsidR="0018428C" w:rsidRDefault="0018428C" w:rsidP="0018428C">
      <w:pPr>
        <w:pStyle w:val="Nadpis1"/>
        <w:numPr>
          <w:ilvl w:val="0"/>
          <w:numId w:val="0"/>
        </w:numPr>
        <w:spacing w:before="0" w:after="0"/>
        <w:rPr>
          <w:rFonts w:asciiTheme="majorHAnsi" w:hAnsiTheme="majorHAnsi" w:cstheme="majorHAnsi"/>
        </w:rPr>
      </w:pPr>
      <w:r>
        <w:rPr>
          <w:rFonts w:asciiTheme="majorHAnsi" w:hAnsiTheme="majorHAnsi" w:cstheme="majorHAnsi"/>
        </w:rPr>
        <w:t>Čl. VII</w:t>
      </w:r>
      <w:r w:rsidR="00D162AB">
        <w:rPr>
          <w:rFonts w:asciiTheme="majorHAnsi" w:hAnsiTheme="majorHAnsi" w:cstheme="majorHAnsi"/>
        </w:rPr>
        <w:t>I</w:t>
      </w:r>
      <w:r>
        <w:rPr>
          <w:rFonts w:asciiTheme="majorHAnsi" w:hAnsiTheme="majorHAnsi" w:cstheme="majorHAnsi"/>
        </w:rPr>
        <w:t>.</w:t>
      </w:r>
      <w:r>
        <w:rPr>
          <w:rFonts w:asciiTheme="majorHAnsi" w:hAnsiTheme="majorHAnsi" w:cstheme="majorHAnsi"/>
        </w:rPr>
        <w:br/>
        <w:t>Ďalšie práva a povinnosti zmluvných strán</w:t>
      </w:r>
    </w:p>
    <w:p w14:paraId="3BEF955C" w14:textId="77777777" w:rsidR="00D162AB" w:rsidRPr="00D162AB" w:rsidRDefault="00D162AB" w:rsidP="00D162AB">
      <w:pPr>
        <w:pStyle w:val="Odsekzoznamu"/>
        <w:numPr>
          <w:ilvl w:val="0"/>
          <w:numId w:val="19"/>
        </w:numPr>
        <w:tabs>
          <w:tab w:val="left" w:pos="720"/>
        </w:tabs>
        <w:spacing w:before="120" w:after="240"/>
        <w:jc w:val="both"/>
        <w:rPr>
          <w:rFonts w:asciiTheme="majorHAnsi" w:hAnsiTheme="majorHAnsi" w:cstheme="majorHAnsi"/>
          <w:vanish/>
          <w:lang w:eastAsia="cs-CZ"/>
        </w:rPr>
      </w:pPr>
    </w:p>
    <w:p w14:paraId="045221A9" w14:textId="77777777" w:rsidR="00D162AB" w:rsidRPr="00D162AB" w:rsidRDefault="00D162AB" w:rsidP="00D162AB">
      <w:pPr>
        <w:pStyle w:val="Odsekzoznamu"/>
        <w:numPr>
          <w:ilvl w:val="0"/>
          <w:numId w:val="19"/>
        </w:numPr>
        <w:tabs>
          <w:tab w:val="left" w:pos="720"/>
        </w:tabs>
        <w:spacing w:before="120" w:after="240"/>
        <w:jc w:val="both"/>
        <w:rPr>
          <w:rFonts w:asciiTheme="majorHAnsi" w:hAnsiTheme="majorHAnsi" w:cstheme="majorHAnsi"/>
          <w:vanish/>
          <w:lang w:eastAsia="cs-CZ"/>
        </w:rPr>
      </w:pPr>
    </w:p>
    <w:p w14:paraId="38EB9988" w14:textId="47144F25" w:rsidR="0018428C" w:rsidRDefault="0018428C" w:rsidP="008C6A23">
      <w:pPr>
        <w:pStyle w:val="Zkladntext"/>
        <w:numPr>
          <w:ilvl w:val="1"/>
          <w:numId w:val="19"/>
        </w:numPr>
        <w:spacing w:before="120" w:after="240"/>
        <w:ind w:left="567" w:hanging="567"/>
        <w:rPr>
          <w:rFonts w:asciiTheme="majorHAnsi" w:hAnsiTheme="majorHAnsi" w:cstheme="majorHAnsi"/>
          <w:i/>
          <w:szCs w:val="24"/>
        </w:rPr>
      </w:pPr>
      <w:r>
        <w:rPr>
          <w:rFonts w:asciiTheme="majorHAnsi" w:hAnsiTheme="majorHAnsi" w:cstheme="majorHAnsi"/>
          <w:szCs w:val="24"/>
        </w:rPr>
        <w:t>Zhotoviteľ vyhlasuje, že má všetky povolenia a licencie, ktoré sú nevyhnutné na vykonanie Diela a že tieto povolenia sú postačujúce na to, aby mohol Dielo riadne vykonať. Tieto doklady predloží najneskôr pri podpise tejto zmluvy, pokiaľ neboli predložené už v rámci verejného obstarávania.</w:t>
      </w:r>
    </w:p>
    <w:p w14:paraId="416DD32B" w14:textId="67CEE608" w:rsidR="0018428C" w:rsidRDefault="0018428C" w:rsidP="00E659C7">
      <w:pPr>
        <w:pStyle w:val="Zkladntext"/>
        <w:numPr>
          <w:ilvl w:val="1"/>
          <w:numId w:val="19"/>
        </w:numPr>
        <w:spacing w:before="120" w:after="240"/>
        <w:ind w:left="567" w:hanging="567"/>
        <w:rPr>
          <w:rFonts w:asciiTheme="majorHAnsi" w:hAnsiTheme="majorHAnsi" w:cstheme="majorHAnsi"/>
          <w:szCs w:val="24"/>
        </w:rPr>
      </w:pPr>
      <w:r>
        <w:rPr>
          <w:rFonts w:asciiTheme="majorHAnsi" w:hAnsiTheme="majorHAnsi" w:cstheme="majorHAnsi"/>
          <w:szCs w:val="24"/>
        </w:rPr>
        <w:t xml:space="preserve">Zhotoviteľ bude pri plnení predmetu tejto zmluvy postupovať s odbornou starostlivosťou.   Zhotoviteľ sa zaväzuje dodržiavať všeobecne záväzné predpisy, technické normy a podmienky tejto zmluvy. Zhotoviteľ sa bude riadiť východiskovými podkladmi [podklady z verejného obstarávania, súťažné podklady, projektová dokumentácia, cenová </w:t>
      </w:r>
      <w:r>
        <w:rPr>
          <w:rFonts w:asciiTheme="majorHAnsi" w:hAnsiTheme="majorHAnsi" w:cstheme="majorHAnsi"/>
          <w:szCs w:val="24"/>
        </w:rPr>
        <w:lastRenderedPageBreak/>
        <w:t xml:space="preserve">ponuka (rozpočet stavby), podmienky stavebného povolenia a pod.] Objednávateľa, pokynmi Objednávateľa a Stavebného </w:t>
      </w:r>
      <w:r w:rsidR="00701FAF">
        <w:rPr>
          <w:rFonts w:asciiTheme="majorHAnsi" w:hAnsiTheme="majorHAnsi" w:cstheme="majorHAnsi"/>
          <w:szCs w:val="24"/>
        </w:rPr>
        <w:t>dozoru</w:t>
      </w:r>
      <w:r>
        <w:rPr>
          <w:rFonts w:asciiTheme="majorHAnsi" w:hAnsiTheme="majorHAnsi" w:cstheme="majorHAnsi"/>
          <w:szCs w:val="24"/>
        </w:rPr>
        <w:t>, zápismi a dohodami oprávnených osôb zmluvných strán.</w:t>
      </w:r>
    </w:p>
    <w:p w14:paraId="2D4AED84" w14:textId="55A40788" w:rsidR="0018428C" w:rsidRDefault="0018428C" w:rsidP="00E659C7">
      <w:pPr>
        <w:pStyle w:val="Zkladntext"/>
        <w:numPr>
          <w:ilvl w:val="1"/>
          <w:numId w:val="19"/>
        </w:numPr>
        <w:spacing w:before="120" w:after="240"/>
        <w:ind w:left="567" w:hanging="567"/>
        <w:rPr>
          <w:rFonts w:asciiTheme="majorHAnsi" w:hAnsiTheme="majorHAnsi" w:cstheme="majorHAnsi"/>
          <w:szCs w:val="24"/>
        </w:rPr>
      </w:pPr>
      <w:r>
        <w:rPr>
          <w:rFonts w:asciiTheme="majorHAnsi" w:hAnsiTheme="majorHAnsi" w:cstheme="majorHAnsi"/>
          <w:szCs w:val="24"/>
        </w:rPr>
        <w:t xml:space="preserve">Zhotoviteľ je povinný po celú dobu trvania Zmluvy dodržať Návrhy na plnenie kritérií, ktoré boli stanovené v jeho Ponuke ako úspešného uchádzača v rámci procesu verejného obstarávania. Zhotoviteľ sa zaväzuje vyhotoviť a dokončiť Dielo prostredníctvom tých osôb, ktorými podľa zákona o verejnom obstarávaní preukazoval splnenie podmienok účasti a ktorý sú uvedený prílohe č.8. </w:t>
      </w:r>
    </w:p>
    <w:p w14:paraId="2E86B313" w14:textId="642EF64F" w:rsidR="0018428C" w:rsidRDefault="0018428C" w:rsidP="00E659C7">
      <w:pPr>
        <w:pStyle w:val="Zkladntext"/>
        <w:numPr>
          <w:ilvl w:val="1"/>
          <w:numId w:val="19"/>
        </w:numPr>
        <w:tabs>
          <w:tab w:val="left" w:pos="567"/>
        </w:tabs>
        <w:spacing w:before="240"/>
        <w:ind w:left="567" w:hanging="567"/>
        <w:rPr>
          <w:rFonts w:asciiTheme="majorHAnsi" w:hAnsiTheme="majorHAnsi" w:cstheme="majorHAnsi"/>
          <w:b/>
          <w:bCs/>
          <w:szCs w:val="24"/>
        </w:rPr>
      </w:pPr>
      <w:r>
        <w:rPr>
          <w:rFonts w:asciiTheme="majorHAnsi" w:hAnsiTheme="majorHAnsi" w:cstheme="majorHAnsi"/>
          <w:szCs w:val="24"/>
        </w:rPr>
        <w:t xml:space="preserve">Objednávateľ najneskôr pri odovzdaní staveniska oznámi Zhotoviteľovi, kto bude vykonávať funkciu: </w:t>
      </w:r>
      <w:r>
        <w:t xml:space="preserve">Stavebného </w:t>
      </w:r>
      <w:r w:rsidR="00701FAF">
        <w:t>dozoru.</w:t>
      </w:r>
    </w:p>
    <w:p w14:paraId="0090BCBE" w14:textId="77777777" w:rsidR="0018428C" w:rsidRDefault="0018428C" w:rsidP="00E659C7">
      <w:pPr>
        <w:pStyle w:val="Zkladntext"/>
        <w:numPr>
          <w:ilvl w:val="1"/>
          <w:numId w:val="19"/>
        </w:numPr>
        <w:spacing w:before="120" w:after="240"/>
        <w:ind w:left="567" w:hanging="567"/>
        <w:rPr>
          <w:rFonts w:asciiTheme="majorHAnsi" w:hAnsiTheme="majorHAnsi" w:cstheme="majorHAnsi"/>
          <w:szCs w:val="24"/>
        </w:rPr>
      </w:pPr>
      <w:r>
        <w:rPr>
          <w:rFonts w:asciiTheme="majorHAnsi" w:hAnsiTheme="majorHAnsi" w:cstheme="majorHAnsi"/>
          <w:szCs w:val="24"/>
        </w:rPr>
        <w:t>Objednávateľ sa zaväzuje, že riadne vykonané Dielo prevezme a zaplatí zaň cenu určenú zmluvou. O prevzatí Diela sa spíše Protokol o odovzdaní a prevzatí Diela, podpísaný všetkými zmluvnými stranami.</w:t>
      </w:r>
    </w:p>
    <w:p w14:paraId="4BA57A86" w14:textId="77777777" w:rsidR="0018428C" w:rsidRDefault="0018428C" w:rsidP="00E659C7">
      <w:pPr>
        <w:pStyle w:val="Zkladntext"/>
        <w:numPr>
          <w:ilvl w:val="1"/>
          <w:numId w:val="19"/>
        </w:numPr>
        <w:spacing w:before="120" w:after="240"/>
        <w:ind w:left="567" w:hanging="567"/>
        <w:rPr>
          <w:rFonts w:asciiTheme="majorHAnsi" w:hAnsiTheme="majorHAnsi" w:cstheme="majorHAnsi"/>
          <w:szCs w:val="24"/>
        </w:rPr>
      </w:pPr>
      <w:r>
        <w:rPr>
          <w:rFonts w:asciiTheme="majorHAnsi" w:hAnsiTheme="majorHAnsi" w:cstheme="majorHAnsi"/>
          <w:szCs w:val="24"/>
        </w:rPr>
        <w:t>Zhotoviteľ znáša nebezpečenstvo škody na zhotovovanom Diele. Zhotoviteľ taktiež zodpovedá za škodu spôsobenú prevádzkovou činnosťou Zhotoviteľa počas realizácie stavebných prác na majetku Objednávateľa a tretích osôb, ako aj na zdraví a živote osôb. Nebezpečenstvo škody na Diele prechádza na Objednávateľa odovzdaním a prevzatím zhotovovaného Diela ako celku na základe Protokolu o odovzdaní a prevzatí Diela.</w:t>
      </w:r>
    </w:p>
    <w:p w14:paraId="265A34AF" w14:textId="77777777" w:rsidR="0018428C" w:rsidRDefault="0018428C" w:rsidP="00E659C7">
      <w:pPr>
        <w:pStyle w:val="Zkladntext"/>
        <w:numPr>
          <w:ilvl w:val="1"/>
          <w:numId w:val="19"/>
        </w:numPr>
        <w:spacing w:before="120" w:after="240"/>
        <w:ind w:left="567" w:hanging="567"/>
        <w:rPr>
          <w:rFonts w:asciiTheme="majorHAnsi" w:hAnsiTheme="majorHAnsi" w:cstheme="majorHAnsi"/>
          <w:szCs w:val="24"/>
        </w:rPr>
      </w:pPr>
      <w:r>
        <w:rPr>
          <w:rFonts w:asciiTheme="majorHAnsi" w:hAnsiTheme="majorHAnsi" w:cstheme="majorHAnsi"/>
          <w:szCs w:val="24"/>
        </w:rPr>
        <w:t xml:space="preserve">Vlastníkom zhotovovaného Diela je od počiatku Objednávateľ. Vlastnícke právo k jednotlivým materiálom, komponentom, výrobkom a iným častiam Diela použitým Zhotoviteľom pri zhotovení Diela nadobúda Objednávateľ okamihom ich zabudovania do Diela. </w:t>
      </w:r>
    </w:p>
    <w:p w14:paraId="6DA3DFE2" w14:textId="77777777" w:rsidR="0018428C" w:rsidRDefault="0018428C" w:rsidP="00E659C7">
      <w:pPr>
        <w:pStyle w:val="Zkladntext"/>
        <w:numPr>
          <w:ilvl w:val="1"/>
          <w:numId w:val="19"/>
        </w:numPr>
        <w:spacing w:before="120" w:after="240"/>
        <w:ind w:left="567" w:hanging="567"/>
        <w:rPr>
          <w:rFonts w:asciiTheme="majorHAnsi" w:hAnsiTheme="majorHAnsi" w:cstheme="majorHAnsi"/>
          <w:szCs w:val="24"/>
        </w:rPr>
      </w:pPr>
      <w:r>
        <w:rPr>
          <w:rFonts w:asciiTheme="majorHAnsi" w:hAnsiTheme="majorHAnsi" w:cstheme="majorHAnsi"/>
          <w:szCs w:val="24"/>
        </w:rPr>
        <w:t>Odovzdanie staveniska a jeho častí na vykonanie Diela bude uskutočnené na základe Protokolu o odovzdaní a prevzatí staveniska a to v súlade  s Čl. III. bodom 3.2 tejto zmluvy. Od okamihu podpisu Protokolu o odovzdaní a prevzatí staveniska Objednávateľom a Zhotoviteľom zodpovedá za stavenisko Zhotoviteľ. Zhotoviteľ je povinný zabezpečiť stavenisko tak, aby počas výkonu prác a tiež v období pracovného voľna na stavbe nedošlo k poškodeniu zdravia a majetku tretích osôb.</w:t>
      </w:r>
    </w:p>
    <w:p w14:paraId="42D0D7CA" w14:textId="77777777" w:rsidR="0018428C" w:rsidRDefault="0018428C" w:rsidP="00E659C7">
      <w:pPr>
        <w:pStyle w:val="Zkladntext"/>
        <w:numPr>
          <w:ilvl w:val="1"/>
          <w:numId w:val="19"/>
        </w:numPr>
        <w:spacing w:before="120" w:after="240"/>
        <w:ind w:left="567" w:hanging="567"/>
        <w:rPr>
          <w:rFonts w:asciiTheme="majorHAnsi" w:hAnsiTheme="majorHAnsi" w:cstheme="majorHAnsi"/>
          <w:szCs w:val="24"/>
        </w:rPr>
      </w:pPr>
      <w:r>
        <w:rPr>
          <w:rFonts w:asciiTheme="majorHAnsi" w:hAnsiTheme="majorHAnsi" w:cstheme="majorHAnsi"/>
          <w:szCs w:val="24"/>
        </w:rPr>
        <w:t>Po dohode zmluvných strán, Zhotoviteľ si na svoje náklady zabezpečí dodávku elektriny, vody a ďalších médií na stavenisku po dobu realizácie Diela, zriadení prípojok a inštaláciu meračov a rozvodov. Systém rozvodov a všetky použité zariadenia musia byť v súlade s príslušnými STN. Zhotoviteľ bude hradiť poplatky za elektrinu, plyn, vodné, stočné a ďalšie zdroje a služby až do úplného dokončenia Diela, vrátane poplatkov za pripojenie. Zhotoviteľ Diela zabezpečí plnenie podmienok správcov dotknutých inžinierskych sietí, dotknutých orgánov a všetkých revíznych a východiskových správ súvisiacich s vydaním kolaudačného rozhodnutia a povolenia na užívanie stavby.</w:t>
      </w:r>
    </w:p>
    <w:p w14:paraId="60F32F6E" w14:textId="1BED8358" w:rsidR="0018428C" w:rsidRDefault="0018428C" w:rsidP="00E659C7">
      <w:pPr>
        <w:pStyle w:val="Zkladntext"/>
        <w:numPr>
          <w:ilvl w:val="1"/>
          <w:numId w:val="19"/>
        </w:numPr>
        <w:spacing w:before="120" w:after="240"/>
        <w:ind w:left="567" w:hanging="567"/>
        <w:rPr>
          <w:rFonts w:asciiTheme="majorHAnsi" w:hAnsiTheme="majorHAnsi" w:cstheme="majorHAnsi"/>
          <w:szCs w:val="24"/>
        </w:rPr>
      </w:pPr>
      <w:r>
        <w:rPr>
          <w:rFonts w:asciiTheme="majorHAnsi" w:hAnsiTheme="majorHAnsi" w:cstheme="majorHAnsi"/>
        </w:rPr>
        <w:t xml:space="preserve">Zhotoviteľ je povinný viesť denné záznamy o uskutočnených prácach formou stavebného denníka. Stavebný denník sa vedie pre celé stavebné dielo podľa pokynov </w:t>
      </w:r>
      <w:r>
        <w:t>Stavebného dozor</w:t>
      </w:r>
      <w:r w:rsidR="008E77BE">
        <w:t>u</w:t>
      </w:r>
      <w:r>
        <w:rPr>
          <w:rFonts w:asciiTheme="majorHAnsi" w:hAnsiTheme="majorHAnsi" w:cstheme="majorHAnsi"/>
        </w:rPr>
        <w:t xml:space="preserve">. Stavebný denník bude vedený v slovenskom jazyku. </w:t>
      </w:r>
      <w:r>
        <w:rPr>
          <w:rFonts w:asciiTheme="majorHAnsi" w:hAnsiTheme="majorHAnsi" w:cstheme="majorHAnsi"/>
          <w:b/>
          <w:color w:val="000000"/>
        </w:rPr>
        <w:t xml:space="preserve">Zhotoviteľ je povinný </w:t>
      </w:r>
      <w:r>
        <w:rPr>
          <w:rFonts w:asciiTheme="majorHAnsi" w:hAnsiTheme="majorHAnsi" w:cstheme="majorHAnsi"/>
        </w:rPr>
        <w:t xml:space="preserve">stavebný denník uschovávať vo svojej kancelárii na stavenisku. Zhotoviteľ je povinný v denných záznamoch zapisovať údaje o časovom postupe prác, ich akosti, zdôvodnenie odchýlok vykonaných prác od odsúhlaseného technologického postupu prác, údaje  o počte zamestnancov, počte mechanizmov a množstve realizovaných druhov prác, údaje dôležité na posúdenie prác orgánmi štátnej správy, popis uskutočnenia prác, informácie </w:t>
      </w:r>
      <w:r>
        <w:rPr>
          <w:rFonts w:asciiTheme="majorHAnsi" w:hAnsiTheme="majorHAnsi" w:cstheme="majorHAnsi"/>
        </w:rPr>
        <w:lastRenderedPageBreak/>
        <w:t>o dodávkach materiálu na stavbu, požiadavkách na koordináciu, mimoriadnych udalostiach a zisteniach v súvislosti s uskutočňovaním Diela. Zápisy do stavebného denníka čitateľne zapisujú a podpisujú osoby uv</w:t>
      </w:r>
      <w:r w:rsidR="00906E4E">
        <w:rPr>
          <w:rFonts w:asciiTheme="majorHAnsi" w:hAnsiTheme="majorHAnsi" w:cstheme="majorHAnsi"/>
        </w:rPr>
        <w:t>edené v Prílohe č.3 Požiadavky O</w:t>
      </w:r>
      <w:r>
        <w:rPr>
          <w:rFonts w:asciiTheme="majorHAnsi" w:hAnsiTheme="majorHAnsi" w:cstheme="majorHAnsi"/>
        </w:rPr>
        <w:t xml:space="preserve">bjednávateľa. Zápisy sa zapisujú vždy v deň, kedy boli práce vykonané alebo keď nastanú okolnosti brániace ich výkonu, resp. je potrebné riešiť ďalší postup prác. Všetky strany stavebného denníka musia byť vyhotovené v jednom origináli a minimálne v dvoch kópiách. Originál a prvá kópia musia byť postúpené </w:t>
      </w:r>
      <w:r>
        <w:t>Stavebnému dozoru na konci každého týždňa.</w:t>
      </w:r>
      <w:r>
        <w:rPr>
          <w:rFonts w:asciiTheme="majorHAnsi" w:hAnsiTheme="majorHAnsi" w:cstheme="majorHAnsi"/>
        </w:rPr>
        <w:t xml:space="preserve"> Všetky strany musia byť očíslované. Medzi jednotlivými záznamami nesmie byť vynechané voľné miesto. Zhotoviteľ je povinný zápisom v stavebnom denníku a súčasne telefonicky a e-mailom 3 pracovné dni vopred vyzvať </w:t>
      </w:r>
      <w:r>
        <w:t xml:space="preserve">Stavebný dozor na </w:t>
      </w:r>
      <w:r>
        <w:rPr>
          <w:rFonts w:asciiTheme="majorHAnsi" w:hAnsiTheme="majorHAnsi" w:cstheme="majorHAnsi"/>
          <w:noProof/>
        </w:rPr>
        <w:t xml:space="preserve"> kontrolu všetkých prác, ktoré majú byť zastavané alebo sa majú stať neprístupné. Pokiaľ Zhotoviteľ túto povinnosť nebude plniť, môže </w:t>
      </w:r>
      <w:r>
        <w:t xml:space="preserve">Stavebný dozor </w:t>
      </w:r>
      <w:r>
        <w:rPr>
          <w:rFonts w:asciiTheme="majorHAnsi" w:hAnsiTheme="majorHAnsi" w:cstheme="majorHAnsi"/>
          <w:noProof/>
        </w:rPr>
        <w:t xml:space="preserve">vyžadovať dodatočné odhalenie týchto prác na náklady Zhotoviteľa. </w:t>
      </w:r>
      <w:r>
        <w:rPr>
          <w:rFonts w:asciiTheme="majorHAnsi" w:hAnsiTheme="majorHAnsi" w:cstheme="majorHAnsi"/>
        </w:rPr>
        <w:t xml:space="preserve">Zhotoviteľ je povinný zápisom v stavebnom denníku a súčasne telefonicky a e-mailom 3 pracovné dni vopred vyzvať </w:t>
      </w:r>
      <w:r>
        <w:t xml:space="preserve">Stavebný dozor </w:t>
      </w:r>
      <w:r>
        <w:rPr>
          <w:rFonts w:asciiTheme="majorHAnsi" w:hAnsiTheme="majorHAnsi" w:cstheme="majorHAnsi"/>
        </w:rPr>
        <w:t xml:space="preserve">na účasť pri vykonávaní skúšok v súlade s STN. Ak sa </w:t>
      </w:r>
      <w:r>
        <w:t>Stavebný dozor</w:t>
      </w:r>
      <w:r>
        <w:rPr>
          <w:rFonts w:asciiTheme="majorHAnsi" w:hAnsiTheme="majorHAnsi" w:cstheme="majorHAnsi"/>
        </w:rPr>
        <w:t xml:space="preserve"> nedostaví v stanovenom termíne, je Zhotoviteľ oprávnený vykonať skúšky bez jeho účasti. Zhotoviteľ je povinný viesť podrobný technický záznam o vykonaných skúškach. Všetky zmeny a práce vykonané naviac je Zhotoviteľ povinný zdôvodniť zápisom do stavebného denníka. Záznamy musia byť vždy aktualizované zhotoviteľom na základe meraní, vykonaných v súčinnosti so </w:t>
      </w:r>
      <w:r>
        <w:t>Stavebným dozorom,</w:t>
      </w:r>
      <w:r>
        <w:rPr>
          <w:rFonts w:asciiTheme="majorHAnsi" w:hAnsiTheme="majorHAnsi" w:cstheme="majorHAnsi"/>
        </w:rPr>
        <w:t xml:space="preserve"> v závislosti od ukončenia jednotlivých stavebných prác a činností (minimálne však po ukončení prác, ktoré budú ďalšou stavebnou činnosťou zakryté). </w:t>
      </w:r>
    </w:p>
    <w:p w14:paraId="6C6F8100" w14:textId="77777777" w:rsidR="0018428C" w:rsidRDefault="0018428C" w:rsidP="0018428C">
      <w:pPr>
        <w:ind w:left="567"/>
        <w:jc w:val="both"/>
        <w:rPr>
          <w:rFonts w:asciiTheme="majorHAnsi" w:hAnsiTheme="majorHAnsi" w:cstheme="majorHAnsi"/>
          <w:noProof/>
        </w:rPr>
      </w:pPr>
      <w:r>
        <w:t>Stavebný dozor</w:t>
      </w:r>
      <w:r>
        <w:rPr>
          <w:rFonts w:asciiTheme="majorHAnsi" w:hAnsiTheme="majorHAnsi" w:cstheme="majorHAnsi"/>
        </w:rPr>
        <w:t xml:space="preserve"> je povinný priebežne kontrolovať zápisy v stavebnom denníku a reagovať adekvátnym spôsobom na požiadavky či pripomienky Zhotoviteľa. Kópie stavebného denníka budú priebežne po kontrole </w:t>
      </w:r>
      <w:r>
        <w:t>Stavebným dozorom</w:t>
      </w:r>
      <w:r>
        <w:rPr>
          <w:rFonts w:asciiTheme="majorHAnsi" w:hAnsiTheme="majorHAnsi" w:cstheme="majorHAnsi"/>
        </w:rPr>
        <w:t xml:space="preserve"> uchovávané Zhotoviteľom pre potreby preberacieho, resp. kolaudačného konania.</w:t>
      </w:r>
    </w:p>
    <w:p w14:paraId="0CB4C860" w14:textId="77777777" w:rsidR="0018428C" w:rsidRDefault="0018428C" w:rsidP="0018428C">
      <w:pPr>
        <w:jc w:val="both"/>
        <w:rPr>
          <w:rFonts w:asciiTheme="majorHAnsi" w:hAnsiTheme="majorHAnsi" w:cstheme="majorHAnsi"/>
          <w:noProof/>
        </w:rPr>
      </w:pPr>
    </w:p>
    <w:p w14:paraId="0E77C998" w14:textId="77777777" w:rsidR="0018428C" w:rsidRDefault="0018428C" w:rsidP="00E659C7">
      <w:pPr>
        <w:pStyle w:val="Zkladntext"/>
        <w:numPr>
          <w:ilvl w:val="1"/>
          <w:numId w:val="19"/>
        </w:numPr>
        <w:spacing w:before="120" w:after="240"/>
        <w:ind w:left="567" w:hanging="567"/>
        <w:rPr>
          <w:rFonts w:asciiTheme="majorHAnsi" w:hAnsiTheme="majorHAnsi" w:cstheme="majorHAnsi"/>
          <w:szCs w:val="24"/>
        </w:rPr>
      </w:pPr>
      <w:r>
        <w:rPr>
          <w:rFonts w:asciiTheme="majorHAnsi" w:hAnsiTheme="majorHAnsi" w:cstheme="majorHAnsi"/>
          <w:szCs w:val="24"/>
        </w:rPr>
        <w:t>Zhotoviteľ je povinný chrániť Dielo počas jeho vykonávania a opatriť časti hotového Diela ochrannými prostriedkami tak, aby nedošlo k ich poškodeniu do doby odovzdania Diela Objednávateľovi.</w:t>
      </w:r>
    </w:p>
    <w:p w14:paraId="247D80F8" w14:textId="77777777" w:rsidR="0018428C" w:rsidRDefault="0018428C" w:rsidP="00E659C7">
      <w:pPr>
        <w:pStyle w:val="Zkladntext"/>
        <w:numPr>
          <w:ilvl w:val="1"/>
          <w:numId w:val="19"/>
        </w:numPr>
        <w:spacing w:before="120" w:after="240"/>
        <w:ind w:left="567" w:hanging="567"/>
        <w:rPr>
          <w:rFonts w:asciiTheme="majorHAnsi" w:hAnsiTheme="majorHAnsi" w:cstheme="majorHAnsi"/>
          <w:szCs w:val="24"/>
        </w:rPr>
      </w:pPr>
      <w:r>
        <w:rPr>
          <w:rFonts w:asciiTheme="majorHAnsi" w:hAnsiTheme="majorHAnsi" w:cstheme="majorHAnsi"/>
          <w:szCs w:val="24"/>
        </w:rPr>
        <w:t>Zhotoviteľ nie je oprávnený odchýliť sa od podmienok verejného obstarávania, ktoré vykonal Objednávateľ a ktoré sú pre Zhotoviteľa záväzné.</w:t>
      </w:r>
    </w:p>
    <w:p w14:paraId="7DC97F22" w14:textId="01D48E14" w:rsidR="0018428C" w:rsidRDefault="0018428C" w:rsidP="00E659C7">
      <w:pPr>
        <w:pStyle w:val="Zkladntext"/>
        <w:numPr>
          <w:ilvl w:val="1"/>
          <w:numId w:val="19"/>
        </w:numPr>
        <w:spacing w:before="120" w:after="240"/>
        <w:ind w:left="567" w:hanging="567"/>
        <w:rPr>
          <w:rFonts w:asciiTheme="majorHAnsi" w:hAnsiTheme="majorHAnsi" w:cstheme="majorHAnsi"/>
          <w:szCs w:val="24"/>
        </w:rPr>
      </w:pPr>
      <w:r>
        <w:rPr>
          <w:rFonts w:asciiTheme="majorHAnsi" w:hAnsiTheme="majorHAnsi" w:cstheme="majorHAnsi"/>
          <w:szCs w:val="24"/>
        </w:rPr>
        <w:t xml:space="preserve">Zhotoviteľ je oprávnený pri vykonávaní Diela písomne požiadať Objednávateľa prostredníctvom </w:t>
      </w:r>
      <w:r>
        <w:t>Stavebného dozoru</w:t>
      </w:r>
      <w:r>
        <w:rPr>
          <w:rFonts w:asciiTheme="majorHAnsi" w:hAnsiTheme="majorHAnsi" w:cstheme="majorHAnsi"/>
          <w:szCs w:val="24"/>
        </w:rPr>
        <w:t xml:space="preserve"> o odsúhlasenie  zmeny materiálov</w:t>
      </w:r>
      <w:r w:rsidR="00906E4E">
        <w:rPr>
          <w:rFonts w:asciiTheme="majorHAnsi" w:hAnsiTheme="majorHAnsi" w:cstheme="majorHAnsi"/>
          <w:szCs w:val="24"/>
        </w:rPr>
        <w:t>,</w:t>
      </w:r>
      <w:r>
        <w:rPr>
          <w:rFonts w:asciiTheme="majorHAnsi" w:hAnsiTheme="majorHAnsi" w:cstheme="majorHAnsi"/>
          <w:szCs w:val="24"/>
        </w:rPr>
        <w:t xml:space="preserve"> alebo technológií uvedených v rozpočte len v prípade, ak zmenu materiálu alebo technológií vyžadujú aktuálne platné právne predpisy alebo technické normy, alebo ak sa materiál alebo technológia stal na trhu nedostupným (prestal sa vyrábať alebo dodávať na slovenský trh),  alebo ak to vyplýva z rozhodnutí alebo vyjadrení príslušných orgánov verejnej správy (napr. stavebný úrad). Primerane podľa tohto bodu sa postupuje, ak zmenu materiálov alebo technológií požaduje Objednávateľ. </w:t>
      </w:r>
    </w:p>
    <w:p w14:paraId="361F41C6" w14:textId="77777777" w:rsidR="0018428C" w:rsidRDefault="0018428C" w:rsidP="00E659C7">
      <w:pPr>
        <w:pStyle w:val="Zkladntext"/>
        <w:numPr>
          <w:ilvl w:val="1"/>
          <w:numId w:val="19"/>
        </w:numPr>
        <w:spacing w:before="120" w:after="240"/>
        <w:ind w:left="567" w:hanging="567"/>
        <w:rPr>
          <w:rFonts w:asciiTheme="majorHAnsi" w:hAnsiTheme="majorHAnsi" w:cstheme="majorHAnsi"/>
          <w:szCs w:val="24"/>
        </w:rPr>
      </w:pPr>
      <w:r>
        <w:rPr>
          <w:rFonts w:asciiTheme="majorHAnsi" w:hAnsiTheme="majorHAnsi" w:cstheme="majorHAnsi"/>
          <w:szCs w:val="24"/>
        </w:rPr>
        <w:t xml:space="preserve">Zhotoviteľ sa zaväzuje, že v rámci kontrolných dní umožní vstup na stavbu a stavenisko poslancom Zastupiteľstva ŽSK v prípade, ak o to požiadajú. Zhotoviteľ sa zaväzuje, že v rámci kontrolných dní umožní vstup na stavbu a stavenisko aj ďalším osobám, ktoré na kontrolný deň prizve Objednávateľ (napr. projektant, zástupca správcu, právni zástupcovia). </w:t>
      </w:r>
    </w:p>
    <w:p w14:paraId="682B1DAC" w14:textId="77777777" w:rsidR="0018428C" w:rsidRDefault="0018428C" w:rsidP="00E659C7">
      <w:pPr>
        <w:pStyle w:val="Zkladntext"/>
        <w:numPr>
          <w:ilvl w:val="1"/>
          <w:numId w:val="19"/>
        </w:numPr>
        <w:spacing w:before="120" w:after="240"/>
        <w:ind w:left="567" w:hanging="567"/>
        <w:rPr>
          <w:rFonts w:asciiTheme="majorHAnsi" w:hAnsiTheme="majorHAnsi" w:cstheme="majorHAnsi"/>
          <w:szCs w:val="24"/>
        </w:rPr>
      </w:pPr>
      <w:r>
        <w:rPr>
          <w:rFonts w:asciiTheme="majorHAnsi" w:hAnsiTheme="majorHAnsi" w:cstheme="majorHAnsi"/>
          <w:szCs w:val="24"/>
        </w:rPr>
        <w:lastRenderedPageBreak/>
        <w:t>Objednávateľ môže preniesť ktorúkoľvek zo svojich povinností a právomocí na tretiu osobu a môže toto delegovanie kedykoľvek zrušiť. Toto delegovanie alebo zrušenie delegovania bude vykonané v písomnej forme a nadobudne účinnosť po doručení Zhotoviteľovi. Akékoľvek rozhodnutie, pokyn, kontrola, skúška, súhlas, schválenie alebo podobný akt uskutočňovaný touto osobou v súlade s delegovaním má rovnaký účinok, ako by ho uskutočnil Objednávateľ sám.</w:t>
      </w:r>
    </w:p>
    <w:p w14:paraId="591E3A08" w14:textId="77777777" w:rsidR="0018428C" w:rsidRDefault="0018428C" w:rsidP="00E659C7">
      <w:pPr>
        <w:pStyle w:val="Zkladntext"/>
        <w:numPr>
          <w:ilvl w:val="1"/>
          <w:numId w:val="19"/>
        </w:numPr>
        <w:ind w:left="567" w:hanging="567"/>
        <w:rPr>
          <w:rFonts w:asciiTheme="majorHAnsi" w:hAnsiTheme="majorHAnsi" w:cstheme="majorHAnsi"/>
          <w:szCs w:val="24"/>
        </w:rPr>
      </w:pPr>
      <w:r>
        <w:rPr>
          <w:rFonts w:asciiTheme="majorHAnsi" w:hAnsiTheme="majorHAnsi" w:cstheme="majorHAnsi"/>
          <w:szCs w:val="24"/>
        </w:rPr>
        <w:t>Zhotoviteľ v plnom rozsahu zodpovedá za dodržiavanie BOZP, PO a ochrany životného prostredia svojimi zamestnancami, ako aj zamestnancami svojho subdodávateľa na stavenisku. Zároveň zabezpečí, aby všetci jeho zamestnanci a zamestnanci jeho subdodávateľa absolvovali predpísané školenia alebo mali príslušné atesty a osvedčenia. Taktiež sa Zhotoviteľ zaväzuje vybaviť svojich zamestnancov zodpovedajúcimi osobnými ochrannými pracovnými pomôckami. Zhotoviteľ bude v prípade nehody, alebo pracovného úrazu postupovať v súlade so všeobecne záväznými predpismi a zákonmi, zároveň okamžite upovedomí zodpovedného zamestnanca Objednávateľa na stavbe:</w:t>
      </w:r>
    </w:p>
    <w:p w14:paraId="77A529FB" w14:textId="77777777" w:rsidR="0018428C" w:rsidRDefault="0018428C" w:rsidP="0018428C">
      <w:pPr>
        <w:pStyle w:val="Zkladntext"/>
        <w:spacing w:before="120" w:after="240"/>
        <w:ind w:left="567"/>
        <w:jc w:val="left"/>
        <w:rPr>
          <w:rFonts w:asciiTheme="majorHAnsi" w:hAnsiTheme="majorHAnsi" w:cstheme="majorHAnsi"/>
          <w:szCs w:val="24"/>
        </w:rPr>
      </w:pPr>
      <w:r>
        <w:rPr>
          <w:rFonts w:asciiTheme="majorHAnsi" w:hAnsiTheme="majorHAnsi" w:cstheme="majorHAnsi"/>
          <w:szCs w:val="24"/>
        </w:rPr>
        <w:t>- o pracovných úrazoch,</w:t>
      </w:r>
      <w:r>
        <w:rPr>
          <w:rFonts w:asciiTheme="majorHAnsi" w:hAnsiTheme="majorHAnsi" w:cstheme="majorHAnsi"/>
          <w:szCs w:val="24"/>
        </w:rPr>
        <w:br/>
        <w:t>- o škodách na vybavení a strojoch na stavbe a stavenisku,</w:t>
      </w:r>
      <w:r>
        <w:rPr>
          <w:rFonts w:asciiTheme="majorHAnsi" w:hAnsiTheme="majorHAnsi" w:cstheme="majorHAnsi"/>
          <w:szCs w:val="24"/>
        </w:rPr>
        <w:br/>
        <w:t>- o škodách na životnom prostredí,</w:t>
      </w:r>
      <w:r>
        <w:rPr>
          <w:rFonts w:asciiTheme="majorHAnsi" w:hAnsiTheme="majorHAnsi" w:cstheme="majorHAnsi"/>
          <w:szCs w:val="24"/>
        </w:rPr>
        <w:br/>
        <w:t>- o požiaroch.</w:t>
      </w:r>
    </w:p>
    <w:p w14:paraId="164883AA" w14:textId="152D39BE" w:rsidR="0018428C" w:rsidRDefault="0018428C" w:rsidP="00E659C7">
      <w:pPr>
        <w:pStyle w:val="Zkladntext"/>
        <w:numPr>
          <w:ilvl w:val="1"/>
          <w:numId w:val="19"/>
        </w:numPr>
        <w:spacing w:before="120" w:after="240"/>
        <w:ind w:left="567" w:hanging="567"/>
        <w:rPr>
          <w:rFonts w:asciiTheme="majorHAnsi" w:hAnsiTheme="majorHAnsi" w:cstheme="majorHAnsi"/>
          <w:szCs w:val="24"/>
        </w:rPr>
      </w:pPr>
      <w:r>
        <w:rPr>
          <w:rFonts w:asciiTheme="majorHAnsi" w:hAnsiTheme="majorHAnsi" w:cstheme="majorHAnsi"/>
          <w:szCs w:val="24"/>
        </w:rPr>
        <w:t>Objednávateľ, oprávnená osoba podľa Čl. I. tejto zmluvy, resp. osoba oprávnená jednať v realizačných veciach Objednávateľa</w:t>
      </w:r>
      <w:r w:rsidR="00906E4E">
        <w:rPr>
          <w:rFonts w:asciiTheme="majorHAnsi" w:hAnsiTheme="majorHAnsi" w:cstheme="majorHAnsi"/>
          <w:szCs w:val="24"/>
        </w:rPr>
        <w:t>,</w:t>
      </w:r>
      <w:r>
        <w:rPr>
          <w:rFonts w:asciiTheme="majorHAnsi" w:hAnsiTheme="majorHAnsi" w:cstheme="majorHAnsi"/>
          <w:szCs w:val="24"/>
        </w:rPr>
        <w:t xml:space="preserve"> alebo </w:t>
      </w:r>
      <w:r>
        <w:t xml:space="preserve">Stavebný dozor </w:t>
      </w:r>
      <w:r>
        <w:rPr>
          <w:rFonts w:asciiTheme="majorHAnsi" w:hAnsiTheme="majorHAnsi" w:cstheme="majorHAnsi"/>
          <w:szCs w:val="24"/>
        </w:rPr>
        <w:t>je oprávnená/oprávnený dať zamestnancom Zhotoviteľa príkaz prerušiť práce, ak zodpovedný pracovník Zhotoviteľa nie je dosiahnuteľný, ak je ohrozená bezpečnosť uskutočňovanej stavby, životy, alebo zdravie zamestnancov na stavbe</w:t>
      </w:r>
      <w:r w:rsidR="00906E4E">
        <w:rPr>
          <w:rFonts w:asciiTheme="majorHAnsi" w:hAnsiTheme="majorHAnsi" w:cstheme="majorHAnsi"/>
          <w:szCs w:val="24"/>
        </w:rPr>
        <w:t>,</w:t>
      </w:r>
      <w:r>
        <w:rPr>
          <w:rFonts w:asciiTheme="majorHAnsi" w:hAnsiTheme="majorHAnsi" w:cstheme="majorHAnsi"/>
          <w:szCs w:val="24"/>
        </w:rPr>
        <w:t xml:space="preserve"> alebo ak hrozia iné vážne škody.</w:t>
      </w:r>
    </w:p>
    <w:p w14:paraId="76EFBF6F" w14:textId="030CDBF5" w:rsidR="0018428C" w:rsidRDefault="0018428C" w:rsidP="00E659C7">
      <w:pPr>
        <w:pStyle w:val="Zkladntext"/>
        <w:numPr>
          <w:ilvl w:val="1"/>
          <w:numId w:val="19"/>
        </w:numPr>
        <w:spacing w:before="120" w:after="240"/>
        <w:ind w:left="567" w:hanging="567"/>
        <w:rPr>
          <w:rFonts w:asciiTheme="majorHAnsi" w:hAnsiTheme="majorHAnsi" w:cstheme="majorHAnsi"/>
          <w:szCs w:val="24"/>
        </w:rPr>
      </w:pPr>
      <w:r>
        <w:rPr>
          <w:rFonts w:asciiTheme="majorHAnsi" w:hAnsiTheme="majorHAnsi" w:cstheme="majorHAnsi"/>
          <w:szCs w:val="24"/>
        </w:rPr>
        <w:t>Zhotoviteľ sa zaväzuje, že sa jeho pracovníci ani iné osoby s jeho vedomím nebudú pohybovať, resp. zdržiavať na pracovisku (stavenisku) z dôvodov, ktoré nesúvisia s výkonom prác podľa tejto zmluvy, bez vedomia a súhlasu Objednávateľa</w:t>
      </w:r>
      <w:r w:rsidR="00906E4E">
        <w:rPr>
          <w:rFonts w:asciiTheme="majorHAnsi" w:hAnsiTheme="majorHAnsi" w:cstheme="majorHAnsi"/>
          <w:szCs w:val="24"/>
        </w:rPr>
        <w:t>,</w:t>
      </w:r>
      <w:r>
        <w:rPr>
          <w:rFonts w:asciiTheme="majorHAnsi" w:hAnsiTheme="majorHAnsi" w:cstheme="majorHAnsi"/>
          <w:szCs w:val="24"/>
        </w:rPr>
        <w:t xml:space="preserve"> alebo správcu. Objednávateľ nezodpovedá za škody spôsobené Zhotoviteľovi, ak sa jeho zamestnanci neoprávnene zdržiavajú mimo určených priestorov.</w:t>
      </w:r>
    </w:p>
    <w:p w14:paraId="66900BBE" w14:textId="77777777" w:rsidR="0018428C" w:rsidRDefault="0018428C" w:rsidP="00E659C7">
      <w:pPr>
        <w:pStyle w:val="Zkladntext"/>
        <w:numPr>
          <w:ilvl w:val="1"/>
          <w:numId w:val="19"/>
        </w:numPr>
        <w:spacing w:before="120" w:after="240"/>
        <w:ind w:left="567" w:hanging="567"/>
        <w:rPr>
          <w:rFonts w:asciiTheme="majorHAnsi" w:hAnsiTheme="majorHAnsi" w:cstheme="majorHAnsi"/>
          <w:szCs w:val="24"/>
        </w:rPr>
      </w:pPr>
      <w:r>
        <w:rPr>
          <w:rFonts w:asciiTheme="majorHAnsi" w:hAnsiTheme="majorHAnsi" w:cstheme="majorHAnsi"/>
          <w:szCs w:val="24"/>
        </w:rPr>
        <w:t>Zhotoviteľ zodpovedá za škody na cudzom majetku, ktoré vzniknú z jeho činnosti a tieto odstráni na vlastné náklady. V prípade, ak škodu podľa predchádzajúcej vety spôsobí tretia osoba/subdodávateľ, za túto škodu zodpovedá Zhotoviteľ ako keby ju spôsobil sám. Bez odstránenia takto vzniknutých škôd Objednávateľ neuhradí cenu Diela Zhotoviteľovi. Prípadné časové lehoty na odstránenie takýchto škôd sa dohodnú v procese odovzdávania a preberania Diela.</w:t>
      </w:r>
    </w:p>
    <w:p w14:paraId="3F1F7322" w14:textId="77777777" w:rsidR="0018428C" w:rsidRDefault="0018428C" w:rsidP="00E659C7">
      <w:pPr>
        <w:pStyle w:val="Zkladntext"/>
        <w:numPr>
          <w:ilvl w:val="1"/>
          <w:numId w:val="19"/>
        </w:numPr>
        <w:spacing w:before="120" w:after="240"/>
        <w:ind w:left="567" w:hanging="567"/>
        <w:rPr>
          <w:rFonts w:asciiTheme="majorHAnsi" w:hAnsiTheme="majorHAnsi" w:cstheme="majorHAnsi"/>
          <w:szCs w:val="24"/>
        </w:rPr>
      </w:pPr>
      <w:r>
        <w:rPr>
          <w:rFonts w:asciiTheme="majorHAnsi" w:hAnsiTheme="majorHAnsi" w:cstheme="majorHAnsi"/>
          <w:szCs w:val="24"/>
        </w:rPr>
        <w:t>Zhotoviteľ je povinný stavbu označiť v zmysle stavebného zákona.  Zhotoviteľ je povinný stavenisko – pracovisko vhodne zabezpečiť, je povinný udržiavať na stavenisku – pracovisku  poriadok a čistotu, ako aj odstraňovať odpady a nečistoty vzniknuté z jeho prác. Zhotoviteľ je povinný svoje pracovisko zabezpečiť tak, aby neohrozoval bezpečnosť na iných pracoviskách.</w:t>
      </w:r>
    </w:p>
    <w:p w14:paraId="3490A38A" w14:textId="77777777" w:rsidR="0018428C" w:rsidRPr="006D2FA6" w:rsidRDefault="0018428C" w:rsidP="00E659C7">
      <w:pPr>
        <w:pStyle w:val="Zkladntext"/>
        <w:numPr>
          <w:ilvl w:val="1"/>
          <w:numId w:val="19"/>
        </w:numPr>
        <w:spacing w:before="120" w:after="240"/>
        <w:ind w:left="567" w:hanging="567"/>
        <w:rPr>
          <w:rFonts w:asciiTheme="majorHAnsi" w:hAnsiTheme="majorHAnsi" w:cstheme="majorHAnsi"/>
          <w:szCs w:val="24"/>
        </w:rPr>
      </w:pPr>
      <w:r w:rsidRPr="006D2FA6">
        <w:rPr>
          <w:rFonts w:asciiTheme="majorHAnsi" w:hAnsiTheme="majorHAnsi" w:cstheme="majorHAnsi"/>
          <w:szCs w:val="24"/>
        </w:rPr>
        <w:t>Zhotoviteľ sa zaväzuje dodať Objednávateľovi certifikáty o nemennosti parametrov podstatných vlastností výrobku – „SK certifikát výrobku“ použitých stavebných výrobkov  pred ich zabudovaním v zmysle zákona č.  133/2013 Z. z. o stavebných výrobkoch a o zmene a doplnení niektorých zákonov.</w:t>
      </w:r>
    </w:p>
    <w:p w14:paraId="2BDEA3D9" w14:textId="77777777" w:rsidR="0018428C" w:rsidRDefault="0018428C" w:rsidP="00E659C7">
      <w:pPr>
        <w:pStyle w:val="Zkladntext"/>
        <w:numPr>
          <w:ilvl w:val="1"/>
          <w:numId w:val="19"/>
        </w:numPr>
        <w:spacing w:before="120" w:after="240"/>
        <w:ind w:left="567" w:hanging="567"/>
        <w:rPr>
          <w:rFonts w:asciiTheme="majorHAnsi" w:hAnsiTheme="majorHAnsi" w:cstheme="majorHAnsi"/>
          <w:szCs w:val="24"/>
        </w:rPr>
      </w:pPr>
      <w:r>
        <w:rPr>
          <w:rFonts w:asciiTheme="majorHAnsi" w:hAnsiTheme="majorHAnsi" w:cstheme="majorHAnsi"/>
          <w:szCs w:val="24"/>
        </w:rPr>
        <w:lastRenderedPageBreak/>
        <w:t>Zmluvné strany sa zaväzujú, že budú vzájomne spolupracovať a poskytnú si vzájomnú súčinnosť pri riešení konkrétnych otázok a problémov, ktoré vzniknú počas vykonávania Diela, najmä vzhľadom na ich možný vplyv na výšku ceny za Dielo. Zhotoviteľ je povinný upozorniť Objednávateľa na možnosť realizácie jednoduchších a finančne menej náročných riešení ako predpokladá táto zmluva. Objednávateľ nemusí predmetné pripomienky Zhotoviteľa počas realizácie Diela akceptovať.</w:t>
      </w:r>
    </w:p>
    <w:p w14:paraId="174096F3" w14:textId="77777777" w:rsidR="0018428C" w:rsidRDefault="0018428C" w:rsidP="00E659C7">
      <w:pPr>
        <w:pStyle w:val="Zkladntext"/>
        <w:numPr>
          <w:ilvl w:val="1"/>
          <w:numId w:val="19"/>
        </w:numPr>
        <w:spacing w:before="120" w:after="240"/>
        <w:ind w:left="567" w:hanging="567"/>
        <w:rPr>
          <w:rFonts w:asciiTheme="majorHAnsi" w:hAnsiTheme="majorHAnsi" w:cstheme="majorHAnsi"/>
          <w:szCs w:val="24"/>
        </w:rPr>
      </w:pPr>
      <w:r>
        <w:rPr>
          <w:rFonts w:asciiTheme="majorHAnsi" w:hAnsiTheme="majorHAnsi" w:cstheme="majorHAnsi"/>
          <w:szCs w:val="24"/>
        </w:rPr>
        <w:t>Zhotoviteľ zodpovedá za to, že pri realizácii Diela nepoužije materiál, o ktorom je v čase jeho použitia známe, že je škodlivý. Použité stavebné výrobky pri realizácii stavebného Diela musia spĺňať podmienky a požiadavky uvedené v zákone č. 133/2013 Z. z. o stavebných výrobkoch a o zmene a doplnení niektorých zákonov, budú spĺňať kritériá a štandard požadovaný Objednávateľom a budú v súlade so všeobecne záväznými predpismi a normami platnými v SR.</w:t>
      </w:r>
    </w:p>
    <w:p w14:paraId="23EB96F6" w14:textId="77777777" w:rsidR="0018428C" w:rsidRDefault="0018428C" w:rsidP="00E659C7">
      <w:pPr>
        <w:pStyle w:val="Zkladntext"/>
        <w:numPr>
          <w:ilvl w:val="1"/>
          <w:numId w:val="19"/>
        </w:numPr>
        <w:spacing w:before="120" w:after="240"/>
        <w:ind w:left="567" w:hanging="567"/>
        <w:rPr>
          <w:rFonts w:asciiTheme="majorHAnsi" w:hAnsiTheme="majorHAnsi" w:cstheme="majorHAnsi"/>
          <w:szCs w:val="24"/>
        </w:rPr>
      </w:pPr>
      <w:r>
        <w:rPr>
          <w:rFonts w:asciiTheme="majorHAnsi" w:hAnsiTheme="majorHAnsi" w:cstheme="majorHAnsi"/>
          <w:szCs w:val="24"/>
        </w:rPr>
        <w:t>Zhotoviteľ je povinný zúčastňovať sa kontrolných dní určených Objednávateľom prostredníctvom na to oprávnených osôb v zmysle tejto zmluvy alebo na základe písomného poverenia Zhotoviteľa.</w:t>
      </w:r>
    </w:p>
    <w:p w14:paraId="200B1510" w14:textId="77777777" w:rsidR="0018428C" w:rsidRDefault="0018428C" w:rsidP="00E659C7">
      <w:pPr>
        <w:pStyle w:val="Zkladntext"/>
        <w:numPr>
          <w:ilvl w:val="1"/>
          <w:numId w:val="19"/>
        </w:numPr>
        <w:spacing w:before="120" w:after="240"/>
        <w:ind w:left="567" w:hanging="567"/>
        <w:rPr>
          <w:rFonts w:asciiTheme="majorHAnsi" w:hAnsiTheme="majorHAnsi" w:cstheme="majorHAnsi"/>
          <w:szCs w:val="24"/>
        </w:rPr>
      </w:pPr>
      <w:r>
        <w:rPr>
          <w:rFonts w:asciiTheme="majorHAnsi" w:hAnsiTheme="majorHAnsi" w:cstheme="majorHAnsi"/>
          <w:szCs w:val="24"/>
        </w:rPr>
        <w:t>Zhotoviteľ na žiadosť Objednávateľa poskytne tretím osobám, ktoré sú v právnom vzťahu s Objednávateľom s predchádzajúcim súhlasom Objednávateľa potrebné vysvetlenie všetkých otázok spojených s vykonávaním Diela.</w:t>
      </w:r>
    </w:p>
    <w:p w14:paraId="6433DB68" w14:textId="77777777" w:rsidR="0018428C" w:rsidRDefault="0018428C" w:rsidP="00E659C7">
      <w:pPr>
        <w:pStyle w:val="Zkladntext"/>
        <w:numPr>
          <w:ilvl w:val="1"/>
          <w:numId w:val="19"/>
        </w:numPr>
        <w:spacing w:before="120" w:after="240"/>
        <w:ind w:left="567" w:hanging="567"/>
        <w:rPr>
          <w:rFonts w:asciiTheme="majorHAnsi" w:hAnsiTheme="majorHAnsi" w:cstheme="majorHAnsi"/>
          <w:szCs w:val="24"/>
        </w:rPr>
      </w:pPr>
      <w:r>
        <w:rPr>
          <w:rFonts w:asciiTheme="majorHAnsi" w:hAnsiTheme="majorHAnsi" w:cstheme="majorHAnsi"/>
          <w:szCs w:val="24"/>
        </w:rPr>
        <w:t>Zhotoviteľ poverí výkonom funkcie stavbyvedúceho osobu, ktorá má príslušné oprávnenie a meno tejto osoby je povinný oznámiť Objednávateľovi pri odovzdaní a prevzatí staveniska, ak identifikácia tejto zodpovednej osoby nebola Zhotoviteľom oznámená už v procese verejného obstarávania.</w:t>
      </w:r>
    </w:p>
    <w:p w14:paraId="34750165" w14:textId="77834B03" w:rsidR="0018428C" w:rsidRDefault="0018428C" w:rsidP="00E659C7">
      <w:pPr>
        <w:pStyle w:val="Zkladntext"/>
        <w:numPr>
          <w:ilvl w:val="1"/>
          <w:numId w:val="19"/>
        </w:numPr>
        <w:tabs>
          <w:tab w:val="left" w:pos="567"/>
        </w:tabs>
        <w:spacing w:before="120" w:after="240"/>
        <w:ind w:left="567" w:hanging="567"/>
        <w:rPr>
          <w:rFonts w:asciiTheme="majorHAnsi" w:hAnsiTheme="majorHAnsi" w:cstheme="majorHAnsi"/>
          <w:szCs w:val="24"/>
        </w:rPr>
      </w:pPr>
      <w:r>
        <w:rPr>
          <w:rFonts w:asciiTheme="majorHAnsi" w:hAnsiTheme="majorHAnsi" w:cstheme="majorHAnsi"/>
          <w:szCs w:val="24"/>
        </w:rPr>
        <w:t>Zhotoviteľ vykoná na vlastné náklady všetky skúšky, kontroly a merania, ktoré sú potrebné pre riadne ukončenie Diela</w:t>
      </w:r>
      <w:r w:rsidR="00F62DDF">
        <w:rPr>
          <w:rFonts w:asciiTheme="majorHAnsi" w:hAnsiTheme="majorHAnsi" w:cstheme="majorHAnsi"/>
          <w:szCs w:val="24"/>
        </w:rPr>
        <w:t>,</w:t>
      </w:r>
      <w:r>
        <w:rPr>
          <w:rFonts w:asciiTheme="majorHAnsi" w:hAnsiTheme="majorHAnsi" w:cstheme="majorHAnsi"/>
          <w:szCs w:val="24"/>
        </w:rPr>
        <w:t xml:space="preserve"> alebo jeho uvedenie do prevádzky. Organizovanie, vybavovanie a úhradu funkčných skúšok zabezpečí Zhotoviteľ. </w:t>
      </w:r>
    </w:p>
    <w:p w14:paraId="07C346A7" w14:textId="77777777" w:rsidR="0018428C" w:rsidRDefault="0018428C" w:rsidP="00E659C7">
      <w:pPr>
        <w:pStyle w:val="Zkladntext"/>
        <w:numPr>
          <w:ilvl w:val="1"/>
          <w:numId w:val="19"/>
        </w:numPr>
        <w:spacing w:before="120" w:after="240"/>
        <w:ind w:left="567" w:hanging="567"/>
        <w:rPr>
          <w:rFonts w:asciiTheme="majorHAnsi" w:hAnsiTheme="majorHAnsi" w:cstheme="majorHAnsi"/>
          <w:szCs w:val="24"/>
        </w:rPr>
      </w:pPr>
      <w:r>
        <w:rPr>
          <w:rFonts w:asciiTheme="majorHAnsi" w:hAnsiTheme="majorHAnsi" w:cstheme="majorHAnsi"/>
          <w:b/>
          <w:bCs/>
          <w:szCs w:val="24"/>
        </w:rPr>
        <w:t>Zhotoviteľ sa zaväzuje, že bude dodržiavať zákaz nelegálneho zamestnávania, ktorý vyplýva zo zákona č</w:t>
      </w:r>
      <w:r>
        <w:rPr>
          <w:rFonts w:asciiTheme="majorHAnsi" w:hAnsiTheme="majorHAnsi" w:cstheme="majorHAnsi"/>
          <w:b/>
          <w:szCs w:val="24"/>
        </w:rPr>
        <w:t xml:space="preserve">. 82/2005 Z. z. o nelegálnej práci a nelegálnom zamestnávaní v znení neskorších predpisov. Zhotoviteľ sa zaväzuje, že dodržiavanie zákazu </w:t>
      </w:r>
      <w:r>
        <w:rPr>
          <w:rFonts w:asciiTheme="majorHAnsi" w:hAnsiTheme="majorHAnsi" w:cstheme="majorHAnsi"/>
          <w:b/>
          <w:bCs/>
          <w:szCs w:val="24"/>
        </w:rPr>
        <w:t xml:space="preserve">nelegálneho zamestnávania zabezpečí a bude vyžadovať aj u svojich subdodávateľov. </w:t>
      </w:r>
    </w:p>
    <w:p w14:paraId="697A28AA" w14:textId="77777777" w:rsidR="0018428C" w:rsidRDefault="0018428C" w:rsidP="00E659C7">
      <w:pPr>
        <w:pStyle w:val="Zkladntext"/>
        <w:numPr>
          <w:ilvl w:val="1"/>
          <w:numId w:val="19"/>
        </w:numPr>
        <w:spacing w:before="120" w:after="240"/>
        <w:rPr>
          <w:rFonts w:asciiTheme="majorHAnsi" w:hAnsiTheme="majorHAnsi" w:cstheme="majorHAnsi"/>
          <w:szCs w:val="24"/>
        </w:rPr>
      </w:pPr>
      <w:r>
        <w:rPr>
          <w:rFonts w:asciiTheme="majorHAnsi" w:hAnsiTheme="majorHAnsi" w:cstheme="majorHAnsi"/>
          <w:b/>
          <w:bCs/>
          <w:szCs w:val="24"/>
        </w:rPr>
        <w:t xml:space="preserve">Zhotoviteľ sa zaväzuje, že počas realizácie stavebných prác bude poistený: </w:t>
      </w:r>
    </w:p>
    <w:p w14:paraId="0E770436" w14:textId="5E0A8B19" w:rsidR="0018428C" w:rsidRDefault="0018428C" w:rsidP="00E659C7">
      <w:pPr>
        <w:pStyle w:val="Zkladntext"/>
        <w:numPr>
          <w:ilvl w:val="0"/>
          <w:numId w:val="20"/>
        </w:numPr>
        <w:spacing w:before="120" w:after="240"/>
        <w:rPr>
          <w:rFonts w:asciiTheme="majorHAnsi" w:hAnsiTheme="majorHAnsi" w:cstheme="majorHAnsi"/>
          <w:szCs w:val="24"/>
        </w:rPr>
      </w:pPr>
      <w:r>
        <w:rPr>
          <w:rFonts w:asciiTheme="majorHAnsi" w:hAnsiTheme="majorHAnsi" w:cstheme="majorHAnsi"/>
          <w:b/>
          <w:bCs/>
          <w:szCs w:val="24"/>
        </w:rPr>
        <w:t>pre prípad poškodenia, zničenia, straty, odcudzenia Diela</w:t>
      </w:r>
      <w:r w:rsidR="00906E4E">
        <w:rPr>
          <w:rFonts w:asciiTheme="majorHAnsi" w:hAnsiTheme="majorHAnsi" w:cstheme="majorHAnsi"/>
          <w:b/>
          <w:bCs/>
          <w:szCs w:val="24"/>
        </w:rPr>
        <w:t>,</w:t>
      </w:r>
      <w:r>
        <w:rPr>
          <w:rFonts w:asciiTheme="majorHAnsi" w:hAnsiTheme="majorHAnsi" w:cstheme="majorHAnsi"/>
          <w:b/>
          <w:bCs/>
          <w:szCs w:val="24"/>
        </w:rPr>
        <w:t xml:space="preserve"> alebo iných škôd na Diele (stavebno-montážne poistenie) s výškou poistného plnenia minimálne</w:t>
      </w:r>
      <w:r w:rsidR="00906E4E">
        <w:rPr>
          <w:rFonts w:asciiTheme="majorHAnsi" w:hAnsiTheme="majorHAnsi" w:cstheme="majorHAnsi"/>
          <w:b/>
          <w:bCs/>
          <w:szCs w:val="24"/>
        </w:rPr>
        <w:t xml:space="preserve"> vo výške ceny za Dielo s DPH, </w:t>
      </w:r>
    </w:p>
    <w:p w14:paraId="06E9482A" w14:textId="77777777" w:rsidR="0018428C" w:rsidRDefault="0018428C" w:rsidP="00E659C7">
      <w:pPr>
        <w:pStyle w:val="Zkladntext"/>
        <w:numPr>
          <w:ilvl w:val="0"/>
          <w:numId w:val="20"/>
        </w:numPr>
        <w:spacing w:before="120" w:after="240"/>
        <w:rPr>
          <w:rFonts w:asciiTheme="majorHAnsi" w:hAnsiTheme="majorHAnsi" w:cstheme="majorHAnsi"/>
          <w:szCs w:val="24"/>
        </w:rPr>
      </w:pPr>
      <w:r>
        <w:rPr>
          <w:rFonts w:asciiTheme="majorHAnsi" w:hAnsiTheme="majorHAnsi" w:cstheme="majorHAnsi"/>
          <w:b/>
          <w:bCs/>
          <w:szCs w:val="24"/>
        </w:rPr>
        <w:t>pre prípad zodpovednosti za škodu spôsobenú tretím osobám prevádzkovou činnosťou/pri výkone podnikania  s výškou poistného plnenia minimálne vo výške ceny za Dielo s DPH.</w:t>
      </w:r>
    </w:p>
    <w:p w14:paraId="3E821DBE" w14:textId="77777777" w:rsidR="0018428C" w:rsidRDefault="0018428C" w:rsidP="0018428C">
      <w:pPr>
        <w:pStyle w:val="Zkladntext"/>
        <w:spacing w:before="120" w:after="240"/>
        <w:ind w:left="709"/>
        <w:rPr>
          <w:rFonts w:asciiTheme="majorHAnsi" w:hAnsiTheme="majorHAnsi" w:cstheme="majorHAnsi"/>
          <w:color w:val="FF0000"/>
          <w:szCs w:val="24"/>
        </w:rPr>
      </w:pPr>
      <w:r>
        <w:rPr>
          <w:rFonts w:asciiTheme="majorHAnsi" w:hAnsiTheme="majorHAnsi" w:cstheme="majorHAnsi"/>
          <w:b/>
          <w:bCs/>
          <w:szCs w:val="24"/>
        </w:rPr>
        <w:t>Náklady na poistenie sú zahrnuté v cene za vykonanie Diela. Zhotoviteľ je povinný preukázať Objednávateľovi uzatvorenie poistnej zmluvy na Dielo (konkrétnu stavbu) pri prevzatí staveniska a kedykoľvek počas trvania zmluvy na požiadanie Objednávateľa preukázať jej platnosť a účinnosť</w:t>
      </w:r>
      <w:r>
        <w:rPr>
          <w:rFonts w:asciiTheme="majorHAnsi" w:hAnsiTheme="majorHAnsi" w:cstheme="majorHAnsi"/>
          <w:szCs w:val="24"/>
        </w:rPr>
        <w:t xml:space="preserve">. </w:t>
      </w:r>
    </w:p>
    <w:p w14:paraId="20BBDB7D" w14:textId="77777777" w:rsidR="0018428C" w:rsidRDefault="0018428C" w:rsidP="00E659C7">
      <w:pPr>
        <w:pStyle w:val="Zkladntext"/>
        <w:numPr>
          <w:ilvl w:val="1"/>
          <w:numId w:val="19"/>
        </w:numPr>
        <w:tabs>
          <w:tab w:val="num" w:pos="360"/>
          <w:tab w:val="left" w:pos="567"/>
        </w:tabs>
        <w:spacing w:before="240"/>
        <w:ind w:left="567" w:hanging="567"/>
        <w:rPr>
          <w:b/>
          <w:color w:val="000000" w:themeColor="text1"/>
        </w:rPr>
      </w:pPr>
      <w:r>
        <w:rPr>
          <w:rFonts w:asciiTheme="majorHAnsi" w:hAnsiTheme="majorHAnsi" w:cstheme="majorHAnsi"/>
          <w:b/>
          <w:color w:val="000000" w:themeColor="text1"/>
          <w:szCs w:val="24"/>
        </w:rPr>
        <w:lastRenderedPageBreak/>
        <w:t xml:space="preserve">Zhotoviteľ je povinný na vlastné náklady oboznámiť sa s existujúcimi inžinierskymi sieťami a zabezpečiť ich vytýčenie pred začiatkom stavebných prác a zabezpečiť ich ochranu (umiestnenie do chráničiek podľa STN). </w:t>
      </w:r>
      <w:r>
        <w:rPr>
          <w:rFonts w:asciiTheme="majorHAnsi" w:hAnsiTheme="majorHAnsi" w:cstheme="majorHAnsi"/>
          <w:color w:val="000000" w:themeColor="text1"/>
          <w:szCs w:val="24"/>
        </w:rPr>
        <w:t xml:space="preserve">Zhotoviteľ bude spolupracovať pri prekládke IS s vlastníkmi (správcami) sietí.  </w:t>
      </w:r>
      <w:r>
        <w:rPr>
          <w:color w:val="000000" w:themeColor="text1"/>
        </w:rPr>
        <w:t xml:space="preserve">Zhotoviteľ je povinný počas realizácie prác dodržiavať bezpečnostné opatrenia pri prácach nad vodným tokom.  Zhotoviteľ je povinný v zmysle vyhlášky MŽP SR  č.  261/2010 Z. z., ktorou sa ustanovujú podrobnosti o obsahu povodňových plánov a postup ich schvaľovania </w:t>
      </w:r>
      <w:r>
        <w:rPr>
          <w:b/>
          <w:color w:val="000000" w:themeColor="text1"/>
        </w:rPr>
        <w:t xml:space="preserve">na vlastné náklady spracovať povodňový plán zabezpečovacích prác a zabezpečiť jeho prerokovanie a schválenie pred začatím stavebných prác. </w:t>
      </w:r>
    </w:p>
    <w:p w14:paraId="61E01F9A" w14:textId="44AEA367" w:rsidR="0018428C" w:rsidRDefault="0018428C" w:rsidP="00E659C7">
      <w:pPr>
        <w:pStyle w:val="Zkladntext"/>
        <w:numPr>
          <w:ilvl w:val="1"/>
          <w:numId w:val="19"/>
        </w:numPr>
        <w:tabs>
          <w:tab w:val="left" w:pos="567"/>
        </w:tabs>
        <w:spacing w:before="240" w:after="240"/>
        <w:rPr>
          <w:rFonts w:asciiTheme="majorHAnsi" w:hAnsiTheme="majorHAnsi" w:cstheme="majorHAnsi"/>
          <w:szCs w:val="24"/>
        </w:rPr>
      </w:pPr>
      <w:r>
        <w:rPr>
          <w:rFonts w:asciiTheme="majorHAnsi" w:hAnsiTheme="majorHAnsi" w:cstheme="majorHAnsi"/>
          <w:szCs w:val="24"/>
        </w:rPr>
        <w:t xml:space="preserve">Zhotoviteľ a  každý jeho subdodávateľ sa zaväzuje, že umožní výkon finančnej kontroly/auditu/overovania, poskytne všetku potrebnú súčinnosť pri výkone finančnej kontroly/auditu/overovania a vytvorí podmienky na výkon finančnej kontroly a auditu alebo overovania v zmysle príslušných právnych predpisov na to oprávneným osobám, najmä (ale nielen): Útvaru hlavného kontrolóra Žilinského samosprávneho kraja, Najvyššiemu kontrolnému úradu SR, Úradu verejného obstarávania, vládnym audítorom/orgánom auditu,  povereným zamestnancom Objednávateľa, Protimonopolnému úradu SR, príslušným riadiacim, sprostredkovateľským, kontrolným, národným  a iným orgánom pre </w:t>
      </w:r>
      <w:r>
        <w:rPr>
          <w:rFonts w:eastAsia="Calibri"/>
          <w:color w:val="000000" w:themeColor="text1"/>
          <w:lang w:eastAsia="en-US"/>
        </w:rPr>
        <w:t xml:space="preserve">v rámci Integrovaného regionálneho operačného programu 2014 – 2020, </w:t>
      </w:r>
      <w:r>
        <w:rPr>
          <w:rFonts w:asciiTheme="majorHAnsi" w:hAnsiTheme="majorHAnsi" w:cstheme="majorHAnsi"/>
          <w:szCs w:val="24"/>
        </w:rPr>
        <w:t>Európskemu dvoru audítorov, Európskej komisii, Európskemu úradu pre boj proti podvodom (OLAF)</w:t>
      </w:r>
      <w:r w:rsidR="00433596">
        <w:rPr>
          <w:rFonts w:asciiTheme="majorHAnsi" w:hAnsiTheme="majorHAnsi" w:cstheme="majorHAnsi"/>
          <w:szCs w:val="24"/>
        </w:rPr>
        <w:t xml:space="preserve"> a nimi poverenými osobami</w:t>
      </w:r>
      <w:r>
        <w:rPr>
          <w:rFonts w:asciiTheme="majorHAnsi" w:hAnsiTheme="majorHAnsi" w:cstheme="majorHAnsi"/>
          <w:szCs w:val="24"/>
        </w:rPr>
        <w:t xml:space="preserve">. </w:t>
      </w:r>
    </w:p>
    <w:p w14:paraId="6E2944F0" w14:textId="77777777" w:rsidR="0018428C" w:rsidRDefault="0018428C" w:rsidP="00E659C7">
      <w:pPr>
        <w:pStyle w:val="Zkladntext"/>
        <w:numPr>
          <w:ilvl w:val="1"/>
          <w:numId w:val="19"/>
        </w:numPr>
        <w:tabs>
          <w:tab w:val="left" w:pos="567"/>
        </w:tabs>
        <w:spacing w:before="240" w:after="240"/>
        <w:rPr>
          <w:rFonts w:asciiTheme="majorHAnsi" w:hAnsiTheme="majorHAnsi" w:cstheme="majorHAnsi"/>
          <w:szCs w:val="24"/>
        </w:rPr>
      </w:pPr>
      <w:r>
        <w:rPr>
          <w:rFonts w:asciiTheme="majorHAnsi" w:hAnsiTheme="majorHAnsi" w:cstheme="majorHAnsi"/>
          <w:szCs w:val="24"/>
        </w:rPr>
        <w:t xml:space="preserve">Zhotoviteľ sa zaväzuje vyhotoviť a dokončiť Dielo prostredníctvom tých osôb, ktorými podľa zákona o verejnom obstarávaní preukazoval splnenie podmienok účasti.  </w:t>
      </w:r>
    </w:p>
    <w:p w14:paraId="40469DE7" w14:textId="77777777" w:rsidR="0018428C" w:rsidRDefault="0018428C" w:rsidP="0018428C">
      <w:pPr>
        <w:pStyle w:val="Zkladntext"/>
        <w:tabs>
          <w:tab w:val="num" w:pos="360"/>
          <w:tab w:val="left" w:pos="567"/>
        </w:tabs>
        <w:spacing w:before="240" w:after="240"/>
        <w:ind w:left="567" w:hanging="567"/>
        <w:rPr>
          <w:rFonts w:asciiTheme="majorHAnsi" w:hAnsiTheme="majorHAnsi" w:cstheme="majorHAnsi"/>
          <w:szCs w:val="24"/>
        </w:rPr>
      </w:pPr>
    </w:p>
    <w:p w14:paraId="7024845A" w14:textId="276CB675" w:rsidR="0018428C" w:rsidRDefault="00464605" w:rsidP="0018428C">
      <w:pPr>
        <w:pStyle w:val="Nadpis1"/>
        <w:numPr>
          <w:ilvl w:val="0"/>
          <w:numId w:val="0"/>
        </w:numPr>
        <w:rPr>
          <w:rFonts w:asciiTheme="majorHAnsi" w:hAnsiTheme="majorHAnsi" w:cstheme="majorHAnsi"/>
        </w:rPr>
      </w:pPr>
      <w:r>
        <w:rPr>
          <w:rFonts w:asciiTheme="majorHAnsi" w:hAnsiTheme="majorHAnsi" w:cstheme="majorHAnsi"/>
        </w:rPr>
        <w:t>Čl. IX</w:t>
      </w:r>
      <w:r w:rsidR="0018428C">
        <w:rPr>
          <w:rFonts w:asciiTheme="majorHAnsi" w:hAnsiTheme="majorHAnsi" w:cstheme="majorHAnsi"/>
        </w:rPr>
        <w:t>.</w:t>
      </w:r>
      <w:r w:rsidR="0018428C">
        <w:rPr>
          <w:rFonts w:asciiTheme="majorHAnsi" w:hAnsiTheme="majorHAnsi" w:cstheme="majorHAnsi"/>
        </w:rPr>
        <w:br/>
        <w:t>Sankcie a zmluvné pokuty</w:t>
      </w:r>
    </w:p>
    <w:p w14:paraId="3E0B29DF" w14:textId="77777777" w:rsidR="00464605" w:rsidRPr="00464605" w:rsidRDefault="00464605" w:rsidP="00464605">
      <w:pPr>
        <w:pStyle w:val="Odsekzoznamu"/>
        <w:numPr>
          <w:ilvl w:val="0"/>
          <w:numId w:val="21"/>
        </w:numPr>
        <w:tabs>
          <w:tab w:val="left" w:pos="720"/>
        </w:tabs>
        <w:spacing w:after="240"/>
        <w:jc w:val="both"/>
        <w:rPr>
          <w:rFonts w:asciiTheme="majorHAnsi" w:hAnsiTheme="majorHAnsi" w:cstheme="majorHAnsi"/>
          <w:vanish/>
          <w:lang w:eastAsia="cs-CZ"/>
        </w:rPr>
      </w:pPr>
    </w:p>
    <w:p w14:paraId="6538F510" w14:textId="77777777" w:rsidR="00464605" w:rsidRPr="00464605" w:rsidRDefault="00464605" w:rsidP="00464605">
      <w:pPr>
        <w:pStyle w:val="Odsekzoznamu"/>
        <w:numPr>
          <w:ilvl w:val="0"/>
          <w:numId w:val="21"/>
        </w:numPr>
        <w:tabs>
          <w:tab w:val="left" w:pos="720"/>
        </w:tabs>
        <w:spacing w:after="240"/>
        <w:jc w:val="both"/>
        <w:rPr>
          <w:rFonts w:asciiTheme="majorHAnsi" w:hAnsiTheme="majorHAnsi" w:cstheme="majorHAnsi"/>
          <w:vanish/>
          <w:lang w:eastAsia="cs-CZ"/>
        </w:rPr>
      </w:pPr>
    </w:p>
    <w:p w14:paraId="61B618DD" w14:textId="4D523145" w:rsidR="0018428C" w:rsidRDefault="0018428C" w:rsidP="00464605">
      <w:pPr>
        <w:pStyle w:val="Zkladntext"/>
        <w:numPr>
          <w:ilvl w:val="1"/>
          <w:numId w:val="21"/>
        </w:numPr>
        <w:spacing w:after="240"/>
        <w:rPr>
          <w:rFonts w:asciiTheme="majorHAnsi" w:hAnsiTheme="majorHAnsi" w:cstheme="majorHAnsi"/>
          <w:b/>
          <w:szCs w:val="24"/>
        </w:rPr>
      </w:pPr>
      <w:r>
        <w:rPr>
          <w:rFonts w:asciiTheme="majorHAnsi" w:hAnsiTheme="majorHAnsi" w:cstheme="majorHAnsi"/>
          <w:szCs w:val="24"/>
        </w:rPr>
        <w:t xml:space="preserve">V prípade, ak je Zhotoviteľ v omeškaní s termínom </w:t>
      </w:r>
      <w:r>
        <w:rPr>
          <w:rFonts w:asciiTheme="majorHAnsi" w:hAnsiTheme="majorHAnsi" w:cstheme="majorHAnsi"/>
          <w:szCs w:val="24"/>
          <w:u w:val="single"/>
        </w:rPr>
        <w:t>Lehoty výstavby podľa článku III. bodu 3.2 tejto Zmluvy</w:t>
      </w:r>
      <w:r>
        <w:rPr>
          <w:rFonts w:asciiTheme="majorHAnsi" w:hAnsiTheme="majorHAnsi" w:cstheme="majorHAnsi"/>
          <w:szCs w:val="24"/>
        </w:rPr>
        <w:t xml:space="preserve">,  je Zhotoviteľ povinný zaplatiť Objednávateľovi  zmluvnú pokutu </w:t>
      </w:r>
      <w:r>
        <w:rPr>
          <w:rFonts w:asciiTheme="majorHAnsi" w:hAnsiTheme="majorHAnsi" w:cstheme="majorHAnsi"/>
          <w:b/>
          <w:szCs w:val="24"/>
        </w:rPr>
        <w:t xml:space="preserve">vo výške   0,5 % z Celkovej ceny Diela s DPH </w:t>
      </w:r>
      <w:r>
        <w:rPr>
          <w:rFonts w:asciiTheme="majorHAnsi" w:hAnsiTheme="majorHAnsi" w:cstheme="majorHAnsi"/>
          <w:szCs w:val="24"/>
        </w:rPr>
        <w:t xml:space="preserve">uvedenej v Čl. IV. bod 4.1  tejto zmluvy </w:t>
      </w:r>
      <w:r>
        <w:rPr>
          <w:rFonts w:asciiTheme="majorHAnsi" w:hAnsiTheme="majorHAnsi" w:cstheme="majorHAnsi"/>
          <w:b/>
          <w:szCs w:val="24"/>
        </w:rPr>
        <w:t xml:space="preserve">za každý deň omeškania, maximálne do výšky  35 % z Celkovej ceny Diela s DPH </w:t>
      </w:r>
      <w:r>
        <w:rPr>
          <w:rFonts w:asciiTheme="majorHAnsi" w:hAnsiTheme="majorHAnsi" w:cstheme="majorHAnsi"/>
          <w:szCs w:val="24"/>
        </w:rPr>
        <w:t xml:space="preserve">uvedenej v Čl. IV. bod 4.1 tejto zmluvy. </w:t>
      </w:r>
      <w:r>
        <w:rPr>
          <w:rFonts w:asciiTheme="majorHAnsi" w:hAnsiTheme="majorHAnsi" w:cstheme="majorHAnsi"/>
          <w:b/>
          <w:szCs w:val="24"/>
        </w:rPr>
        <w:t xml:space="preserve"> </w:t>
      </w:r>
    </w:p>
    <w:p w14:paraId="28BBB1E3" w14:textId="09508EA4" w:rsidR="00B24101" w:rsidRPr="001F6A7F" w:rsidRDefault="00B24101" w:rsidP="00E659C7">
      <w:pPr>
        <w:pStyle w:val="Zkladntext"/>
        <w:numPr>
          <w:ilvl w:val="1"/>
          <w:numId w:val="21"/>
        </w:numPr>
        <w:spacing w:after="240"/>
        <w:rPr>
          <w:rFonts w:asciiTheme="majorHAnsi" w:hAnsiTheme="majorHAnsi" w:cstheme="majorHAnsi"/>
          <w:szCs w:val="24"/>
        </w:rPr>
      </w:pPr>
      <w:r w:rsidRPr="001F6A7F">
        <w:rPr>
          <w:rFonts w:asciiTheme="majorHAnsi" w:hAnsiTheme="majorHAnsi" w:cstheme="majorHAnsi"/>
          <w:szCs w:val="24"/>
        </w:rPr>
        <w:t xml:space="preserve">Ak Zhotoviteľ </w:t>
      </w:r>
      <w:r w:rsidRPr="001F6A7F">
        <w:rPr>
          <w:rFonts w:asciiTheme="majorHAnsi" w:hAnsiTheme="majorHAnsi" w:cstheme="majorHAnsi"/>
          <w:szCs w:val="24"/>
          <w:u w:val="single"/>
        </w:rPr>
        <w:t>nesplní Fakturačný harmonogram</w:t>
      </w:r>
      <w:r w:rsidR="000F65D2">
        <w:rPr>
          <w:rFonts w:asciiTheme="majorHAnsi" w:hAnsiTheme="majorHAnsi" w:cstheme="majorHAnsi"/>
          <w:szCs w:val="24"/>
          <w:u w:val="single"/>
        </w:rPr>
        <w:t xml:space="preserve"> podľa </w:t>
      </w:r>
      <w:r w:rsidR="00F62DDF">
        <w:rPr>
          <w:rFonts w:asciiTheme="majorHAnsi" w:hAnsiTheme="majorHAnsi" w:cstheme="majorHAnsi"/>
          <w:szCs w:val="24"/>
          <w:u w:val="single"/>
        </w:rPr>
        <w:t>prílohy č.4 – Harmonogram služieb a prác</w:t>
      </w:r>
      <w:r w:rsidR="00F62DDF">
        <w:rPr>
          <w:rFonts w:asciiTheme="majorHAnsi" w:hAnsiTheme="majorHAnsi" w:cstheme="majorHAnsi"/>
          <w:szCs w:val="24"/>
        </w:rPr>
        <w:t xml:space="preserve"> tejto zmluvy,</w:t>
      </w:r>
      <w:r w:rsidRPr="001F6A7F">
        <w:rPr>
          <w:rFonts w:asciiTheme="majorHAnsi" w:hAnsiTheme="majorHAnsi" w:cstheme="majorHAnsi"/>
          <w:szCs w:val="24"/>
        </w:rPr>
        <w:t xml:space="preserve"> potom zaplatí za toto nesplnenie Objednávateľovi nasle</w:t>
      </w:r>
      <w:r w:rsidR="00F62DDF">
        <w:rPr>
          <w:rFonts w:asciiTheme="majorHAnsi" w:hAnsiTheme="majorHAnsi" w:cstheme="majorHAnsi"/>
          <w:szCs w:val="24"/>
        </w:rPr>
        <w:t>dovne zmluvnú pokutu v nasledovnej výške</w:t>
      </w:r>
      <w:r w:rsidRPr="001F6A7F">
        <w:rPr>
          <w:rFonts w:asciiTheme="majorHAnsi" w:hAnsiTheme="majorHAnsi" w:cstheme="majorHAnsi"/>
          <w:szCs w:val="24"/>
        </w:rPr>
        <w:t xml:space="preserve">: </w:t>
      </w:r>
    </w:p>
    <w:p w14:paraId="43A40816" w14:textId="08F42BBE" w:rsidR="00B24101" w:rsidRPr="001F6A7F" w:rsidRDefault="00B24101" w:rsidP="00B24101">
      <w:pPr>
        <w:pStyle w:val="Zkladntext"/>
        <w:spacing w:after="240"/>
        <w:ind w:left="426"/>
        <w:rPr>
          <w:rFonts w:asciiTheme="majorHAnsi" w:hAnsiTheme="majorHAnsi" w:cstheme="majorHAnsi"/>
          <w:szCs w:val="24"/>
        </w:rPr>
      </w:pPr>
      <w:r w:rsidRPr="001F6A7F">
        <w:rPr>
          <w:rFonts w:asciiTheme="majorHAnsi" w:hAnsiTheme="majorHAnsi" w:cstheme="majorHAnsi"/>
          <w:szCs w:val="24"/>
        </w:rPr>
        <w:t xml:space="preserve">V prípade, ak skutočné kumulatívne fakturačné plnenie Zhotoviteľa v dvoch po sebe nasledujúcich mesiacoch bude v porovnaní s plánovaným kumulatívnym fakturačným plnením Zhotoviteľa uvedeným vo Fakturačnom harmonograme nižšie o viac ako 15% , Objednávateľ má nárok na zaplatenie odškodnenia za oneskorenie vo výške </w:t>
      </w:r>
      <w:r w:rsidR="007F6336">
        <w:rPr>
          <w:rFonts w:asciiTheme="majorHAnsi" w:hAnsiTheme="majorHAnsi" w:cstheme="majorHAnsi"/>
          <w:szCs w:val="24"/>
        </w:rPr>
        <w:t>1</w:t>
      </w:r>
      <w:r w:rsidR="00152852">
        <w:rPr>
          <w:rFonts w:asciiTheme="majorHAnsi" w:hAnsiTheme="majorHAnsi" w:cstheme="majorHAnsi"/>
          <w:szCs w:val="24"/>
        </w:rPr>
        <w:t>0.000,- €</w:t>
      </w:r>
      <w:r w:rsidR="007F6336">
        <w:rPr>
          <w:rFonts w:asciiTheme="majorHAnsi" w:hAnsiTheme="majorHAnsi" w:cstheme="majorHAnsi"/>
          <w:szCs w:val="24"/>
        </w:rPr>
        <w:t xml:space="preserve"> (slovom de</w:t>
      </w:r>
      <w:r w:rsidR="00F62DDF">
        <w:rPr>
          <w:rFonts w:asciiTheme="majorHAnsi" w:hAnsiTheme="majorHAnsi" w:cstheme="majorHAnsi"/>
          <w:szCs w:val="24"/>
        </w:rPr>
        <w:t>sať</w:t>
      </w:r>
      <w:r w:rsidRPr="001F6A7F">
        <w:rPr>
          <w:rFonts w:asciiTheme="majorHAnsi" w:hAnsiTheme="majorHAnsi" w:cstheme="majorHAnsi"/>
          <w:szCs w:val="24"/>
        </w:rPr>
        <w:t>tisíc EUR).</w:t>
      </w:r>
    </w:p>
    <w:p w14:paraId="06D71DCB" w14:textId="2F786025" w:rsidR="00B24101" w:rsidRPr="001F6A7F" w:rsidRDefault="00B24101" w:rsidP="00152852">
      <w:pPr>
        <w:pStyle w:val="Zkladntext"/>
        <w:spacing w:after="240"/>
        <w:ind w:left="426"/>
        <w:rPr>
          <w:rFonts w:asciiTheme="majorHAnsi" w:hAnsiTheme="majorHAnsi" w:cstheme="majorHAnsi"/>
          <w:szCs w:val="24"/>
        </w:rPr>
      </w:pPr>
      <w:r w:rsidRPr="001F6A7F">
        <w:rPr>
          <w:rFonts w:asciiTheme="majorHAnsi" w:hAnsiTheme="majorHAnsi" w:cstheme="majorHAnsi"/>
          <w:szCs w:val="24"/>
        </w:rPr>
        <w:t xml:space="preserve">V prípade, ak skutočné kumulatívne fakturačné plnenie Zhotoviteľa v troch po sebe nasledujúcich mesiacoch bude v porovnaní s plánovaným kumulatívnym fakturačným </w:t>
      </w:r>
      <w:r w:rsidRPr="001F6A7F">
        <w:rPr>
          <w:rFonts w:asciiTheme="majorHAnsi" w:hAnsiTheme="majorHAnsi" w:cstheme="majorHAnsi"/>
          <w:szCs w:val="24"/>
        </w:rPr>
        <w:lastRenderedPageBreak/>
        <w:t xml:space="preserve">plnením Zhotoviteľa uvedeným vo Fakturačnom harmonograme nižšie o viac ako 15%, Objednávateľ má nárok na zaplatenie odškodnenia za oneskorenie vo výške </w:t>
      </w:r>
      <w:r w:rsidR="007F6336">
        <w:rPr>
          <w:rFonts w:asciiTheme="majorHAnsi" w:hAnsiTheme="majorHAnsi" w:cstheme="majorHAnsi"/>
          <w:szCs w:val="24"/>
        </w:rPr>
        <w:t>2</w:t>
      </w:r>
      <w:r w:rsidR="00152852">
        <w:rPr>
          <w:rFonts w:asciiTheme="majorHAnsi" w:hAnsiTheme="majorHAnsi" w:cstheme="majorHAnsi"/>
          <w:szCs w:val="24"/>
        </w:rPr>
        <w:t xml:space="preserve">0.000,- €          </w:t>
      </w:r>
      <w:r w:rsidR="007F6336">
        <w:rPr>
          <w:rFonts w:asciiTheme="majorHAnsi" w:hAnsiTheme="majorHAnsi" w:cstheme="majorHAnsi"/>
          <w:szCs w:val="24"/>
        </w:rPr>
        <w:t xml:space="preserve"> ( slovom dvad</w:t>
      </w:r>
      <w:r w:rsidRPr="001F6A7F">
        <w:rPr>
          <w:rFonts w:asciiTheme="majorHAnsi" w:hAnsiTheme="majorHAnsi" w:cstheme="majorHAnsi"/>
          <w:szCs w:val="24"/>
        </w:rPr>
        <w:t>saťtisíc EUR).</w:t>
      </w:r>
    </w:p>
    <w:p w14:paraId="059EBA82" w14:textId="3D865743" w:rsidR="00B24101" w:rsidRPr="001F6A7F" w:rsidRDefault="00B24101" w:rsidP="00B24101">
      <w:pPr>
        <w:pStyle w:val="Zkladntext"/>
        <w:spacing w:after="240"/>
        <w:ind w:left="426"/>
        <w:rPr>
          <w:rFonts w:asciiTheme="majorHAnsi" w:hAnsiTheme="majorHAnsi" w:cstheme="majorHAnsi"/>
          <w:szCs w:val="24"/>
        </w:rPr>
      </w:pPr>
      <w:r w:rsidRPr="001F6A7F">
        <w:rPr>
          <w:rFonts w:asciiTheme="majorHAnsi" w:hAnsiTheme="majorHAnsi" w:cstheme="majorHAnsi"/>
          <w:szCs w:val="24"/>
        </w:rPr>
        <w:t xml:space="preserve">V prípade, ak skutočné kumulované fakturačné plnenie Zhotoviteľa v štyroch po sebe nasledujúcich mesiacoch bude v porovnaní s plánovaným kumulatívnym fakturačným plnením Zhotoviteľa uvedeným vo Fakturačnom harmonograme nižšie o viac ako 15%, Objednávateľ má nárok na zaplatenie odškodnenia za oneskorenie vo výške </w:t>
      </w:r>
      <w:r w:rsidR="007F6336">
        <w:rPr>
          <w:rFonts w:asciiTheme="majorHAnsi" w:hAnsiTheme="majorHAnsi" w:cstheme="majorHAnsi"/>
          <w:szCs w:val="24"/>
        </w:rPr>
        <w:t>3</w:t>
      </w:r>
      <w:r w:rsidRPr="001F6A7F">
        <w:rPr>
          <w:rFonts w:asciiTheme="majorHAnsi" w:hAnsiTheme="majorHAnsi" w:cstheme="majorHAnsi"/>
          <w:szCs w:val="24"/>
        </w:rPr>
        <w:t>0</w:t>
      </w:r>
      <w:r w:rsidR="00152852">
        <w:rPr>
          <w:rFonts w:asciiTheme="majorHAnsi" w:hAnsiTheme="majorHAnsi" w:cstheme="majorHAnsi"/>
          <w:szCs w:val="24"/>
        </w:rPr>
        <w:t>.000,- €</w:t>
      </w:r>
      <w:r w:rsidR="007F6336">
        <w:rPr>
          <w:rFonts w:asciiTheme="majorHAnsi" w:hAnsiTheme="majorHAnsi" w:cstheme="majorHAnsi"/>
          <w:szCs w:val="24"/>
        </w:rPr>
        <w:t xml:space="preserve"> (slovom tri</w:t>
      </w:r>
      <w:r w:rsidRPr="001F6A7F">
        <w:rPr>
          <w:rFonts w:asciiTheme="majorHAnsi" w:hAnsiTheme="majorHAnsi" w:cstheme="majorHAnsi"/>
          <w:szCs w:val="24"/>
        </w:rPr>
        <w:t>dsaťtisíc EUR).</w:t>
      </w:r>
    </w:p>
    <w:p w14:paraId="0AAA050A" w14:textId="77777777" w:rsidR="0018428C" w:rsidRDefault="0018428C" w:rsidP="00E659C7">
      <w:pPr>
        <w:pStyle w:val="Zkladntext"/>
        <w:numPr>
          <w:ilvl w:val="1"/>
          <w:numId w:val="21"/>
        </w:numPr>
        <w:spacing w:after="240"/>
        <w:ind w:left="567" w:hanging="567"/>
        <w:rPr>
          <w:rFonts w:asciiTheme="majorHAnsi" w:hAnsiTheme="majorHAnsi" w:cstheme="majorHAnsi"/>
          <w:szCs w:val="24"/>
        </w:rPr>
      </w:pPr>
      <w:r>
        <w:rPr>
          <w:rFonts w:asciiTheme="majorHAnsi" w:hAnsiTheme="majorHAnsi" w:cstheme="majorHAnsi"/>
          <w:szCs w:val="24"/>
        </w:rPr>
        <w:t>V prípade omeškania Zhotoviteľa s predložením Kontrolno-skúšobného plánu a/alebo s prevzatím staveniska v termínoch uvedených v článku III. bode 3.2 tejto Zmluvy, je Zhotoviteľ povinný zaplatiť Objednávateľovi zmluvnú pokutu vo výšk</w:t>
      </w:r>
      <w:bookmarkStart w:id="1" w:name="_Ref305162790"/>
      <w:r>
        <w:rPr>
          <w:rFonts w:asciiTheme="majorHAnsi" w:hAnsiTheme="majorHAnsi" w:cstheme="majorHAnsi"/>
          <w:szCs w:val="24"/>
        </w:rPr>
        <w:t>e</w:t>
      </w:r>
      <w:bookmarkEnd w:id="1"/>
      <w:r>
        <w:rPr>
          <w:rFonts w:asciiTheme="majorHAnsi" w:hAnsiTheme="majorHAnsi" w:cstheme="majorHAnsi"/>
          <w:szCs w:val="24"/>
        </w:rPr>
        <w:t>:</w:t>
      </w:r>
    </w:p>
    <w:p w14:paraId="37901412" w14:textId="77777777" w:rsidR="0018428C" w:rsidRDefault="0018428C" w:rsidP="00E659C7">
      <w:pPr>
        <w:pStyle w:val="Zkladntext"/>
        <w:numPr>
          <w:ilvl w:val="0"/>
          <w:numId w:val="22"/>
        </w:numPr>
        <w:tabs>
          <w:tab w:val="left" w:pos="567"/>
          <w:tab w:val="num" w:pos="720"/>
        </w:tabs>
        <w:spacing w:before="120"/>
        <w:ind w:left="720" w:hanging="153"/>
        <w:rPr>
          <w:rFonts w:asciiTheme="majorHAnsi" w:hAnsiTheme="majorHAnsi" w:cstheme="majorHAnsi"/>
          <w:i/>
          <w:szCs w:val="24"/>
        </w:rPr>
      </w:pPr>
      <w:r>
        <w:rPr>
          <w:rFonts w:asciiTheme="majorHAnsi" w:hAnsiTheme="majorHAnsi" w:cstheme="majorHAnsi"/>
          <w:szCs w:val="24"/>
        </w:rPr>
        <w:t>0,3 % z celkovej ceny Diela s DPH uvedenej v Čl. IV. bod 4.1 za každý (aj začatý) deň omeškania Zhotoviteľa,  počas prvých sedem (7) dní omeškania,</w:t>
      </w:r>
    </w:p>
    <w:p w14:paraId="2D5EBC4C" w14:textId="77777777" w:rsidR="0018428C" w:rsidRDefault="0018428C" w:rsidP="00E659C7">
      <w:pPr>
        <w:pStyle w:val="Zkladntext"/>
        <w:numPr>
          <w:ilvl w:val="0"/>
          <w:numId w:val="22"/>
        </w:numPr>
        <w:tabs>
          <w:tab w:val="left" w:pos="567"/>
        </w:tabs>
        <w:spacing w:before="120" w:after="240"/>
        <w:ind w:left="720" w:hanging="153"/>
        <w:rPr>
          <w:rFonts w:asciiTheme="majorHAnsi" w:hAnsiTheme="majorHAnsi" w:cstheme="majorHAnsi"/>
          <w:szCs w:val="24"/>
        </w:rPr>
      </w:pPr>
      <w:r>
        <w:rPr>
          <w:rFonts w:asciiTheme="majorHAnsi" w:hAnsiTheme="majorHAnsi" w:cstheme="majorHAnsi"/>
          <w:szCs w:val="24"/>
        </w:rPr>
        <w:t>0,6 % z celkovej ceny Diela s DPH  uvedenej v Čl. IV. bod 4.1 za každý (aj začatý) deň omeškania Zhotoviteľa, ktorý nasleduje po siedmom (7) dní omeškania.</w:t>
      </w:r>
    </w:p>
    <w:p w14:paraId="266A8D92" w14:textId="49072B7D" w:rsidR="0018428C" w:rsidRPr="005013EF" w:rsidRDefault="0018428C" w:rsidP="00E659C7">
      <w:pPr>
        <w:pStyle w:val="Zkladntext"/>
        <w:numPr>
          <w:ilvl w:val="1"/>
          <w:numId w:val="21"/>
        </w:numPr>
        <w:spacing w:after="240"/>
        <w:ind w:left="567" w:hanging="567"/>
        <w:rPr>
          <w:rFonts w:asciiTheme="majorHAnsi" w:hAnsiTheme="majorHAnsi" w:cstheme="majorHAnsi"/>
          <w:color w:val="000000" w:themeColor="text1"/>
          <w:szCs w:val="24"/>
        </w:rPr>
      </w:pPr>
      <w:r>
        <w:rPr>
          <w:rFonts w:asciiTheme="majorHAnsi" w:hAnsiTheme="majorHAnsi" w:cstheme="majorHAnsi"/>
          <w:color w:val="000000" w:themeColor="text1"/>
          <w:szCs w:val="24"/>
        </w:rPr>
        <w:t>V prípade omeškania Zhotoviteľa  s odstránením a likvidáciou staveniska, úpravou terénu staveniska do pôvodného stavu oproti termínu uvedenému v Čl. III. bod 3.14 tejto zmluvy, je Zhotoviteľ povinný zaplatiť Objednávateľovi zmluvnú pokutu vo výške</w:t>
      </w:r>
      <w:r w:rsidR="005013EF">
        <w:rPr>
          <w:rFonts w:asciiTheme="majorHAnsi" w:hAnsiTheme="majorHAnsi" w:cstheme="majorHAnsi"/>
          <w:color w:val="000000" w:themeColor="text1"/>
          <w:szCs w:val="24"/>
        </w:rPr>
        <w:t xml:space="preserve">       </w:t>
      </w:r>
      <w:r w:rsidRPr="005013EF">
        <w:rPr>
          <w:rFonts w:asciiTheme="majorHAnsi" w:hAnsiTheme="majorHAnsi" w:cstheme="majorHAnsi"/>
          <w:color w:val="000000" w:themeColor="text1"/>
          <w:szCs w:val="24"/>
        </w:rPr>
        <w:t xml:space="preserve"> </w:t>
      </w:r>
      <w:r w:rsidR="00152852">
        <w:rPr>
          <w:rFonts w:asciiTheme="majorHAnsi" w:hAnsiTheme="majorHAnsi" w:cstheme="majorHAnsi"/>
          <w:color w:val="000000" w:themeColor="text1"/>
          <w:szCs w:val="24"/>
        </w:rPr>
        <w:t>100 €</w:t>
      </w:r>
      <w:r w:rsidRPr="005013EF">
        <w:rPr>
          <w:rFonts w:asciiTheme="majorHAnsi" w:hAnsiTheme="majorHAnsi" w:cstheme="majorHAnsi"/>
          <w:color w:val="000000" w:themeColor="text1"/>
          <w:szCs w:val="24"/>
        </w:rPr>
        <w:t xml:space="preserve"> za každý deň omeškania.</w:t>
      </w:r>
    </w:p>
    <w:p w14:paraId="60C5EB56" w14:textId="77777777" w:rsidR="0018428C" w:rsidRDefault="0018428C" w:rsidP="00E659C7">
      <w:pPr>
        <w:pStyle w:val="Zkladntext"/>
        <w:numPr>
          <w:ilvl w:val="1"/>
          <w:numId w:val="21"/>
        </w:numPr>
        <w:spacing w:after="240"/>
        <w:ind w:left="567" w:hanging="567"/>
        <w:rPr>
          <w:rFonts w:asciiTheme="majorHAnsi" w:hAnsiTheme="majorHAnsi" w:cstheme="majorHAnsi"/>
          <w:szCs w:val="24"/>
        </w:rPr>
      </w:pPr>
      <w:r>
        <w:rPr>
          <w:rFonts w:asciiTheme="majorHAnsi" w:hAnsiTheme="majorHAnsi" w:cstheme="majorHAnsi"/>
          <w:szCs w:val="24"/>
        </w:rPr>
        <w:t>Ak sa Objednávateľ dostane do omeškania s úhradou oprávnenej faktúry, môže si Zhotoviteľ uplatniť voči Objednávateľovi zaplatenie zákonných úrokov z omeškania.</w:t>
      </w:r>
    </w:p>
    <w:p w14:paraId="23E21F28" w14:textId="77777777" w:rsidR="0018428C" w:rsidRDefault="0018428C" w:rsidP="00E659C7">
      <w:pPr>
        <w:pStyle w:val="Zkladntext"/>
        <w:numPr>
          <w:ilvl w:val="1"/>
          <w:numId w:val="21"/>
        </w:numPr>
        <w:spacing w:after="240"/>
        <w:ind w:left="567" w:hanging="567"/>
        <w:rPr>
          <w:rFonts w:asciiTheme="majorHAnsi" w:hAnsiTheme="majorHAnsi" w:cstheme="majorHAnsi"/>
          <w:szCs w:val="24"/>
        </w:rPr>
      </w:pPr>
      <w:r>
        <w:rPr>
          <w:rFonts w:asciiTheme="majorHAnsi" w:hAnsiTheme="majorHAnsi" w:cstheme="majorHAnsi"/>
          <w:szCs w:val="24"/>
        </w:rPr>
        <w:t>Ak Zhotoviteľ nevykoná Dielo v termíne podľa zmluvy alebo nezačne alebo preruší vykonávanie predmetu tejto zmluvy bez vzájomnej dohody s Objednávateľom, je Objednávateľ oprávnený požadovať uhradenie nákladov a škôd, ktoré mu tak preukázateľne vznikli.</w:t>
      </w:r>
    </w:p>
    <w:p w14:paraId="34D1FE00" w14:textId="133D4714" w:rsidR="0018428C" w:rsidRDefault="0018428C" w:rsidP="00E659C7">
      <w:pPr>
        <w:pStyle w:val="Zkladntext"/>
        <w:numPr>
          <w:ilvl w:val="1"/>
          <w:numId w:val="21"/>
        </w:numPr>
        <w:spacing w:after="240"/>
        <w:ind w:left="567" w:hanging="567"/>
        <w:rPr>
          <w:rFonts w:asciiTheme="majorHAnsi" w:hAnsiTheme="majorHAnsi" w:cstheme="majorHAnsi"/>
          <w:szCs w:val="24"/>
        </w:rPr>
      </w:pPr>
      <w:r>
        <w:rPr>
          <w:rFonts w:asciiTheme="majorHAnsi" w:hAnsiTheme="majorHAnsi" w:cstheme="majorHAnsi"/>
          <w:szCs w:val="24"/>
        </w:rPr>
        <w:t>V prípade omeškania Zhotoviteľa s odstránením prípadných zjavných</w:t>
      </w:r>
      <w:r w:rsidR="00464605">
        <w:rPr>
          <w:rFonts w:asciiTheme="majorHAnsi" w:hAnsiTheme="majorHAnsi" w:cstheme="majorHAnsi"/>
          <w:szCs w:val="24"/>
        </w:rPr>
        <w:t xml:space="preserve"> vád a nedorobkov v zmysle Čl. X. bod 10</w:t>
      </w:r>
      <w:r>
        <w:rPr>
          <w:rFonts w:asciiTheme="majorHAnsi" w:hAnsiTheme="majorHAnsi" w:cstheme="majorHAnsi"/>
          <w:szCs w:val="24"/>
        </w:rPr>
        <w:t>.2 tejto zmluvy v dohodnutých termínoch, je Zhotoviteľ povinný zaplatiť Objednávateľovi  za každú vadu alebo nedorobok a každý deň omeškania zmluvnú pokutu vo výške 100 €. Rovnako Zhotoviteľ zaplatí Objednávateľovi zmluvnú pokutu vo výške 100 € za každý deň neposkytnutia súčinnosti v súvislosti s reklamáciou v</w:t>
      </w:r>
      <w:r w:rsidR="00464605">
        <w:rPr>
          <w:rFonts w:asciiTheme="majorHAnsi" w:hAnsiTheme="majorHAnsi" w:cstheme="majorHAnsi"/>
          <w:szCs w:val="24"/>
        </w:rPr>
        <w:t>ád diela podľa Čl. X. bod 10.3 a bod 10</w:t>
      </w:r>
      <w:r>
        <w:rPr>
          <w:rFonts w:asciiTheme="majorHAnsi" w:hAnsiTheme="majorHAnsi" w:cstheme="majorHAnsi"/>
          <w:szCs w:val="24"/>
        </w:rPr>
        <w:t>.4 tejto zmluvy.</w:t>
      </w:r>
    </w:p>
    <w:p w14:paraId="770A0FE0" w14:textId="6BB9543B" w:rsidR="0018428C" w:rsidRDefault="0018428C" w:rsidP="00E659C7">
      <w:pPr>
        <w:pStyle w:val="Zkladntext"/>
        <w:numPr>
          <w:ilvl w:val="1"/>
          <w:numId w:val="21"/>
        </w:numPr>
        <w:spacing w:after="240"/>
        <w:ind w:left="567" w:hanging="567"/>
        <w:rPr>
          <w:rFonts w:asciiTheme="majorHAnsi" w:hAnsiTheme="majorHAnsi" w:cstheme="majorHAnsi"/>
          <w:szCs w:val="24"/>
        </w:rPr>
      </w:pPr>
      <w:r>
        <w:rPr>
          <w:rFonts w:asciiTheme="majorHAnsi" w:hAnsiTheme="majorHAnsi" w:cstheme="majorHAnsi"/>
          <w:szCs w:val="24"/>
        </w:rPr>
        <w:t>V prípade omeškania Zhotoviteľa so začatím odstraňovania vád</w:t>
      </w:r>
      <w:r w:rsidR="00464605">
        <w:rPr>
          <w:rFonts w:asciiTheme="majorHAnsi" w:hAnsiTheme="majorHAnsi" w:cstheme="majorHAnsi"/>
          <w:szCs w:val="24"/>
        </w:rPr>
        <w:t xml:space="preserve"> Diela v lehote uvedenej v Čl. X. bode 10</w:t>
      </w:r>
      <w:r>
        <w:rPr>
          <w:rFonts w:asciiTheme="majorHAnsi" w:hAnsiTheme="majorHAnsi" w:cstheme="majorHAnsi"/>
          <w:szCs w:val="24"/>
        </w:rPr>
        <w:t>.3 tejto zmluvy, je Zhotoviteľ povinný zaplatiť Objednávateľovi  zmluvnú pokutu vo výške 0,05% z ceny Diela s DPH za každú vadu a každý deň omeškania.</w:t>
      </w:r>
    </w:p>
    <w:p w14:paraId="58100853" w14:textId="0C879D33" w:rsidR="0018428C" w:rsidRDefault="0018428C" w:rsidP="00E659C7">
      <w:pPr>
        <w:pStyle w:val="Zkladntext"/>
        <w:numPr>
          <w:ilvl w:val="1"/>
          <w:numId w:val="21"/>
        </w:numPr>
        <w:spacing w:after="240"/>
        <w:ind w:left="567" w:hanging="567"/>
        <w:rPr>
          <w:rFonts w:asciiTheme="majorHAnsi" w:hAnsiTheme="majorHAnsi" w:cstheme="majorHAnsi"/>
          <w:szCs w:val="24"/>
        </w:rPr>
      </w:pPr>
      <w:r>
        <w:rPr>
          <w:rFonts w:asciiTheme="majorHAnsi" w:hAnsiTheme="majorHAnsi" w:cstheme="majorHAnsi"/>
          <w:szCs w:val="24"/>
        </w:rPr>
        <w:t>V prípade omeškania Zhotoviteľa  s odstránením vád</w:t>
      </w:r>
      <w:r w:rsidR="00464605">
        <w:rPr>
          <w:rFonts w:asciiTheme="majorHAnsi" w:hAnsiTheme="majorHAnsi" w:cstheme="majorHAnsi"/>
          <w:szCs w:val="24"/>
        </w:rPr>
        <w:t xml:space="preserve"> Diela v lehote uvedenej v Čl. X. bode 10</w:t>
      </w:r>
      <w:r>
        <w:rPr>
          <w:rFonts w:asciiTheme="majorHAnsi" w:hAnsiTheme="majorHAnsi" w:cstheme="majorHAnsi"/>
          <w:szCs w:val="24"/>
        </w:rPr>
        <w:t xml:space="preserve">.3 tejto zmluvy,  je Zhotoviteľ povinný zaplatiť Objednávateľovi zmluvnú pokutu vo výške 100 € za každú vadu a každý deň omeškania. </w:t>
      </w:r>
    </w:p>
    <w:p w14:paraId="7A1C2D0B" w14:textId="76027B4A" w:rsidR="0018428C" w:rsidRDefault="0018428C" w:rsidP="00E659C7">
      <w:pPr>
        <w:pStyle w:val="Zkladntext"/>
        <w:numPr>
          <w:ilvl w:val="1"/>
          <w:numId w:val="21"/>
        </w:numPr>
        <w:spacing w:after="240"/>
        <w:ind w:left="567" w:hanging="567"/>
        <w:rPr>
          <w:rFonts w:asciiTheme="majorHAnsi" w:hAnsiTheme="majorHAnsi" w:cstheme="majorHAnsi"/>
          <w:szCs w:val="24"/>
        </w:rPr>
      </w:pPr>
      <w:r>
        <w:rPr>
          <w:rFonts w:asciiTheme="majorHAnsi" w:hAnsiTheme="majorHAnsi" w:cstheme="majorHAnsi"/>
          <w:color w:val="000000" w:themeColor="text1"/>
          <w:szCs w:val="24"/>
        </w:rPr>
        <w:t>V prípade porušenia povinnosti</w:t>
      </w:r>
      <w:r w:rsidR="007975B0">
        <w:rPr>
          <w:rFonts w:asciiTheme="majorHAnsi" w:hAnsiTheme="majorHAnsi" w:cstheme="majorHAnsi"/>
          <w:color w:val="000000" w:themeColor="text1"/>
          <w:szCs w:val="24"/>
        </w:rPr>
        <w:t>,</w:t>
      </w:r>
      <w:r>
        <w:rPr>
          <w:rFonts w:asciiTheme="majorHAnsi" w:hAnsiTheme="majorHAnsi" w:cstheme="majorHAnsi"/>
          <w:color w:val="000000" w:themeColor="text1"/>
          <w:szCs w:val="24"/>
        </w:rPr>
        <w:t xml:space="preserve"> alebo omeškania Zhotoviteľa s plnením povinností podľa Čl. V</w:t>
      </w:r>
      <w:r w:rsidR="00464605">
        <w:rPr>
          <w:rFonts w:asciiTheme="majorHAnsi" w:hAnsiTheme="majorHAnsi" w:cstheme="majorHAnsi"/>
          <w:color w:val="000000" w:themeColor="text1"/>
          <w:szCs w:val="24"/>
        </w:rPr>
        <w:t>II. bodu  7</w:t>
      </w:r>
      <w:r>
        <w:rPr>
          <w:rFonts w:asciiTheme="majorHAnsi" w:hAnsiTheme="majorHAnsi" w:cstheme="majorHAnsi"/>
          <w:color w:val="000000" w:themeColor="text1"/>
          <w:szCs w:val="24"/>
        </w:rPr>
        <w:t xml:space="preserve">.8 tejto </w:t>
      </w:r>
      <w:r>
        <w:rPr>
          <w:rFonts w:asciiTheme="majorHAnsi" w:hAnsiTheme="majorHAnsi" w:cstheme="majorHAnsi"/>
          <w:szCs w:val="24"/>
        </w:rPr>
        <w:t xml:space="preserve">zmluvy, je Zhotoviteľ povinný zaplatiť Objednávateľovi </w:t>
      </w:r>
      <w:r>
        <w:rPr>
          <w:rFonts w:asciiTheme="majorHAnsi" w:hAnsiTheme="majorHAnsi" w:cstheme="majorHAnsi"/>
          <w:szCs w:val="24"/>
        </w:rPr>
        <w:lastRenderedPageBreak/>
        <w:t xml:space="preserve">zmluvnú pokutu vo výške </w:t>
      </w:r>
      <w:r w:rsidR="000229DD">
        <w:rPr>
          <w:rFonts w:asciiTheme="majorHAnsi" w:hAnsiTheme="majorHAnsi" w:cstheme="majorHAnsi"/>
          <w:szCs w:val="24"/>
        </w:rPr>
        <w:t xml:space="preserve">500 € </w:t>
      </w:r>
      <w:r>
        <w:rPr>
          <w:rFonts w:asciiTheme="majorHAnsi" w:hAnsiTheme="majorHAnsi" w:cstheme="majorHAnsi"/>
          <w:szCs w:val="24"/>
        </w:rPr>
        <w:t xml:space="preserve">za každý deň porušenia tejto povinnosti alebo omeškania s plnením povinnosti. </w:t>
      </w:r>
    </w:p>
    <w:p w14:paraId="25F8F77C" w14:textId="1F50B678" w:rsidR="0018428C" w:rsidRDefault="0018428C" w:rsidP="00E659C7">
      <w:pPr>
        <w:pStyle w:val="Normlnywebov"/>
        <w:numPr>
          <w:ilvl w:val="1"/>
          <w:numId w:val="21"/>
        </w:numPr>
        <w:jc w:val="both"/>
      </w:pPr>
      <w:r>
        <w:t xml:space="preserve">V prípade, ak sa právoplatným rozhodnutím Protimonopolného úradu SR preukáže, že sa Zhotoviteľ pri získaní zákazky dopustil kolúzneho správania alebo v prípade, ak Zhotoviteľ iným nedovoleným spôsobom ovplyvnil výber víťazného uchádzača, a tým narušil alebo ohrozil hospodársku súťaž, je Zhotoviteľ povinný zaplatiť objednávateľovi zmluvnú pokutu: </w:t>
      </w:r>
    </w:p>
    <w:p w14:paraId="5B3B0685" w14:textId="10FC036E" w:rsidR="0018428C" w:rsidRDefault="0018428C" w:rsidP="00E659C7">
      <w:pPr>
        <w:pStyle w:val="Normlnywebov"/>
        <w:numPr>
          <w:ilvl w:val="0"/>
          <w:numId w:val="23"/>
        </w:numPr>
        <w:jc w:val="both"/>
      </w:pPr>
      <w:r>
        <w:t xml:space="preserve">vo výške 25 % z ceny Diela </w:t>
      </w:r>
      <w:r w:rsidR="00C01240">
        <w:t>s</w:t>
      </w:r>
      <w:r>
        <w:t xml:space="preserve"> DPH, ak v procese verejného obstarávania nepredložil ponuku hospodársky subjekt, ktorý nie je účastníkom kartelovej dohody  </w:t>
      </w:r>
    </w:p>
    <w:p w14:paraId="0275F82F" w14:textId="7A9B2828" w:rsidR="0018428C" w:rsidRDefault="0018428C" w:rsidP="00E659C7">
      <w:pPr>
        <w:pStyle w:val="Normlnywebov"/>
        <w:numPr>
          <w:ilvl w:val="0"/>
          <w:numId w:val="23"/>
        </w:numPr>
        <w:jc w:val="both"/>
      </w:pPr>
      <w:r>
        <w:t xml:space="preserve">vo výške 10 % z ceny Diela </w:t>
      </w:r>
      <w:r w:rsidR="00C01240">
        <w:t>s</w:t>
      </w:r>
      <w:r>
        <w:t xml:space="preserve"> DPH, ak v procese verejného obstarávania predložil ponuku aspoň jeden hospodársky subjekt, ktorý nie je účastníkom kartelovej dohody, ale napriek tomu sa stal úspešným uchádzačom účastník kartelovej dohody.  </w:t>
      </w:r>
    </w:p>
    <w:p w14:paraId="02BECAB7" w14:textId="77777777" w:rsidR="0018428C" w:rsidRDefault="0018428C" w:rsidP="0018428C">
      <w:pPr>
        <w:pStyle w:val="Zkladntext"/>
        <w:spacing w:before="240"/>
        <w:ind w:left="567"/>
        <w:rPr>
          <w:rFonts w:asciiTheme="majorHAnsi" w:hAnsiTheme="majorHAnsi" w:cstheme="majorHAnsi"/>
          <w:strike/>
          <w:color w:val="FF0000"/>
          <w:szCs w:val="24"/>
          <w:highlight w:val="yellow"/>
        </w:rPr>
      </w:pPr>
    </w:p>
    <w:p w14:paraId="6C738554" w14:textId="0E9E900D" w:rsidR="0018428C" w:rsidRDefault="0018428C" w:rsidP="0040479C">
      <w:pPr>
        <w:pStyle w:val="Zkladntext"/>
        <w:numPr>
          <w:ilvl w:val="1"/>
          <w:numId w:val="21"/>
        </w:numPr>
        <w:spacing w:after="240"/>
        <w:ind w:left="567" w:hanging="567"/>
        <w:rPr>
          <w:rFonts w:asciiTheme="majorHAnsi" w:hAnsiTheme="majorHAnsi" w:cstheme="majorHAnsi"/>
          <w:color w:val="000000" w:themeColor="text1"/>
          <w:szCs w:val="24"/>
        </w:rPr>
      </w:pPr>
      <w:r>
        <w:rPr>
          <w:rFonts w:asciiTheme="majorHAnsi" w:hAnsiTheme="majorHAnsi" w:cstheme="majorHAnsi"/>
          <w:color w:val="000000" w:themeColor="text1"/>
          <w:szCs w:val="24"/>
        </w:rPr>
        <w:t xml:space="preserve">Zmluvné strany sa dohodli, že Zhotoviteľ je povinný zaplatiť Objednávateľovi zmluvnú pokutu  v zmysle tohto článku a to na základe písomnej výzvy Objednávateľa, ktorá bude obsahovať variabilný symbol, sumu na zaplatenie a lehotu na zaplatenie (lehotu splatnosti). V prípade ak Zhotoviteľ zmluvnú pokutu nezaplatí dobrovoľne, zmluvné strany sa dohodli, že Objednávateľ je oprávnený svoju splatnú pohľadávku titulom zmluvnej pokuty jednostranne započítať voči akejkoľvek  splatnej pohľadávke Zhotoviteľa. </w:t>
      </w:r>
    </w:p>
    <w:p w14:paraId="26CED6DB" w14:textId="77777777" w:rsidR="0018428C" w:rsidRDefault="0018428C" w:rsidP="0040479C">
      <w:pPr>
        <w:pStyle w:val="Zkladntext"/>
        <w:numPr>
          <w:ilvl w:val="1"/>
          <w:numId w:val="21"/>
        </w:numPr>
        <w:spacing w:after="240"/>
        <w:ind w:left="567" w:hanging="567"/>
        <w:rPr>
          <w:rFonts w:asciiTheme="majorHAnsi" w:hAnsiTheme="majorHAnsi" w:cstheme="majorHAnsi"/>
          <w:szCs w:val="24"/>
        </w:rPr>
      </w:pPr>
      <w:r>
        <w:rPr>
          <w:rFonts w:asciiTheme="majorHAnsi" w:hAnsiTheme="majorHAnsi" w:cstheme="majorHAnsi"/>
          <w:szCs w:val="24"/>
        </w:rPr>
        <w:t xml:space="preserve">Zaplatením zmluvnej pokuty sa Zhotoviteľ nezbavuje povinnosti splnenia záväzku zabezpečeného zmluvnou pokutou.    </w:t>
      </w:r>
    </w:p>
    <w:p w14:paraId="12BB8B5E" w14:textId="3B2D9A5D" w:rsidR="009F4112" w:rsidRPr="00EA17B7" w:rsidRDefault="0018428C" w:rsidP="0040479C">
      <w:pPr>
        <w:pStyle w:val="Zkladntext"/>
        <w:numPr>
          <w:ilvl w:val="1"/>
          <w:numId w:val="21"/>
        </w:numPr>
        <w:spacing w:after="240"/>
        <w:ind w:left="567" w:hanging="567"/>
        <w:rPr>
          <w:rFonts w:asciiTheme="majorHAnsi" w:hAnsiTheme="majorHAnsi" w:cstheme="majorHAnsi"/>
          <w:szCs w:val="24"/>
        </w:rPr>
      </w:pPr>
      <w:r>
        <w:rPr>
          <w:rFonts w:asciiTheme="majorHAnsi" w:hAnsiTheme="majorHAnsi" w:cstheme="majorHAnsi"/>
          <w:szCs w:val="24"/>
        </w:rPr>
        <w:t xml:space="preserve">Ustanoveniami o zmluvnej pokute nie je dotknutý nárok Objednávateľa na náhradu škody spôsobenej Zhotoviteľom vo výške presahujúcej výšku zmluvnej pokuty. </w:t>
      </w:r>
    </w:p>
    <w:p w14:paraId="16E11218" w14:textId="77777777" w:rsidR="0018428C" w:rsidRDefault="0018428C" w:rsidP="0018428C">
      <w:pPr>
        <w:pStyle w:val="Zkladntext"/>
        <w:spacing w:before="240"/>
        <w:ind w:left="567"/>
        <w:rPr>
          <w:rFonts w:asciiTheme="majorHAnsi" w:hAnsiTheme="majorHAnsi" w:cstheme="majorHAnsi"/>
          <w:strike/>
          <w:color w:val="FF0000"/>
          <w:szCs w:val="24"/>
          <w:highlight w:val="yellow"/>
        </w:rPr>
      </w:pPr>
    </w:p>
    <w:p w14:paraId="537FDF7C" w14:textId="7E6BADBF" w:rsidR="0018428C" w:rsidRDefault="0040479C" w:rsidP="0018428C">
      <w:pPr>
        <w:pStyle w:val="Nadpis1"/>
        <w:numPr>
          <w:ilvl w:val="0"/>
          <w:numId w:val="0"/>
        </w:numPr>
        <w:rPr>
          <w:rFonts w:asciiTheme="majorHAnsi" w:hAnsiTheme="majorHAnsi" w:cstheme="majorHAnsi"/>
        </w:rPr>
      </w:pPr>
      <w:r>
        <w:rPr>
          <w:rFonts w:asciiTheme="majorHAnsi" w:hAnsiTheme="majorHAnsi" w:cstheme="majorHAnsi"/>
        </w:rPr>
        <w:t xml:space="preserve">Čl. </w:t>
      </w:r>
      <w:r w:rsidR="0018428C">
        <w:rPr>
          <w:rFonts w:asciiTheme="majorHAnsi" w:hAnsiTheme="majorHAnsi" w:cstheme="majorHAnsi"/>
        </w:rPr>
        <w:t>X.</w:t>
      </w:r>
      <w:r w:rsidR="0018428C">
        <w:rPr>
          <w:rFonts w:asciiTheme="majorHAnsi" w:hAnsiTheme="majorHAnsi" w:cstheme="majorHAnsi"/>
        </w:rPr>
        <w:br/>
        <w:t>Zodpovednosť za vady, záruka</w:t>
      </w:r>
    </w:p>
    <w:p w14:paraId="5BB322E2" w14:textId="77777777" w:rsidR="0040479C" w:rsidRPr="0040479C" w:rsidRDefault="0040479C" w:rsidP="0040479C">
      <w:pPr>
        <w:pStyle w:val="Odsekzoznamu"/>
        <w:numPr>
          <w:ilvl w:val="0"/>
          <w:numId w:val="25"/>
        </w:numPr>
        <w:tabs>
          <w:tab w:val="left" w:pos="720"/>
        </w:tabs>
        <w:spacing w:before="120"/>
        <w:ind w:right="-142"/>
        <w:jc w:val="both"/>
        <w:rPr>
          <w:rFonts w:asciiTheme="majorHAnsi" w:hAnsiTheme="majorHAnsi" w:cstheme="majorHAnsi"/>
          <w:vanish/>
          <w:lang w:eastAsia="cs-CZ"/>
        </w:rPr>
      </w:pPr>
    </w:p>
    <w:p w14:paraId="0883372F" w14:textId="77777777" w:rsidR="0040479C" w:rsidRPr="0040479C" w:rsidRDefault="0040479C" w:rsidP="0040479C">
      <w:pPr>
        <w:pStyle w:val="Odsekzoznamu"/>
        <w:numPr>
          <w:ilvl w:val="0"/>
          <w:numId w:val="25"/>
        </w:numPr>
        <w:tabs>
          <w:tab w:val="left" w:pos="720"/>
        </w:tabs>
        <w:spacing w:before="120"/>
        <w:ind w:right="-142"/>
        <w:jc w:val="both"/>
        <w:rPr>
          <w:rFonts w:asciiTheme="majorHAnsi" w:hAnsiTheme="majorHAnsi" w:cstheme="majorHAnsi"/>
          <w:vanish/>
          <w:lang w:eastAsia="cs-CZ"/>
        </w:rPr>
      </w:pPr>
    </w:p>
    <w:p w14:paraId="6BAD7DCC" w14:textId="024E14DE" w:rsidR="0018428C" w:rsidRDefault="0018428C" w:rsidP="0040479C">
      <w:pPr>
        <w:pStyle w:val="Zkladntext"/>
        <w:numPr>
          <w:ilvl w:val="1"/>
          <w:numId w:val="25"/>
        </w:numPr>
        <w:spacing w:before="120"/>
        <w:ind w:left="567" w:right="-142" w:hanging="567"/>
        <w:rPr>
          <w:rFonts w:asciiTheme="majorHAnsi" w:hAnsiTheme="majorHAnsi" w:cstheme="majorHAnsi"/>
          <w:b/>
          <w:szCs w:val="24"/>
        </w:rPr>
      </w:pPr>
      <w:r>
        <w:rPr>
          <w:rFonts w:asciiTheme="majorHAnsi" w:hAnsiTheme="majorHAnsi" w:cstheme="majorHAnsi"/>
          <w:szCs w:val="24"/>
        </w:rPr>
        <w:t>Zhotoviteľ zodpovedá Objednávateľovi za to, že Dielo bude vykonané podľa podmienok dohodnutých v tejto zmluve a že počas záručnej doby bude mať vlastnosti dohodnuté v tejto zmluve, určené v projektovej dokumentácií (ak bola predložená) a v platných právnych a technických predpisoch. Objednávateľ nie je povinný prevziať vykonané Dielo, ktoré má vady a nedorobky brániace riadnemu užívaniu Diela. Dielo má vady brániace riadnemu  užívaniu, ak bolo vykonané v rozpore s odsúhlaseným technologickým postupom prác,  právnymi predpismi a technickými normami platnými v SR alebo s dohodou zmluvných strán, prípadne touto zmluvou, alebo ak neboli vykonané všetky dohodnuté práce, prípadne neboli odovzdané dokumenty podľa Čl. III. bodu 3.10  tejto zmluvy.</w:t>
      </w:r>
    </w:p>
    <w:p w14:paraId="79BFEE92" w14:textId="733D23D3" w:rsidR="0018428C" w:rsidRPr="00E659C7" w:rsidRDefault="0018428C" w:rsidP="00E659C7">
      <w:pPr>
        <w:pStyle w:val="Zkladntext"/>
        <w:numPr>
          <w:ilvl w:val="1"/>
          <w:numId w:val="25"/>
        </w:numPr>
        <w:spacing w:before="240"/>
        <w:ind w:left="567" w:hanging="567"/>
        <w:rPr>
          <w:rFonts w:asciiTheme="majorHAnsi" w:hAnsiTheme="majorHAnsi" w:cstheme="majorHAnsi"/>
          <w:szCs w:val="24"/>
        </w:rPr>
      </w:pPr>
      <w:r>
        <w:rPr>
          <w:rFonts w:asciiTheme="majorHAnsi" w:hAnsiTheme="majorHAnsi" w:cstheme="majorHAnsi"/>
          <w:szCs w:val="24"/>
        </w:rPr>
        <w:t xml:space="preserve">V prípade zistenia vád a nedostatkov bude spísaný ich zoznam s uvedením dohodnutých termínov odstránenia. V prípade, že vady a nedostatky budú drobného charakteru </w:t>
      </w:r>
      <w:r>
        <w:rPr>
          <w:rFonts w:asciiTheme="majorHAnsi" w:hAnsiTheme="majorHAnsi" w:cstheme="majorHAnsi"/>
          <w:szCs w:val="24"/>
        </w:rPr>
        <w:lastRenderedPageBreak/>
        <w:t>a nebudú brániť riadnemu užívaniu Diela, môže Objednávateľ prevziať vykonané Dielo s určením termínu odstránenia vád a nedostatkov</w:t>
      </w:r>
      <w:r w:rsidRPr="00E659C7">
        <w:rPr>
          <w:rFonts w:asciiTheme="majorHAnsi" w:hAnsiTheme="majorHAnsi" w:cstheme="majorHAnsi"/>
          <w:szCs w:val="24"/>
        </w:rPr>
        <w:t>. Po ich odstránení bude spísaný zápis</w:t>
      </w:r>
      <w:r w:rsidR="00C92743" w:rsidRPr="00E659C7">
        <w:rPr>
          <w:rFonts w:asciiTheme="majorHAnsi" w:hAnsiTheme="majorHAnsi" w:cstheme="majorHAnsi"/>
          <w:szCs w:val="24"/>
        </w:rPr>
        <w:t xml:space="preserve"> o odstránení  vád a nedorobkov, ktorého dátum podpisu bude</w:t>
      </w:r>
      <w:r w:rsidRPr="00E659C7">
        <w:rPr>
          <w:rFonts w:asciiTheme="majorHAnsi" w:hAnsiTheme="majorHAnsi" w:cstheme="majorHAnsi"/>
          <w:szCs w:val="24"/>
        </w:rPr>
        <w:t xml:space="preserve"> rozhodujúci pre určenie začiatku záručnej doby na Dielo.</w:t>
      </w:r>
    </w:p>
    <w:p w14:paraId="533053CB" w14:textId="5533BC94" w:rsidR="0018428C" w:rsidRDefault="0018428C" w:rsidP="00E659C7">
      <w:pPr>
        <w:pStyle w:val="Zkladntext"/>
        <w:numPr>
          <w:ilvl w:val="1"/>
          <w:numId w:val="25"/>
        </w:numPr>
        <w:spacing w:before="240"/>
        <w:ind w:left="567" w:hanging="567"/>
        <w:rPr>
          <w:rFonts w:asciiTheme="majorHAnsi" w:hAnsiTheme="majorHAnsi" w:cstheme="majorHAnsi"/>
          <w:color w:val="000000"/>
          <w:szCs w:val="24"/>
        </w:rPr>
      </w:pPr>
      <w:r>
        <w:rPr>
          <w:rFonts w:asciiTheme="majorHAnsi" w:hAnsiTheme="majorHAnsi" w:cstheme="majorHAnsi"/>
          <w:szCs w:val="24"/>
        </w:rPr>
        <w:t xml:space="preserve">Zmluvné strany sa dohodli pre prípad výskytu vád Diela, že počas záručnej doby (bod </w:t>
      </w:r>
      <w:r w:rsidR="0040479C">
        <w:rPr>
          <w:rFonts w:asciiTheme="majorHAnsi" w:hAnsiTheme="majorHAnsi" w:cstheme="majorHAnsi"/>
          <w:szCs w:val="24"/>
        </w:rPr>
        <w:t>10</w:t>
      </w:r>
      <w:r>
        <w:rPr>
          <w:rFonts w:asciiTheme="majorHAnsi" w:hAnsiTheme="majorHAnsi" w:cstheme="majorHAnsi"/>
          <w:szCs w:val="24"/>
        </w:rPr>
        <w:t xml:space="preserve">.5) má Objednávateľ právo požadovať a Zhotoviteľ povinnosť odstrániť takéto vady Diela na svoje náklady. Zhotoviteľ sa zaväzuje začať s odstraňovaním oprávnených vád </w:t>
      </w:r>
      <w:r>
        <w:rPr>
          <w:rFonts w:asciiTheme="majorHAnsi" w:hAnsiTheme="majorHAnsi" w:cstheme="majorHAnsi"/>
          <w:color w:val="000000" w:themeColor="text1"/>
          <w:szCs w:val="24"/>
        </w:rPr>
        <w:t xml:space="preserve">Diela </w:t>
      </w:r>
      <w:r>
        <w:rPr>
          <w:rFonts w:asciiTheme="majorHAnsi" w:hAnsiTheme="majorHAnsi" w:cstheme="majorHAnsi"/>
          <w:b/>
          <w:color w:val="000000" w:themeColor="text1"/>
          <w:szCs w:val="24"/>
        </w:rPr>
        <w:t>do 72 hodín</w:t>
      </w:r>
      <w:r>
        <w:rPr>
          <w:rFonts w:asciiTheme="majorHAnsi" w:hAnsiTheme="majorHAnsi" w:cstheme="majorHAnsi"/>
          <w:color w:val="000000" w:themeColor="text1"/>
          <w:szCs w:val="24"/>
        </w:rPr>
        <w:t xml:space="preserve"> po </w:t>
      </w:r>
      <w:r>
        <w:rPr>
          <w:rFonts w:asciiTheme="majorHAnsi" w:hAnsiTheme="majorHAnsi" w:cstheme="majorHAnsi"/>
          <w:szCs w:val="24"/>
        </w:rPr>
        <w:t>uplatnení reklamácie Objednávateľom a vady odstrániť bez zbytočného odkladu, najneskôr do troch dní od doručenia reklamácie od Objednávateľa, ak sa s Objednávateľom písomne nedohodne inak</w:t>
      </w:r>
      <w:r>
        <w:rPr>
          <w:rFonts w:asciiTheme="majorHAnsi" w:hAnsiTheme="majorHAnsi" w:cstheme="majorHAnsi"/>
          <w:b/>
          <w:i/>
          <w:color w:val="000000"/>
          <w:szCs w:val="24"/>
        </w:rPr>
        <w:t>.</w:t>
      </w:r>
    </w:p>
    <w:p w14:paraId="000B7D39" w14:textId="0B9456C2" w:rsidR="0018428C" w:rsidRDefault="0018428C" w:rsidP="00E659C7">
      <w:pPr>
        <w:pStyle w:val="Zkladntext"/>
        <w:numPr>
          <w:ilvl w:val="1"/>
          <w:numId w:val="25"/>
        </w:numPr>
        <w:tabs>
          <w:tab w:val="left" w:pos="567"/>
        </w:tabs>
        <w:spacing w:before="240"/>
        <w:ind w:left="567" w:hanging="567"/>
        <w:rPr>
          <w:rFonts w:asciiTheme="majorHAnsi" w:hAnsiTheme="majorHAnsi" w:cstheme="majorHAnsi"/>
          <w:szCs w:val="24"/>
        </w:rPr>
      </w:pPr>
      <w:r>
        <w:rPr>
          <w:rFonts w:asciiTheme="majorHAnsi" w:hAnsiTheme="majorHAnsi" w:cstheme="majorHAnsi"/>
          <w:szCs w:val="24"/>
        </w:rPr>
        <w:t>Ak Zhotoviteľ neodstráni vady v požadovanom termíne, ak ich neodstráni správne, prípadne ich nezačne odstraňovať v dohodnutom termíne alebo je vzhľadom ku všetkým okolnostiam zrejmé, že vady v požadovanom termíne neodstráni, Objednávateľ je oprávnený požadovať zľavu z ceny Diela</w:t>
      </w:r>
      <w:r w:rsidR="00C92743">
        <w:rPr>
          <w:rFonts w:asciiTheme="majorHAnsi" w:hAnsiTheme="majorHAnsi" w:cstheme="majorHAnsi"/>
          <w:szCs w:val="24"/>
        </w:rPr>
        <w:t>,</w:t>
      </w:r>
      <w:r>
        <w:rPr>
          <w:rFonts w:asciiTheme="majorHAnsi" w:hAnsiTheme="majorHAnsi" w:cstheme="majorHAnsi"/>
          <w:szCs w:val="24"/>
        </w:rPr>
        <w:t xml:space="preserve"> alebo odstrániť ich sám alebo dať ich odstrániť treťou osobou, a to na náklady Zhotoviteľa, pričom Zhotoviteľ sa výslovne zaväzuje a je povinný takto skutočne vynaložené  náklady Objednávateľovi nahradiť. Náhrada takto vzniknutých nákladov môže byť vykonaná nasledovne:</w:t>
      </w:r>
    </w:p>
    <w:p w14:paraId="53CFAB74" w14:textId="2BEBA082" w:rsidR="0018428C" w:rsidRDefault="0096203D" w:rsidP="00E659C7">
      <w:pPr>
        <w:pStyle w:val="Zkladntext"/>
        <w:numPr>
          <w:ilvl w:val="0"/>
          <w:numId w:val="26"/>
        </w:numPr>
        <w:tabs>
          <w:tab w:val="clear" w:pos="720"/>
          <w:tab w:val="left" w:pos="567"/>
        </w:tabs>
        <w:ind w:left="1066" w:hanging="357"/>
        <w:rPr>
          <w:rFonts w:asciiTheme="majorHAnsi" w:hAnsiTheme="majorHAnsi" w:cstheme="majorHAnsi"/>
          <w:szCs w:val="24"/>
        </w:rPr>
      </w:pPr>
      <w:r>
        <w:rPr>
          <w:rFonts w:asciiTheme="majorHAnsi" w:hAnsiTheme="majorHAnsi" w:cstheme="majorHAnsi"/>
          <w:szCs w:val="24"/>
        </w:rPr>
        <w:t>plnením z garančnej bankovej záruky alebo z garančnej zábezpeky,</w:t>
      </w:r>
      <w:r w:rsidR="0018428C">
        <w:rPr>
          <w:rFonts w:asciiTheme="majorHAnsi" w:hAnsiTheme="majorHAnsi" w:cstheme="majorHAnsi"/>
          <w:szCs w:val="24"/>
        </w:rPr>
        <w:t xml:space="preserve"> alebo</w:t>
      </w:r>
    </w:p>
    <w:p w14:paraId="60F16060" w14:textId="77777777" w:rsidR="0018428C" w:rsidRDefault="0018428C" w:rsidP="00E659C7">
      <w:pPr>
        <w:pStyle w:val="Zkladntext"/>
        <w:numPr>
          <w:ilvl w:val="0"/>
          <w:numId w:val="26"/>
        </w:numPr>
        <w:ind w:left="1066" w:hanging="357"/>
        <w:rPr>
          <w:rFonts w:asciiTheme="majorHAnsi" w:hAnsiTheme="majorHAnsi" w:cstheme="majorHAnsi"/>
          <w:szCs w:val="24"/>
        </w:rPr>
      </w:pPr>
      <w:r>
        <w:rPr>
          <w:rFonts w:asciiTheme="majorHAnsi" w:hAnsiTheme="majorHAnsi" w:cstheme="majorHAnsi"/>
          <w:szCs w:val="24"/>
        </w:rPr>
        <w:t xml:space="preserve"> vystavením faktúry so splatnosťou 10 dní odo dňa doručenia Zhotoviteľovi.</w:t>
      </w:r>
    </w:p>
    <w:p w14:paraId="270B252F" w14:textId="49D0BB8B" w:rsidR="0018428C" w:rsidRDefault="0018428C" w:rsidP="00E659C7">
      <w:pPr>
        <w:pStyle w:val="Zkladntext"/>
        <w:numPr>
          <w:ilvl w:val="1"/>
          <w:numId w:val="25"/>
        </w:numPr>
        <w:spacing w:before="240"/>
        <w:ind w:left="567" w:hanging="567"/>
        <w:rPr>
          <w:rFonts w:asciiTheme="majorHAnsi" w:hAnsiTheme="majorHAnsi" w:cstheme="majorHAnsi"/>
          <w:b/>
          <w:szCs w:val="24"/>
        </w:rPr>
      </w:pPr>
      <w:r>
        <w:rPr>
          <w:rFonts w:asciiTheme="majorHAnsi" w:hAnsiTheme="majorHAnsi" w:cstheme="majorHAnsi"/>
          <w:szCs w:val="24"/>
        </w:rPr>
        <w:t>Zhotoviteľ zodpovedá za vady Diela v </w:t>
      </w:r>
      <w:r>
        <w:rPr>
          <w:rFonts w:asciiTheme="majorHAnsi" w:hAnsiTheme="majorHAnsi" w:cstheme="majorHAnsi"/>
          <w:b/>
          <w:szCs w:val="24"/>
        </w:rPr>
        <w:t>záru</w:t>
      </w:r>
      <w:r w:rsidR="005013EF">
        <w:rPr>
          <w:rFonts w:asciiTheme="majorHAnsi" w:hAnsiTheme="majorHAnsi" w:cstheme="majorHAnsi"/>
          <w:b/>
          <w:szCs w:val="24"/>
        </w:rPr>
        <w:t>čnej dobe, ktorá je 60 mesiacov</w:t>
      </w:r>
      <w:r w:rsidR="007975B0">
        <w:rPr>
          <w:rFonts w:asciiTheme="majorHAnsi" w:hAnsiTheme="majorHAnsi" w:cstheme="majorHAnsi"/>
          <w:b/>
          <w:szCs w:val="24"/>
        </w:rPr>
        <w:t>.</w:t>
      </w:r>
      <w:r>
        <w:rPr>
          <w:rFonts w:asciiTheme="majorHAnsi" w:hAnsiTheme="majorHAnsi" w:cstheme="majorHAnsi"/>
          <w:b/>
          <w:szCs w:val="24"/>
        </w:rPr>
        <w:t xml:space="preserve"> </w:t>
      </w:r>
      <w:r w:rsidR="007975B0">
        <w:rPr>
          <w:b/>
        </w:rPr>
        <w:t>N</w:t>
      </w:r>
      <w:r>
        <w:rPr>
          <w:b/>
        </w:rPr>
        <w:t xml:space="preserve">a vodorovné dopravné značenie </w:t>
      </w:r>
      <w:r w:rsidR="007975B0">
        <w:rPr>
          <w:b/>
        </w:rPr>
        <w:t xml:space="preserve">je záručná doba </w:t>
      </w:r>
      <w:r>
        <w:rPr>
          <w:b/>
        </w:rPr>
        <w:t xml:space="preserve">12 mesiacov. </w:t>
      </w:r>
      <w:r>
        <w:rPr>
          <w:rFonts w:asciiTheme="majorHAnsi" w:hAnsiTheme="majorHAnsi" w:cstheme="majorHAnsi"/>
          <w:szCs w:val="24"/>
        </w:rPr>
        <w:t>Záručná doba začína plynúť dňom podpísania Protokolu o odovzdaní a prevzatí Diela. Zhotoviteľ nezodpovedá za vady spôsobené chybným zaobchádzaním s Dielom po jeho prevzatí. Zhotoviteľ takisto nezodpovedá za vady Diela, ktoré boli spôsobené použitím stavebných materiálov a vecí posky</w:t>
      </w:r>
      <w:r w:rsidR="007975B0">
        <w:rPr>
          <w:rFonts w:asciiTheme="majorHAnsi" w:hAnsiTheme="majorHAnsi" w:cstheme="majorHAnsi"/>
          <w:szCs w:val="24"/>
        </w:rPr>
        <w:t>tnutých Objednávateľom</w:t>
      </w:r>
      <w:r>
        <w:rPr>
          <w:rFonts w:asciiTheme="majorHAnsi" w:hAnsiTheme="majorHAnsi" w:cstheme="majorHAnsi"/>
          <w:szCs w:val="24"/>
        </w:rPr>
        <w:t xml:space="preserve"> na nevhodnosť</w:t>
      </w:r>
      <w:r w:rsidR="007975B0">
        <w:rPr>
          <w:rFonts w:asciiTheme="majorHAnsi" w:hAnsiTheme="majorHAnsi" w:cstheme="majorHAnsi"/>
          <w:szCs w:val="24"/>
        </w:rPr>
        <w:t>,</w:t>
      </w:r>
      <w:r>
        <w:rPr>
          <w:rFonts w:asciiTheme="majorHAnsi" w:hAnsiTheme="majorHAnsi" w:cstheme="majorHAnsi"/>
          <w:szCs w:val="24"/>
        </w:rPr>
        <w:t xml:space="preserve"> ktorých Objednávateľa upozornil, ale ten na ich použití písomne trval, alebo ak Zhotoviteľ ani pri maximálnej starostlivosti nemohol zistiť ich nevhodnosť.</w:t>
      </w:r>
    </w:p>
    <w:p w14:paraId="719E3B89" w14:textId="66B5A8AC" w:rsidR="0018428C" w:rsidRDefault="0018428C" w:rsidP="00E659C7">
      <w:pPr>
        <w:pStyle w:val="Zkladntext"/>
        <w:numPr>
          <w:ilvl w:val="1"/>
          <w:numId w:val="25"/>
        </w:numPr>
        <w:spacing w:before="240"/>
        <w:ind w:left="567" w:hanging="567"/>
        <w:rPr>
          <w:rFonts w:asciiTheme="majorHAnsi" w:hAnsiTheme="majorHAnsi" w:cstheme="majorHAnsi"/>
          <w:szCs w:val="24"/>
        </w:rPr>
      </w:pPr>
      <w:r>
        <w:rPr>
          <w:rFonts w:asciiTheme="majorHAnsi" w:hAnsiTheme="majorHAnsi" w:cstheme="majorHAnsi"/>
          <w:szCs w:val="24"/>
        </w:rPr>
        <w:t xml:space="preserve">Záručná doba neplynie po dobu, po ktorú Objednávateľ nemôže Dielo užívať pre jeho vady alebo nedorobky, za ktoré zodpovedá Zhotoviteľ. V prípade, že pri ich odstraňovaní došlo k výmene jednotlivých častí za nové, platí, že pre nové časti Diela začína plynúť nová záručná doba </w:t>
      </w:r>
      <w:r>
        <w:rPr>
          <w:rFonts w:asciiTheme="majorHAnsi" w:hAnsiTheme="majorHAnsi" w:cstheme="majorHAnsi"/>
          <w:b/>
          <w:szCs w:val="24"/>
        </w:rPr>
        <w:t>60 mesiacov</w:t>
      </w:r>
      <w:r>
        <w:rPr>
          <w:rFonts w:asciiTheme="majorHAnsi" w:hAnsiTheme="majorHAnsi" w:cstheme="majorHAnsi"/>
          <w:szCs w:val="24"/>
        </w:rPr>
        <w:t xml:space="preserve"> odo dňa nasledujúceho po podpísaní protokolu o odstránení vady alebo nedorobku.</w:t>
      </w:r>
    </w:p>
    <w:p w14:paraId="025A69FE" w14:textId="45CEB631" w:rsidR="0002590C" w:rsidRPr="0002590C" w:rsidRDefault="0002590C" w:rsidP="00E659C7">
      <w:pPr>
        <w:pStyle w:val="Zkladntext"/>
        <w:numPr>
          <w:ilvl w:val="1"/>
          <w:numId w:val="25"/>
        </w:numPr>
        <w:tabs>
          <w:tab w:val="clear" w:pos="720"/>
          <w:tab w:val="left" w:pos="567"/>
        </w:tabs>
        <w:spacing w:before="240"/>
        <w:ind w:left="567" w:hanging="567"/>
        <w:rPr>
          <w:rFonts w:asciiTheme="majorHAnsi" w:hAnsiTheme="majorHAnsi" w:cstheme="majorHAnsi"/>
          <w:szCs w:val="24"/>
        </w:rPr>
      </w:pPr>
      <w:r w:rsidRPr="0002590C">
        <w:rPr>
          <w:rFonts w:asciiTheme="majorHAnsi" w:hAnsiTheme="majorHAnsi" w:cstheme="majorHAnsi"/>
          <w:szCs w:val="24"/>
        </w:rPr>
        <w:t>V prípade, ak Objednávateľ neurčí inak, postup Zhotoviteľa pri odstraňovaní vád bude        nasledovný:</w:t>
      </w:r>
    </w:p>
    <w:p w14:paraId="61A0E35A" w14:textId="77777777" w:rsidR="0002590C" w:rsidRPr="0002590C" w:rsidRDefault="0002590C" w:rsidP="00E659C7">
      <w:pPr>
        <w:pStyle w:val="Zkladntext"/>
        <w:numPr>
          <w:ilvl w:val="0"/>
          <w:numId w:val="35"/>
        </w:numPr>
        <w:spacing w:before="240"/>
        <w:rPr>
          <w:rFonts w:asciiTheme="majorHAnsi" w:hAnsiTheme="majorHAnsi" w:cstheme="majorHAnsi"/>
          <w:szCs w:val="24"/>
        </w:rPr>
      </w:pPr>
      <w:r w:rsidRPr="0002590C">
        <w:rPr>
          <w:rFonts w:asciiTheme="majorHAnsi" w:hAnsiTheme="majorHAnsi" w:cstheme="majorHAnsi"/>
          <w:szCs w:val="24"/>
        </w:rPr>
        <w:t>Identifikácia vád a porúch na reklamovanej časti Diela – pasportizácia za účasti Zhotoviteľa a Objednávateľa</w:t>
      </w:r>
    </w:p>
    <w:p w14:paraId="743EE8BC" w14:textId="77777777" w:rsidR="0002590C" w:rsidRPr="0002590C" w:rsidRDefault="0002590C" w:rsidP="00E659C7">
      <w:pPr>
        <w:pStyle w:val="Zkladntext"/>
        <w:numPr>
          <w:ilvl w:val="0"/>
          <w:numId w:val="35"/>
        </w:numPr>
        <w:spacing w:before="240"/>
        <w:rPr>
          <w:rFonts w:asciiTheme="majorHAnsi" w:hAnsiTheme="majorHAnsi" w:cstheme="majorHAnsi"/>
          <w:szCs w:val="24"/>
        </w:rPr>
      </w:pPr>
      <w:r w:rsidRPr="0002590C">
        <w:rPr>
          <w:rFonts w:asciiTheme="majorHAnsi" w:hAnsiTheme="majorHAnsi" w:cstheme="majorHAnsi"/>
          <w:szCs w:val="24"/>
        </w:rPr>
        <w:t xml:space="preserve">Diagnostika príčin vzniku porúch a vád na predmete reklamovanej časti Diele s cieľom určiť účinné a efektívne práce pri odstránení príčin identifikovaných vád. Diagnostiku predloží Zhotoviteľ Objednávateľovi na odsúhlasenie. </w:t>
      </w:r>
    </w:p>
    <w:p w14:paraId="2C735A80" w14:textId="107BC27F" w:rsidR="0002590C" w:rsidRPr="0002590C" w:rsidRDefault="0002590C" w:rsidP="00E659C7">
      <w:pPr>
        <w:pStyle w:val="Zkladntext"/>
        <w:numPr>
          <w:ilvl w:val="0"/>
          <w:numId w:val="35"/>
        </w:numPr>
        <w:spacing w:before="240"/>
        <w:rPr>
          <w:rFonts w:asciiTheme="majorHAnsi" w:hAnsiTheme="majorHAnsi" w:cstheme="majorHAnsi"/>
          <w:szCs w:val="24"/>
        </w:rPr>
      </w:pPr>
      <w:r w:rsidRPr="0002590C">
        <w:rPr>
          <w:rFonts w:asciiTheme="majorHAnsi" w:hAnsiTheme="majorHAnsi" w:cstheme="majorHAnsi"/>
          <w:szCs w:val="24"/>
        </w:rPr>
        <w:t xml:space="preserve">Zhotoviteľ predloží Objednávateľovi na odsúhlasenie návrh spôsobu opravy reklamovaných vád, vrátane technologických postupov a všetkých podporných dokumentov potrebných k odstráneniu identifikovaných vád. Zhotoviteľ predloží na </w:t>
      </w:r>
      <w:r w:rsidRPr="0002590C">
        <w:rPr>
          <w:rFonts w:asciiTheme="majorHAnsi" w:hAnsiTheme="majorHAnsi" w:cstheme="majorHAnsi"/>
          <w:szCs w:val="24"/>
        </w:rPr>
        <w:lastRenderedPageBreak/>
        <w:t>odsúhlasenie Objedná</w:t>
      </w:r>
      <w:r>
        <w:rPr>
          <w:rFonts w:asciiTheme="majorHAnsi" w:hAnsiTheme="majorHAnsi" w:cstheme="majorHAnsi"/>
          <w:szCs w:val="24"/>
        </w:rPr>
        <w:t>va</w:t>
      </w:r>
      <w:r w:rsidRPr="0002590C">
        <w:rPr>
          <w:rFonts w:asciiTheme="majorHAnsi" w:hAnsiTheme="majorHAnsi" w:cstheme="majorHAnsi"/>
          <w:szCs w:val="24"/>
        </w:rPr>
        <w:t>teľovi zmluvné laboratórium na výkon diagnostiky vzniknutej vady, poruchy časti Diela.</w:t>
      </w:r>
    </w:p>
    <w:p w14:paraId="6063B10C" w14:textId="61C53FCF" w:rsidR="0002590C" w:rsidRPr="0002590C" w:rsidRDefault="0002590C" w:rsidP="00E659C7">
      <w:pPr>
        <w:pStyle w:val="Zkladntext"/>
        <w:numPr>
          <w:ilvl w:val="0"/>
          <w:numId w:val="35"/>
        </w:numPr>
        <w:spacing w:before="240"/>
        <w:rPr>
          <w:rFonts w:asciiTheme="majorHAnsi" w:hAnsiTheme="majorHAnsi" w:cstheme="majorHAnsi"/>
          <w:szCs w:val="24"/>
        </w:rPr>
      </w:pPr>
      <w:r w:rsidRPr="0002590C">
        <w:rPr>
          <w:rFonts w:asciiTheme="majorHAnsi" w:hAnsiTheme="majorHAnsi" w:cstheme="majorHAnsi"/>
          <w:szCs w:val="24"/>
        </w:rPr>
        <w:t xml:space="preserve">Po dohode s Objednávateľom oznámi Zhotoviteľ termín začatia prác na odstraňovaní vád </w:t>
      </w:r>
    </w:p>
    <w:p w14:paraId="6214C5FE" w14:textId="77777777" w:rsidR="0002590C" w:rsidRDefault="0002590C" w:rsidP="0002590C">
      <w:pPr>
        <w:pStyle w:val="Zkladntext"/>
        <w:spacing w:before="240"/>
        <w:rPr>
          <w:rFonts w:asciiTheme="majorHAnsi" w:hAnsiTheme="majorHAnsi" w:cstheme="majorHAnsi"/>
          <w:szCs w:val="24"/>
        </w:rPr>
      </w:pPr>
    </w:p>
    <w:p w14:paraId="5E5EF133" w14:textId="0DE15491" w:rsidR="0018428C" w:rsidRDefault="0018428C" w:rsidP="0018428C">
      <w:pPr>
        <w:pStyle w:val="Nadpis1"/>
        <w:numPr>
          <w:ilvl w:val="0"/>
          <w:numId w:val="0"/>
        </w:numPr>
        <w:rPr>
          <w:rFonts w:asciiTheme="majorHAnsi" w:hAnsiTheme="majorHAnsi" w:cstheme="majorHAnsi"/>
        </w:rPr>
      </w:pPr>
      <w:r>
        <w:rPr>
          <w:rFonts w:asciiTheme="majorHAnsi" w:hAnsiTheme="majorHAnsi" w:cstheme="majorHAnsi"/>
        </w:rPr>
        <w:t>Čl. X</w:t>
      </w:r>
      <w:r w:rsidR="0038141B">
        <w:rPr>
          <w:rFonts w:asciiTheme="majorHAnsi" w:hAnsiTheme="majorHAnsi" w:cstheme="majorHAnsi"/>
        </w:rPr>
        <w:t>I</w:t>
      </w:r>
      <w:r>
        <w:rPr>
          <w:rFonts w:asciiTheme="majorHAnsi" w:hAnsiTheme="majorHAnsi" w:cstheme="majorHAnsi"/>
        </w:rPr>
        <w:t>.</w:t>
      </w:r>
      <w:r>
        <w:rPr>
          <w:rFonts w:asciiTheme="majorHAnsi" w:hAnsiTheme="majorHAnsi" w:cstheme="majorHAnsi"/>
        </w:rPr>
        <w:br/>
        <w:t>Zmena zmluvy</w:t>
      </w:r>
    </w:p>
    <w:p w14:paraId="0696C03B" w14:textId="77777777" w:rsidR="0038141B" w:rsidRPr="0038141B" w:rsidRDefault="0038141B" w:rsidP="0038141B">
      <w:pPr>
        <w:pStyle w:val="Odsekzoznamu"/>
        <w:numPr>
          <w:ilvl w:val="0"/>
          <w:numId w:val="27"/>
        </w:numPr>
        <w:jc w:val="both"/>
        <w:rPr>
          <w:rFonts w:asciiTheme="majorHAnsi" w:hAnsiTheme="majorHAnsi" w:cstheme="majorHAnsi"/>
          <w:b/>
          <w:vanish/>
          <w:color w:val="000000" w:themeColor="text1"/>
        </w:rPr>
      </w:pPr>
    </w:p>
    <w:p w14:paraId="5C0BE4C8" w14:textId="77777777" w:rsidR="0038141B" w:rsidRPr="0038141B" w:rsidRDefault="0038141B" w:rsidP="0038141B">
      <w:pPr>
        <w:pStyle w:val="Odsekzoznamu"/>
        <w:numPr>
          <w:ilvl w:val="0"/>
          <w:numId w:val="27"/>
        </w:numPr>
        <w:jc w:val="both"/>
        <w:rPr>
          <w:rFonts w:asciiTheme="majorHAnsi" w:hAnsiTheme="majorHAnsi" w:cstheme="majorHAnsi"/>
          <w:b/>
          <w:vanish/>
          <w:color w:val="000000" w:themeColor="text1"/>
        </w:rPr>
      </w:pPr>
    </w:p>
    <w:p w14:paraId="7B582A3C" w14:textId="60594729" w:rsidR="0018428C" w:rsidRPr="00E659C7" w:rsidRDefault="0018428C">
      <w:pPr>
        <w:pStyle w:val="Odsekzoznamu"/>
        <w:numPr>
          <w:ilvl w:val="1"/>
          <w:numId w:val="27"/>
        </w:numPr>
        <w:ind w:left="567" w:hanging="567"/>
        <w:jc w:val="both"/>
        <w:rPr>
          <w:rFonts w:asciiTheme="majorHAnsi" w:hAnsiTheme="majorHAnsi" w:cstheme="majorHAnsi"/>
          <w:b/>
          <w:color w:val="000000" w:themeColor="text1"/>
        </w:rPr>
      </w:pPr>
      <w:r w:rsidRPr="00E659C7">
        <w:rPr>
          <w:rFonts w:asciiTheme="majorHAnsi" w:hAnsiTheme="majorHAnsi" w:cstheme="majorHAnsi"/>
          <w:b/>
          <w:color w:val="000000" w:themeColor="text1"/>
        </w:rPr>
        <w:t>Návrh písomnéh</w:t>
      </w:r>
      <w:r w:rsidR="005013EF" w:rsidRPr="00E659C7">
        <w:rPr>
          <w:rFonts w:asciiTheme="majorHAnsi" w:hAnsiTheme="majorHAnsi" w:cstheme="majorHAnsi"/>
          <w:b/>
          <w:color w:val="000000" w:themeColor="text1"/>
        </w:rPr>
        <w:t>o dodatku, ktorým sa má zmeniť Z</w:t>
      </w:r>
      <w:r w:rsidRPr="00E659C7">
        <w:rPr>
          <w:rFonts w:asciiTheme="majorHAnsi" w:hAnsiTheme="majorHAnsi" w:cstheme="majorHAnsi"/>
          <w:b/>
          <w:color w:val="000000" w:themeColor="text1"/>
        </w:rPr>
        <w:t xml:space="preserve">mluva, musí  Objednávateľ predložiť na kontrolu a odsúhlasenie </w:t>
      </w:r>
      <w:r w:rsidRPr="00E659C7">
        <w:rPr>
          <w:b/>
        </w:rPr>
        <w:t xml:space="preserve">príslušnému orgánu/subjektu v zmysle  metodiky  pre </w:t>
      </w:r>
      <w:r w:rsidRPr="00E659C7">
        <w:rPr>
          <w:rFonts w:eastAsia="Calibri"/>
          <w:b/>
          <w:color w:val="000000" w:themeColor="text1"/>
        </w:rPr>
        <w:t>Integrovaný regionálny operačný program 2014 – 2020</w:t>
      </w:r>
      <w:r w:rsidRPr="00E659C7">
        <w:rPr>
          <w:rFonts w:asciiTheme="majorHAnsi" w:hAnsiTheme="majorHAnsi" w:cstheme="majorHAnsi"/>
          <w:b/>
          <w:color w:val="000000" w:themeColor="text1"/>
        </w:rPr>
        <w:t xml:space="preserve">. K uzavretiu písomného dodatku, ktorým sa mení zmluva, môže dôjsť z týchto dôvodov: </w:t>
      </w:r>
    </w:p>
    <w:p w14:paraId="0059318B" w14:textId="77777777" w:rsidR="0018428C" w:rsidRDefault="0018428C" w:rsidP="0018428C">
      <w:pPr>
        <w:pStyle w:val="Odsekzoznamu"/>
        <w:ind w:left="420"/>
        <w:jc w:val="both"/>
        <w:rPr>
          <w:rFonts w:asciiTheme="majorHAnsi" w:hAnsiTheme="majorHAnsi" w:cstheme="majorHAnsi"/>
          <w:b/>
        </w:rPr>
      </w:pPr>
    </w:p>
    <w:p w14:paraId="78CE4AC7" w14:textId="77777777" w:rsidR="0018428C" w:rsidRDefault="0018428C" w:rsidP="005B18AF">
      <w:pPr>
        <w:pStyle w:val="Odsekzoznamu"/>
        <w:numPr>
          <w:ilvl w:val="2"/>
          <w:numId w:val="27"/>
        </w:numPr>
        <w:ind w:left="1560" w:hanging="993"/>
        <w:jc w:val="both"/>
        <w:rPr>
          <w:rFonts w:asciiTheme="majorHAnsi" w:hAnsiTheme="majorHAnsi" w:cstheme="majorHAnsi"/>
        </w:rPr>
      </w:pPr>
      <w:r>
        <w:rPr>
          <w:rFonts w:asciiTheme="majorHAnsi" w:hAnsiTheme="majorHAnsi" w:cstheme="majorHAnsi"/>
        </w:rPr>
        <w:t xml:space="preserve">zo zákonných dôvodov vymedzených v § 18  zákona č.  343/2015 Z. z. a za dodržania podmienok ustanovených zákonom č.  343/2015 Z. z., </w:t>
      </w:r>
    </w:p>
    <w:p w14:paraId="1D17B7B9" w14:textId="77777777" w:rsidR="0018428C" w:rsidRDefault="0018428C" w:rsidP="00E659C7">
      <w:pPr>
        <w:pStyle w:val="Odsekzoznamu"/>
        <w:numPr>
          <w:ilvl w:val="2"/>
          <w:numId w:val="27"/>
        </w:numPr>
        <w:ind w:left="1560" w:hanging="851"/>
        <w:jc w:val="both"/>
        <w:rPr>
          <w:rFonts w:asciiTheme="majorHAnsi" w:hAnsiTheme="majorHAnsi" w:cstheme="majorHAnsi"/>
        </w:rPr>
      </w:pPr>
      <w:r>
        <w:rPr>
          <w:rFonts w:asciiTheme="majorHAnsi" w:hAnsiTheme="majorHAnsi" w:cstheme="majorHAnsi"/>
        </w:rPr>
        <w:t xml:space="preserve">alebo zo zmluvných dôvodov, ktoré sú v súlade s § 18 ods. 1 písm. a) zákona č.  343/2015 Z. z. vymedzené v tejto zmluve a za dodržania podmienok ustanovených zákonom č.  343/2015 Z. z.      </w:t>
      </w:r>
    </w:p>
    <w:p w14:paraId="31EFE6A3" w14:textId="77777777" w:rsidR="0018428C" w:rsidRDefault="0018428C" w:rsidP="0018428C">
      <w:pPr>
        <w:jc w:val="both"/>
        <w:rPr>
          <w:rFonts w:asciiTheme="majorHAnsi" w:hAnsiTheme="majorHAnsi" w:cstheme="majorHAnsi"/>
        </w:rPr>
      </w:pPr>
    </w:p>
    <w:p w14:paraId="5B6FB80E" w14:textId="77777777" w:rsidR="0018428C" w:rsidRDefault="0018428C" w:rsidP="00E659C7">
      <w:pPr>
        <w:pStyle w:val="Odsekzoznamu"/>
        <w:numPr>
          <w:ilvl w:val="1"/>
          <w:numId w:val="27"/>
        </w:numPr>
        <w:spacing w:after="240"/>
        <w:ind w:left="567" w:hanging="567"/>
        <w:jc w:val="both"/>
        <w:rPr>
          <w:rFonts w:asciiTheme="majorHAnsi" w:hAnsiTheme="majorHAnsi" w:cstheme="majorHAnsi"/>
        </w:rPr>
      </w:pPr>
      <w:r>
        <w:rPr>
          <w:rFonts w:asciiTheme="majorHAnsi" w:hAnsiTheme="majorHAnsi" w:cstheme="majorHAnsi"/>
          <w:b/>
          <w:color w:val="000000" w:themeColor="text1"/>
        </w:rPr>
        <w:t>Zákonné dôvody</w:t>
      </w:r>
      <w:r>
        <w:rPr>
          <w:rFonts w:asciiTheme="majorHAnsi" w:hAnsiTheme="majorHAnsi" w:cstheme="majorHAnsi"/>
          <w:color w:val="000000" w:themeColor="text1"/>
        </w:rPr>
        <w:t xml:space="preserve"> na zmenu zmluvy vo forme dodatku sú </w:t>
      </w:r>
      <w:r>
        <w:rPr>
          <w:rFonts w:asciiTheme="majorHAnsi" w:hAnsiTheme="majorHAnsi" w:cstheme="majorHAnsi"/>
        </w:rPr>
        <w:t>vymedzené v § 18 zákona č.  343/2015 Z. z. ako:</w:t>
      </w:r>
    </w:p>
    <w:p w14:paraId="67F4DDCE" w14:textId="09797704" w:rsidR="0018428C" w:rsidRDefault="0018428C" w:rsidP="0018428C">
      <w:pPr>
        <w:spacing w:after="240"/>
        <w:ind w:left="1560" w:hanging="851"/>
        <w:jc w:val="both"/>
        <w:rPr>
          <w:rFonts w:asciiTheme="majorHAnsi" w:hAnsiTheme="majorHAnsi" w:cstheme="majorHAnsi"/>
        </w:rPr>
      </w:pPr>
      <w:r>
        <w:rPr>
          <w:rFonts w:asciiTheme="majorHAnsi" w:hAnsiTheme="majorHAnsi" w:cstheme="majorHAnsi"/>
        </w:rPr>
        <w:t>1</w:t>
      </w:r>
      <w:r w:rsidR="0038141B">
        <w:rPr>
          <w:rFonts w:asciiTheme="majorHAnsi" w:hAnsiTheme="majorHAnsi" w:cstheme="majorHAnsi"/>
        </w:rPr>
        <w:t>1</w:t>
      </w:r>
      <w:r>
        <w:rPr>
          <w:rFonts w:asciiTheme="majorHAnsi" w:hAnsiTheme="majorHAnsi" w:cstheme="majorHAnsi"/>
        </w:rPr>
        <w:t>.2.1</w:t>
      </w:r>
      <w:r>
        <w:rPr>
          <w:rFonts w:asciiTheme="majorHAnsi" w:hAnsiTheme="majorHAnsi" w:cstheme="majorHAnsi"/>
        </w:rPr>
        <w:tab/>
        <w:t>dôvod podľa § 18 ods. 3 písm. a) zákona č. 343/2015 Z. z. (tzv.  pravidlo de minimis vo vzťahu k naviac prácam alebo doplňujúcim stavebným prácam)</w:t>
      </w:r>
    </w:p>
    <w:p w14:paraId="37EE172E" w14:textId="13D79B7D" w:rsidR="0018428C" w:rsidRDefault="0018428C" w:rsidP="0018428C">
      <w:pPr>
        <w:spacing w:after="240"/>
        <w:ind w:left="1560" w:hanging="851"/>
        <w:jc w:val="both"/>
        <w:rPr>
          <w:rFonts w:asciiTheme="majorHAnsi" w:hAnsiTheme="majorHAnsi" w:cstheme="majorHAnsi"/>
        </w:rPr>
      </w:pPr>
      <w:r>
        <w:rPr>
          <w:rFonts w:asciiTheme="majorHAnsi" w:hAnsiTheme="majorHAnsi" w:cstheme="majorHAnsi"/>
        </w:rPr>
        <w:t>1</w:t>
      </w:r>
      <w:r w:rsidR="0038141B">
        <w:rPr>
          <w:rFonts w:asciiTheme="majorHAnsi" w:hAnsiTheme="majorHAnsi" w:cstheme="majorHAnsi"/>
        </w:rPr>
        <w:t>1</w:t>
      </w:r>
      <w:r>
        <w:rPr>
          <w:rFonts w:asciiTheme="majorHAnsi" w:hAnsiTheme="majorHAnsi" w:cstheme="majorHAnsi"/>
        </w:rPr>
        <w:t>.2.2</w:t>
      </w:r>
      <w:r>
        <w:rPr>
          <w:rFonts w:asciiTheme="majorHAnsi" w:hAnsiTheme="majorHAnsi" w:cstheme="majorHAnsi"/>
        </w:rPr>
        <w:tab/>
        <w:t>dôvod podľa  § 18 ods. 1 písm. b) zákona č. 343/2015 Z. z. (tzv. doplňujúce stavebné práce)</w:t>
      </w:r>
    </w:p>
    <w:p w14:paraId="43FC1667" w14:textId="5174C561" w:rsidR="0018428C" w:rsidRDefault="0018428C" w:rsidP="0018428C">
      <w:pPr>
        <w:spacing w:after="240"/>
        <w:ind w:left="1560" w:hanging="851"/>
        <w:jc w:val="both"/>
        <w:rPr>
          <w:rFonts w:asciiTheme="majorHAnsi" w:hAnsiTheme="majorHAnsi" w:cstheme="majorHAnsi"/>
        </w:rPr>
      </w:pPr>
      <w:r>
        <w:rPr>
          <w:rFonts w:asciiTheme="majorHAnsi" w:hAnsiTheme="majorHAnsi" w:cstheme="majorHAnsi"/>
        </w:rPr>
        <w:t>1</w:t>
      </w:r>
      <w:r w:rsidR="0038141B">
        <w:rPr>
          <w:rFonts w:asciiTheme="majorHAnsi" w:hAnsiTheme="majorHAnsi" w:cstheme="majorHAnsi"/>
        </w:rPr>
        <w:t>1</w:t>
      </w:r>
      <w:r>
        <w:rPr>
          <w:rFonts w:asciiTheme="majorHAnsi" w:hAnsiTheme="majorHAnsi" w:cstheme="majorHAnsi"/>
        </w:rPr>
        <w:t>.2.3</w:t>
      </w:r>
      <w:r>
        <w:rPr>
          <w:rFonts w:asciiTheme="majorHAnsi" w:hAnsiTheme="majorHAnsi" w:cstheme="majorHAnsi"/>
        </w:rPr>
        <w:tab/>
        <w:t>dôvod podľa § 18 ods. 1 písm. c) zákona č. 343/2015 Z. z. (tzv.  nepredvídateľné okolnosti)</w:t>
      </w:r>
    </w:p>
    <w:p w14:paraId="38F44D54" w14:textId="07C4F235" w:rsidR="0018428C" w:rsidRDefault="0018428C" w:rsidP="0018428C">
      <w:pPr>
        <w:spacing w:after="240"/>
        <w:ind w:left="1560" w:hanging="852"/>
        <w:jc w:val="both"/>
        <w:rPr>
          <w:rFonts w:asciiTheme="majorHAnsi" w:hAnsiTheme="majorHAnsi" w:cstheme="majorHAnsi"/>
        </w:rPr>
      </w:pPr>
      <w:r>
        <w:rPr>
          <w:rFonts w:asciiTheme="majorHAnsi" w:hAnsiTheme="majorHAnsi" w:cstheme="majorHAnsi"/>
        </w:rPr>
        <w:t>1</w:t>
      </w:r>
      <w:r w:rsidR="0038141B">
        <w:rPr>
          <w:rFonts w:asciiTheme="majorHAnsi" w:hAnsiTheme="majorHAnsi" w:cstheme="majorHAnsi"/>
        </w:rPr>
        <w:t>1</w:t>
      </w:r>
      <w:r>
        <w:rPr>
          <w:rFonts w:asciiTheme="majorHAnsi" w:hAnsiTheme="majorHAnsi" w:cstheme="majorHAnsi"/>
        </w:rPr>
        <w:t>.2.4</w:t>
      </w:r>
      <w:r>
        <w:rPr>
          <w:rFonts w:asciiTheme="majorHAnsi" w:hAnsiTheme="majorHAnsi" w:cstheme="majorHAnsi"/>
        </w:rPr>
        <w:tab/>
        <w:t>dôvod podľa § 18 ods. 1 písm. d) bod 2. zákona č. 343/2015 Z. z. (tzv.  zmena dodávateľa na základe právneho nástupníctva)</w:t>
      </w:r>
    </w:p>
    <w:p w14:paraId="0F47562D" w14:textId="298C982C" w:rsidR="0018428C" w:rsidRDefault="0018428C" w:rsidP="0018428C">
      <w:pPr>
        <w:spacing w:after="240"/>
        <w:ind w:left="1560" w:hanging="851"/>
        <w:jc w:val="both"/>
        <w:rPr>
          <w:rFonts w:asciiTheme="majorHAnsi" w:hAnsiTheme="majorHAnsi" w:cstheme="majorHAnsi"/>
        </w:rPr>
      </w:pPr>
      <w:r>
        <w:rPr>
          <w:rFonts w:asciiTheme="majorHAnsi" w:hAnsiTheme="majorHAnsi" w:cstheme="majorHAnsi"/>
        </w:rPr>
        <w:t>1</w:t>
      </w:r>
      <w:r w:rsidR="0038141B">
        <w:rPr>
          <w:rFonts w:asciiTheme="majorHAnsi" w:hAnsiTheme="majorHAnsi" w:cstheme="majorHAnsi"/>
        </w:rPr>
        <w:t>1</w:t>
      </w:r>
      <w:r>
        <w:rPr>
          <w:rFonts w:asciiTheme="majorHAnsi" w:hAnsiTheme="majorHAnsi" w:cstheme="majorHAnsi"/>
        </w:rPr>
        <w:t>.2.5</w:t>
      </w:r>
      <w:r>
        <w:rPr>
          <w:rFonts w:asciiTheme="majorHAnsi" w:hAnsiTheme="majorHAnsi" w:cstheme="majorHAnsi"/>
        </w:rPr>
        <w:tab/>
        <w:t>dôvod podľa § 18 ods. 1 písm. e) zákona č. 343/2015 Z. z. (tzv. iná nepodstatná zmena).</w:t>
      </w:r>
    </w:p>
    <w:p w14:paraId="3EC1BAD7" w14:textId="11B69D50" w:rsidR="0018428C" w:rsidRDefault="0018428C" w:rsidP="0018428C">
      <w:pPr>
        <w:spacing w:after="240"/>
        <w:rPr>
          <w:rFonts w:asciiTheme="majorHAnsi" w:hAnsiTheme="majorHAnsi" w:cstheme="majorHAnsi"/>
        </w:rPr>
      </w:pPr>
      <w:r>
        <w:rPr>
          <w:rFonts w:asciiTheme="majorHAnsi" w:hAnsiTheme="majorHAnsi" w:cstheme="majorHAnsi"/>
        </w:rPr>
        <w:t>1</w:t>
      </w:r>
      <w:r w:rsidR="0038141B">
        <w:rPr>
          <w:rFonts w:asciiTheme="majorHAnsi" w:hAnsiTheme="majorHAnsi" w:cstheme="majorHAnsi"/>
        </w:rPr>
        <w:t>1</w:t>
      </w:r>
      <w:r>
        <w:rPr>
          <w:rFonts w:asciiTheme="majorHAnsi" w:hAnsiTheme="majorHAnsi" w:cstheme="majorHAnsi"/>
        </w:rPr>
        <w:t>.3.</w:t>
      </w:r>
      <w:r>
        <w:rPr>
          <w:rFonts w:asciiTheme="majorHAnsi" w:hAnsiTheme="majorHAnsi" w:cstheme="majorHAnsi"/>
        </w:rPr>
        <w:tab/>
      </w:r>
      <w:r>
        <w:rPr>
          <w:rFonts w:asciiTheme="majorHAnsi" w:hAnsiTheme="majorHAnsi" w:cstheme="majorHAnsi"/>
          <w:b/>
        </w:rPr>
        <w:t>Zmluvné dôvody</w:t>
      </w:r>
      <w:r>
        <w:rPr>
          <w:rFonts w:asciiTheme="majorHAnsi" w:hAnsiTheme="majorHAnsi" w:cstheme="majorHAnsi"/>
        </w:rPr>
        <w:t xml:space="preserve"> na zmenu zmluvy </w:t>
      </w:r>
      <w:r>
        <w:rPr>
          <w:rFonts w:asciiTheme="majorHAnsi" w:hAnsiTheme="majorHAnsi" w:cstheme="majorHAnsi"/>
          <w:color w:val="000000" w:themeColor="text1"/>
        </w:rPr>
        <w:t xml:space="preserve">vo forme dodatku </w:t>
      </w:r>
      <w:r>
        <w:rPr>
          <w:rFonts w:asciiTheme="majorHAnsi" w:hAnsiTheme="majorHAnsi" w:cstheme="majorHAnsi"/>
        </w:rPr>
        <w:t xml:space="preserve">sú: </w:t>
      </w:r>
    </w:p>
    <w:p w14:paraId="29299051" w14:textId="7D1E96CC" w:rsidR="0018428C" w:rsidRDefault="0018428C" w:rsidP="0018428C">
      <w:pPr>
        <w:spacing w:after="240"/>
        <w:ind w:left="1560" w:hanging="851"/>
        <w:rPr>
          <w:rFonts w:asciiTheme="majorHAnsi" w:hAnsiTheme="majorHAnsi" w:cstheme="majorHAnsi"/>
          <w:color w:val="000000" w:themeColor="text1"/>
        </w:rPr>
      </w:pPr>
      <w:r>
        <w:rPr>
          <w:rFonts w:asciiTheme="majorHAnsi" w:hAnsiTheme="majorHAnsi" w:cstheme="majorHAnsi"/>
          <w:color w:val="000000" w:themeColor="text1"/>
        </w:rPr>
        <w:t>1</w:t>
      </w:r>
      <w:r w:rsidR="0038141B">
        <w:rPr>
          <w:rFonts w:asciiTheme="majorHAnsi" w:hAnsiTheme="majorHAnsi" w:cstheme="majorHAnsi"/>
          <w:color w:val="000000" w:themeColor="text1"/>
        </w:rPr>
        <w:t>1</w:t>
      </w:r>
      <w:r>
        <w:rPr>
          <w:rFonts w:asciiTheme="majorHAnsi" w:hAnsiTheme="majorHAnsi" w:cstheme="majorHAnsi"/>
          <w:color w:val="000000" w:themeColor="text1"/>
        </w:rPr>
        <w:t>.3.1</w:t>
      </w:r>
      <w:r>
        <w:rPr>
          <w:rFonts w:asciiTheme="majorHAnsi" w:hAnsiTheme="majorHAnsi" w:cstheme="majorHAnsi"/>
          <w:color w:val="000000" w:themeColor="text1"/>
        </w:rPr>
        <w:tab/>
        <w:t>zmena materiálov alebo technológií za podmienok stanovených v článku VII</w:t>
      </w:r>
      <w:r w:rsidR="0038141B">
        <w:rPr>
          <w:rFonts w:asciiTheme="majorHAnsi" w:hAnsiTheme="majorHAnsi" w:cstheme="majorHAnsi"/>
          <w:color w:val="000000" w:themeColor="text1"/>
        </w:rPr>
        <w:t>I</w:t>
      </w:r>
      <w:r>
        <w:rPr>
          <w:rFonts w:asciiTheme="majorHAnsi" w:hAnsiTheme="majorHAnsi" w:cstheme="majorHAnsi"/>
          <w:color w:val="000000" w:themeColor="text1"/>
        </w:rPr>
        <w:t xml:space="preserve">. bod </w:t>
      </w:r>
      <w:r w:rsidR="0038141B">
        <w:rPr>
          <w:rFonts w:asciiTheme="majorHAnsi" w:hAnsiTheme="majorHAnsi" w:cstheme="majorHAnsi"/>
          <w:color w:val="000000" w:themeColor="text1"/>
        </w:rPr>
        <w:t>8</w:t>
      </w:r>
      <w:r>
        <w:rPr>
          <w:rFonts w:asciiTheme="majorHAnsi" w:hAnsiTheme="majorHAnsi" w:cstheme="majorHAnsi"/>
          <w:color w:val="000000" w:themeColor="text1"/>
        </w:rPr>
        <w:t>.12 tejto zmluvy;</w:t>
      </w:r>
    </w:p>
    <w:p w14:paraId="3A922E78" w14:textId="198C12DD" w:rsidR="0018428C" w:rsidRDefault="0018428C" w:rsidP="0018428C">
      <w:pPr>
        <w:spacing w:after="240"/>
        <w:ind w:left="1560" w:hanging="851"/>
        <w:rPr>
          <w:rFonts w:asciiTheme="majorHAnsi" w:hAnsiTheme="majorHAnsi" w:cstheme="majorHAnsi"/>
          <w:color w:val="000000" w:themeColor="text1"/>
        </w:rPr>
      </w:pPr>
      <w:r>
        <w:rPr>
          <w:rFonts w:asciiTheme="majorHAnsi" w:hAnsiTheme="majorHAnsi" w:cstheme="majorHAnsi"/>
          <w:color w:val="000000" w:themeColor="text1"/>
        </w:rPr>
        <w:t>1</w:t>
      </w:r>
      <w:r w:rsidR="0038141B">
        <w:rPr>
          <w:rFonts w:asciiTheme="majorHAnsi" w:hAnsiTheme="majorHAnsi" w:cstheme="majorHAnsi"/>
          <w:color w:val="000000" w:themeColor="text1"/>
        </w:rPr>
        <w:t>1</w:t>
      </w:r>
      <w:r>
        <w:rPr>
          <w:rFonts w:asciiTheme="majorHAnsi" w:hAnsiTheme="majorHAnsi" w:cstheme="majorHAnsi"/>
          <w:color w:val="000000" w:themeColor="text1"/>
        </w:rPr>
        <w:t>.3.2</w:t>
      </w:r>
      <w:r>
        <w:rPr>
          <w:rFonts w:asciiTheme="majorHAnsi" w:hAnsiTheme="majorHAnsi" w:cstheme="majorHAnsi"/>
          <w:color w:val="000000" w:themeColor="text1"/>
        </w:rPr>
        <w:tab/>
        <w:t>zúženie rozsahu Diela o tzv. menej práce  alebo dodávky;</w:t>
      </w:r>
    </w:p>
    <w:p w14:paraId="150D9088" w14:textId="2DBC5A6A" w:rsidR="0018428C" w:rsidRDefault="0018428C" w:rsidP="0018428C">
      <w:pPr>
        <w:spacing w:after="240"/>
        <w:ind w:left="1560" w:hanging="852"/>
        <w:rPr>
          <w:rFonts w:asciiTheme="majorHAnsi" w:hAnsiTheme="majorHAnsi" w:cstheme="majorHAnsi"/>
          <w:color w:val="000000" w:themeColor="text1"/>
        </w:rPr>
      </w:pPr>
      <w:r>
        <w:rPr>
          <w:rFonts w:asciiTheme="majorHAnsi" w:hAnsiTheme="majorHAnsi" w:cstheme="majorHAnsi"/>
          <w:color w:val="000000" w:themeColor="text1"/>
        </w:rPr>
        <w:t>1</w:t>
      </w:r>
      <w:r w:rsidR="0038141B">
        <w:rPr>
          <w:rFonts w:asciiTheme="majorHAnsi" w:hAnsiTheme="majorHAnsi" w:cstheme="majorHAnsi"/>
          <w:color w:val="000000" w:themeColor="text1"/>
        </w:rPr>
        <w:t>1</w:t>
      </w:r>
      <w:r>
        <w:rPr>
          <w:rFonts w:asciiTheme="majorHAnsi" w:hAnsiTheme="majorHAnsi" w:cstheme="majorHAnsi"/>
          <w:color w:val="000000" w:themeColor="text1"/>
        </w:rPr>
        <w:t>.3.3</w:t>
      </w:r>
      <w:r>
        <w:rPr>
          <w:rFonts w:asciiTheme="majorHAnsi" w:hAnsiTheme="majorHAnsi" w:cstheme="majorHAnsi"/>
          <w:color w:val="000000" w:themeColor="text1"/>
        </w:rPr>
        <w:tab/>
        <w:t>zmena termínu vykonania Diela, ak:</w:t>
      </w:r>
    </w:p>
    <w:p w14:paraId="446E6A34" w14:textId="77777777" w:rsidR="0018428C" w:rsidRDefault="0018428C" w:rsidP="0018428C">
      <w:pPr>
        <w:tabs>
          <w:tab w:val="left" w:pos="3060"/>
        </w:tabs>
        <w:spacing w:after="240"/>
        <w:ind w:left="851"/>
        <w:jc w:val="both"/>
        <w:rPr>
          <w:rFonts w:asciiTheme="majorHAnsi" w:hAnsiTheme="majorHAnsi" w:cstheme="majorHAnsi"/>
          <w:color w:val="000000"/>
        </w:rPr>
      </w:pPr>
      <w:r>
        <w:rPr>
          <w:rFonts w:asciiTheme="majorHAnsi" w:hAnsiTheme="majorHAnsi" w:cstheme="majorHAnsi"/>
          <w:color w:val="000000"/>
        </w:rPr>
        <w:lastRenderedPageBreak/>
        <w:t>a) sa počas realizácie stavby vyskytnú také stavebné práce alebo dodávky, ktoré sú nevyhnutné na riadne dokončenie Diela podľa tejto zmluvy, a súčasne ich objektívne nie je možné riadne ukončiť, odovzdať a prevziať v termíne na vykonania Diela podľa tejto zmluvy, alebo</w:t>
      </w:r>
    </w:p>
    <w:p w14:paraId="5AED1A97" w14:textId="77777777" w:rsidR="0018428C" w:rsidRDefault="0018428C" w:rsidP="0018428C">
      <w:pPr>
        <w:tabs>
          <w:tab w:val="left" w:pos="3060"/>
        </w:tabs>
        <w:spacing w:after="240"/>
        <w:ind w:left="851"/>
        <w:jc w:val="both"/>
        <w:rPr>
          <w:rFonts w:asciiTheme="majorHAnsi" w:hAnsiTheme="majorHAnsi" w:cstheme="majorHAnsi"/>
          <w:color w:val="000000"/>
        </w:rPr>
      </w:pPr>
      <w:r>
        <w:rPr>
          <w:rFonts w:asciiTheme="majorHAnsi" w:hAnsiTheme="majorHAnsi" w:cstheme="majorHAnsi"/>
          <w:color w:val="000000"/>
        </w:rPr>
        <w:t>b)  dokončenie Diela v termíne na vykonanie Diela podľa tejto zmluvy objektívne nedovoľujú iné nepredvídateľné okolnosti (napr. požiar, výbuch, úder blesku, pád stromov, stožiarov a iných predmetov, povodeň, záplava, víchrica, krupobitie, iná živelná pohroma alebo havária alebo iné nepredvídateľné klimatické a poveternostné zmeny) alebo iné prevádzkové okolnosti. Za týmto účelom sa Zhotoviteľ zaväzuje, že písomne oznámi Objednávateľovi nutnosť predĺženia termínov na vykonanie Diela bez zbytočného odkladu, odkedy sa o nich dozvie spolu s písomných zdôvodnením.</w:t>
      </w:r>
    </w:p>
    <w:p w14:paraId="5521FA8E" w14:textId="2DE55BD7" w:rsidR="0018428C" w:rsidRDefault="0018428C" w:rsidP="0018428C">
      <w:pPr>
        <w:autoSpaceDE w:val="0"/>
        <w:autoSpaceDN w:val="0"/>
        <w:adjustRightInd w:val="0"/>
        <w:spacing w:after="240"/>
        <w:ind w:left="705" w:hanging="705"/>
        <w:jc w:val="both"/>
        <w:rPr>
          <w:rFonts w:asciiTheme="majorHAnsi" w:hAnsiTheme="majorHAnsi" w:cstheme="majorHAnsi"/>
          <w:color w:val="000000"/>
        </w:rPr>
      </w:pPr>
      <w:r>
        <w:rPr>
          <w:rFonts w:asciiTheme="majorHAnsi" w:hAnsiTheme="majorHAnsi" w:cstheme="majorHAnsi"/>
        </w:rPr>
        <w:t>1</w:t>
      </w:r>
      <w:r w:rsidR="0038141B">
        <w:rPr>
          <w:rFonts w:asciiTheme="majorHAnsi" w:hAnsiTheme="majorHAnsi" w:cstheme="majorHAnsi"/>
        </w:rPr>
        <w:t>1</w:t>
      </w:r>
      <w:r>
        <w:rPr>
          <w:rFonts w:asciiTheme="majorHAnsi" w:hAnsiTheme="majorHAnsi" w:cstheme="majorHAnsi"/>
        </w:rPr>
        <w:t>.4</w:t>
      </w:r>
      <w:r>
        <w:rPr>
          <w:rFonts w:asciiTheme="majorHAnsi" w:hAnsiTheme="majorHAnsi" w:cstheme="majorHAnsi"/>
        </w:rPr>
        <w:tab/>
        <w:t xml:space="preserve">Ak počas realizácie Diela vznikne potreba vykonať také stavebné práce alebo dodávky, ktoré nie sú zahrnuté v Prílohe č. 5 tejto zmluvy čo do množstva alebo druhu, ale ktoré sú nevyhnutné na riadne dokončenie Diela podľa tejto zmluvy, je Zhotoviteľ povinný tieto práce oceniť a v písomnej forme predložiť Objednávateľovi na odsúhlasenie ešte pred ich realizáciou. </w:t>
      </w:r>
      <w:r>
        <w:rPr>
          <w:rFonts w:asciiTheme="majorHAnsi" w:hAnsiTheme="majorHAnsi" w:cstheme="majorHAnsi"/>
          <w:color w:val="000000"/>
        </w:rPr>
        <w:t xml:space="preserve">Pri ocenení naviac prác a doplňujúcich prác postupuje Zhotoviteľ nasledovne: </w:t>
      </w:r>
    </w:p>
    <w:p w14:paraId="1396026A" w14:textId="77777777" w:rsidR="0018428C" w:rsidRDefault="0018428C" w:rsidP="0018428C">
      <w:pPr>
        <w:autoSpaceDE w:val="0"/>
        <w:autoSpaceDN w:val="0"/>
        <w:adjustRightInd w:val="0"/>
        <w:spacing w:after="240"/>
        <w:ind w:left="708"/>
        <w:rPr>
          <w:rFonts w:asciiTheme="majorHAnsi" w:hAnsiTheme="majorHAnsi" w:cstheme="majorHAnsi"/>
          <w:color w:val="000000"/>
          <w:lang w:eastAsia="en-US"/>
        </w:rPr>
      </w:pPr>
      <w:r>
        <w:rPr>
          <w:rFonts w:asciiTheme="majorHAnsi" w:hAnsiTheme="majorHAnsi" w:cstheme="majorHAnsi"/>
          <w:color w:val="000000"/>
          <w:lang w:eastAsia="en-US"/>
        </w:rPr>
        <w:t>a) pri položkách, ktoré sa vyskytovali v rozpočte, bude používať jednotkové ceny z rozpočtu, ktorý je súčasťou tejto zmluvy,</w:t>
      </w:r>
    </w:p>
    <w:p w14:paraId="7CE75467" w14:textId="77777777" w:rsidR="0018428C" w:rsidRDefault="0018428C" w:rsidP="0018428C">
      <w:pPr>
        <w:autoSpaceDE w:val="0"/>
        <w:autoSpaceDN w:val="0"/>
        <w:adjustRightInd w:val="0"/>
        <w:spacing w:after="240"/>
        <w:ind w:left="708"/>
        <w:rPr>
          <w:rFonts w:asciiTheme="majorHAnsi" w:hAnsiTheme="majorHAnsi" w:cstheme="majorHAnsi"/>
          <w:color w:val="000000"/>
          <w:lang w:eastAsia="en-US"/>
        </w:rPr>
      </w:pPr>
      <w:r>
        <w:rPr>
          <w:rFonts w:asciiTheme="majorHAnsi" w:hAnsiTheme="majorHAnsi" w:cstheme="majorHAnsi"/>
          <w:color w:val="000000"/>
          <w:lang w:eastAsia="en-US"/>
        </w:rPr>
        <w:t>b) pri položkách, ktoré sa v rozpočte nevyskytovali, predloží Zhotoviteľ v prílohe kalkuláciu ceny.</w:t>
      </w:r>
    </w:p>
    <w:p w14:paraId="519DE096" w14:textId="77777777" w:rsidR="0018428C" w:rsidRDefault="0018428C" w:rsidP="0018428C">
      <w:pPr>
        <w:pStyle w:val="Odsekzoznamu"/>
        <w:spacing w:after="240"/>
        <w:jc w:val="both"/>
        <w:rPr>
          <w:rFonts w:asciiTheme="majorHAnsi" w:hAnsiTheme="majorHAnsi" w:cstheme="majorHAnsi"/>
        </w:rPr>
      </w:pPr>
      <w:r>
        <w:rPr>
          <w:rFonts w:asciiTheme="majorHAnsi" w:hAnsiTheme="majorHAnsi" w:cstheme="majorHAnsi"/>
        </w:rPr>
        <w:t xml:space="preserve">Potreba vykonania takýchto prác nie je sama o sebe dôvodom na to, aby Zhotoviteľ jednostranne prerušil vykonávanie Diela v zmluvne dohodnutom rozsahu počas doby, kým sa dosiahne vzájomná dohoda o rozsahu a cene týchto prác. Rozsah a cena takýchto prác bude riešená postupom v zmysle zákona č. 343/2015 Z. z. a tejto zmluvy. </w:t>
      </w:r>
    </w:p>
    <w:p w14:paraId="30BDCD5C" w14:textId="53011DF2" w:rsidR="0018428C" w:rsidRDefault="0018428C" w:rsidP="0018428C">
      <w:pPr>
        <w:autoSpaceDE w:val="0"/>
        <w:autoSpaceDN w:val="0"/>
        <w:adjustRightInd w:val="0"/>
        <w:ind w:left="705" w:hanging="705"/>
        <w:jc w:val="both"/>
        <w:rPr>
          <w:rFonts w:asciiTheme="majorHAnsi" w:eastAsiaTheme="minorHAnsi" w:hAnsiTheme="majorHAnsi" w:cstheme="majorHAnsi"/>
          <w:color w:val="000000"/>
          <w:lang w:eastAsia="en-US"/>
        </w:rPr>
      </w:pPr>
      <w:r>
        <w:rPr>
          <w:rFonts w:asciiTheme="majorHAnsi" w:eastAsiaTheme="minorHAnsi" w:hAnsiTheme="majorHAnsi" w:cstheme="majorHAnsi"/>
          <w:color w:val="000000"/>
          <w:lang w:eastAsia="en-US"/>
        </w:rPr>
        <w:t>1</w:t>
      </w:r>
      <w:r w:rsidR="0038141B">
        <w:rPr>
          <w:rFonts w:asciiTheme="majorHAnsi" w:eastAsiaTheme="minorHAnsi" w:hAnsiTheme="majorHAnsi" w:cstheme="majorHAnsi"/>
          <w:color w:val="000000"/>
          <w:lang w:eastAsia="en-US"/>
        </w:rPr>
        <w:t>1</w:t>
      </w:r>
      <w:r>
        <w:rPr>
          <w:rFonts w:asciiTheme="majorHAnsi" w:eastAsiaTheme="minorHAnsi" w:hAnsiTheme="majorHAnsi" w:cstheme="majorHAnsi"/>
          <w:color w:val="000000"/>
          <w:lang w:eastAsia="en-US"/>
        </w:rPr>
        <w:t>.5</w:t>
      </w:r>
      <w:r>
        <w:rPr>
          <w:rFonts w:asciiTheme="majorHAnsi" w:eastAsiaTheme="minorHAnsi" w:hAnsiTheme="majorHAnsi" w:cstheme="majorHAnsi"/>
          <w:color w:val="000000"/>
          <w:lang w:eastAsia="en-US"/>
        </w:rPr>
        <w:tab/>
      </w:r>
      <w:r>
        <w:rPr>
          <w:rFonts w:asciiTheme="majorHAnsi" w:eastAsiaTheme="minorHAnsi" w:hAnsiTheme="majorHAnsi" w:cstheme="majorHAnsi"/>
          <w:b/>
          <w:color w:val="000000" w:themeColor="text1"/>
          <w:lang w:eastAsia="en-US"/>
        </w:rPr>
        <w:t xml:space="preserve">Žiadosť Zhotoviteľa o zmenu zmluvy spolu s návrhom dodatku </w:t>
      </w:r>
      <w:r>
        <w:rPr>
          <w:rFonts w:asciiTheme="majorHAnsi" w:eastAsiaTheme="minorHAnsi" w:hAnsiTheme="majorHAnsi" w:cstheme="majorHAnsi"/>
          <w:color w:val="000000"/>
          <w:lang w:eastAsia="en-US"/>
        </w:rPr>
        <w:t xml:space="preserve">musí obsahovať vyčerpávajúce odôvodnenie zavedenia navrhovanej zmeny a dokumenty potvrdzujúce opodstatnenosť jej zavedenia, vrátane požadovaných príloh </w:t>
      </w:r>
      <w:r>
        <w:rPr>
          <w:rFonts w:asciiTheme="majorHAnsi" w:eastAsiaTheme="minorHAnsi" w:hAnsiTheme="majorHAnsi" w:cstheme="majorHAnsi"/>
          <w:b/>
          <w:color w:val="000000"/>
          <w:lang w:eastAsia="en-US"/>
        </w:rPr>
        <w:t>vo dvoch originálnych vyhotoveniach</w:t>
      </w:r>
      <w:r>
        <w:rPr>
          <w:rFonts w:asciiTheme="majorHAnsi" w:eastAsiaTheme="minorHAnsi" w:hAnsiTheme="majorHAnsi" w:cstheme="majorHAnsi"/>
          <w:color w:val="000000"/>
          <w:lang w:eastAsia="en-US"/>
        </w:rPr>
        <w:t xml:space="preserve">: </w:t>
      </w:r>
    </w:p>
    <w:p w14:paraId="7C7C075A" w14:textId="4FA8E25F" w:rsidR="0018428C" w:rsidRDefault="0018428C" w:rsidP="0018428C">
      <w:pPr>
        <w:autoSpaceDE w:val="0"/>
        <w:autoSpaceDN w:val="0"/>
        <w:adjustRightInd w:val="0"/>
        <w:ind w:left="705"/>
        <w:jc w:val="both"/>
        <w:rPr>
          <w:rFonts w:asciiTheme="majorHAnsi" w:eastAsiaTheme="minorHAnsi" w:hAnsiTheme="majorHAnsi" w:cstheme="majorHAnsi"/>
          <w:color w:val="000000"/>
          <w:lang w:eastAsia="en-US"/>
        </w:rPr>
      </w:pPr>
      <w:r>
        <w:rPr>
          <w:rFonts w:asciiTheme="majorHAnsi" w:eastAsiaTheme="minorHAnsi" w:hAnsiTheme="majorHAnsi" w:cstheme="majorHAnsi"/>
          <w:color w:val="000000"/>
          <w:lang w:eastAsia="en-US"/>
        </w:rPr>
        <w:t xml:space="preserve">-projektová dokumentácia s vyznačenými zmenami (vrátane výkazu výmer) potvrdená </w:t>
      </w:r>
      <w:r w:rsidR="00C17CC9">
        <w:rPr>
          <w:rFonts w:asciiTheme="majorHAnsi" w:eastAsiaTheme="minorHAnsi" w:hAnsiTheme="majorHAnsi" w:cstheme="majorHAnsi"/>
          <w:color w:val="000000"/>
          <w:lang w:eastAsia="en-US"/>
        </w:rPr>
        <w:t>Stavebným dozorom</w:t>
      </w:r>
      <w:r w:rsidR="00C92743">
        <w:rPr>
          <w:rFonts w:asciiTheme="majorHAnsi" w:eastAsiaTheme="minorHAnsi" w:hAnsiTheme="majorHAnsi" w:cstheme="majorHAnsi"/>
          <w:color w:val="000000"/>
          <w:lang w:eastAsia="en-US"/>
        </w:rPr>
        <w:t xml:space="preserve"> a </w:t>
      </w:r>
      <w:r>
        <w:rPr>
          <w:rFonts w:asciiTheme="majorHAnsi" w:eastAsiaTheme="minorHAnsi" w:hAnsiTheme="majorHAnsi" w:cstheme="majorHAnsi"/>
          <w:color w:val="000000"/>
          <w:lang w:eastAsia="en-US"/>
        </w:rPr>
        <w:t> zodpovedným projektantom,</w:t>
      </w:r>
    </w:p>
    <w:p w14:paraId="3D330C18" w14:textId="012ED2F0" w:rsidR="0018428C" w:rsidRDefault="0018428C" w:rsidP="0018428C">
      <w:pPr>
        <w:autoSpaceDE w:val="0"/>
        <w:autoSpaceDN w:val="0"/>
        <w:adjustRightInd w:val="0"/>
        <w:ind w:left="705"/>
        <w:jc w:val="both"/>
        <w:rPr>
          <w:rFonts w:asciiTheme="majorHAnsi" w:eastAsiaTheme="minorHAnsi" w:hAnsiTheme="majorHAnsi" w:cstheme="majorHAnsi"/>
          <w:color w:val="000000"/>
          <w:lang w:eastAsia="en-US"/>
        </w:rPr>
      </w:pPr>
      <w:r>
        <w:rPr>
          <w:rFonts w:asciiTheme="majorHAnsi" w:eastAsiaTheme="minorHAnsi" w:hAnsiTheme="majorHAnsi" w:cstheme="majorHAnsi"/>
          <w:color w:val="000000"/>
          <w:lang w:eastAsia="en-US"/>
        </w:rPr>
        <w:t xml:space="preserve">-rozdielový rozpočet (prepočty, odpočty a rozpočet po zmene) potvrdený </w:t>
      </w:r>
      <w:r w:rsidR="00C92743">
        <w:rPr>
          <w:rFonts w:asciiTheme="majorHAnsi" w:eastAsiaTheme="minorHAnsi" w:hAnsiTheme="majorHAnsi" w:cstheme="majorHAnsi"/>
          <w:color w:val="000000"/>
          <w:lang w:eastAsia="en-US"/>
        </w:rPr>
        <w:t>Stavebným do</w:t>
      </w:r>
      <w:r w:rsidR="00146CC8">
        <w:rPr>
          <w:rFonts w:asciiTheme="majorHAnsi" w:eastAsiaTheme="minorHAnsi" w:hAnsiTheme="majorHAnsi" w:cstheme="majorHAnsi"/>
          <w:color w:val="000000"/>
          <w:lang w:eastAsia="en-US"/>
        </w:rPr>
        <w:t>zorom</w:t>
      </w:r>
      <w:r>
        <w:rPr>
          <w:rFonts w:asciiTheme="majorHAnsi" w:eastAsiaTheme="minorHAnsi" w:hAnsiTheme="majorHAnsi" w:cstheme="majorHAnsi"/>
          <w:color w:val="000000"/>
          <w:lang w:eastAsia="en-US"/>
        </w:rPr>
        <w:t xml:space="preserve"> (aj elektronickú verziu v programe MS Excel na CD),</w:t>
      </w:r>
    </w:p>
    <w:p w14:paraId="6A63CD0F" w14:textId="77777777" w:rsidR="0018428C" w:rsidRDefault="0018428C" w:rsidP="0018428C">
      <w:pPr>
        <w:autoSpaceDE w:val="0"/>
        <w:autoSpaceDN w:val="0"/>
        <w:adjustRightInd w:val="0"/>
        <w:ind w:firstLine="705"/>
        <w:jc w:val="both"/>
        <w:rPr>
          <w:rFonts w:asciiTheme="majorHAnsi" w:eastAsiaTheme="minorHAnsi" w:hAnsiTheme="majorHAnsi" w:cstheme="majorHAnsi"/>
          <w:color w:val="000000"/>
          <w:lang w:eastAsia="en-US"/>
        </w:rPr>
      </w:pPr>
      <w:r>
        <w:rPr>
          <w:rFonts w:asciiTheme="majorHAnsi" w:eastAsiaTheme="minorHAnsi" w:hAnsiTheme="majorHAnsi" w:cstheme="majorHAnsi"/>
          <w:color w:val="000000"/>
          <w:lang w:eastAsia="en-US"/>
        </w:rPr>
        <w:t>-kópie zápisov zo stavebného denníka so zápisom o potrebe navrhovanej zmeny,</w:t>
      </w:r>
    </w:p>
    <w:p w14:paraId="11BE9836" w14:textId="78AC2E01" w:rsidR="0018428C" w:rsidRDefault="0018428C" w:rsidP="00C17CC9">
      <w:pPr>
        <w:autoSpaceDE w:val="0"/>
        <w:autoSpaceDN w:val="0"/>
        <w:adjustRightInd w:val="0"/>
        <w:ind w:firstLine="705"/>
        <w:jc w:val="both"/>
        <w:rPr>
          <w:rFonts w:asciiTheme="majorHAnsi" w:eastAsiaTheme="minorHAnsi" w:hAnsiTheme="majorHAnsi" w:cstheme="majorHAnsi"/>
          <w:color w:val="000000"/>
          <w:lang w:eastAsia="en-US"/>
        </w:rPr>
      </w:pPr>
      <w:r>
        <w:rPr>
          <w:rFonts w:asciiTheme="majorHAnsi" w:eastAsiaTheme="minorHAnsi" w:hAnsiTheme="majorHAnsi" w:cstheme="majorHAnsi"/>
          <w:color w:val="000000"/>
          <w:lang w:eastAsia="en-US"/>
        </w:rPr>
        <w:t xml:space="preserve">- súhlas </w:t>
      </w:r>
      <w:r w:rsidR="00C17CC9">
        <w:rPr>
          <w:rFonts w:asciiTheme="majorHAnsi" w:eastAsiaTheme="minorHAnsi" w:hAnsiTheme="majorHAnsi" w:cstheme="majorHAnsi"/>
          <w:color w:val="000000"/>
          <w:lang w:eastAsia="en-US"/>
        </w:rPr>
        <w:t xml:space="preserve">Stavebného </w:t>
      </w:r>
      <w:r w:rsidR="00433596">
        <w:rPr>
          <w:rFonts w:asciiTheme="majorHAnsi" w:eastAsiaTheme="minorHAnsi" w:hAnsiTheme="majorHAnsi" w:cstheme="majorHAnsi"/>
          <w:color w:val="000000"/>
          <w:lang w:eastAsia="en-US"/>
        </w:rPr>
        <w:t xml:space="preserve">dozoru </w:t>
      </w:r>
      <w:r>
        <w:rPr>
          <w:rFonts w:asciiTheme="majorHAnsi" w:eastAsiaTheme="minorHAnsi" w:hAnsiTheme="majorHAnsi" w:cstheme="majorHAnsi"/>
          <w:color w:val="000000"/>
          <w:lang w:eastAsia="en-US"/>
        </w:rPr>
        <w:t>s</w:t>
      </w:r>
      <w:r w:rsidR="00C17CC9">
        <w:rPr>
          <w:rFonts w:asciiTheme="majorHAnsi" w:eastAsiaTheme="minorHAnsi" w:hAnsiTheme="majorHAnsi" w:cstheme="majorHAnsi"/>
          <w:color w:val="000000"/>
          <w:lang w:eastAsia="en-US"/>
        </w:rPr>
        <w:t> </w:t>
      </w:r>
      <w:r>
        <w:rPr>
          <w:rFonts w:asciiTheme="majorHAnsi" w:eastAsiaTheme="minorHAnsi" w:hAnsiTheme="majorHAnsi" w:cstheme="majorHAnsi"/>
          <w:color w:val="000000"/>
          <w:lang w:eastAsia="en-US"/>
        </w:rPr>
        <w:t>navrhovanými</w:t>
      </w:r>
      <w:r w:rsidR="00C17CC9">
        <w:rPr>
          <w:rFonts w:asciiTheme="majorHAnsi" w:eastAsiaTheme="minorHAnsi" w:hAnsiTheme="majorHAnsi" w:cstheme="majorHAnsi"/>
          <w:color w:val="000000"/>
          <w:lang w:eastAsia="en-US"/>
        </w:rPr>
        <w:t xml:space="preserve"> z</w:t>
      </w:r>
      <w:r>
        <w:rPr>
          <w:rFonts w:asciiTheme="majorHAnsi" w:eastAsiaTheme="minorHAnsi" w:hAnsiTheme="majorHAnsi" w:cstheme="majorHAnsi"/>
          <w:color w:val="000000"/>
          <w:lang w:eastAsia="en-US"/>
        </w:rPr>
        <w:t>menami,</w:t>
      </w:r>
    </w:p>
    <w:p w14:paraId="57E20856" w14:textId="77777777" w:rsidR="0018428C" w:rsidRDefault="0018428C" w:rsidP="0018428C">
      <w:pPr>
        <w:autoSpaceDE w:val="0"/>
        <w:autoSpaceDN w:val="0"/>
        <w:adjustRightInd w:val="0"/>
        <w:ind w:firstLine="705"/>
        <w:jc w:val="both"/>
        <w:rPr>
          <w:rFonts w:asciiTheme="majorHAnsi" w:eastAsiaTheme="minorHAnsi" w:hAnsiTheme="majorHAnsi" w:cstheme="majorHAnsi"/>
          <w:color w:val="000000"/>
          <w:lang w:eastAsia="en-US"/>
        </w:rPr>
      </w:pPr>
      <w:r>
        <w:rPr>
          <w:rFonts w:asciiTheme="majorHAnsi" w:eastAsiaTheme="minorHAnsi" w:hAnsiTheme="majorHAnsi" w:cstheme="majorHAnsi"/>
          <w:color w:val="000000"/>
          <w:lang w:eastAsia="en-US"/>
        </w:rPr>
        <w:t>-fotodokumentácia,</w:t>
      </w:r>
    </w:p>
    <w:p w14:paraId="1566B857" w14:textId="77777777" w:rsidR="0018428C" w:rsidRDefault="0018428C" w:rsidP="0018428C">
      <w:pPr>
        <w:autoSpaceDE w:val="0"/>
        <w:autoSpaceDN w:val="0"/>
        <w:adjustRightInd w:val="0"/>
        <w:ind w:firstLine="705"/>
        <w:jc w:val="both"/>
        <w:rPr>
          <w:rFonts w:asciiTheme="majorHAnsi" w:eastAsiaTheme="minorHAnsi" w:hAnsiTheme="majorHAnsi" w:cstheme="majorHAnsi"/>
          <w:color w:val="000000"/>
          <w:lang w:eastAsia="en-US"/>
        </w:rPr>
      </w:pPr>
      <w:r>
        <w:rPr>
          <w:rFonts w:asciiTheme="majorHAnsi" w:eastAsiaTheme="minorHAnsi" w:hAnsiTheme="majorHAnsi" w:cstheme="majorHAnsi"/>
          <w:color w:val="000000"/>
          <w:lang w:eastAsia="en-US"/>
        </w:rPr>
        <w:t>-iné (napr. stanovisko hygienika, geodetické zameranie, odborné posudky a pod.),</w:t>
      </w:r>
    </w:p>
    <w:p w14:paraId="20BAA711" w14:textId="77777777" w:rsidR="0018428C" w:rsidRDefault="0018428C" w:rsidP="0018428C">
      <w:pPr>
        <w:autoSpaceDE w:val="0"/>
        <w:autoSpaceDN w:val="0"/>
        <w:adjustRightInd w:val="0"/>
        <w:ind w:firstLine="705"/>
        <w:jc w:val="both"/>
        <w:rPr>
          <w:rFonts w:asciiTheme="majorHAnsi" w:eastAsiaTheme="minorHAnsi" w:hAnsiTheme="majorHAnsi" w:cstheme="majorHAnsi"/>
          <w:color w:val="000000"/>
          <w:lang w:eastAsia="en-US"/>
        </w:rPr>
      </w:pPr>
      <w:r>
        <w:rPr>
          <w:rFonts w:asciiTheme="majorHAnsi" w:eastAsiaTheme="minorHAnsi" w:hAnsiTheme="majorHAnsi" w:cstheme="majorHAnsi"/>
          <w:color w:val="000000"/>
          <w:lang w:eastAsia="en-US"/>
        </w:rPr>
        <w:t>-ak relevantné - rozhodnutie stavebného úradu o zmene stavby.</w:t>
      </w:r>
    </w:p>
    <w:p w14:paraId="33A7F943" w14:textId="77777777" w:rsidR="0018428C" w:rsidRDefault="0018428C" w:rsidP="0018428C">
      <w:pPr>
        <w:autoSpaceDE w:val="0"/>
        <w:autoSpaceDN w:val="0"/>
        <w:adjustRightInd w:val="0"/>
        <w:spacing w:after="240"/>
        <w:ind w:left="709"/>
        <w:jc w:val="both"/>
        <w:rPr>
          <w:rFonts w:asciiTheme="majorHAnsi" w:eastAsiaTheme="minorHAnsi" w:hAnsiTheme="majorHAnsi" w:cstheme="majorHAnsi"/>
          <w:color w:val="000000"/>
          <w:lang w:eastAsia="en-US"/>
        </w:rPr>
      </w:pPr>
      <w:r>
        <w:rPr>
          <w:rFonts w:asciiTheme="majorHAnsi" w:eastAsiaTheme="minorHAnsi" w:hAnsiTheme="majorHAnsi" w:cstheme="majorHAnsi"/>
          <w:color w:val="000000"/>
          <w:lang w:eastAsia="en-US"/>
        </w:rPr>
        <w:t xml:space="preserve">Žiadosť Zhotoviteľa o zmenu zmluvy spolu s návrhom dodatku musí byť doručená Objednávateľovi </w:t>
      </w:r>
      <w:r>
        <w:rPr>
          <w:rFonts w:asciiTheme="majorHAnsi" w:eastAsiaTheme="minorHAnsi" w:hAnsiTheme="majorHAnsi" w:cstheme="majorHAnsi"/>
          <w:b/>
          <w:color w:val="000000" w:themeColor="text1"/>
          <w:lang w:eastAsia="en-US"/>
        </w:rPr>
        <w:t>najneskôr 30 pracovných dní pred termínom</w:t>
      </w:r>
      <w:r>
        <w:rPr>
          <w:rFonts w:asciiTheme="majorHAnsi" w:eastAsiaTheme="minorHAnsi" w:hAnsiTheme="majorHAnsi" w:cstheme="majorHAnsi"/>
          <w:b/>
          <w:color w:val="000000"/>
          <w:lang w:eastAsia="en-US"/>
        </w:rPr>
        <w:t>, v ktorom by daná zmena mala nadobudnúť platnosť</w:t>
      </w:r>
      <w:r>
        <w:rPr>
          <w:rFonts w:asciiTheme="majorHAnsi" w:eastAsiaTheme="minorHAnsi" w:hAnsiTheme="majorHAnsi" w:cstheme="majorHAnsi"/>
          <w:color w:val="000000"/>
          <w:lang w:eastAsia="en-US"/>
        </w:rPr>
        <w:t xml:space="preserve">, v opačnom prípade nie je Objednávateľ povinný na žiadosť o zmenu prihliadať a Zhotoviteľ zodpovedá za škodu tým Objednávateľovi spôsobenú. </w:t>
      </w:r>
    </w:p>
    <w:p w14:paraId="4E12611F" w14:textId="77777777" w:rsidR="0018428C" w:rsidRDefault="0018428C" w:rsidP="0018428C">
      <w:pPr>
        <w:autoSpaceDE w:val="0"/>
        <w:autoSpaceDN w:val="0"/>
        <w:adjustRightInd w:val="0"/>
        <w:jc w:val="both"/>
        <w:rPr>
          <w:rFonts w:eastAsiaTheme="minorHAnsi"/>
          <w:color w:val="000000"/>
          <w:lang w:eastAsia="en-US"/>
        </w:rPr>
      </w:pPr>
    </w:p>
    <w:p w14:paraId="3224BDAD" w14:textId="6CE6BAC2" w:rsidR="0018428C" w:rsidRDefault="0018428C" w:rsidP="0018428C">
      <w:pPr>
        <w:autoSpaceDE w:val="0"/>
        <w:autoSpaceDN w:val="0"/>
        <w:adjustRightInd w:val="0"/>
        <w:ind w:left="709" w:hanging="709"/>
        <w:jc w:val="both"/>
        <w:rPr>
          <w:rFonts w:asciiTheme="majorHAnsi" w:eastAsiaTheme="minorHAnsi" w:hAnsiTheme="majorHAnsi" w:cstheme="majorHAnsi"/>
          <w:lang w:eastAsia="en-US"/>
        </w:rPr>
      </w:pPr>
      <w:r>
        <w:rPr>
          <w:rFonts w:asciiTheme="majorHAnsi" w:eastAsiaTheme="minorHAnsi" w:hAnsiTheme="majorHAnsi" w:cstheme="majorHAnsi"/>
          <w:lang w:eastAsia="en-US"/>
        </w:rPr>
        <w:lastRenderedPageBreak/>
        <w:t>1</w:t>
      </w:r>
      <w:r w:rsidR="0038141B">
        <w:rPr>
          <w:rFonts w:asciiTheme="majorHAnsi" w:eastAsiaTheme="minorHAnsi" w:hAnsiTheme="majorHAnsi" w:cstheme="majorHAnsi"/>
          <w:lang w:eastAsia="en-US"/>
        </w:rPr>
        <w:t>1</w:t>
      </w:r>
      <w:r>
        <w:rPr>
          <w:rFonts w:asciiTheme="majorHAnsi" w:eastAsiaTheme="minorHAnsi" w:hAnsiTheme="majorHAnsi" w:cstheme="majorHAnsi"/>
          <w:lang w:eastAsia="en-US"/>
        </w:rPr>
        <w:t>.6</w:t>
      </w:r>
      <w:r>
        <w:rPr>
          <w:rFonts w:asciiTheme="majorHAnsi" w:eastAsiaTheme="minorHAnsi" w:hAnsiTheme="majorHAnsi" w:cstheme="majorHAnsi"/>
          <w:lang w:eastAsia="en-US"/>
        </w:rPr>
        <w:tab/>
        <w:t>Na zmenu v osobách štatu</w:t>
      </w:r>
      <w:r w:rsidR="00C92743">
        <w:rPr>
          <w:rFonts w:asciiTheme="majorHAnsi" w:eastAsiaTheme="minorHAnsi" w:hAnsiTheme="majorHAnsi" w:cstheme="majorHAnsi"/>
          <w:lang w:eastAsia="en-US"/>
        </w:rPr>
        <w:t xml:space="preserve">tárnych orgánov zmluvných strán, </w:t>
      </w:r>
      <w:r>
        <w:rPr>
          <w:rFonts w:asciiTheme="majorHAnsi" w:eastAsiaTheme="minorHAnsi" w:hAnsiTheme="majorHAnsi" w:cstheme="majorHAnsi"/>
          <w:lang w:eastAsia="en-US"/>
        </w:rPr>
        <w:t>alebo na zmenu v osobách oprávnených jednať za zmluvné strany v</w:t>
      </w:r>
      <w:r w:rsidR="00C92743">
        <w:rPr>
          <w:rFonts w:asciiTheme="majorHAnsi" w:eastAsiaTheme="minorHAnsi" w:hAnsiTheme="majorHAnsi" w:cstheme="majorHAnsi"/>
          <w:lang w:eastAsia="en-US"/>
        </w:rPr>
        <w:t> </w:t>
      </w:r>
      <w:r>
        <w:rPr>
          <w:rFonts w:asciiTheme="majorHAnsi" w:eastAsiaTheme="minorHAnsi" w:hAnsiTheme="majorHAnsi" w:cstheme="majorHAnsi"/>
          <w:lang w:eastAsia="en-US"/>
        </w:rPr>
        <w:t>zmluvných</w:t>
      </w:r>
      <w:r w:rsidR="00C92743">
        <w:rPr>
          <w:rFonts w:asciiTheme="majorHAnsi" w:eastAsiaTheme="minorHAnsi" w:hAnsiTheme="majorHAnsi" w:cstheme="majorHAnsi"/>
          <w:lang w:eastAsia="en-US"/>
        </w:rPr>
        <w:t>,</w:t>
      </w:r>
      <w:r>
        <w:rPr>
          <w:rFonts w:asciiTheme="majorHAnsi" w:eastAsiaTheme="minorHAnsi" w:hAnsiTheme="majorHAnsi" w:cstheme="majorHAnsi"/>
          <w:lang w:eastAsia="en-US"/>
        </w:rPr>
        <w:t xml:space="preserve"> alebo v realizačných veciach nie je potrebné uzavretie písomného dodatku k zmluve. Na takúto zmenu postačuje, ak dotknutá zmluvná strana tieto skutočnosti  písomne oznámi druhej zmluvnej strane. V prípade, ak ide o zmenu v osobe kľúčového odborníka, postupuje sa podľa čl. VII. bod 7.3 tejto zmluvy.</w:t>
      </w:r>
    </w:p>
    <w:p w14:paraId="468D6067" w14:textId="77777777" w:rsidR="0018428C" w:rsidRDefault="0018428C" w:rsidP="0018428C">
      <w:pPr>
        <w:spacing w:before="240" w:after="240"/>
        <w:jc w:val="center"/>
        <w:rPr>
          <w:rFonts w:asciiTheme="majorHAnsi" w:hAnsiTheme="majorHAnsi" w:cstheme="majorHAnsi"/>
          <w:b/>
        </w:rPr>
      </w:pPr>
    </w:p>
    <w:p w14:paraId="38B81EFE" w14:textId="6223A3E0" w:rsidR="0018428C" w:rsidRDefault="0018428C" w:rsidP="0018428C">
      <w:pPr>
        <w:spacing w:before="240" w:after="240"/>
        <w:jc w:val="center"/>
        <w:rPr>
          <w:rFonts w:asciiTheme="majorHAnsi" w:hAnsiTheme="majorHAnsi" w:cstheme="majorHAnsi"/>
          <w:b/>
        </w:rPr>
      </w:pPr>
      <w:r>
        <w:rPr>
          <w:rFonts w:asciiTheme="majorHAnsi" w:hAnsiTheme="majorHAnsi" w:cstheme="majorHAnsi"/>
          <w:b/>
        </w:rPr>
        <w:t>Článok XI</w:t>
      </w:r>
      <w:r w:rsidR="0038141B">
        <w:rPr>
          <w:rFonts w:asciiTheme="majorHAnsi" w:hAnsiTheme="majorHAnsi" w:cstheme="majorHAnsi"/>
          <w:b/>
        </w:rPr>
        <w:t>1</w:t>
      </w:r>
      <w:r>
        <w:rPr>
          <w:rFonts w:asciiTheme="majorHAnsi" w:hAnsiTheme="majorHAnsi" w:cstheme="majorHAnsi"/>
          <w:b/>
        </w:rPr>
        <w:t>.</w:t>
      </w:r>
      <w:r>
        <w:rPr>
          <w:rFonts w:asciiTheme="majorHAnsi" w:hAnsiTheme="majorHAnsi" w:cstheme="majorHAnsi"/>
          <w:b/>
        </w:rPr>
        <w:br/>
        <w:t>Osobitné ustanovenia</w:t>
      </w:r>
    </w:p>
    <w:p w14:paraId="3655CB3F" w14:textId="77777777" w:rsidR="0038141B" w:rsidRPr="0038141B" w:rsidRDefault="0038141B" w:rsidP="0038141B">
      <w:pPr>
        <w:pStyle w:val="Odsekzoznamu"/>
        <w:numPr>
          <w:ilvl w:val="0"/>
          <w:numId w:val="28"/>
        </w:numPr>
        <w:tabs>
          <w:tab w:val="left" w:pos="567"/>
          <w:tab w:val="left" w:pos="720"/>
        </w:tabs>
        <w:spacing w:before="120"/>
        <w:jc w:val="both"/>
        <w:rPr>
          <w:rFonts w:asciiTheme="majorHAnsi" w:hAnsiTheme="majorHAnsi" w:cstheme="majorHAnsi"/>
          <w:vanish/>
          <w:lang w:eastAsia="cs-CZ"/>
        </w:rPr>
      </w:pPr>
    </w:p>
    <w:p w14:paraId="3622BA1F" w14:textId="77777777" w:rsidR="0038141B" w:rsidRPr="0038141B" w:rsidRDefault="0038141B" w:rsidP="0038141B">
      <w:pPr>
        <w:pStyle w:val="Odsekzoznamu"/>
        <w:numPr>
          <w:ilvl w:val="0"/>
          <w:numId w:val="28"/>
        </w:numPr>
        <w:tabs>
          <w:tab w:val="left" w:pos="567"/>
          <w:tab w:val="left" w:pos="720"/>
        </w:tabs>
        <w:spacing w:before="120"/>
        <w:jc w:val="both"/>
        <w:rPr>
          <w:rFonts w:asciiTheme="majorHAnsi" w:hAnsiTheme="majorHAnsi" w:cstheme="majorHAnsi"/>
          <w:vanish/>
          <w:lang w:eastAsia="cs-CZ"/>
        </w:rPr>
      </w:pPr>
    </w:p>
    <w:p w14:paraId="0A89CC5F" w14:textId="1463077B" w:rsidR="0018428C" w:rsidRDefault="0018428C">
      <w:pPr>
        <w:pStyle w:val="Zkladntext"/>
        <w:numPr>
          <w:ilvl w:val="1"/>
          <w:numId w:val="28"/>
        </w:numPr>
        <w:tabs>
          <w:tab w:val="left" w:pos="567"/>
        </w:tabs>
        <w:spacing w:before="120"/>
        <w:ind w:left="567" w:hanging="567"/>
        <w:rPr>
          <w:rFonts w:asciiTheme="majorHAnsi" w:hAnsiTheme="majorHAnsi" w:cstheme="majorHAnsi"/>
          <w:szCs w:val="24"/>
        </w:rPr>
      </w:pPr>
      <w:r>
        <w:rPr>
          <w:rFonts w:asciiTheme="majorHAnsi" w:hAnsiTheme="majorHAnsi" w:cstheme="majorHAnsi"/>
          <w:szCs w:val="24"/>
        </w:rPr>
        <w:t>Pre účely tejto zmluvy sa za vyššiu moc považujú prípady, ktoré nie sú závislé od vôle zmluvných strán a tieto ich ani nemôžu ovplyvniť, napr. vojna, mobilizácia, živelné pohromy</w:t>
      </w:r>
      <w:r w:rsidR="00C92743">
        <w:rPr>
          <w:rFonts w:asciiTheme="majorHAnsi" w:hAnsiTheme="majorHAnsi" w:cstheme="majorHAnsi"/>
          <w:szCs w:val="24"/>
        </w:rPr>
        <w:t>, epidémia</w:t>
      </w:r>
      <w:r>
        <w:rPr>
          <w:rFonts w:asciiTheme="majorHAnsi" w:hAnsiTheme="majorHAnsi" w:cstheme="majorHAnsi"/>
          <w:szCs w:val="24"/>
        </w:rPr>
        <w:t xml:space="preserve"> a pod.</w:t>
      </w:r>
    </w:p>
    <w:p w14:paraId="637200AC" w14:textId="77777777" w:rsidR="0018428C" w:rsidRDefault="0018428C" w:rsidP="00E659C7">
      <w:pPr>
        <w:pStyle w:val="Zkladntext"/>
        <w:numPr>
          <w:ilvl w:val="1"/>
          <w:numId w:val="28"/>
        </w:numPr>
        <w:spacing w:before="240"/>
        <w:ind w:left="567" w:hanging="567"/>
        <w:rPr>
          <w:rFonts w:asciiTheme="majorHAnsi" w:hAnsiTheme="majorHAnsi" w:cstheme="majorHAnsi"/>
          <w:szCs w:val="24"/>
        </w:rPr>
      </w:pPr>
      <w:r>
        <w:rPr>
          <w:rFonts w:asciiTheme="majorHAnsi" w:hAnsiTheme="majorHAnsi" w:cstheme="majorHAnsi"/>
          <w:szCs w:val="24"/>
        </w:rPr>
        <w:t>Ak sa splnenie tejto zmluvy stane nemožným, zmluvná strana, ktorá sa bude chcieť odvolať na vyššiu moc, požiada druhú stranu o úpravu zmluvy vo vzťahu k predmetu, cene a času plnenia. Ak nedôjde k takejto dohode, má zmluvná strana, ktorá sa oprávnene odvoláva na vyššiu moc, právo odstúpiť od zmluvy. Účinky odstúpenia nastanú dňom doručenia oznámenia o odstúpení druhej zmluvnej strane.</w:t>
      </w:r>
    </w:p>
    <w:p w14:paraId="2790AE1D" w14:textId="77777777" w:rsidR="0018428C" w:rsidRDefault="0018428C" w:rsidP="0018428C">
      <w:pPr>
        <w:pStyle w:val="Zkladntext"/>
        <w:spacing w:before="240"/>
        <w:ind w:left="567"/>
        <w:rPr>
          <w:rFonts w:asciiTheme="majorHAnsi" w:hAnsiTheme="majorHAnsi" w:cstheme="majorHAnsi"/>
          <w:szCs w:val="24"/>
        </w:rPr>
      </w:pPr>
    </w:p>
    <w:p w14:paraId="74744A06" w14:textId="6DDDE367" w:rsidR="0018428C" w:rsidRDefault="0018428C" w:rsidP="0018428C">
      <w:pPr>
        <w:pStyle w:val="Nadpis1"/>
        <w:numPr>
          <w:ilvl w:val="0"/>
          <w:numId w:val="0"/>
        </w:numPr>
        <w:rPr>
          <w:rFonts w:asciiTheme="majorHAnsi" w:hAnsiTheme="majorHAnsi" w:cstheme="majorHAnsi"/>
        </w:rPr>
      </w:pPr>
      <w:r>
        <w:rPr>
          <w:rFonts w:asciiTheme="majorHAnsi" w:hAnsiTheme="majorHAnsi" w:cstheme="majorHAnsi"/>
        </w:rPr>
        <w:t>Čl. XII</w:t>
      </w:r>
      <w:r w:rsidR="0038141B">
        <w:rPr>
          <w:rFonts w:asciiTheme="majorHAnsi" w:hAnsiTheme="majorHAnsi" w:cstheme="majorHAnsi"/>
        </w:rPr>
        <w:t>I</w:t>
      </w:r>
      <w:r>
        <w:rPr>
          <w:rFonts w:asciiTheme="majorHAnsi" w:hAnsiTheme="majorHAnsi" w:cstheme="majorHAnsi"/>
        </w:rPr>
        <w:t xml:space="preserve">. </w:t>
      </w:r>
      <w:r>
        <w:rPr>
          <w:rFonts w:asciiTheme="majorHAnsi" w:hAnsiTheme="majorHAnsi" w:cstheme="majorHAnsi"/>
        </w:rPr>
        <w:br/>
        <w:t>Odstúpenie od zmluvy</w:t>
      </w:r>
    </w:p>
    <w:p w14:paraId="22D54B72" w14:textId="77777777" w:rsidR="0038141B" w:rsidRPr="0038141B" w:rsidRDefault="0038141B" w:rsidP="0038141B">
      <w:pPr>
        <w:pStyle w:val="Odsekzoznamu"/>
        <w:numPr>
          <w:ilvl w:val="0"/>
          <w:numId w:val="29"/>
        </w:numPr>
        <w:tabs>
          <w:tab w:val="left" w:pos="720"/>
        </w:tabs>
        <w:spacing w:before="120" w:after="240"/>
        <w:jc w:val="both"/>
        <w:rPr>
          <w:rFonts w:asciiTheme="majorHAnsi" w:hAnsiTheme="majorHAnsi" w:cstheme="majorHAnsi"/>
          <w:vanish/>
          <w:lang w:eastAsia="cs-CZ"/>
        </w:rPr>
      </w:pPr>
    </w:p>
    <w:p w14:paraId="2B531BCA" w14:textId="77777777" w:rsidR="0038141B" w:rsidRPr="0038141B" w:rsidRDefault="0038141B" w:rsidP="0038141B">
      <w:pPr>
        <w:pStyle w:val="Odsekzoznamu"/>
        <w:numPr>
          <w:ilvl w:val="0"/>
          <w:numId w:val="29"/>
        </w:numPr>
        <w:tabs>
          <w:tab w:val="left" w:pos="720"/>
        </w:tabs>
        <w:spacing w:before="120" w:after="240"/>
        <w:jc w:val="both"/>
        <w:rPr>
          <w:rFonts w:asciiTheme="majorHAnsi" w:hAnsiTheme="majorHAnsi" w:cstheme="majorHAnsi"/>
          <w:vanish/>
          <w:lang w:eastAsia="cs-CZ"/>
        </w:rPr>
      </w:pPr>
    </w:p>
    <w:p w14:paraId="2C48D0ED" w14:textId="6BBC2137" w:rsidR="0018428C" w:rsidRDefault="0018428C">
      <w:pPr>
        <w:pStyle w:val="Zkladntext"/>
        <w:numPr>
          <w:ilvl w:val="1"/>
          <w:numId w:val="29"/>
        </w:numPr>
        <w:spacing w:before="120" w:after="240"/>
        <w:ind w:left="567" w:hanging="567"/>
        <w:rPr>
          <w:rFonts w:asciiTheme="majorHAnsi" w:hAnsiTheme="majorHAnsi" w:cstheme="majorHAnsi"/>
          <w:szCs w:val="24"/>
        </w:rPr>
      </w:pPr>
      <w:r>
        <w:rPr>
          <w:rFonts w:asciiTheme="majorHAnsi" w:hAnsiTheme="majorHAnsi" w:cstheme="majorHAnsi"/>
          <w:szCs w:val="24"/>
        </w:rPr>
        <w:t xml:space="preserve">Objednávateľ je oprávnený odstúpiť od tejto zmluvy, najmä ak:  </w:t>
      </w:r>
    </w:p>
    <w:p w14:paraId="0083DA9C" w14:textId="77777777" w:rsidR="0018428C" w:rsidRDefault="0018428C" w:rsidP="0018428C">
      <w:pPr>
        <w:pStyle w:val="Normalnyislovany"/>
        <w:numPr>
          <w:ilvl w:val="2"/>
          <w:numId w:val="2"/>
        </w:numPr>
        <w:ind w:left="851" w:hanging="284"/>
        <w:rPr>
          <w:rFonts w:asciiTheme="majorHAnsi" w:hAnsiTheme="majorHAnsi" w:cstheme="majorHAnsi"/>
          <w:szCs w:val="24"/>
        </w:rPr>
      </w:pPr>
      <w:r>
        <w:rPr>
          <w:rFonts w:asciiTheme="majorHAnsi" w:hAnsiTheme="majorHAnsi" w:cstheme="majorHAnsi"/>
          <w:szCs w:val="24"/>
        </w:rPr>
        <w:t xml:space="preserve">Zhotoviteľ podstatne poruší niektorú zo svojich povinností podľa tejto zmluvy,  </w:t>
      </w:r>
    </w:p>
    <w:p w14:paraId="5D664339" w14:textId="77777777" w:rsidR="0018428C" w:rsidRDefault="0018428C" w:rsidP="0018428C">
      <w:pPr>
        <w:pStyle w:val="Normalnyislovany"/>
        <w:numPr>
          <w:ilvl w:val="2"/>
          <w:numId w:val="2"/>
        </w:numPr>
        <w:ind w:left="851" w:hanging="284"/>
        <w:rPr>
          <w:rFonts w:asciiTheme="majorHAnsi" w:hAnsiTheme="majorHAnsi" w:cstheme="majorHAnsi"/>
          <w:szCs w:val="24"/>
        </w:rPr>
      </w:pPr>
      <w:r>
        <w:rPr>
          <w:rFonts w:asciiTheme="majorHAnsi" w:hAnsiTheme="majorHAnsi" w:cstheme="majorHAnsi"/>
          <w:szCs w:val="24"/>
        </w:rPr>
        <w:t xml:space="preserve">Zhotoviteľ poruší niektorú zo svojich povinností podľa tejto zmluvy  iným než podstatným spôsobom a takéto porušenie nenapraví ani v dodatočnej primeranej lehote na nápravu, </w:t>
      </w:r>
    </w:p>
    <w:p w14:paraId="372DD686" w14:textId="5F65B1EB" w:rsidR="0018428C" w:rsidRDefault="0018428C" w:rsidP="0018428C">
      <w:pPr>
        <w:pStyle w:val="Normalnyislovany"/>
        <w:numPr>
          <w:ilvl w:val="2"/>
          <w:numId w:val="2"/>
        </w:numPr>
        <w:ind w:left="851" w:hanging="284"/>
        <w:rPr>
          <w:rFonts w:asciiTheme="majorHAnsi" w:hAnsiTheme="majorHAnsi" w:cstheme="majorHAnsi"/>
          <w:szCs w:val="24"/>
        </w:rPr>
      </w:pPr>
      <w:r>
        <w:rPr>
          <w:rFonts w:asciiTheme="majorHAnsi" w:hAnsiTheme="majorHAnsi" w:cstheme="majorHAnsi"/>
          <w:szCs w:val="24"/>
        </w:rPr>
        <w:t>Zhotoviteľ stratil spôsobilosť vyžadovanú zákonom č. 343/2015 Z. z.</w:t>
      </w:r>
      <w:r w:rsidR="00C17CC9">
        <w:rPr>
          <w:rFonts w:asciiTheme="majorHAnsi" w:hAnsiTheme="majorHAnsi" w:cstheme="majorHAnsi"/>
          <w:szCs w:val="24"/>
        </w:rPr>
        <w:t>,</w:t>
      </w:r>
      <w:r>
        <w:rPr>
          <w:rFonts w:asciiTheme="majorHAnsi" w:hAnsiTheme="majorHAnsi" w:cstheme="majorHAnsi"/>
          <w:szCs w:val="24"/>
        </w:rPr>
        <w:t xml:space="preserve"> alebo stratil iné právne alebo vecné predpoklady na riadne plnenie tejto zmluvy, </w:t>
      </w:r>
    </w:p>
    <w:p w14:paraId="748B986F" w14:textId="77777777" w:rsidR="0018428C" w:rsidRDefault="0018428C" w:rsidP="0018428C">
      <w:pPr>
        <w:pStyle w:val="Normalnyislovany"/>
        <w:numPr>
          <w:ilvl w:val="2"/>
          <w:numId w:val="2"/>
        </w:numPr>
        <w:ind w:left="851" w:hanging="284"/>
        <w:rPr>
          <w:rFonts w:asciiTheme="majorHAnsi" w:hAnsiTheme="majorHAnsi" w:cstheme="majorHAnsi"/>
          <w:szCs w:val="24"/>
        </w:rPr>
      </w:pPr>
      <w:r>
        <w:rPr>
          <w:rFonts w:asciiTheme="majorHAnsi" w:hAnsiTheme="majorHAnsi" w:cstheme="majorHAnsi"/>
          <w:szCs w:val="24"/>
        </w:rPr>
        <w:t xml:space="preserve">v rámci kontroly verejného obstarávania zákazky, ktorej výsledkom je táto zmluva, bolo konštatované porušenie zákona,  </w:t>
      </w:r>
    </w:p>
    <w:p w14:paraId="2A63DEA6" w14:textId="6F67F2DB" w:rsidR="0018428C" w:rsidRDefault="0018428C" w:rsidP="0018428C">
      <w:pPr>
        <w:pStyle w:val="Normalnyislovany"/>
        <w:numPr>
          <w:ilvl w:val="2"/>
          <w:numId w:val="2"/>
        </w:numPr>
        <w:ind w:left="851" w:hanging="284"/>
        <w:rPr>
          <w:rFonts w:asciiTheme="majorHAnsi" w:hAnsiTheme="majorHAnsi" w:cstheme="majorHAnsi"/>
          <w:szCs w:val="24"/>
        </w:rPr>
      </w:pPr>
      <w:r>
        <w:rPr>
          <w:rFonts w:asciiTheme="majorHAnsi" w:hAnsiTheme="majorHAnsi" w:cstheme="majorHAnsi"/>
          <w:szCs w:val="24"/>
        </w:rPr>
        <w:t>na majetok Zhotoviteľa je vyhlásený konkurz alebo konkurzné konanie bolo zastavené pre nedostatok majetku</w:t>
      </w:r>
      <w:r w:rsidR="007975B0">
        <w:rPr>
          <w:rFonts w:asciiTheme="majorHAnsi" w:hAnsiTheme="majorHAnsi" w:cstheme="majorHAnsi"/>
          <w:szCs w:val="24"/>
        </w:rPr>
        <w:t>,</w:t>
      </w:r>
      <w:r>
        <w:rPr>
          <w:rFonts w:asciiTheme="majorHAnsi" w:hAnsiTheme="majorHAnsi" w:cstheme="majorHAnsi"/>
          <w:szCs w:val="24"/>
        </w:rPr>
        <w:t xml:space="preserve"> alebo je Zhotoviteľovi povolená reštrukturalizácia alebo Zhotoviteľ vstúpi do likvidácie, preruší alebo iným spôsobom skončí svoju podnikateľskú činnosť,</w:t>
      </w:r>
    </w:p>
    <w:p w14:paraId="546157C0" w14:textId="3A01BACC" w:rsidR="0018428C" w:rsidRDefault="0018428C" w:rsidP="0018428C">
      <w:pPr>
        <w:pStyle w:val="Normalnyislovany"/>
        <w:numPr>
          <w:ilvl w:val="2"/>
          <w:numId w:val="2"/>
        </w:numPr>
        <w:ind w:left="851" w:hanging="284"/>
        <w:rPr>
          <w:rFonts w:asciiTheme="majorHAnsi" w:hAnsiTheme="majorHAnsi" w:cstheme="majorHAnsi"/>
          <w:szCs w:val="24"/>
        </w:rPr>
      </w:pPr>
      <w:r>
        <w:rPr>
          <w:rFonts w:asciiTheme="majorHAnsi" w:hAnsiTheme="majorHAnsi" w:cstheme="majorHAnsi"/>
          <w:szCs w:val="24"/>
        </w:rPr>
        <w:t>u Zhotoviteľa prebehla zmena kontroly, organizačná zmena, zmena právnej formy, zmena štatutárnych orgánov, predaj podniku</w:t>
      </w:r>
      <w:r w:rsidR="007975B0">
        <w:rPr>
          <w:rFonts w:asciiTheme="majorHAnsi" w:hAnsiTheme="majorHAnsi" w:cstheme="majorHAnsi"/>
          <w:szCs w:val="24"/>
        </w:rPr>
        <w:t>,</w:t>
      </w:r>
      <w:r>
        <w:rPr>
          <w:rFonts w:asciiTheme="majorHAnsi" w:hAnsiTheme="majorHAnsi" w:cstheme="majorHAnsi"/>
          <w:szCs w:val="24"/>
        </w:rPr>
        <w:t xml:space="preserve"> alebo jeho časti, a tieto zmeny nie sú pre </w:t>
      </w:r>
      <w:r>
        <w:rPr>
          <w:rFonts w:asciiTheme="majorHAnsi" w:hAnsiTheme="majorHAnsi" w:cstheme="majorHAnsi"/>
          <w:szCs w:val="24"/>
        </w:rPr>
        <w:lastRenderedPageBreak/>
        <w:t>Objednávateľa konajúc rozumne a odôvodnene akceptovateľné alebo nie sú súladné so zákonom č. 343/2015 Z. z.,  </w:t>
      </w:r>
    </w:p>
    <w:p w14:paraId="35704B99" w14:textId="77777777" w:rsidR="0018428C" w:rsidRDefault="0018428C" w:rsidP="0018428C">
      <w:pPr>
        <w:pStyle w:val="Normalnyislovany"/>
        <w:numPr>
          <w:ilvl w:val="2"/>
          <w:numId w:val="2"/>
        </w:numPr>
        <w:ind w:left="851" w:hanging="284"/>
        <w:rPr>
          <w:rFonts w:asciiTheme="majorHAnsi" w:hAnsiTheme="majorHAnsi" w:cstheme="majorHAnsi"/>
          <w:szCs w:val="24"/>
        </w:rPr>
      </w:pPr>
      <w:r>
        <w:rPr>
          <w:rFonts w:asciiTheme="majorHAnsi" w:eastAsia="Batang" w:hAnsiTheme="majorHAnsi" w:cstheme="majorHAnsi"/>
          <w:szCs w:val="24"/>
          <w:lang w:bidi="he-IL"/>
        </w:rPr>
        <w:t xml:space="preserve">právoplatným rozhodnutím Protimonopolného úradu SR bolo konštatované, že Zhotoviteľ sa pri získaní zákazky, ktorej výsledkom je táto zmluva, dopustil kolúzneho správania alebo v prípade, ak Zhotoviteľ iným nedovoleným spôsobom ovplyvnil výber víťazného uchádzača, a tým narušil alebo ohrozil hospodársku súťaž, </w:t>
      </w:r>
    </w:p>
    <w:p w14:paraId="3011072C" w14:textId="77777777" w:rsidR="0018428C" w:rsidRDefault="0018428C" w:rsidP="0018428C">
      <w:pPr>
        <w:pStyle w:val="Normalnyislovany"/>
        <w:numPr>
          <w:ilvl w:val="2"/>
          <w:numId w:val="2"/>
        </w:numPr>
        <w:ind w:left="851" w:hanging="284"/>
        <w:rPr>
          <w:rFonts w:asciiTheme="majorHAnsi" w:hAnsiTheme="majorHAnsi" w:cstheme="majorHAnsi"/>
          <w:szCs w:val="24"/>
        </w:rPr>
      </w:pPr>
      <w:r>
        <w:rPr>
          <w:rFonts w:asciiTheme="majorHAnsi" w:eastAsia="Batang" w:hAnsiTheme="majorHAnsi" w:cstheme="majorHAnsi"/>
          <w:szCs w:val="24"/>
          <w:lang w:bidi="he-IL"/>
        </w:rPr>
        <w:t xml:space="preserve">je splnený niektorý z dôvodov na odstúpenie od zmluvy podľa § 19 zákona č. 343/2015 Z. z., </w:t>
      </w:r>
    </w:p>
    <w:p w14:paraId="184CED9E" w14:textId="77777777" w:rsidR="0018428C" w:rsidRDefault="0018428C" w:rsidP="0018428C">
      <w:pPr>
        <w:pStyle w:val="Normalnyislovany"/>
        <w:numPr>
          <w:ilvl w:val="2"/>
          <w:numId w:val="2"/>
        </w:numPr>
        <w:ind w:left="851" w:hanging="284"/>
        <w:rPr>
          <w:rFonts w:asciiTheme="majorHAnsi" w:hAnsiTheme="majorHAnsi" w:cstheme="majorHAnsi"/>
          <w:szCs w:val="24"/>
        </w:rPr>
      </w:pPr>
      <w:r>
        <w:rPr>
          <w:rFonts w:asciiTheme="majorHAnsi" w:eastAsia="Batang" w:hAnsiTheme="majorHAnsi" w:cstheme="majorHAnsi"/>
          <w:szCs w:val="24"/>
          <w:lang w:bidi="he-IL"/>
        </w:rPr>
        <w:t xml:space="preserve">je splnený niektorý z dôvodov na odstúpenie od zmluvy podľa </w:t>
      </w:r>
      <w:r>
        <w:rPr>
          <w:rFonts w:asciiTheme="majorHAnsi" w:hAnsiTheme="majorHAnsi" w:cstheme="majorHAnsi"/>
          <w:szCs w:val="24"/>
        </w:rPr>
        <w:t>ustanovení zákona č.  315/2016 Z. z.</w:t>
      </w:r>
    </w:p>
    <w:p w14:paraId="5A447693" w14:textId="6A978941" w:rsidR="0018428C" w:rsidRDefault="0018428C" w:rsidP="0018428C">
      <w:pPr>
        <w:pStyle w:val="Normalnyislovany"/>
        <w:numPr>
          <w:ilvl w:val="0"/>
          <w:numId w:val="0"/>
        </w:numPr>
        <w:ind w:left="567" w:hanging="567"/>
        <w:rPr>
          <w:rFonts w:asciiTheme="majorHAnsi" w:hAnsiTheme="majorHAnsi" w:cstheme="majorHAnsi"/>
          <w:szCs w:val="24"/>
        </w:rPr>
      </w:pPr>
      <w:r>
        <w:rPr>
          <w:rFonts w:asciiTheme="majorHAnsi" w:eastAsia="Batang" w:hAnsiTheme="majorHAnsi" w:cstheme="majorHAnsi"/>
          <w:szCs w:val="24"/>
          <w:lang w:bidi="he-IL"/>
        </w:rPr>
        <w:t>1</w:t>
      </w:r>
      <w:r w:rsidR="008F2738">
        <w:rPr>
          <w:rFonts w:asciiTheme="majorHAnsi" w:eastAsia="Batang" w:hAnsiTheme="majorHAnsi" w:cstheme="majorHAnsi"/>
          <w:szCs w:val="24"/>
          <w:lang w:bidi="he-IL"/>
        </w:rPr>
        <w:t>3</w:t>
      </w:r>
      <w:r>
        <w:rPr>
          <w:rFonts w:asciiTheme="majorHAnsi" w:eastAsia="Batang" w:hAnsiTheme="majorHAnsi" w:cstheme="majorHAnsi"/>
          <w:szCs w:val="24"/>
          <w:lang w:bidi="he-IL"/>
        </w:rPr>
        <w:t>.2</w:t>
      </w:r>
      <w:r>
        <w:rPr>
          <w:rFonts w:asciiTheme="majorHAnsi" w:eastAsia="Batang" w:hAnsiTheme="majorHAnsi" w:cstheme="majorHAnsi"/>
          <w:szCs w:val="24"/>
          <w:lang w:bidi="he-IL"/>
        </w:rPr>
        <w:tab/>
        <w:t xml:space="preserve">Objednávateľ je oprávnený odstúpiť od tejto zmluvy aj z ďalších zákonných alebo  zmluvných dôvodov než uvedených v bode 12.1 tohto článku.  </w:t>
      </w:r>
    </w:p>
    <w:p w14:paraId="0F85DDBE" w14:textId="5279684A" w:rsidR="0018428C" w:rsidRDefault="0018428C" w:rsidP="0018428C">
      <w:pPr>
        <w:pStyle w:val="Zkladntext"/>
        <w:spacing w:before="120" w:after="240"/>
        <w:rPr>
          <w:rFonts w:asciiTheme="majorHAnsi" w:hAnsiTheme="majorHAnsi" w:cstheme="majorHAnsi"/>
          <w:bCs/>
          <w:szCs w:val="24"/>
        </w:rPr>
      </w:pPr>
      <w:r>
        <w:rPr>
          <w:rFonts w:asciiTheme="majorHAnsi" w:hAnsiTheme="majorHAnsi" w:cstheme="majorHAnsi"/>
          <w:bCs/>
          <w:szCs w:val="24"/>
        </w:rPr>
        <w:t>1</w:t>
      </w:r>
      <w:r w:rsidR="008F2738">
        <w:rPr>
          <w:rFonts w:asciiTheme="majorHAnsi" w:hAnsiTheme="majorHAnsi" w:cstheme="majorHAnsi"/>
          <w:bCs/>
          <w:szCs w:val="24"/>
        </w:rPr>
        <w:t>3</w:t>
      </w:r>
      <w:r>
        <w:rPr>
          <w:rFonts w:asciiTheme="majorHAnsi" w:hAnsiTheme="majorHAnsi" w:cstheme="majorHAnsi"/>
          <w:bCs/>
          <w:szCs w:val="24"/>
        </w:rPr>
        <w:t>.3 Zhotoviteľ podstatne porušuje túto zmluvu aj v prípadoch, ak:</w:t>
      </w:r>
    </w:p>
    <w:p w14:paraId="1D986A90" w14:textId="77777777" w:rsidR="0018428C" w:rsidRDefault="0018428C" w:rsidP="00E659C7">
      <w:pPr>
        <w:pStyle w:val="Zkladntext"/>
        <w:numPr>
          <w:ilvl w:val="0"/>
          <w:numId w:val="30"/>
        </w:numPr>
        <w:spacing w:before="120" w:after="240"/>
        <w:rPr>
          <w:rFonts w:asciiTheme="majorHAnsi" w:hAnsiTheme="majorHAnsi" w:cstheme="majorHAnsi"/>
          <w:szCs w:val="24"/>
        </w:rPr>
      </w:pPr>
      <w:r>
        <w:rPr>
          <w:rFonts w:asciiTheme="majorHAnsi" w:hAnsiTheme="majorHAnsi" w:cstheme="majorHAnsi"/>
          <w:szCs w:val="24"/>
        </w:rPr>
        <w:t xml:space="preserve"> je v omeškaním s plnením termínov podľa Čl. III. bodu 3.2 tejto zmluvy,</w:t>
      </w:r>
    </w:p>
    <w:p w14:paraId="7B3CD40D" w14:textId="77777777" w:rsidR="0018428C" w:rsidRDefault="0018428C" w:rsidP="00E659C7">
      <w:pPr>
        <w:pStyle w:val="Zkladntext"/>
        <w:numPr>
          <w:ilvl w:val="0"/>
          <w:numId w:val="30"/>
        </w:numPr>
        <w:spacing w:before="120" w:after="240"/>
        <w:rPr>
          <w:rFonts w:asciiTheme="majorHAnsi" w:hAnsiTheme="majorHAnsi" w:cstheme="majorHAnsi"/>
          <w:szCs w:val="24"/>
        </w:rPr>
      </w:pPr>
      <w:r>
        <w:rPr>
          <w:rFonts w:asciiTheme="majorHAnsi" w:hAnsiTheme="majorHAnsi" w:cstheme="majorHAnsi"/>
          <w:szCs w:val="24"/>
        </w:rPr>
        <w:t xml:space="preserve"> bezdôvodne preruší vykonávanie Diela, pokiaľ tak nebolo urobené z dôvodu na strane Objednávateľa,</w:t>
      </w:r>
    </w:p>
    <w:p w14:paraId="679FEA56" w14:textId="0B7EDB7F" w:rsidR="0018428C" w:rsidRDefault="0018428C" w:rsidP="00E659C7">
      <w:pPr>
        <w:pStyle w:val="Zkladntext"/>
        <w:numPr>
          <w:ilvl w:val="0"/>
          <w:numId w:val="30"/>
        </w:numPr>
        <w:spacing w:before="120" w:after="240"/>
        <w:rPr>
          <w:rFonts w:asciiTheme="majorHAnsi" w:hAnsiTheme="majorHAnsi" w:cstheme="majorHAnsi"/>
          <w:szCs w:val="24"/>
        </w:rPr>
      </w:pPr>
      <w:r>
        <w:rPr>
          <w:rFonts w:asciiTheme="majorHAnsi" w:hAnsiTheme="majorHAnsi" w:cstheme="majorHAnsi"/>
          <w:szCs w:val="24"/>
        </w:rPr>
        <w:t xml:space="preserve"> bez náležitého zdôvodnenia neplní </w:t>
      </w:r>
      <w:r w:rsidR="00270D09">
        <w:rPr>
          <w:rFonts w:asciiTheme="majorHAnsi" w:hAnsiTheme="majorHAnsi" w:cstheme="majorHAnsi"/>
          <w:szCs w:val="24"/>
        </w:rPr>
        <w:t xml:space="preserve">Prílohu č.  4 -  </w:t>
      </w:r>
      <w:r>
        <w:rPr>
          <w:rFonts w:asciiTheme="majorHAnsi" w:hAnsiTheme="majorHAnsi" w:cstheme="majorHAnsi"/>
          <w:szCs w:val="24"/>
        </w:rPr>
        <w:t xml:space="preserve">Harmonogram </w:t>
      </w:r>
      <w:r w:rsidR="00270D09">
        <w:rPr>
          <w:rFonts w:asciiTheme="majorHAnsi" w:hAnsiTheme="majorHAnsi" w:cstheme="majorHAnsi"/>
          <w:szCs w:val="24"/>
        </w:rPr>
        <w:t xml:space="preserve">služieb a </w:t>
      </w:r>
      <w:r>
        <w:rPr>
          <w:rFonts w:asciiTheme="majorHAnsi" w:hAnsiTheme="majorHAnsi" w:cstheme="majorHAnsi"/>
          <w:szCs w:val="24"/>
        </w:rPr>
        <w:t xml:space="preserve">prác a/alebo Kontrolno-skúšobný plán a/alebo stavebným dozorom odsúhlasené technologické postupy </w:t>
      </w:r>
    </w:p>
    <w:p w14:paraId="559A437B" w14:textId="1BD2C5C4" w:rsidR="00270D09" w:rsidRDefault="00270D09" w:rsidP="00E659C7">
      <w:pPr>
        <w:pStyle w:val="Zkladntext"/>
        <w:numPr>
          <w:ilvl w:val="0"/>
          <w:numId w:val="30"/>
        </w:numPr>
        <w:spacing w:before="120" w:after="240"/>
        <w:rPr>
          <w:rFonts w:asciiTheme="majorHAnsi" w:hAnsiTheme="majorHAnsi" w:cstheme="majorHAnsi"/>
          <w:szCs w:val="24"/>
        </w:rPr>
      </w:pPr>
      <w:r>
        <w:rPr>
          <w:rFonts w:asciiTheme="majorHAnsi" w:hAnsiTheme="majorHAnsi" w:cstheme="majorHAnsi"/>
          <w:szCs w:val="24"/>
        </w:rPr>
        <w:t>Porušuje povinnosti vyplývajúce z Prílohy č.  3 tejto zmluvy</w:t>
      </w:r>
    </w:p>
    <w:p w14:paraId="7CEDC991" w14:textId="5ADF827B" w:rsidR="0018428C" w:rsidRDefault="00270D09" w:rsidP="00E659C7">
      <w:pPr>
        <w:pStyle w:val="Zkladntext"/>
        <w:numPr>
          <w:ilvl w:val="0"/>
          <w:numId w:val="30"/>
        </w:numPr>
        <w:spacing w:before="120" w:after="240"/>
        <w:rPr>
          <w:rFonts w:asciiTheme="majorHAnsi" w:hAnsiTheme="majorHAnsi" w:cstheme="majorHAnsi"/>
          <w:szCs w:val="24"/>
        </w:rPr>
      </w:pPr>
      <w:r>
        <w:rPr>
          <w:rFonts w:asciiTheme="majorHAnsi" w:hAnsiTheme="majorHAnsi" w:cstheme="majorHAnsi"/>
          <w:szCs w:val="24"/>
        </w:rPr>
        <w:t>p</w:t>
      </w:r>
      <w:r w:rsidR="0018428C">
        <w:rPr>
          <w:rFonts w:asciiTheme="majorHAnsi" w:hAnsiTheme="majorHAnsi" w:cstheme="majorHAnsi"/>
          <w:szCs w:val="24"/>
        </w:rPr>
        <w:t>oruší akúkoľvek povinnosť vyplývajúcu z Čl. V</w:t>
      </w:r>
      <w:r w:rsidR="0038141B">
        <w:rPr>
          <w:rFonts w:asciiTheme="majorHAnsi" w:hAnsiTheme="majorHAnsi" w:cstheme="majorHAnsi"/>
          <w:szCs w:val="24"/>
        </w:rPr>
        <w:t>I</w:t>
      </w:r>
      <w:r w:rsidR="0018428C">
        <w:rPr>
          <w:rFonts w:asciiTheme="majorHAnsi" w:hAnsiTheme="majorHAnsi" w:cstheme="majorHAnsi"/>
          <w:szCs w:val="24"/>
        </w:rPr>
        <w:t>I. tejto zmluvy,</w:t>
      </w:r>
    </w:p>
    <w:p w14:paraId="495AC832" w14:textId="16A2CB62" w:rsidR="0018428C" w:rsidRDefault="0018428C" w:rsidP="00E659C7">
      <w:pPr>
        <w:pStyle w:val="Zkladntext"/>
        <w:numPr>
          <w:ilvl w:val="0"/>
          <w:numId w:val="30"/>
        </w:numPr>
        <w:spacing w:before="120" w:after="240"/>
        <w:rPr>
          <w:rFonts w:asciiTheme="majorHAnsi" w:hAnsiTheme="majorHAnsi" w:cstheme="majorHAnsi"/>
          <w:szCs w:val="24"/>
        </w:rPr>
      </w:pPr>
      <w:r>
        <w:rPr>
          <w:rFonts w:asciiTheme="majorHAnsi" w:hAnsiTheme="majorHAnsi" w:cstheme="majorHAnsi"/>
          <w:szCs w:val="24"/>
        </w:rPr>
        <w:t xml:space="preserve"> poruší povinnosť vyplývajúcu z Čl. VI</w:t>
      </w:r>
      <w:r w:rsidR="0038141B">
        <w:rPr>
          <w:rFonts w:asciiTheme="majorHAnsi" w:hAnsiTheme="majorHAnsi" w:cstheme="majorHAnsi"/>
          <w:szCs w:val="24"/>
        </w:rPr>
        <w:t>I</w:t>
      </w:r>
      <w:r>
        <w:rPr>
          <w:rFonts w:asciiTheme="majorHAnsi" w:hAnsiTheme="majorHAnsi" w:cstheme="majorHAnsi"/>
          <w:szCs w:val="24"/>
        </w:rPr>
        <w:t xml:space="preserve">I. bodu </w:t>
      </w:r>
      <w:r w:rsidR="008F2738">
        <w:rPr>
          <w:rFonts w:asciiTheme="majorHAnsi" w:hAnsiTheme="majorHAnsi" w:cstheme="majorHAnsi"/>
          <w:szCs w:val="24"/>
        </w:rPr>
        <w:t>8</w:t>
      </w:r>
      <w:r>
        <w:rPr>
          <w:rFonts w:asciiTheme="majorHAnsi" w:hAnsiTheme="majorHAnsi" w:cstheme="majorHAnsi"/>
          <w:szCs w:val="24"/>
        </w:rPr>
        <w:t>.27 tejto zmluvy,</w:t>
      </w:r>
    </w:p>
    <w:p w14:paraId="3ABEFE35" w14:textId="7E6122AC" w:rsidR="0018428C" w:rsidRDefault="0018428C" w:rsidP="00E659C7">
      <w:pPr>
        <w:pStyle w:val="Zkladntext"/>
        <w:numPr>
          <w:ilvl w:val="0"/>
          <w:numId w:val="30"/>
        </w:numPr>
        <w:spacing w:before="120" w:after="240"/>
        <w:rPr>
          <w:rFonts w:asciiTheme="majorHAnsi" w:hAnsiTheme="majorHAnsi" w:cstheme="majorHAnsi"/>
          <w:szCs w:val="24"/>
        </w:rPr>
      </w:pPr>
      <w:r>
        <w:rPr>
          <w:rFonts w:asciiTheme="majorHAnsi" w:hAnsiTheme="majorHAnsi" w:cstheme="majorHAnsi"/>
          <w:szCs w:val="24"/>
        </w:rPr>
        <w:t xml:space="preserve"> poruší povinnosť vyplývajúcu z Čl. VII</w:t>
      </w:r>
      <w:r w:rsidR="008F2738">
        <w:rPr>
          <w:rFonts w:asciiTheme="majorHAnsi" w:hAnsiTheme="majorHAnsi" w:cstheme="majorHAnsi"/>
          <w:szCs w:val="24"/>
        </w:rPr>
        <w:t>I</w:t>
      </w:r>
      <w:r>
        <w:rPr>
          <w:rFonts w:asciiTheme="majorHAnsi" w:hAnsiTheme="majorHAnsi" w:cstheme="majorHAnsi"/>
          <w:szCs w:val="24"/>
        </w:rPr>
        <w:t xml:space="preserve">. bodu </w:t>
      </w:r>
      <w:r w:rsidR="008F2738">
        <w:rPr>
          <w:rFonts w:asciiTheme="majorHAnsi" w:hAnsiTheme="majorHAnsi" w:cstheme="majorHAnsi"/>
          <w:szCs w:val="24"/>
        </w:rPr>
        <w:t>8</w:t>
      </w:r>
      <w:r>
        <w:rPr>
          <w:rFonts w:asciiTheme="majorHAnsi" w:hAnsiTheme="majorHAnsi" w:cstheme="majorHAnsi"/>
          <w:szCs w:val="24"/>
        </w:rPr>
        <w:t>.28 tejto zmluvy,</w:t>
      </w:r>
    </w:p>
    <w:p w14:paraId="4C2AFB23" w14:textId="77777777" w:rsidR="0018428C" w:rsidRDefault="0018428C" w:rsidP="00E659C7">
      <w:pPr>
        <w:pStyle w:val="Zkladntext"/>
        <w:numPr>
          <w:ilvl w:val="0"/>
          <w:numId w:val="30"/>
        </w:numPr>
        <w:spacing w:before="120" w:after="240"/>
        <w:rPr>
          <w:rFonts w:asciiTheme="majorHAnsi" w:hAnsiTheme="majorHAnsi" w:cstheme="majorHAnsi"/>
          <w:szCs w:val="24"/>
        </w:rPr>
      </w:pPr>
      <w:r>
        <w:rPr>
          <w:rFonts w:asciiTheme="majorHAnsi" w:hAnsiTheme="majorHAnsi" w:cstheme="majorHAnsi"/>
          <w:szCs w:val="24"/>
        </w:rPr>
        <w:t>neplní kvalitatívno-technické parametre a podmienky zhotovovania predmetu zmluvy určeným technologickým postupom prác, STN a všeobecne záväznými právnymi predpismi a touto zmluvou, a napriek písomnému upozorneniu Objednávateľa nevykoná nápravu v určenej lehote,</w:t>
      </w:r>
    </w:p>
    <w:p w14:paraId="27F15D49" w14:textId="4F487895" w:rsidR="0018428C" w:rsidRPr="008B7B1B" w:rsidRDefault="0018428C" w:rsidP="00E659C7">
      <w:pPr>
        <w:pStyle w:val="Normalnyislovany"/>
        <w:numPr>
          <w:ilvl w:val="0"/>
          <w:numId w:val="30"/>
        </w:numPr>
        <w:rPr>
          <w:rFonts w:asciiTheme="majorHAnsi" w:hAnsiTheme="majorHAnsi" w:cstheme="majorHAnsi"/>
          <w:szCs w:val="24"/>
        </w:rPr>
      </w:pPr>
      <w:r>
        <w:rPr>
          <w:rFonts w:asciiTheme="majorHAnsi" w:hAnsiTheme="majorHAnsi" w:cstheme="majorHAnsi"/>
          <w:szCs w:val="24"/>
        </w:rPr>
        <w:t xml:space="preserve">napriek písomnému upozorneniu Objednávateľa o vadách plnenia (zápisom v stavebnom denníku alebo iným vhodným spôsobom) pokračuje v plnení s vadami  alebo aj napriek upozorneniu v primeranej lehote mu určenej na odstránenie vady túto neodstránil. V rozsahu vád plnenia nie je Objednávateľ povinný vykonať úhradu platby a až do ich  odstránenia nie je v omeškaní s platením. Výšku takto neuhradenej čiastky stanoví Objednávateľ výpočtom </w:t>
      </w:r>
      <w:bookmarkStart w:id="2" w:name="_GoBack"/>
      <w:r w:rsidRPr="008B7B1B">
        <w:rPr>
          <w:rFonts w:asciiTheme="majorHAnsi" w:hAnsiTheme="majorHAnsi" w:cstheme="majorHAnsi"/>
          <w:szCs w:val="24"/>
        </w:rPr>
        <w:t>podľa rozsahu vád plnenia v súlade s cenovou ponukou, ktorá je súčasťou tejto zmluvy.</w:t>
      </w:r>
    </w:p>
    <w:p w14:paraId="65121F16" w14:textId="53A7E3A8" w:rsidR="00D64942" w:rsidRPr="008B7B1B" w:rsidRDefault="003B70E0" w:rsidP="00E659C7">
      <w:pPr>
        <w:pStyle w:val="Normalnyislovany"/>
        <w:numPr>
          <w:ilvl w:val="0"/>
          <w:numId w:val="30"/>
        </w:numPr>
        <w:rPr>
          <w:rFonts w:asciiTheme="majorHAnsi" w:hAnsiTheme="majorHAnsi" w:cstheme="majorHAnsi"/>
          <w:szCs w:val="24"/>
        </w:rPr>
      </w:pPr>
      <w:r w:rsidRPr="008B7B1B">
        <w:rPr>
          <w:rFonts w:asciiTheme="majorHAnsi" w:hAnsiTheme="majorHAnsi" w:cstheme="majorHAnsi"/>
          <w:szCs w:val="24"/>
        </w:rPr>
        <w:t xml:space="preserve">v prípade nesplnenia </w:t>
      </w:r>
      <w:r w:rsidR="00D64942" w:rsidRPr="008B7B1B">
        <w:rPr>
          <w:rFonts w:asciiTheme="majorHAnsi" w:hAnsiTheme="majorHAnsi" w:cstheme="majorHAnsi"/>
          <w:szCs w:val="24"/>
        </w:rPr>
        <w:t>povinnosti vystaviť/poskytnúť alebo doplniť:</w:t>
      </w:r>
    </w:p>
    <w:p w14:paraId="2A46B928" w14:textId="4D927DC8" w:rsidR="008F2738" w:rsidRPr="008B7B1B" w:rsidRDefault="00D64942" w:rsidP="005B18AF">
      <w:pPr>
        <w:pStyle w:val="Normalnyislovany"/>
        <w:numPr>
          <w:ilvl w:val="0"/>
          <w:numId w:val="53"/>
        </w:numPr>
        <w:rPr>
          <w:rFonts w:asciiTheme="majorHAnsi" w:hAnsiTheme="majorHAnsi" w:cstheme="majorHAnsi"/>
          <w:szCs w:val="24"/>
        </w:rPr>
      </w:pPr>
      <w:r w:rsidRPr="008B7B1B">
        <w:rPr>
          <w:rFonts w:asciiTheme="majorHAnsi" w:hAnsiTheme="majorHAnsi" w:cstheme="majorHAnsi"/>
          <w:szCs w:val="24"/>
        </w:rPr>
        <w:t xml:space="preserve">výkonovú bankovú záruku podľa čl. VI. bod 6.1 zmluvy, alebo </w:t>
      </w:r>
    </w:p>
    <w:p w14:paraId="07F04BFC" w14:textId="747A8972" w:rsidR="00D64942" w:rsidRPr="008B7B1B" w:rsidRDefault="00D64942" w:rsidP="005B18AF">
      <w:pPr>
        <w:pStyle w:val="Normalnyislovany"/>
        <w:numPr>
          <w:ilvl w:val="0"/>
          <w:numId w:val="53"/>
        </w:numPr>
        <w:rPr>
          <w:rFonts w:asciiTheme="majorHAnsi" w:hAnsiTheme="majorHAnsi" w:cstheme="majorHAnsi"/>
          <w:szCs w:val="24"/>
        </w:rPr>
      </w:pPr>
      <w:r w:rsidRPr="008B7B1B">
        <w:rPr>
          <w:rFonts w:asciiTheme="majorHAnsi" w:hAnsiTheme="majorHAnsi" w:cstheme="majorHAnsi"/>
          <w:szCs w:val="24"/>
        </w:rPr>
        <w:t xml:space="preserve">výkonovú zábezpeku podľa čl. VI. bod 6.1.1 zmluvy </w:t>
      </w:r>
    </w:p>
    <w:p w14:paraId="3F70E8FB" w14:textId="3190B201" w:rsidR="004805F0" w:rsidRPr="008B7B1B" w:rsidRDefault="004805F0" w:rsidP="005B18AF">
      <w:pPr>
        <w:pStyle w:val="Normalnyislovany"/>
        <w:numPr>
          <w:ilvl w:val="0"/>
          <w:numId w:val="0"/>
        </w:numPr>
        <w:ind w:left="1418" w:hanging="2"/>
        <w:rPr>
          <w:rFonts w:asciiTheme="majorHAnsi" w:hAnsiTheme="majorHAnsi" w:cstheme="majorHAnsi"/>
          <w:szCs w:val="24"/>
        </w:rPr>
      </w:pPr>
      <w:r w:rsidRPr="008B7B1B">
        <w:rPr>
          <w:rFonts w:asciiTheme="majorHAnsi" w:hAnsiTheme="majorHAnsi" w:cstheme="majorHAnsi"/>
          <w:szCs w:val="24"/>
        </w:rPr>
        <w:lastRenderedPageBreak/>
        <w:t xml:space="preserve">alebo v prípade nesplnenia povinnosti vystaviť/poskytnúť alebo doplniť alebo predĺžiť : </w:t>
      </w:r>
    </w:p>
    <w:p w14:paraId="1709B093" w14:textId="794ECA0F" w:rsidR="004805F0" w:rsidRPr="008B7B1B" w:rsidRDefault="004805F0" w:rsidP="005B18AF">
      <w:pPr>
        <w:pStyle w:val="Normalnyislovany"/>
        <w:numPr>
          <w:ilvl w:val="0"/>
          <w:numId w:val="55"/>
        </w:numPr>
        <w:rPr>
          <w:rFonts w:asciiTheme="majorHAnsi" w:hAnsiTheme="majorHAnsi" w:cstheme="majorHAnsi"/>
          <w:szCs w:val="24"/>
        </w:rPr>
      </w:pPr>
      <w:r w:rsidRPr="008B7B1B">
        <w:rPr>
          <w:rFonts w:asciiTheme="majorHAnsi" w:hAnsiTheme="majorHAnsi" w:cstheme="majorHAnsi"/>
          <w:szCs w:val="24"/>
        </w:rPr>
        <w:t>garančnú bankovú záruku podľa čl. VI. bod 6.2</w:t>
      </w:r>
      <w:r w:rsidR="00742A47" w:rsidRPr="008B7B1B">
        <w:rPr>
          <w:rFonts w:asciiTheme="majorHAnsi" w:hAnsiTheme="majorHAnsi" w:cstheme="majorHAnsi"/>
          <w:szCs w:val="24"/>
        </w:rPr>
        <w:t>, bod 6.3, bod 6.4</w:t>
      </w:r>
    </w:p>
    <w:p w14:paraId="5EAA94EA" w14:textId="522CD783" w:rsidR="00742A47" w:rsidRPr="008B7B1B" w:rsidRDefault="00742A47" w:rsidP="005B18AF">
      <w:pPr>
        <w:pStyle w:val="Normalnyislovany"/>
        <w:numPr>
          <w:ilvl w:val="0"/>
          <w:numId w:val="55"/>
        </w:numPr>
        <w:rPr>
          <w:rFonts w:asciiTheme="majorHAnsi" w:hAnsiTheme="majorHAnsi" w:cstheme="majorHAnsi"/>
          <w:szCs w:val="24"/>
        </w:rPr>
      </w:pPr>
      <w:r w:rsidRPr="008B7B1B">
        <w:rPr>
          <w:rFonts w:asciiTheme="majorHAnsi" w:hAnsiTheme="majorHAnsi" w:cstheme="majorHAnsi"/>
          <w:szCs w:val="24"/>
        </w:rPr>
        <w:t xml:space="preserve">garančnú zábezpeku podľa čl. VI. bod 6.8 zmluvy </w:t>
      </w:r>
    </w:p>
    <w:bookmarkEnd w:id="2"/>
    <w:p w14:paraId="5397AC25" w14:textId="77777777" w:rsidR="008F2738" w:rsidRPr="005B18AF" w:rsidRDefault="008F2738" w:rsidP="005B18AF">
      <w:pPr>
        <w:rPr>
          <w:color w:val="FF0000"/>
        </w:rPr>
      </w:pPr>
    </w:p>
    <w:p w14:paraId="71947EC0" w14:textId="77777777" w:rsidR="0018428C" w:rsidRDefault="0018428C" w:rsidP="0018428C">
      <w:pPr>
        <w:pStyle w:val="Normalnyislovany"/>
        <w:numPr>
          <w:ilvl w:val="0"/>
          <w:numId w:val="0"/>
        </w:numPr>
        <w:ind w:left="1425"/>
        <w:rPr>
          <w:rFonts w:asciiTheme="majorHAnsi" w:hAnsiTheme="majorHAnsi" w:cstheme="majorHAnsi"/>
          <w:szCs w:val="24"/>
        </w:rPr>
      </w:pPr>
    </w:p>
    <w:p w14:paraId="68CF85A8" w14:textId="6F7C29E6" w:rsidR="0018428C" w:rsidRDefault="0018428C" w:rsidP="0018428C">
      <w:pPr>
        <w:pStyle w:val="Normalnyislovany"/>
        <w:numPr>
          <w:ilvl w:val="0"/>
          <w:numId w:val="0"/>
        </w:numPr>
        <w:spacing w:before="120"/>
        <w:ind w:left="567" w:hanging="567"/>
        <w:rPr>
          <w:rFonts w:asciiTheme="majorHAnsi" w:hAnsiTheme="majorHAnsi" w:cstheme="majorHAnsi"/>
          <w:szCs w:val="24"/>
        </w:rPr>
      </w:pPr>
      <w:r>
        <w:rPr>
          <w:rFonts w:asciiTheme="majorHAnsi" w:hAnsiTheme="majorHAnsi" w:cstheme="majorHAnsi"/>
          <w:szCs w:val="24"/>
        </w:rPr>
        <w:t>1</w:t>
      </w:r>
      <w:r w:rsidR="008F2738">
        <w:rPr>
          <w:rFonts w:asciiTheme="majorHAnsi" w:hAnsiTheme="majorHAnsi" w:cstheme="majorHAnsi"/>
          <w:szCs w:val="24"/>
        </w:rPr>
        <w:t>3</w:t>
      </w:r>
      <w:r>
        <w:rPr>
          <w:rFonts w:asciiTheme="majorHAnsi" w:hAnsiTheme="majorHAnsi" w:cstheme="majorHAnsi"/>
          <w:szCs w:val="24"/>
        </w:rPr>
        <w:t>.4</w:t>
      </w:r>
      <w:r>
        <w:rPr>
          <w:rFonts w:asciiTheme="majorHAnsi" w:hAnsiTheme="majorHAnsi" w:cstheme="majorHAnsi"/>
          <w:szCs w:val="24"/>
        </w:rPr>
        <w:tab/>
        <w:t>Zhotoviteľ je oprávnený odstúpiť od zmluvy v prípadoch, ak:</w:t>
      </w:r>
    </w:p>
    <w:p w14:paraId="7C476C3F" w14:textId="77777777" w:rsidR="0018428C" w:rsidRDefault="0018428C" w:rsidP="00E659C7">
      <w:pPr>
        <w:pStyle w:val="Zkladntext"/>
        <w:numPr>
          <w:ilvl w:val="0"/>
          <w:numId w:val="31"/>
        </w:numPr>
        <w:rPr>
          <w:rFonts w:asciiTheme="majorHAnsi" w:hAnsiTheme="majorHAnsi" w:cstheme="majorHAnsi"/>
          <w:szCs w:val="24"/>
        </w:rPr>
      </w:pPr>
      <w:r>
        <w:rPr>
          <w:rFonts w:asciiTheme="majorHAnsi" w:hAnsiTheme="majorHAnsi" w:cstheme="majorHAnsi"/>
          <w:szCs w:val="24"/>
        </w:rPr>
        <w:t>Objednávateľ bezdôvodne preruší vykonávanie Diela, pokiaľ tak nebolo urobené z dôvodu na strane Zhotoviteľa,</w:t>
      </w:r>
    </w:p>
    <w:p w14:paraId="5B10B481" w14:textId="77777777" w:rsidR="0018428C" w:rsidRDefault="0018428C" w:rsidP="00E659C7">
      <w:pPr>
        <w:pStyle w:val="Zkladntext"/>
        <w:numPr>
          <w:ilvl w:val="0"/>
          <w:numId w:val="31"/>
        </w:numPr>
        <w:rPr>
          <w:rFonts w:asciiTheme="majorHAnsi" w:hAnsiTheme="majorHAnsi" w:cstheme="majorHAnsi"/>
          <w:szCs w:val="24"/>
        </w:rPr>
      </w:pPr>
      <w:r>
        <w:rPr>
          <w:rFonts w:asciiTheme="majorHAnsi" w:hAnsiTheme="majorHAnsi" w:cstheme="majorHAnsi"/>
          <w:szCs w:val="24"/>
        </w:rPr>
        <w:t>Objednávateľ je v omeškaní s platením ceny za Dielo o viac ako 60 dní,</w:t>
      </w:r>
    </w:p>
    <w:p w14:paraId="2AE9B060" w14:textId="77777777" w:rsidR="0018428C" w:rsidRDefault="0018428C" w:rsidP="00E659C7">
      <w:pPr>
        <w:pStyle w:val="Zkladntext"/>
        <w:numPr>
          <w:ilvl w:val="0"/>
          <w:numId w:val="31"/>
        </w:numPr>
        <w:rPr>
          <w:rFonts w:asciiTheme="majorHAnsi" w:hAnsiTheme="majorHAnsi" w:cstheme="majorHAnsi"/>
          <w:szCs w:val="24"/>
        </w:rPr>
      </w:pPr>
      <w:r>
        <w:rPr>
          <w:rFonts w:asciiTheme="majorHAnsi" w:hAnsiTheme="majorHAnsi" w:cstheme="majorHAnsi"/>
          <w:szCs w:val="24"/>
        </w:rPr>
        <w:t xml:space="preserve">Objednávateľ bezdôvodne neprevezme riadne ukončené Dielo pripravené na odovzdanie, </w:t>
      </w:r>
    </w:p>
    <w:p w14:paraId="622021D9" w14:textId="77777777" w:rsidR="0018428C" w:rsidRDefault="0018428C" w:rsidP="00E659C7">
      <w:pPr>
        <w:pStyle w:val="Zkladntext"/>
        <w:numPr>
          <w:ilvl w:val="0"/>
          <w:numId w:val="31"/>
        </w:numPr>
        <w:spacing w:after="240"/>
        <w:rPr>
          <w:rFonts w:asciiTheme="majorHAnsi" w:hAnsiTheme="majorHAnsi" w:cstheme="majorHAnsi"/>
          <w:szCs w:val="24"/>
        </w:rPr>
      </w:pPr>
      <w:r>
        <w:rPr>
          <w:rFonts w:asciiTheme="majorHAnsi" w:hAnsiTheme="majorHAnsi" w:cstheme="majorHAnsi"/>
          <w:szCs w:val="24"/>
        </w:rPr>
        <w:t xml:space="preserve">z iných zákonných alebo zmluvných dôvodov. </w:t>
      </w:r>
    </w:p>
    <w:p w14:paraId="05BF6CE9" w14:textId="77777777" w:rsidR="0018428C" w:rsidRDefault="0018428C" w:rsidP="0018428C">
      <w:pPr>
        <w:pStyle w:val="Nadpis1"/>
        <w:numPr>
          <w:ilvl w:val="0"/>
          <w:numId w:val="0"/>
        </w:numPr>
        <w:rPr>
          <w:rFonts w:asciiTheme="majorHAnsi" w:hAnsiTheme="majorHAnsi" w:cstheme="majorHAnsi"/>
        </w:rPr>
      </w:pPr>
    </w:p>
    <w:p w14:paraId="1BC1C96A" w14:textId="096061DB" w:rsidR="0018428C" w:rsidRDefault="0018428C" w:rsidP="0018428C">
      <w:pPr>
        <w:pStyle w:val="Nadpis1"/>
        <w:numPr>
          <w:ilvl w:val="0"/>
          <w:numId w:val="0"/>
        </w:numPr>
        <w:rPr>
          <w:rFonts w:asciiTheme="majorHAnsi" w:hAnsiTheme="majorHAnsi" w:cstheme="majorHAnsi"/>
        </w:rPr>
      </w:pPr>
      <w:r>
        <w:rPr>
          <w:rFonts w:asciiTheme="majorHAnsi" w:hAnsiTheme="majorHAnsi" w:cstheme="majorHAnsi"/>
        </w:rPr>
        <w:t>Čl. XI</w:t>
      </w:r>
      <w:r w:rsidR="00763B32">
        <w:rPr>
          <w:rFonts w:asciiTheme="majorHAnsi" w:hAnsiTheme="majorHAnsi" w:cstheme="majorHAnsi"/>
        </w:rPr>
        <w:t>V</w:t>
      </w:r>
      <w:r>
        <w:rPr>
          <w:rFonts w:asciiTheme="majorHAnsi" w:hAnsiTheme="majorHAnsi" w:cstheme="majorHAnsi"/>
        </w:rPr>
        <w:t>.</w:t>
      </w:r>
      <w:r>
        <w:rPr>
          <w:rFonts w:asciiTheme="majorHAnsi" w:hAnsiTheme="majorHAnsi" w:cstheme="majorHAnsi"/>
        </w:rPr>
        <w:br/>
        <w:t>Záverečné ustanovenia</w:t>
      </w:r>
    </w:p>
    <w:p w14:paraId="71046826" w14:textId="77777777" w:rsidR="00763B32" w:rsidRPr="00763B32" w:rsidRDefault="00763B32" w:rsidP="00763B32">
      <w:pPr>
        <w:pStyle w:val="Odsekzoznamu"/>
        <w:numPr>
          <w:ilvl w:val="0"/>
          <w:numId w:val="32"/>
        </w:numPr>
        <w:tabs>
          <w:tab w:val="left" w:pos="720"/>
        </w:tabs>
        <w:spacing w:before="120"/>
        <w:jc w:val="both"/>
        <w:rPr>
          <w:rFonts w:asciiTheme="majorHAnsi" w:hAnsiTheme="majorHAnsi" w:cstheme="majorHAnsi"/>
          <w:vanish/>
          <w:lang w:eastAsia="cs-CZ"/>
        </w:rPr>
      </w:pPr>
    </w:p>
    <w:p w14:paraId="4B453EB3" w14:textId="77777777" w:rsidR="00763B32" w:rsidRPr="00763B32" w:rsidRDefault="00763B32" w:rsidP="00763B32">
      <w:pPr>
        <w:pStyle w:val="Odsekzoznamu"/>
        <w:numPr>
          <w:ilvl w:val="0"/>
          <w:numId w:val="32"/>
        </w:numPr>
        <w:tabs>
          <w:tab w:val="left" w:pos="720"/>
        </w:tabs>
        <w:spacing w:before="120"/>
        <w:jc w:val="both"/>
        <w:rPr>
          <w:rFonts w:asciiTheme="majorHAnsi" w:hAnsiTheme="majorHAnsi" w:cstheme="majorHAnsi"/>
          <w:vanish/>
          <w:lang w:eastAsia="cs-CZ"/>
        </w:rPr>
      </w:pPr>
    </w:p>
    <w:p w14:paraId="7458A5C5" w14:textId="511C71C4" w:rsidR="0018428C" w:rsidRDefault="0018428C">
      <w:pPr>
        <w:pStyle w:val="Zkladntext"/>
        <w:numPr>
          <w:ilvl w:val="1"/>
          <w:numId w:val="32"/>
        </w:numPr>
        <w:spacing w:before="120"/>
        <w:ind w:left="567" w:hanging="567"/>
        <w:rPr>
          <w:rFonts w:asciiTheme="majorHAnsi" w:hAnsiTheme="majorHAnsi" w:cstheme="majorHAnsi"/>
          <w:szCs w:val="24"/>
        </w:rPr>
      </w:pPr>
      <w:r>
        <w:rPr>
          <w:rFonts w:asciiTheme="majorHAnsi" w:hAnsiTheme="majorHAnsi" w:cstheme="majorHAnsi"/>
          <w:szCs w:val="24"/>
        </w:rPr>
        <w:t>Pri plnení tejto zmluvy sa riadia zmluvné strany v prvom rade jej ustanoveniami. Zhotoviteľ sa bude riadiť tiež písomnými pokynmi Objednávateľa, zapísanými v stavebnom denníku a písomnými dohodami oprávnených pracovníkov zmluvných strán v príslušnom predstihu.</w:t>
      </w:r>
    </w:p>
    <w:p w14:paraId="07DC7499" w14:textId="77777777" w:rsidR="0018428C" w:rsidRDefault="0018428C" w:rsidP="00E659C7">
      <w:pPr>
        <w:pStyle w:val="Zkladntext"/>
        <w:numPr>
          <w:ilvl w:val="1"/>
          <w:numId w:val="32"/>
        </w:numPr>
        <w:spacing w:before="240"/>
        <w:ind w:left="567" w:hanging="567"/>
        <w:rPr>
          <w:rFonts w:asciiTheme="majorHAnsi" w:hAnsiTheme="majorHAnsi" w:cstheme="majorHAnsi"/>
          <w:szCs w:val="24"/>
        </w:rPr>
      </w:pPr>
      <w:r>
        <w:rPr>
          <w:rFonts w:asciiTheme="majorHAnsi" w:hAnsiTheme="majorHAnsi" w:cstheme="majorHAnsi"/>
          <w:szCs w:val="24"/>
        </w:rPr>
        <w:t>Ostatné skutočnosti neupravené v ustanoveniach tejto zmluvy sa budú spravovať príslušnými ustanoveniami Obchodného zákonníka, Občianskeho zákonníka, prípadne ďalšími právnymi predpismi, najmä: stavebným zákonom, zákonom o životnom prostredí, zákonnými normami o bezpečnosti práce a technických zariadení pri stavebných prácach a ďalšími právnymi predpismi záväznými na území Slovenskej republiky, najmä zákonom č. 343/2015 Z. z. a zákonom č. 315/2016 Z. z., s čím obe zmluvné strany bez výhrad súhlasia.</w:t>
      </w:r>
    </w:p>
    <w:p w14:paraId="2F71D924" w14:textId="77777777" w:rsidR="0018428C" w:rsidRDefault="0018428C" w:rsidP="00E659C7">
      <w:pPr>
        <w:pStyle w:val="Zkladntext"/>
        <w:numPr>
          <w:ilvl w:val="1"/>
          <w:numId w:val="32"/>
        </w:numPr>
        <w:spacing w:before="240"/>
        <w:ind w:left="567" w:hanging="567"/>
        <w:rPr>
          <w:rFonts w:asciiTheme="majorHAnsi" w:hAnsiTheme="majorHAnsi" w:cstheme="majorHAnsi"/>
          <w:szCs w:val="24"/>
        </w:rPr>
      </w:pPr>
      <w:r>
        <w:rPr>
          <w:rFonts w:asciiTheme="majorHAnsi" w:hAnsiTheme="majorHAnsi" w:cstheme="majorHAnsi"/>
          <w:szCs w:val="24"/>
        </w:rPr>
        <w:t xml:space="preserve">V prípade, kedy táto zmluva alebo zákon zakotvuje povinnosť doručovať písomnosť druhej strane, doručuje sa písomnosť: </w:t>
      </w:r>
    </w:p>
    <w:p w14:paraId="3DA3FF76" w14:textId="48FEAADC" w:rsidR="0018428C" w:rsidRDefault="0018428C" w:rsidP="00E659C7">
      <w:pPr>
        <w:pStyle w:val="Zkladntext"/>
        <w:numPr>
          <w:ilvl w:val="0"/>
          <w:numId w:val="33"/>
        </w:numPr>
        <w:spacing w:before="240"/>
        <w:rPr>
          <w:rFonts w:asciiTheme="majorHAnsi" w:hAnsiTheme="majorHAnsi" w:cstheme="majorHAnsi"/>
          <w:szCs w:val="24"/>
        </w:rPr>
      </w:pPr>
      <w:r>
        <w:rPr>
          <w:rFonts w:asciiTheme="majorHAnsi" w:hAnsiTheme="majorHAnsi" w:cstheme="majorHAnsi"/>
          <w:szCs w:val="24"/>
        </w:rPr>
        <w:t>v listinnej podobe na adresy uvedené v záhlaví tejto zmluvy</w:t>
      </w:r>
      <w:r w:rsidR="002F0D79">
        <w:rPr>
          <w:rFonts w:asciiTheme="majorHAnsi" w:hAnsiTheme="majorHAnsi" w:cstheme="majorHAnsi"/>
          <w:szCs w:val="24"/>
        </w:rPr>
        <w:t>,</w:t>
      </w:r>
      <w:r>
        <w:rPr>
          <w:rFonts w:asciiTheme="majorHAnsi" w:hAnsiTheme="majorHAnsi" w:cstheme="majorHAnsi"/>
          <w:szCs w:val="24"/>
        </w:rPr>
        <w:t xml:space="preserve"> alebo aktualizované adresy podľa písomných oznámení</w:t>
      </w:r>
      <w:r w:rsidR="002F0D79">
        <w:rPr>
          <w:rFonts w:asciiTheme="majorHAnsi" w:hAnsiTheme="majorHAnsi" w:cstheme="majorHAnsi"/>
          <w:szCs w:val="24"/>
        </w:rPr>
        <w:t>,</w:t>
      </w:r>
      <w:r>
        <w:rPr>
          <w:rFonts w:asciiTheme="majorHAnsi" w:hAnsiTheme="majorHAnsi" w:cstheme="majorHAnsi"/>
          <w:szCs w:val="24"/>
        </w:rPr>
        <w:t xml:space="preserve"> alebo výpisov z verejne prístupných evidencií (výpis z obchodného registra a pod.) ako doporučená zásielka, alebo</w:t>
      </w:r>
    </w:p>
    <w:p w14:paraId="578C3359" w14:textId="77777777" w:rsidR="0018428C" w:rsidRDefault="0018428C" w:rsidP="00E659C7">
      <w:pPr>
        <w:pStyle w:val="Zkladntext"/>
        <w:numPr>
          <w:ilvl w:val="0"/>
          <w:numId w:val="33"/>
        </w:numPr>
        <w:spacing w:before="240"/>
        <w:rPr>
          <w:rFonts w:asciiTheme="majorHAnsi" w:hAnsiTheme="majorHAnsi" w:cstheme="majorHAnsi"/>
          <w:szCs w:val="24"/>
        </w:rPr>
      </w:pPr>
      <w:r>
        <w:rPr>
          <w:rFonts w:asciiTheme="majorHAnsi" w:hAnsiTheme="majorHAnsi" w:cstheme="majorHAnsi"/>
          <w:szCs w:val="24"/>
        </w:rPr>
        <w:t>v elektronickej podobe autorizovaná v zmysle zákona č. 305/2013 Z. z. o elektronickej podobe výkonu pôsobnosti orgánov verejnej moci a o zmene a doplnení niektorých zákonov (zákon o e-Governmente) v znení neskorších predpisov do aktívnej elektronickej schránky adresáta ako elektronický dokument, ktorý sa nedoručuje do vlastných rúk.</w:t>
      </w:r>
    </w:p>
    <w:p w14:paraId="389AC33C" w14:textId="77777777" w:rsidR="0018428C" w:rsidRDefault="0018428C" w:rsidP="0018428C">
      <w:pPr>
        <w:pStyle w:val="Zkladntext"/>
        <w:spacing w:before="240"/>
        <w:ind w:left="709"/>
        <w:rPr>
          <w:rFonts w:asciiTheme="majorHAnsi" w:hAnsiTheme="majorHAnsi" w:cstheme="majorHAnsi"/>
          <w:szCs w:val="24"/>
        </w:rPr>
      </w:pPr>
      <w:r>
        <w:rPr>
          <w:rFonts w:asciiTheme="majorHAnsi" w:hAnsiTheme="majorHAnsi" w:cstheme="majorHAnsi"/>
          <w:szCs w:val="24"/>
        </w:rPr>
        <w:lastRenderedPageBreak/>
        <w:t xml:space="preserve">Listinná zásielka sa považuje za doručenú v deň jej prevzatia adresátom. Listinná zásielka sa považuje za doručenú aj dňom, kedy ju adresát odmietol prevziať alebo dňom uplynutia úložnej lehoty na pošte, prípadne dňom, ktorý bude označený na zásielke ako deň neúspešného doručenia z dôvodu „Adresát neznámy“, a to aj v prípade, ak sa adresát o tom nedozvie. </w:t>
      </w:r>
    </w:p>
    <w:p w14:paraId="2440AFD6" w14:textId="77777777" w:rsidR="0018428C" w:rsidRDefault="0018428C" w:rsidP="0018428C">
      <w:pPr>
        <w:pStyle w:val="Zkladntext"/>
        <w:spacing w:before="240"/>
        <w:ind w:left="709"/>
        <w:rPr>
          <w:rFonts w:asciiTheme="majorHAnsi" w:hAnsiTheme="majorHAnsi" w:cstheme="majorHAnsi"/>
          <w:szCs w:val="24"/>
        </w:rPr>
      </w:pPr>
      <w:r>
        <w:rPr>
          <w:rFonts w:asciiTheme="majorHAnsi" w:hAnsiTheme="majorHAnsi" w:cstheme="majorHAnsi"/>
          <w:szCs w:val="24"/>
        </w:rPr>
        <w:t xml:space="preserve">Elektronická zásielka sa považuje za doručenú v deň bezprostredne nasledujúci po dni uloženia elektronickej zásielky v elektronickej schránke adresáta, a to aj v prípade, ak sa adresát o tom nedozvie. </w:t>
      </w:r>
    </w:p>
    <w:p w14:paraId="60A672D1" w14:textId="77777777" w:rsidR="0018428C" w:rsidRDefault="0018428C" w:rsidP="0018428C">
      <w:pPr>
        <w:pStyle w:val="Zkladntext"/>
        <w:spacing w:before="240"/>
        <w:ind w:left="709"/>
        <w:rPr>
          <w:rFonts w:asciiTheme="majorHAnsi" w:hAnsiTheme="majorHAnsi" w:cstheme="majorHAnsi"/>
          <w:szCs w:val="24"/>
        </w:rPr>
      </w:pPr>
      <w:r>
        <w:rPr>
          <w:rFonts w:asciiTheme="majorHAnsi" w:hAnsiTheme="majorHAnsi" w:cstheme="majorHAnsi"/>
          <w:szCs w:val="24"/>
        </w:rPr>
        <w:t xml:space="preserve">Týmto ustanovením nie sú dotknuté tie ustanovenia tejto zmluvy, ktoré umožňujú zmluvným stranám spolu komunikovať elektronicky e-mailom alebo zápisom v stavebnom denníku.   </w:t>
      </w:r>
    </w:p>
    <w:p w14:paraId="6C8FA01A" w14:textId="11333978" w:rsidR="0018428C" w:rsidRDefault="0018428C" w:rsidP="005B18AF">
      <w:pPr>
        <w:pStyle w:val="Zkladntext"/>
        <w:numPr>
          <w:ilvl w:val="1"/>
          <w:numId w:val="32"/>
        </w:numPr>
        <w:tabs>
          <w:tab w:val="clear" w:pos="720"/>
          <w:tab w:val="left" w:pos="567"/>
        </w:tabs>
        <w:spacing w:before="240"/>
        <w:ind w:left="567" w:hanging="567"/>
        <w:rPr>
          <w:rFonts w:asciiTheme="majorHAnsi" w:hAnsiTheme="majorHAnsi" w:cstheme="majorHAnsi"/>
          <w:szCs w:val="24"/>
        </w:rPr>
      </w:pPr>
      <w:r>
        <w:rPr>
          <w:rFonts w:asciiTheme="majorHAnsi" w:hAnsiTheme="majorHAnsi" w:cstheme="majorHAnsi"/>
          <w:szCs w:val="24"/>
        </w:rPr>
        <w:t>Ak je, alebo sa stane niektoré ustanovenie tejto zmluvy neplatné alebo neúčinné, nedotýka sa to ostatných ustanovení tejto zmluvy, ktoré ostávajú platné a účinné. Zmluvné strany sa v tomto prípade zaväzujú dohodou nahradiť neplatné, resp. neúčinné ustanovenie novým ustanovením platným, resp. účinným, ktoré najlepšie zodpovedá pôvodne zamýšľanému ekonomickému účelu ustanovenia neplatného, resp. neúčinného. Do tej doby platí zodpovedajúca úprava všeobecne záväzných právnych predpisov Slovenskej republiky.</w:t>
      </w:r>
    </w:p>
    <w:p w14:paraId="753070E1" w14:textId="4451B8A4" w:rsidR="00433596" w:rsidRDefault="00433596" w:rsidP="005B18AF">
      <w:pPr>
        <w:pStyle w:val="Zkladntext"/>
        <w:numPr>
          <w:ilvl w:val="1"/>
          <w:numId w:val="32"/>
        </w:numPr>
        <w:spacing w:before="240"/>
        <w:ind w:left="567" w:hanging="567"/>
        <w:rPr>
          <w:rFonts w:asciiTheme="majorHAnsi" w:hAnsiTheme="majorHAnsi" w:cstheme="majorHAnsi"/>
          <w:szCs w:val="24"/>
        </w:rPr>
      </w:pPr>
      <w:r w:rsidRPr="00433596">
        <w:rPr>
          <w:rFonts w:asciiTheme="majorHAnsi" w:hAnsiTheme="majorHAnsi" w:cstheme="majorHAnsi"/>
          <w:szCs w:val="24"/>
        </w:rPr>
        <w:t>Zhotoviteľ’ vyhlasuje, že podľa jeho vedomostí žiaden z jeho predstaviteľov, zástupcov, zamestnancov, alebo iných osôb konajúcich v mene Zhotoviteľa pri poskytovaní plnenia podľa tejto Zmluvy pre Objednávateľa alebo v jeho mene na základe tejto Zmluvy neponúka ani nebude priamo alebo nepriamo ponúkať, dávať, poskytovať, vyžadovať ani prijímať finančné prostriedky alebo akékoľvek iné oceniteľné hodnoty, alebo poskytovať akékoľvek výhody, dary, alebo pohostenia osobe, spoločnosti alebo podniku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tejto Zmluvy.</w:t>
      </w:r>
    </w:p>
    <w:p w14:paraId="01AEDDE5" w14:textId="77315F2B" w:rsidR="00C17CC9" w:rsidRPr="00F62DDF" w:rsidRDefault="0018428C" w:rsidP="00E659C7">
      <w:pPr>
        <w:pStyle w:val="Zkladntext"/>
        <w:numPr>
          <w:ilvl w:val="1"/>
          <w:numId w:val="32"/>
        </w:numPr>
        <w:spacing w:before="240"/>
        <w:ind w:left="709" w:hanging="709"/>
        <w:rPr>
          <w:rFonts w:asciiTheme="majorHAnsi" w:hAnsiTheme="majorHAnsi" w:cstheme="majorHAnsi"/>
          <w:szCs w:val="24"/>
        </w:rPr>
      </w:pPr>
      <w:r>
        <w:rPr>
          <w:rFonts w:asciiTheme="majorHAnsi" w:hAnsiTheme="majorHAnsi" w:cstheme="majorHAnsi"/>
          <w:szCs w:val="24"/>
        </w:rPr>
        <w:t>Zmluvné strany vzájomne prehlasujú, že zmluvu uzavreli slobodne a vážne, nie za zvlášť nevýhodných podmienok, bez akéhokoľvek donútenia, nie v tiesni a po vzájomnom uvážení. Rovnako tak prehlasujú, že im nie sú známe žiadne skutočnosti, ktoré by mohli spôsobiť neplatnosť, resp. neúčinnosť tejto zmluvy. Zmluvu si riadne premysleli, celý jej text prečítali a pochopili a na znak súhlasu s jej obsahom ju vlastnoručne podpisujú.</w:t>
      </w:r>
    </w:p>
    <w:p w14:paraId="09B532CE" w14:textId="50EB7681" w:rsidR="000503F4" w:rsidRPr="00C17CC9" w:rsidRDefault="000503F4" w:rsidP="00E659C7">
      <w:pPr>
        <w:pStyle w:val="Zkladntext"/>
        <w:numPr>
          <w:ilvl w:val="1"/>
          <w:numId w:val="32"/>
        </w:numPr>
        <w:spacing w:before="240"/>
        <w:ind w:left="709" w:hanging="709"/>
        <w:rPr>
          <w:rFonts w:asciiTheme="majorHAnsi" w:hAnsiTheme="majorHAnsi" w:cstheme="majorHAnsi"/>
          <w:szCs w:val="24"/>
        </w:rPr>
      </w:pPr>
      <w:r w:rsidRPr="00C17CC9">
        <w:rPr>
          <w:iCs/>
          <w:color w:val="000000" w:themeColor="text1"/>
        </w:rPr>
        <w:t xml:space="preserve">Táto zmluva je vypracovaná v </w:t>
      </w:r>
      <w:r w:rsidRPr="00C17CC9">
        <w:rPr>
          <w:b/>
          <w:iCs/>
          <w:color w:val="000000" w:themeColor="text1"/>
        </w:rPr>
        <w:t>šiestich vyhotoveniach</w:t>
      </w:r>
      <w:r w:rsidRPr="00C17CC9">
        <w:rPr>
          <w:iCs/>
          <w:color w:val="000000" w:themeColor="text1"/>
        </w:rPr>
        <w:t xml:space="preserve">, Objednávateľ obdrží po štyri  vyhotovenia a Zhotoviteľ po dvoch vyhotoveniach zmluvy.   Táto zmluva nadobúda platnosť dňom jej uzavretia. Táto zmluva nadobúda účinnosť dňom nasledujúcim po dni jej zverejnenia na webovom sídle Žilinského samosprávneho kraja. </w:t>
      </w:r>
    </w:p>
    <w:p w14:paraId="3C315F44" w14:textId="77777777" w:rsidR="00C17CC9" w:rsidRDefault="00C17CC9" w:rsidP="00C17CC9">
      <w:pPr>
        <w:pStyle w:val="Zkladntext"/>
        <w:spacing w:before="240"/>
        <w:rPr>
          <w:iCs/>
          <w:color w:val="000000" w:themeColor="text1"/>
        </w:rPr>
      </w:pPr>
      <w:r>
        <w:rPr>
          <w:iCs/>
          <w:color w:val="000000" w:themeColor="text1"/>
        </w:rPr>
        <w:t xml:space="preserve">       </w:t>
      </w:r>
    </w:p>
    <w:p w14:paraId="6A159F88" w14:textId="444D2A89" w:rsidR="00C17CC9" w:rsidRPr="00C17CC9" w:rsidRDefault="00C17CC9" w:rsidP="00C17CC9">
      <w:pPr>
        <w:pStyle w:val="Zkladntext"/>
        <w:spacing w:before="240"/>
        <w:rPr>
          <w:iCs/>
          <w:color w:val="000000" w:themeColor="text1"/>
        </w:rPr>
      </w:pPr>
      <w:r>
        <w:rPr>
          <w:iCs/>
          <w:color w:val="000000" w:themeColor="text1"/>
        </w:rPr>
        <w:t xml:space="preserve">       Zoznam príloh:</w:t>
      </w:r>
    </w:p>
    <w:p w14:paraId="4623B3FB" w14:textId="77777777" w:rsidR="00C17CC9" w:rsidRDefault="00C17CC9" w:rsidP="00C17CC9">
      <w:pPr>
        <w:pStyle w:val="Odsekzoznamu"/>
        <w:ind w:left="420"/>
        <w:jc w:val="both"/>
        <w:rPr>
          <w:i/>
          <w:color w:val="FF0000"/>
        </w:rPr>
      </w:pPr>
      <w:r>
        <w:t xml:space="preserve">Príloha č.1 Ponukový list </w:t>
      </w:r>
      <w:r w:rsidRPr="00433596">
        <w:t>(Cenová ponuka)</w:t>
      </w:r>
      <w:r>
        <w:t xml:space="preserve"> – </w:t>
      </w:r>
      <w:r>
        <w:rPr>
          <w:i/>
          <w:color w:val="FF0000"/>
        </w:rPr>
        <w:t>predkladá uchádzač k  ponuke</w:t>
      </w:r>
    </w:p>
    <w:p w14:paraId="62BC812B" w14:textId="77777777" w:rsidR="00C17CC9" w:rsidRPr="0072493E" w:rsidRDefault="00C17CC9" w:rsidP="00C17CC9">
      <w:pPr>
        <w:pStyle w:val="Odsekzoznamu"/>
        <w:ind w:left="420"/>
        <w:jc w:val="both"/>
      </w:pPr>
      <w:r>
        <w:lastRenderedPageBreak/>
        <w:t xml:space="preserve">Príloha č.2 </w:t>
      </w:r>
      <w:r w:rsidRPr="0072493E">
        <w:rPr>
          <w:spacing w:val="-4"/>
        </w:rPr>
        <w:t>Vysvetlenie súťažných podkladov</w:t>
      </w:r>
      <w:r w:rsidRPr="0072493E">
        <w:t xml:space="preserve">  </w:t>
      </w:r>
    </w:p>
    <w:p w14:paraId="74B4386B" w14:textId="77777777" w:rsidR="00C17CC9" w:rsidRPr="0072493E" w:rsidRDefault="00C17CC9" w:rsidP="00C17CC9">
      <w:pPr>
        <w:pStyle w:val="Zarkazkladnhotextu"/>
        <w:tabs>
          <w:tab w:val="clear" w:pos="900"/>
          <w:tab w:val="left" w:pos="709"/>
        </w:tabs>
        <w:ind w:left="420"/>
        <w:rPr>
          <w:bCs/>
          <w:color w:val="FF0000"/>
        </w:rPr>
      </w:pPr>
      <w:r w:rsidRPr="0072493E">
        <w:t>Príloha č.3 Požiadavky objednávateľa</w:t>
      </w:r>
      <w:r w:rsidRPr="0072493E">
        <w:rPr>
          <w:bCs/>
        </w:rPr>
        <w:t xml:space="preserve"> </w:t>
      </w:r>
    </w:p>
    <w:p w14:paraId="3E5E3276" w14:textId="4B3AFEDC" w:rsidR="00C17CC9" w:rsidRPr="0072493E" w:rsidRDefault="00C17CC9" w:rsidP="00C17CC9">
      <w:pPr>
        <w:pStyle w:val="Odsekzoznamu"/>
        <w:ind w:left="420"/>
        <w:jc w:val="both"/>
        <w:rPr>
          <w:i/>
          <w:color w:val="FF0000"/>
        </w:rPr>
      </w:pPr>
      <w:r w:rsidRPr="0072493E">
        <w:t xml:space="preserve">Príloha č.4 Harmonogram služieb a prác  -  </w:t>
      </w:r>
      <w:r w:rsidRPr="0072493E">
        <w:rPr>
          <w:i/>
          <w:color w:val="FF0000"/>
        </w:rPr>
        <w:t>predkladá uchádzač  k ponuke</w:t>
      </w:r>
    </w:p>
    <w:p w14:paraId="315027F2" w14:textId="7EA3312F" w:rsidR="00C17CC9" w:rsidRDefault="00C17CC9" w:rsidP="00C17CC9">
      <w:pPr>
        <w:jc w:val="both"/>
      </w:pPr>
      <w:r w:rsidRPr="0072493E">
        <w:t xml:space="preserve">       Príloha č.5 Dokumentácia poskytnutá Objednávateľom  (na elektronickom nosiči</w:t>
      </w:r>
      <w:r>
        <w:t xml:space="preserve">) </w:t>
      </w:r>
    </w:p>
    <w:p w14:paraId="6B194993" w14:textId="7FB6DFB2" w:rsidR="00C17CC9" w:rsidRPr="00C17CC9" w:rsidRDefault="00C17CC9" w:rsidP="00C17CC9">
      <w:pPr>
        <w:jc w:val="both"/>
        <w:rPr>
          <w:i/>
          <w:color w:val="FF0000"/>
        </w:rPr>
      </w:pPr>
      <w:r>
        <w:t xml:space="preserve">       Príloha č.6 Ocenené výkazy výmer </w:t>
      </w:r>
      <w:r w:rsidRPr="00C17CC9">
        <w:rPr>
          <w:i/>
          <w:color w:val="FF0000"/>
        </w:rPr>
        <w:t xml:space="preserve">-  predkladá uchádzač k ponuke </w:t>
      </w:r>
    </w:p>
    <w:p w14:paraId="4428845D" w14:textId="3A75CE93" w:rsidR="00C17CC9" w:rsidRPr="00C17CC9" w:rsidRDefault="00C17CC9" w:rsidP="00C17CC9">
      <w:pPr>
        <w:jc w:val="both"/>
        <w:rPr>
          <w:i/>
          <w:color w:val="7030A0"/>
        </w:rPr>
      </w:pPr>
      <w:r>
        <w:t xml:space="preserve">       Príloha č.7 Zoznam subdodávateľov -   </w:t>
      </w:r>
      <w:r w:rsidRPr="00C17CC9">
        <w:rPr>
          <w:i/>
          <w:color w:val="7030A0"/>
        </w:rPr>
        <w:t xml:space="preserve">predkladá uchádzač k uzavretiu ZoD </w:t>
      </w:r>
    </w:p>
    <w:p w14:paraId="1DFD142B" w14:textId="1C2625C7" w:rsidR="00C17CC9" w:rsidRDefault="00C17CC9" w:rsidP="00C17CC9">
      <w:pPr>
        <w:jc w:val="both"/>
        <w:rPr>
          <w:i/>
          <w:color w:val="FF0000"/>
        </w:rPr>
      </w:pPr>
      <w:r>
        <w:t xml:space="preserve">       Príloha č.8 Zoznam kľúčových odborníkov  -  </w:t>
      </w:r>
      <w:r w:rsidRPr="00C17CC9">
        <w:rPr>
          <w:i/>
          <w:color w:val="FF0000"/>
        </w:rPr>
        <w:t>predkladá uchádzač k</w:t>
      </w:r>
      <w:r>
        <w:rPr>
          <w:i/>
          <w:color w:val="FF0000"/>
        </w:rPr>
        <w:t> </w:t>
      </w:r>
      <w:r w:rsidRPr="00C17CC9">
        <w:rPr>
          <w:i/>
          <w:color w:val="FF0000"/>
        </w:rPr>
        <w:t>ponuke</w:t>
      </w:r>
    </w:p>
    <w:p w14:paraId="51428E9B" w14:textId="77777777" w:rsidR="00C17CC9" w:rsidRDefault="00C17CC9" w:rsidP="00C17CC9">
      <w:pPr>
        <w:pStyle w:val="Bezriadkovania"/>
      </w:pPr>
      <w:r>
        <w:rPr>
          <w:i/>
          <w:color w:val="FF0000"/>
        </w:rPr>
        <w:t xml:space="preserve">       </w:t>
      </w:r>
      <w:r>
        <w:t xml:space="preserve">Príloha č.9 Usmernenie geodetických prác na cestných stavbách Žilinského </w:t>
      </w:r>
    </w:p>
    <w:p w14:paraId="63326B4A" w14:textId="03E1FB71" w:rsidR="00C17CC9" w:rsidRPr="00C17CC9" w:rsidRDefault="00C17CC9" w:rsidP="00C17CC9">
      <w:pPr>
        <w:pStyle w:val="Bezriadkovania"/>
        <w:rPr>
          <w:i/>
          <w:color w:val="FF0000"/>
        </w:rPr>
      </w:pPr>
      <w:r>
        <w:t xml:space="preserve">                         samosprávneho kraja </w:t>
      </w:r>
    </w:p>
    <w:p w14:paraId="02DB954C" w14:textId="112E304D" w:rsidR="00EF1D00" w:rsidRPr="00F62DDF" w:rsidRDefault="00C17CC9" w:rsidP="00F62DDF">
      <w:pPr>
        <w:jc w:val="both"/>
        <w:rPr>
          <w:i/>
          <w:color w:val="FF0000"/>
        </w:rPr>
      </w:pPr>
      <w:r w:rsidRPr="00C17CC9">
        <w:rPr>
          <w:i/>
          <w:color w:val="FF0000"/>
        </w:rPr>
        <w:t xml:space="preserve"> </w:t>
      </w:r>
    </w:p>
    <w:p w14:paraId="77E22B57" w14:textId="7C76FE3D" w:rsidR="00270D09" w:rsidRDefault="0018428C" w:rsidP="0018428C">
      <w:pPr>
        <w:pStyle w:val="Zkladntext"/>
        <w:tabs>
          <w:tab w:val="left" w:pos="5670"/>
        </w:tabs>
        <w:spacing w:before="480"/>
        <w:rPr>
          <w:rFonts w:asciiTheme="majorHAnsi" w:hAnsiTheme="majorHAnsi" w:cstheme="majorHAnsi"/>
          <w:szCs w:val="24"/>
        </w:rPr>
      </w:pPr>
      <w:r>
        <w:rPr>
          <w:rFonts w:asciiTheme="majorHAnsi" w:hAnsiTheme="majorHAnsi" w:cstheme="majorHAnsi"/>
          <w:szCs w:val="24"/>
        </w:rPr>
        <w:t>V Žiline dňa ......................</w:t>
      </w:r>
      <w:r w:rsidR="00270D09">
        <w:rPr>
          <w:rFonts w:asciiTheme="majorHAnsi" w:hAnsiTheme="majorHAnsi" w:cstheme="majorHAnsi"/>
          <w:szCs w:val="24"/>
        </w:rPr>
        <w:t xml:space="preserve">                                                V</w:t>
      </w:r>
      <w:r>
        <w:rPr>
          <w:rFonts w:asciiTheme="majorHAnsi" w:hAnsiTheme="majorHAnsi" w:cstheme="majorHAnsi"/>
          <w:szCs w:val="24"/>
        </w:rPr>
        <w:t xml:space="preserve"> .................. </w:t>
      </w:r>
      <w:r w:rsidR="00270D09">
        <w:rPr>
          <w:rFonts w:asciiTheme="majorHAnsi" w:hAnsiTheme="majorHAnsi" w:cstheme="majorHAnsi"/>
          <w:szCs w:val="24"/>
        </w:rPr>
        <w:t xml:space="preserve">    </w:t>
      </w:r>
      <w:r w:rsidR="007975B0">
        <w:rPr>
          <w:rFonts w:asciiTheme="majorHAnsi" w:hAnsiTheme="majorHAnsi" w:cstheme="majorHAnsi"/>
          <w:szCs w:val="24"/>
        </w:rPr>
        <w:t>dňa ................</w:t>
      </w:r>
    </w:p>
    <w:p w14:paraId="3E14D516" w14:textId="5C700089" w:rsidR="0018428C" w:rsidRDefault="0018428C" w:rsidP="0018428C">
      <w:pPr>
        <w:pStyle w:val="Zkladntext"/>
        <w:tabs>
          <w:tab w:val="left" w:pos="5670"/>
        </w:tabs>
        <w:spacing w:before="480"/>
        <w:rPr>
          <w:rFonts w:asciiTheme="majorHAnsi" w:hAnsiTheme="majorHAnsi" w:cstheme="majorHAnsi"/>
          <w:b/>
          <w:szCs w:val="24"/>
        </w:rPr>
      </w:pPr>
      <w:r>
        <w:rPr>
          <w:rFonts w:asciiTheme="majorHAnsi" w:hAnsiTheme="majorHAnsi" w:cstheme="majorHAnsi"/>
          <w:b/>
          <w:szCs w:val="24"/>
        </w:rPr>
        <w:t>Za Objednávateľa:</w:t>
      </w:r>
      <w:r>
        <w:rPr>
          <w:rFonts w:asciiTheme="majorHAnsi" w:hAnsiTheme="majorHAnsi" w:cstheme="majorHAnsi"/>
          <w:b/>
          <w:szCs w:val="24"/>
        </w:rPr>
        <w:tab/>
        <w:t>Za Zhotoviteľa:</w:t>
      </w:r>
    </w:p>
    <w:p w14:paraId="403F8110" w14:textId="7C046F9B" w:rsidR="0018428C" w:rsidRDefault="0018428C" w:rsidP="0018428C">
      <w:pPr>
        <w:pStyle w:val="Zkladntext"/>
        <w:tabs>
          <w:tab w:val="left" w:pos="0"/>
          <w:tab w:val="left" w:pos="5670"/>
        </w:tabs>
        <w:spacing w:before="720"/>
        <w:rPr>
          <w:rFonts w:asciiTheme="majorHAnsi" w:hAnsiTheme="majorHAnsi" w:cstheme="majorHAnsi"/>
          <w:b/>
          <w:szCs w:val="24"/>
        </w:rPr>
      </w:pPr>
      <w:r>
        <w:rPr>
          <w:rFonts w:asciiTheme="majorHAnsi" w:hAnsiTheme="majorHAnsi" w:cstheme="majorHAnsi"/>
          <w:b/>
          <w:szCs w:val="24"/>
        </w:rPr>
        <w:t>......................................................</w:t>
      </w:r>
      <w:r>
        <w:rPr>
          <w:rFonts w:asciiTheme="majorHAnsi" w:hAnsiTheme="majorHAnsi" w:cstheme="majorHAnsi"/>
          <w:b/>
          <w:szCs w:val="24"/>
        </w:rPr>
        <w:tab/>
        <w:t>...........................................</w:t>
      </w:r>
    </w:p>
    <w:p w14:paraId="5F471502" w14:textId="77777777" w:rsidR="0018428C" w:rsidRDefault="0018428C" w:rsidP="0018428C">
      <w:pPr>
        <w:tabs>
          <w:tab w:val="left" w:pos="0"/>
          <w:tab w:val="left" w:pos="5670"/>
        </w:tabs>
        <w:rPr>
          <w:rFonts w:asciiTheme="majorHAnsi" w:hAnsiTheme="majorHAnsi" w:cstheme="majorHAnsi"/>
          <w:b/>
        </w:rPr>
      </w:pPr>
      <w:r>
        <w:rPr>
          <w:rFonts w:asciiTheme="majorHAnsi" w:hAnsiTheme="majorHAnsi" w:cstheme="majorHAnsi"/>
          <w:b/>
        </w:rPr>
        <w:t>Žilinský samosprávny kraj</w:t>
      </w:r>
      <w:r>
        <w:rPr>
          <w:rFonts w:asciiTheme="majorHAnsi" w:hAnsiTheme="majorHAnsi" w:cstheme="majorHAnsi"/>
          <w:b/>
        </w:rPr>
        <w:tab/>
        <w:t>Meno priezvisko, funkcia</w:t>
      </w:r>
    </w:p>
    <w:p w14:paraId="44FDD188" w14:textId="77777777" w:rsidR="0018428C" w:rsidRDefault="0018428C" w:rsidP="0018428C">
      <w:pPr>
        <w:tabs>
          <w:tab w:val="left" w:pos="0"/>
          <w:tab w:val="left" w:pos="5670"/>
        </w:tabs>
        <w:rPr>
          <w:rFonts w:asciiTheme="majorHAnsi" w:hAnsiTheme="majorHAnsi" w:cstheme="majorHAnsi"/>
          <w:b/>
        </w:rPr>
      </w:pPr>
      <w:r>
        <w:rPr>
          <w:rFonts w:asciiTheme="majorHAnsi" w:hAnsiTheme="majorHAnsi" w:cstheme="majorHAnsi"/>
          <w:b/>
        </w:rPr>
        <w:t>Ing. Erika Jurinová, predsedníčka</w:t>
      </w:r>
      <w:r>
        <w:rPr>
          <w:rFonts w:asciiTheme="majorHAnsi" w:hAnsiTheme="majorHAnsi" w:cstheme="majorHAnsi"/>
          <w:b/>
        </w:rPr>
        <w:tab/>
        <w:t xml:space="preserve"> </w:t>
      </w:r>
    </w:p>
    <w:p w14:paraId="62304E2E" w14:textId="51801711" w:rsidR="0018428C" w:rsidRDefault="0018428C" w:rsidP="007975B0">
      <w:pPr>
        <w:rPr>
          <w:rFonts w:asciiTheme="majorHAnsi" w:hAnsiTheme="majorHAnsi" w:cstheme="majorHAnsi"/>
          <w:b/>
        </w:rPr>
      </w:pPr>
      <w:r>
        <w:rPr>
          <w:rFonts w:asciiTheme="majorHAnsi" w:hAnsiTheme="majorHAnsi" w:cstheme="majorHAnsi"/>
          <w:b/>
        </w:rPr>
        <w:br w:type="page"/>
      </w:r>
      <w:r w:rsidR="007975B0">
        <w:rPr>
          <w:rFonts w:asciiTheme="majorHAnsi" w:hAnsiTheme="majorHAnsi" w:cstheme="majorHAnsi"/>
          <w:b/>
        </w:rPr>
        <w:lastRenderedPageBreak/>
        <w:t xml:space="preserve">                                                                                    </w:t>
      </w:r>
      <w:r>
        <w:rPr>
          <w:rFonts w:asciiTheme="majorHAnsi" w:hAnsiTheme="majorHAnsi" w:cstheme="majorHAnsi"/>
          <w:b/>
        </w:rPr>
        <w:t xml:space="preserve">Príloha č.  7 – Zoznam subdodávateľov </w:t>
      </w:r>
    </w:p>
    <w:p w14:paraId="72341466" w14:textId="77777777" w:rsidR="0018428C" w:rsidRDefault="0018428C" w:rsidP="0018428C">
      <w:pPr>
        <w:pStyle w:val="Zkladntext"/>
        <w:tabs>
          <w:tab w:val="left" w:pos="0"/>
          <w:tab w:val="left" w:pos="3969"/>
        </w:tabs>
        <w:jc w:val="right"/>
        <w:rPr>
          <w:rFonts w:asciiTheme="majorHAnsi" w:hAnsiTheme="majorHAnsi" w:cstheme="majorHAnsi"/>
          <w:b/>
          <w:color w:val="000000" w:themeColor="text1"/>
        </w:rPr>
      </w:pPr>
      <w:r>
        <w:rPr>
          <w:rFonts w:asciiTheme="majorHAnsi" w:hAnsiTheme="majorHAnsi" w:cstheme="majorHAnsi"/>
          <w:b/>
        </w:rPr>
        <w:t>vo všetkých radoch</w:t>
      </w:r>
    </w:p>
    <w:p w14:paraId="52FF7727" w14:textId="77777777" w:rsidR="0018428C" w:rsidRDefault="0018428C" w:rsidP="0018428C">
      <w:pPr>
        <w:pStyle w:val="Zkladntext"/>
        <w:tabs>
          <w:tab w:val="left" w:pos="0"/>
        </w:tabs>
        <w:jc w:val="right"/>
        <w:rPr>
          <w:rFonts w:asciiTheme="majorHAnsi" w:hAnsiTheme="majorHAnsi" w:cstheme="majorHAnsi"/>
          <w:b/>
        </w:rPr>
      </w:pPr>
    </w:p>
    <w:p w14:paraId="2D8AF4CD" w14:textId="77777777" w:rsidR="0018428C" w:rsidRDefault="0018428C" w:rsidP="0018428C">
      <w:pPr>
        <w:pStyle w:val="Zkladntext"/>
        <w:tabs>
          <w:tab w:val="left" w:pos="0"/>
        </w:tabs>
        <w:rPr>
          <w:rFonts w:asciiTheme="majorHAnsi" w:hAnsiTheme="majorHAnsi" w:cstheme="majorHAnsi"/>
          <w:b/>
        </w:rPr>
      </w:pPr>
    </w:p>
    <w:p w14:paraId="46DE29F3" w14:textId="77777777" w:rsidR="0018428C" w:rsidRDefault="0018428C" w:rsidP="0018428C">
      <w:pPr>
        <w:pStyle w:val="Zkladntext"/>
        <w:tabs>
          <w:tab w:val="left" w:pos="0"/>
        </w:tabs>
        <w:rPr>
          <w:rFonts w:asciiTheme="majorHAnsi" w:hAnsiTheme="majorHAnsi" w:cstheme="majorHAnsi"/>
          <w:b/>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9"/>
        <w:gridCol w:w="1055"/>
        <w:gridCol w:w="3685"/>
        <w:gridCol w:w="2552"/>
      </w:tblGrid>
      <w:tr w:rsidR="0018428C" w14:paraId="46D77C93" w14:textId="77777777" w:rsidTr="0018428C">
        <w:tc>
          <w:tcPr>
            <w:tcW w:w="2739" w:type="dxa"/>
            <w:tcBorders>
              <w:top w:val="single" w:sz="4" w:space="0" w:color="auto"/>
              <w:left w:val="single" w:sz="4" w:space="0" w:color="auto"/>
              <w:bottom w:val="single" w:sz="4" w:space="0" w:color="auto"/>
              <w:right w:val="single" w:sz="4" w:space="0" w:color="auto"/>
            </w:tcBorders>
            <w:hideMark/>
          </w:tcPr>
          <w:p w14:paraId="53FC2212" w14:textId="77777777" w:rsidR="0018428C" w:rsidRDefault="0018428C">
            <w:pPr>
              <w:pStyle w:val="Zkladntext"/>
              <w:tabs>
                <w:tab w:val="left" w:pos="0"/>
              </w:tabs>
              <w:jc w:val="center"/>
              <w:rPr>
                <w:rFonts w:asciiTheme="majorHAnsi" w:hAnsiTheme="majorHAnsi" w:cstheme="majorHAnsi"/>
                <w:b/>
              </w:rPr>
            </w:pPr>
            <w:r>
              <w:rPr>
                <w:rFonts w:asciiTheme="majorHAnsi" w:hAnsiTheme="majorHAnsi" w:cstheme="majorHAnsi"/>
                <w:b/>
              </w:rPr>
              <w:t>Názov subdodávateľa</w:t>
            </w:r>
          </w:p>
        </w:tc>
        <w:tc>
          <w:tcPr>
            <w:tcW w:w="1055" w:type="dxa"/>
            <w:tcBorders>
              <w:top w:val="single" w:sz="4" w:space="0" w:color="auto"/>
              <w:left w:val="single" w:sz="4" w:space="0" w:color="auto"/>
              <w:bottom w:val="single" w:sz="4" w:space="0" w:color="auto"/>
              <w:right w:val="single" w:sz="4" w:space="0" w:color="auto"/>
            </w:tcBorders>
            <w:hideMark/>
          </w:tcPr>
          <w:p w14:paraId="0AB401BB" w14:textId="77777777" w:rsidR="0018428C" w:rsidRDefault="0018428C">
            <w:pPr>
              <w:pStyle w:val="Zkladntext"/>
              <w:tabs>
                <w:tab w:val="left" w:pos="0"/>
              </w:tabs>
              <w:rPr>
                <w:rFonts w:asciiTheme="majorHAnsi" w:hAnsiTheme="majorHAnsi" w:cstheme="majorHAnsi"/>
                <w:b/>
              </w:rPr>
            </w:pPr>
            <w:r>
              <w:rPr>
                <w:rFonts w:asciiTheme="majorHAnsi" w:hAnsiTheme="majorHAnsi" w:cstheme="majorHAnsi"/>
                <w:b/>
              </w:rPr>
              <w:t xml:space="preserve">IČO </w:t>
            </w:r>
          </w:p>
        </w:tc>
        <w:tc>
          <w:tcPr>
            <w:tcW w:w="3685" w:type="dxa"/>
            <w:tcBorders>
              <w:top w:val="single" w:sz="4" w:space="0" w:color="auto"/>
              <w:left w:val="single" w:sz="4" w:space="0" w:color="auto"/>
              <w:bottom w:val="single" w:sz="4" w:space="0" w:color="auto"/>
              <w:right w:val="single" w:sz="4" w:space="0" w:color="auto"/>
            </w:tcBorders>
            <w:hideMark/>
          </w:tcPr>
          <w:p w14:paraId="36B319B5" w14:textId="77777777" w:rsidR="0018428C" w:rsidRDefault="0018428C">
            <w:pPr>
              <w:pStyle w:val="Zkladntext"/>
              <w:tabs>
                <w:tab w:val="left" w:pos="0"/>
              </w:tabs>
              <w:rPr>
                <w:rFonts w:asciiTheme="majorHAnsi" w:hAnsiTheme="majorHAnsi" w:cstheme="majorHAnsi"/>
                <w:b/>
              </w:rPr>
            </w:pPr>
            <w:r>
              <w:rPr>
                <w:rFonts w:asciiTheme="majorHAnsi" w:hAnsiTheme="majorHAnsi" w:cstheme="majorHAnsi"/>
                <w:b/>
              </w:rPr>
              <w:t xml:space="preserve">Predmet subdodávky </w:t>
            </w:r>
          </w:p>
          <w:p w14:paraId="0FEE0621" w14:textId="77777777" w:rsidR="0018428C" w:rsidRDefault="0018428C">
            <w:pPr>
              <w:pStyle w:val="Zkladntext"/>
              <w:tabs>
                <w:tab w:val="left" w:pos="0"/>
              </w:tabs>
              <w:rPr>
                <w:rFonts w:asciiTheme="majorHAnsi" w:hAnsiTheme="majorHAnsi" w:cstheme="majorHAnsi"/>
              </w:rPr>
            </w:pPr>
            <w:r>
              <w:rPr>
                <w:rFonts w:asciiTheme="majorHAnsi" w:hAnsiTheme="majorHAnsi" w:cstheme="majorHAnsi"/>
              </w:rPr>
              <w:t xml:space="preserve">(Stavebný objekt a popis prác) </w:t>
            </w:r>
          </w:p>
        </w:tc>
        <w:tc>
          <w:tcPr>
            <w:tcW w:w="2552" w:type="dxa"/>
            <w:tcBorders>
              <w:top w:val="single" w:sz="4" w:space="0" w:color="auto"/>
              <w:left w:val="single" w:sz="4" w:space="0" w:color="auto"/>
              <w:bottom w:val="single" w:sz="4" w:space="0" w:color="auto"/>
              <w:right w:val="single" w:sz="4" w:space="0" w:color="auto"/>
            </w:tcBorders>
            <w:hideMark/>
          </w:tcPr>
          <w:p w14:paraId="396DDD81" w14:textId="77777777" w:rsidR="0018428C" w:rsidRDefault="0018428C">
            <w:pPr>
              <w:pStyle w:val="Zkladntext"/>
              <w:tabs>
                <w:tab w:val="left" w:pos="0"/>
              </w:tabs>
              <w:jc w:val="left"/>
              <w:rPr>
                <w:rFonts w:asciiTheme="majorHAnsi" w:hAnsiTheme="majorHAnsi" w:cstheme="majorHAnsi"/>
                <w:b/>
              </w:rPr>
            </w:pPr>
            <w:r>
              <w:rPr>
                <w:rFonts w:asciiTheme="majorHAnsi" w:hAnsiTheme="majorHAnsi" w:cstheme="majorHAnsi"/>
                <w:b/>
              </w:rPr>
              <w:t>Podiel subdodávky k hodnote Diela vyjadrený sumou vrátane DPH</w:t>
            </w:r>
          </w:p>
        </w:tc>
      </w:tr>
      <w:tr w:rsidR="0018428C" w14:paraId="210CF391" w14:textId="77777777" w:rsidTr="0018428C">
        <w:tc>
          <w:tcPr>
            <w:tcW w:w="2739" w:type="dxa"/>
            <w:tcBorders>
              <w:top w:val="single" w:sz="4" w:space="0" w:color="auto"/>
              <w:left w:val="single" w:sz="4" w:space="0" w:color="auto"/>
              <w:bottom w:val="single" w:sz="4" w:space="0" w:color="auto"/>
              <w:right w:val="single" w:sz="4" w:space="0" w:color="auto"/>
            </w:tcBorders>
          </w:tcPr>
          <w:p w14:paraId="53D2DDA8" w14:textId="77777777" w:rsidR="0018428C" w:rsidRDefault="0018428C">
            <w:pPr>
              <w:pStyle w:val="Zkladntext"/>
              <w:tabs>
                <w:tab w:val="left" w:pos="0"/>
              </w:tabs>
              <w:rPr>
                <w:rFonts w:asciiTheme="majorHAnsi" w:hAnsiTheme="majorHAnsi" w:cstheme="majorHAnsi"/>
                <w:b/>
              </w:rPr>
            </w:pPr>
          </w:p>
        </w:tc>
        <w:tc>
          <w:tcPr>
            <w:tcW w:w="1055" w:type="dxa"/>
            <w:tcBorders>
              <w:top w:val="single" w:sz="4" w:space="0" w:color="auto"/>
              <w:left w:val="single" w:sz="4" w:space="0" w:color="auto"/>
              <w:bottom w:val="single" w:sz="4" w:space="0" w:color="auto"/>
              <w:right w:val="single" w:sz="4" w:space="0" w:color="auto"/>
            </w:tcBorders>
          </w:tcPr>
          <w:p w14:paraId="5B8E5018" w14:textId="77777777" w:rsidR="0018428C" w:rsidRDefault="0018428C">
            <w:pPr>
              <w:pStyle w:val="Zkladntext"/>
              <w:tabs>
                <w:tab w:val="left" w:pos="0"/>
              </w:tabs>
              <w:rPr>
                <w:rFonts w:asciiTheme="majorHAnsi" w:hAnsiTheme="majorHAnsi" w:cstheme="majorHAnsi"/>
                <w:b/>
              </w:rPr>
            </w:pPr>
          </w:p>
        </w:tc>
        <w:tc>
          <w:tcPr>
            <w:tcW w:w="3685" w:type="dxa"/>
            <w:tcBorders>
              <w:top w:val="single" w:sz="4" w:space="0" w:color="auto"/>
              <w:left w:val="single" w:sz="4" w:space="0" w:color="auto"/>
              <w:bottom w:val="single" w:sz="4" w:space="0" w:color="auto"/>
              <w:right w:val="single" w:sz="4" w:space="0" w:color="auto"/>
            </w:tcBorders>
          </w:tcPr>
          <w:p w14:paraId="7DA38F4B" w14:textId="77777777" w:rsidR="0018428C" w:rsidRDefault="0018428C">
            <w:pPr>
              <w:pStyle w:val="Zkladntext"/>
              <w:tabs>
                <w:tab w:val="left" w:pos="0"/>
              </w:tabs>
              <w:rPr>
                <w:rFonts w:asciiTheme="majorHAnsi" w:hAnsiTheme="majorHAnsi" w:cstheme="majorHAnsi"/>
                <w:b/>
              </w:rPr>
            </w:pPr>
          </w:p>
        </w:tc>
        <w:tc>
          <w:tcPr>
            <w:tcW w:w="2552" w:type="dxa"/>
            <w:tcBorders>
              <w:top w:val="single" w:sz="4" w:space="0" w:color="auto"/>
              <w:left w:val="single" w:sz="4" w:space="0" w:color="auto"/>
              <w:bottom w:val="single" w:sz="4" w:space="0" w:color="auto"/>
              <w:right w:val="single" w:sz="4" w:space="0" w:color="auto"/>
            </w:tcBorders>
          </w:tcPr>
          <w:p w14:paraId="06BD23A4" w14:textId="77777777" w:rsidR="0018428C" w:rsidRDefault="0018428C">
            <w:pPr>
              <w:pStyle w:val="Zkladntext"/>
              <w:tabs>
                <w:tab w:val="left" w:pos="0"/>
              </w:tabs>
              <w:jc w:val="center"/>
              <w:rPr>
                <w:rFonts w:asciiTheme="majorHAnsi" w:hAnsiTheme="majorHAnsi" w:cstheme="majorHAnsi"/>
                <w:b/>
              </w:rPr>
            </w:pPr>
          </w:p>
        </w:tc>
      </w:tr>
      <w:tr w:rsidR="0018428C" w14:paraId="248CD911" w14:textId="77777777" w:rsidTr="0018428C">
        <w:tc>
          <w:tcPr>
            <w:tcW w:w="2739" w:type="dxa"/>
            <w:tcBorders>
              <w:top w:val="single" w:sz="4" w:space="0" w:color="auto"/>
              <w:left w:val="single" w:sz="4" w:space="0" w:color="auto"/>
              <w:bottom w:val="single" w:sz="4" w:space="0" w:color="auto"/>
              <w:right w:val="single" w:sz="4" w:space="0" w:color="auto"/>
            </w:tcBorders>
          </w:tcPr>
          <w:p w14:paraId="08E8C2DE" w14:textId="77777777" w:rsidR="0018428C" w:rsidRDefault="0018428C">
            <w:pPr>
              <w:pStyle w:val="Zkladntext"/>
              <w:tabs>
                <w:tab w:val="left" w:pos="0"/>
              </w:tabs>
              <w:rPr>
                <w:rFonts w:asciiTheme="majorHAnsi" w:hAnsiTheme="majorHAnsi" w:cstheme="majorHAnsi"/>
                <w:b/>
              </w:rPr>
            </w:pPr>
          </w:p>
        </w:tc>
        <w:tc>
          <w:tcPr>
            <w:tcW w:w="1055" w:type="dxa"/>
            <w:tcBorders>
              <w:top w:val="single" w:sz="4" w:space="0" w:color="auto"/>
              <w:left w:val="single" w:sz="4" w:space="0" w:color="auto"/>
              <w:bottom w:val="single" w:sz="4" w:space="0" w:color="auto"/>
              <w:right w:val="single" w:sz="4" w:space="0" w:color="auto"/>
            </w:tcBorders>
          </w:tcPr>
          <w:p w14:paraId="6488732C" w14:textId="77777777" w:rsidR="0018428C" w:rsidRDefault="0018428C">
            <w:pPr>
              <w:pStyle w:val="Zkladntext"/>
              <w:tabs>
                <w:tab w:val="left" w:pos="0"/>
              </w:tabs>
              <w:rPr>
                <w:rFonts w:asciiTheme="majorHAnsi" w:hAnsiTheme="majorHAnsi" w:cstheme="majorHAnsi"/>
                <w:b/>
              </w:rPr>
            </w:pPr>
          </w:p>
        </w:tc>
        <w:tc>
          <w:tcPr>
            <w:tcW w:w="3685" w:type="dxa"/>
            <w:tcBorders>
              <w:top w:val="single" w:sz="4" w:space="0" w:color="auto"/>
              <w:left w:val="single" w:sz="4" w:space="0" w:color="auto"/>
              <w:bottom w:val="single" w:sz="4" w:space="0" w:color="auto"/>
              <w:right w:val="single" w:sz="4" w:space="0" w:color="auto"/>
            </w:tcBorders>
          </w:tcPr>
          <w:p w14:paraId="61B7457C" w14:textId="77777777" w:rsidR="0018428C" w:rsidRDefault="0018428C">
            <w:pPr>
              <w:pStyle w:val="Zkladntext"/>
              <w:tabs>
                <w:tab w:val="left" w:pos="0"/>
              </w:tabs>
              <w:rPr>
                <w:rFonts w:asciiTheme="majorHAnsi" w:hAnsiTheme="majorHAnsi" w:cstheme="majorHAnsi"/>
                <w:b/>
              </w:rPr>
            </w:pPr>
          </w:p>
        </w:tc>
        <w:tc>
          <w:tcPr>
            <w:tcW w:w="2552" w:type="dxa"/>
            <w:tcBorders>
              <w:top w:val="single" w:sz="4" w:space="0" w:color="auto"/>
              <w:left w:val="single" w:sz="4" w:space="0" w:color="auto"/>
              <w:bottom w:val="single" w:sz="4" w:space="0" w:color="auto"/>
              <w:right w:val="single" w:sz="4" w:space="0" w:color="auto"/>
            </w:tcBorders>
          </w:tcPr>
          <w:p w14:paraId="4EF19278" w14:textId="77777777" w:rsidR="0018428C" w:rsidRDefault="0018428C">
            <w:pPr>
              <w:pStyle w:val="Zkladntext"/>
              <w:tabs>
                <w:tab w:val="left" w:pos="0"/>
              </w:tabs>
              <w:rPr>
                <w:rFonts w:asciiTheme="majorHAnsi" w:hAnsiTheme="majorHAnsi" w:cstheme="majorHAnsi"/>
                <w:b/>
              </w:rPr>
            </w:pPr>
          </w:p>
        </w:tc>
      </w:tr>
      <w:tr w:rsidR="0018428C" w14:paraId="2A5A1BB8" w14:textId="77777777" w:rsidTr="0018428C">
        <w:tc>
          <w:tcPr>
            <w:tcW w:w="2739" w:type="dxa"/>
            <w:tcBorders>
              <w:top w:val="single" w:sz="4" w:space="0" w:color="auto"/>
              <w:left w:val="single" w:sz="4" w:space="0" w:color="auto"/>
              <w:bottom w:val="single" w:sz="4" w:space="0" w:color="auto"/>
              <w:right w:val="single" w:sz="4" w:space="0" w:color="auto"/>
            </w:tcBorders>
          </w:tcPr>
          <w:p w14:paraId="4A7021FD" w14:textId="77777777" w:rsidR="0018428C" w:rsidRDefault="0018428C">
            <w:pPr>
              <w:pStyle w:val="Zkladntext"/>
              <w:tabs>
                <w:tab w:val="left" w:pos="0"/>
              </w:tabs>
              <w:rPr>
                <w:rFonts w:asciiTheme="majorHAnsi" w:hAnsiTheme="majorHAnsi" w:cstheme="majorHAnsi"/>
                <w:b/>
              </w:rPr>
            </w:pPr>
          </w:p>
        </w:tc>
        <w:tc>
          <w:tcPr>
            <w:tcW w:w="1055" w:type="dxa"/>
            <w:tcBorders>
              <w:top w:val="single" w:sz="4" w:space="0" w:color="auto"/>
              <w:left w:val="single" w:sz="4" w:space="0" w:color="auto"/>
              <w:bottom w:val="single" w:sz="4" w:space="0" w:color="auto"/>
              <w:right w:val="single" w:sz="4" w:space="0" w:color="auto"/>
            </w:tcBorders>
          </w:tcPr>
          <w:p w14:paraId="4AD4C552" w14:textId="77777777" w:rsidR="0018428C" w:rsidRDefault="0018428C">
            <w:pPr>
              <w:pStyle w:val="Zkladntext"/>
              <w:tabs>
                <w:tab w:val="left" w:pos="0"/>
              </w:tabs>
              <w:rPr>
                <w:rFonts w:asciiTheme="majorHAnsi" w:hAnsiTheme="majorHAnsi" w:cstheme="majorHAnsi"/>
                <w:b/>
              </w:rPr>
            </w:pPr>
          </w:p>
        </w:tc>
        <w:tc>
          <w:tcPr>
            <w:tcW w:w="3685" w:type="dxa"/>
            <w:tcBorders>
              <w:top w:val="single" w:sz="4" w:space="0" w:color="auto"/>
              <w:left w:val="single" w:sz="4" w:space="0" w:color="auto"/>
              <w:bottom w:val="single" w:sz="4" w:space="0" w:color="auto"/>
              <w:right w:val="single" w:sz="4" w:space="0" w:color="auto"/>
            </w:tcBorders>
          </w:tcPr>
          <w:p w14:paraId="5FA2AF88" w14:textId="77777777" w:rsidR="0018428C" w:rsidRDefault="0018428C">
            <w:pPr>
              <w:pStyle w:val="Zkladntext"/>
              <w:tabs>
                <w:tab w:val="left" w:pos="0"/>
              </w:tabs>
              <w:rPr>
                <w:rFonts w:asciiTheme="majorHAnsi" w:hAnsiTheme="majorHAnsi" w:cstheme="majorHAnsi"/>
                <w:b/>
              </w:rPr>
            </w:pPr>
          </w:p>
        </w:tc>
        <w:tc>
          <w:tcPr>
            <w:tcW w:w="2552" w:type="dxa"/>
            <w:tcBorders>
              <w:top w:val="single" w:sz="4" w:space="0" w:color="auto"/>
              <w:left w:val="single" w:sz="4" w:space="0" w:color="auto"/>
              <w:bottom w:val="single" w:sz="4" w:space="0" w:color="auto"/>
              <w:right w:val="single" w:sz="4" w:space="0" w:color="auto"/>
            </w:tcBorders>
          </w:tcPr>
          <w:p w14:paraId="7F34DEF3" w14:textId="77777777" w:rsidR="0018428C" w:rsidRDefault="0018428C">
            <w:pPr>
              <w:pStyle w:val="Zkladntext"/>
              <w:tabs>
                <w:tab w:val="left" w:pos="0"/>
              </w:tabs>
              <w:rPr>
                <w:rFonts w:asciiTheme="majorHAnsi" w:hAnsiTheme="majorHAnsi" w:cstheme="majorHAnsi"/>
                <w:b/>
              </w:rPr>
            </w:pPr>
          </w:p>
        </w:tc>
      </w:tr>
      <w:tr w:rsidR="0018428C" w14:paraId="17FD9637" w14:textId="77777777" w:rsidTr="0018428C">
        <w:tc>
          <w:tcPr>
            <w:tcW w:w="2739" w:type="dxa"/>
            <w:tcBorders>
              <w:top w:val="single" w:sz="4" w:space="0" w:color="auto"/>
              <w:left w:val="single" w:sz="4" w:space="0" w:color="auto"/>
              <w:bottom w:val="single" w:sz="4" w:space="0" w:color="auto"/>
              <w:right w:val="single" w:sz="4" w:space="0" w:color="auto"/>
            </w:tcBorders>
          </w:tcPr>
          <w:p w14:paraId="5DE63D08" w14:textId="77777777" w:rsidR="0018428C" w:rsidRDefault="0018428C">
            <w:pPr>
              <w:pStyle w:val="Zkladntext"/>
              <w:tabs>
                <w:tab w:val="left" w:pos="0"/>
              </w:tabs>
              <w:rPr>
                <w:rFonts w:asciiTheme="majorHAnsi" w:hAnsiTheme="majorHAnsi" w:cstheme="majorHAnsi"/>
                <w:b/>
              </w:rPr>
            </w:pPr>
          </w:p>
        </w:tc>
        <w:tc>
          <w:tcPr>
            <w:tcW w:w="1055" w:type="dxa"/>
            <w:tcBorders>
              <w:top w:val="single" w:sz="4" w:space="0" w:color="auto"/>
              <w:left w:val="single" w:sz="4" w:space="0" w:color="auto"/>
              <w:bottom w:val="single" w:sz="4" w:space="0" w:color="auto"/>
              <w:right w:val="single" w:sz="4" w:space="0" w:color="auto"/>
            </w:tcBorders>
          </w:tcPr>
          <w:p w14:paraId="64C037EB" w14:textId="77777777" w:rsidR="0018428C" w:rsidRDefault="0018428C">
            <w:pPr>
              <w:pStyle w:val="Zkladntext"/>
              <w:tabs>
                <w:tab w:val="left" w:pos="0"/>
              </w:tabs>
              <w:rPr>
                <w:rFonts w:asciiTheme="majorHAnsi" w:hAnsiTheme="majorHAnsi" w:cstheme="majorHAnsi"/>
                <w:b/>
              </w:rPr>
            </w:pPr>
          </w:p>
        </w:tc>
        <w:tc>
          <w:tcPr>
            <w:tcW w:w="3685" w:type="dxa"/>
            <w:tcBorders>
              <w:top w:val="single" w:sz="4" w:space="0" w:color="auto"/>
              <w:left w:val="single" w:sz="4" w:space="0" w:color="auto"/>
              <w:bottom w:val="single" w:sz="4" w:space="0" w:color="auto"/>
              <w:right w:val="single" w:sz="4" w:space="0" w:color="auto"/>
            </w:tcBorders>
          </w:tcPr>
          <w:p w14:paraId="3D2E0E4F" w14:textId="77777777" w:rsidR="0018428C" w:rsidRDefault="0018428C">
            <w:pPr>
              <w:pStyle w:val="Zkladntext"/>
              <w:tabs>
                <w:tab w:val="left" w:pos="0"/>
              </w:tabs>
              <w:rPr>
                <w:rFonts w:asciiTheme="majorHAnsi" w:hAnsiTheme="majorHAnsi" w:cstheme="majorHAnsi"/>
                <w:b/>
              </w:rPr>
            </w:pPr>
          </w:p>
        </w:tc>
        <w:tc>
          <w:tcPr>
            <w:tcW w:w="2552" w:type="dxa"/>
            <w:tcBorders>
              <w:top w:val="single" w:sz="4" w:space="0" w:color="auto"/>
              <w:left w:val="single" w:sz="4" w:space="0" w:color="auto"/>
              <w:bottom w:val="single" w:sz="4" w:space="0" w:color="auto"/>
              <w:right w:val="single" w:sz="4" w:space="0" w:color="auto"/>
            </w:tcBorders>
          </w:tcPr>
          <w:p w14:paraId="2AE7C1AB" w14:textId="77777777" w:rsidR="0018428C" w:rsidRDefault="0018428C">
            <w:pPr>
              <w:pStyle w:val="Zkladntext"/>
              <w:tabs>
                <w:tab w:val="left" w:pos="0"/>
              </w:tabs>
              <w:rPr>
                <w:rFonts w:asciiTheme="majorHAnsi" w:hAnsiTheme="majorHAnsi" w:cstheme="majorHAnsi"/>
                <w:b/>
              </w:rPr>
            </w:pPr>
          </w:p>
        </w:tc>
      </w:tr>
    </w:tbl>
    <w:p w14:paraId="76786E54" w14:textId="77777777" w:rsidR="0018428C" w:rsidRDefault="0018428C" w:rsidP="0018428C">
      <w:pPr>
        <w:pStyle w:val="Zkladntext"/>
        <w:tabs>
          <w:tab w:val="left" w:pos="0"/>
        </w:tabs>
        <w:rPr>
          <w:rFonts w:asciiTheme="majorHAnsi" w:hAnsiTheme="majorHAnsi" w:cstheme="majorHAnsi"/>
          <w:b/>
        </w:rPr>
      </w:pPr>
    </w:p>
    <w:p w14:paraId="052D8F1F" w14:textId="77777777" w:rsidR="0018428C" w:rsidRDefault="0018428C" w:rsidP="0018428C">
      <w:pPr>
        <w:pStyle w:val="Zkladntext"/>
        <w:tabs>
          <w:tab w:val="left" w:pos="0"/>
        </w:tabs>
        <w:rPr>
          <w:rFonts w:asciiTheme="majorHAnsi" w:hAnsiTheme="majorHAnsi" w:cstheme="majorHAnsi"/>
          <w:b/>
        </w:rPr>
      </w:pPr>
    </w:p>
    <w:p w14:paraId="3FD83C74" w14:textId="77777777" w:rsidR="0018428C" w:rsidRDefault="0018428C" w:rsidP="0018428C">
      <w:pPr>
        <w:pStyle w:val="Zkladntext"/>
        <w:tabs>
          <w:tab w:val="left" w:pos="0"/>
        </w:tabs>
        <w:rPr>
          <w:rFonts w:asciiTheme="majorHAnsi" w:hAnsiTheme="majorHAnsi" w:cstheme="majorHAnsi"/>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7"/>
        <w:gridCol w:w="6724"/>
      </w:tblGrid>
      <w:tr w:rsidR="0018428C" w14:paraId="16318E11" w14:textId="77777777" w:rsidTr="0018428C">
        <w:tc>
          <w:tcPr>
            <w:tcW w:w="3307" w:type="dxa"/>
            <w:tcBorders>
              <w:top w:val="single" w:sz="4" w:space="0" w:color="auto"/>
              <w:left w:val="single" w:sz="4" w:space="0" w:color="auto"/>
              <w:bottom w:val="single" w:sz="4" w:space="0" w:color="auto"/>
              <w:right w:val="single" w:sz="4" w:space="0" w:color="auto"/>
            </w:tcBorders>
            <w:hideMark/>
          </w:tcPr>
          <w:p w14:paraId="6593FDB6" w14:textId="77777777" w:rsidR="0018428C" w:rsidRDefault="0018428C">
            <w:pPr>
              <w:pStyle w:val="Zkladntext"/>
              <w:tabs>
                <w:tab w:val="left" w:pos="0"/>
              </w:tabs>
              <w:rPr>
                <w:rFonts w:asciiTheme="majorHAnsi" w:hAnsiTheme="majorHAnsi" w:cstheme="majorHAnsi"/>
                <w:b/>
              </w:rPr>
            </w:pPr>
            <w:r>
              <w:rPr>
                <w:rFonts w:asciiTheme="majorHAnsi" w:hAnsiTheme="majorHAnsi" w:cstheme="majorHAnsi"/>
                <w:b/>
              </w:rPr>
              <w:t xml:space="preserve">Názov subdodávateľa </w:t>
            </w:r>
          </w:p>
        </w:tc>
        <w:tc>
          <w:tcPr>
            <w:tcW w:w="6724" w:type="dxa"/>
            <w:tcBorders>
              <w:top w:val="single" w:sz="4" w:space="0" w:color="auto"/>
              <w:left w:val="single" w:sz="4" w:space="0" w:color="auto"/>
              <w:bottom w:val="single" w:sz="4" w:space="0" w:color="auto"/>
              <w:right w:val="single" w:sz="4" w:space="0" w:color="auto"/>
            </w:tcBorders>
          </w:tcPr>
          <w:p w14:paraId="79792B92" w14:textId="77777777" w:rsidR="0018428C" w:rsidRDefault="0018428C">
            <w:pPr>
              <w:pStyle w:val="Zkladntext"/>
              <w:tabs>
                <w:tab w:val="left" w:pos="0"/>
              </w:tabs>
              <w:rPr>
                <w:rFonts w:asciiTheme="majorHAnsi" w:hAnsiTheme="majorHAnsi" w:cstheme="majorHAnsi"/>
              </w:rPr>
            </w:pPr>
            <w:r>
              <w:rPr>
                <w:rFonts w:asciiTheme="majorHAnsi" w:hAnsiTheme="majorHAnsi" w:cstheme="majorHAnsi"/>
                <w:b/>
              </w:rPr>
              <w:t xml:space="preserve">Osoba oprávnená konať za subdodávateľa </w:t>
            </w:r>
          </w:p>
          <w:p w14:paraId="388974EE" w14:textId="77777777" w:rsidR="0018428C" w:rsidRDefault="0018428C">
            <w:pPr>
              <w:pStyle w:val="Zkladntext"/>
              <w:tabs>
                <w:tab w:val="left" w:pos="0"/>
              </w:tabs>
              <w:rPr>
                <w:rFonts w:asciiTheme="majorHAnsi" w:hAnsiTheme="majorHAnsi" w:cstheme="majorHAnsi"/>
                <w:b/>
              </w:rPr>
            </w:pPr>
            <w:r>
              <w:rPr>
                <w:rFonts w:asciiTheme="majorHAnsi" w:hAnsiTheme="majorHAnsi" w:cstheme="majorHAnsi"/>
              </w:rPr>
              <w:t>(meno, priezvisko, adresa pobytu, dátum narodenia)</w:t>
            </w:r>
          </w:p>
          <w:p w14:paraId="0C578FBA" w14:textId="77777777" w:rsidR="0018428C" w:rsidRDefault="0018428C">
            <w:pPr>
              <w:pStyle w:val="Zkladntext"/>
              <w:keepNext/>
              <w:keepLines/>
              <w:tabs>
                <w:tab w:val="left" w:pos="0"/>
              </w:tabs>
              <w:spacing w:before="200"/>
              <w:outlineLvl w:val="2"/>
              <w:rPr>
                <w:rFonts w:asciiTheme="majorHAnsi" w:hAnsiTheme="majorHAnsi" w:cstheme="majorHAnsi"/>
                <w:b/>
              </w:rPr>
            </w:pPr>
          </w:p>
        </w:tc>
      </w:tr>
      <w:tr w:rsidR="0018428C" w14:paraId="62A7BF87" w14:textId="77777777" w:rsidTr="0018428C">
        <w:tc>
          <w:tcPr>
            <w:tcW w:w="3307" w:type="dxa"/>
            <w:tcBorders>
              <w:top w:val="single" w:sz="4" w:space="0" w:color="auto"/>
              <w:left w:val="single" w:sz="4" w:space="0" w:color="auto"/>
              <w:bottom w:val="single" w:sz="4" w:space="0" w:color="auto"/>
              <w:right w:val="single" w:sz="4" w:space="0" w:color="auto"/>
            </w:tcBorders>
          </w:tcPr>
          <w:p w14:paraId="0623DE32" w14:textId="77777777" w:rsidR="0018428C" w:rsidRDefault="0018428C">
            <w:pPr>
              <w:pStyle w:val="Zkladntext"/>
              <w:keepNext/>
              <w:keepLines/>
              <w:tabs>
                <w:tab w:val="left" w:pos="0"/>
              </w:tabs>
              <w:spacing w:before="200"/>
              <w:outlineLvl w:val="2"/>
              <w:rPr>
                <w:rFonts w:asciiTheme="majorHAnsi" w:hAnsiTheme="majorHAnsi" w:cstheme="majorHAnsi"/>
                <w:b/>
              </w:rPr>
            </w:pPr>
          </w:p>
        </w:tc>
        <w:tc>
          <w:tcPr>
            <w:tcW w:w="6724" w:type="dxa"/>
            <w:tcBorders>
              <w:top w:val="single" w:sz="4" w:space="0" w:color="auto"/>
              <w:left w:val="single" w:sz="4" w:space="0" w:color="auto"/>
              <w:bottom w:val="single" w:sz="4" w:space="0" w:color="auto"/>
              <w:right w:val="single" w:sz="4" w:space="0" w:color="auto"/>
            </w:tcBorders>
          </w:tcPr>
          <w:p w14:paraId="290FEA99" w14:textId="77777777" w:rsidR="0018428C" w:rsidRDefault="0018428C">
            <w:pPr>
              <w:pStyle w:val="Zkladntext"/>
              <w:keepNext/>
              <w:keepLines/>
              <w:tabs>
                <w:tab w:val="left" w:pos="0"/>
              </w:tabs>
              <w:spacing w:before="200"/>
              <w:outlineLvl w:val="2"/>
              <w:rPr>
                <w:rFonts w:asciiTheme="majorHAnsi" w:hAnsiTheme="majorHAnsi" w:cstheme="majorHAnsi"/>
                <w:b/>
              </w:rPr>
            </w:pPr>
          </w:p>
        </w:tc>
      </w:tr>
      <w:tr w:rsidR="0018428C" w14:paraId="397B2FF2" w14:textId="77777777" w:rsidTr="0018428C">
        <w:tc>
          <w:tcPr>
            <w:tcW w:w="3307" w:type="dxa"/>
            <w:tcBorders>
              <w:top w:val="single" w:sz="4" w:space="0" w:color="auto"/>
              <w:left w:val="single" w:sz="4" w:space="0" w:color="auto"/>
              <w:bottom w:val="single" w:sz="4" w:space="0" w:color="auto"/>
              <w:right w:val="single" w:sz="4" w:space="0" w:color="auto"/>
            </w:tcBorders>
          </w:tcPr>
          <w:p w14:paraId="586B96FA" w14:textId="77777777" w:rsidR="0018428C" w:rsidRDefault="0018428C">
            <w:pPr>
              <w:pStyle w:val="Zkladntext"/>
              <w:keepNext/>
              <w:keepLines/>
              <w:tabs>
                <w:tab w:val="left" w:pos="0"/>
              </w:tabs>
              <w:spacing w:before="200"/>
              <w:outlineLvl w:val="2"/>
              <w:rPr>
                <w:rFonts w:asciiTheme="majorHAnsi" w:hAnsiTheme="majorHAnsi" w:cstheme="majorHAnsi"/>
                <w:b/>
              </w:rPr>
            </w:pPr>
          </w:p>
        </w:tc>
        <w:tc>
          <w:tcPr>
            <w:tcW w:w="6724" w:type="dxa"/>
            <w:tcBorders>
              <w:top w:val="single" w:sz="4" w:space="0" w:color="auto"/>
              <w:left w:val="single" w:sz="4" w:space="0" w:color="auto"/>
              <w:bottom w:val="single" w:sz="4" w:space="0" w:color="auto"/>
              <w:right w:val="single" w:sz="4" w:space="0" w:color="auto"/>
            </w:tcBorders>
          </w:tcPr>
          <w:p w14:paraId="328BD51B" w14:textId="77777777" w:rsidR="0018428C" w:rsidRDefault="0018428C">
            <w:pPr>
              <w:pStyle w:val="Zkladntext"/>
              <w:keepNext/>
              <w:keepLines/>
              <w:tabs>
                <w:tab w:val="left" w:pos="0"/>
              </w:tabs>
              <w:spacing w:before="200"/>
              <w:outlineLvl w:val="2"/>
              <w:rPr>
                <w:rFonts w:asciiTheme="majorHAnsi" w:hAnsiTheme="majorHAnsi" w:cstheme="majorHAnsi"/>
                <w:b/>
              </w:rPr>
            </w:pPr>
          </w:p>
        </w:tc>
      </w:tr>
    </w:tbl>
    <w:p w14:paraId="45EB272A" w14:textId="77777777" w:rsidR="0018428C" w:rsidRDefault="0018428C" w:rsidP="0018428C">
      <w:pPr>
        <w:pStyle w:val="Zkladntext"/>
        <w:tabs>
          <w:tab w:val="left" w:pos="0"/>
        </w:tabs>
        <w:rPr>
          <w:rFonts w:asciiTheme="majorHAnsi" w:hAnsiTheme="majorHAnsi" w:cstheme="majorHAnsi"/>
          <w:b/>
        </w:rPr>
      </w:pPr>
    </w:p>
    <w:p w14:paraId="694A3E56" w14:textId="77777777" w:rsidR="0018428C" w:rsidRDefault="0018428C" w:rsidP="0018428C">
      <w:pPr>
        <w:pStyle w:val="Zkladntext"/>
        <w:tabs>
          <w:tab w:val="left" w:pos="0"/>
        </w:tabs>
        <w:rPr>
          <w:rFonts w:asciiTheme="majorHAnsi" w:hAnsiTheme="majorHAnsi" w:cstheme="majorHAnsi"/>
          <w:b/>
        </w:rPr>
      </w:pPr>
    </w:p>
    <w:p w14:paraId="60465F67" w14:textId="77777777" w:rsidR="0018428C" w:rsidRDefault="0018428C" w:rsidP="0018428C">
      <w:pPr>
        <w:pStyle w:val="Zkladntext"/>
        <w:tabs>
          <w:tab w:val="left" w:pos="0"/>
        </w:tabs>
        <w:rPr>
          <w:rFonts w:asciiTheme="majorHAnsi" w:hAnsiTheme="majorHAnsi" w:cstheme="majorHAnsi"/>
          <w:b/>
        </w:rPr>
      </w:pPr>
    </w:p>
    <w:p w14:paraId="06C6DD6B" w14:textId="77777777" w:rsidR="0018428C" w:rsidRDefault="0018428C" w:rsidP="0018428C">
      <w:pPr>
        <w:pStyle w:val="Zkladntext"/>
        <w:tabs>
          <w:tab w:val="left" w:pos="0"/>
        </w:tabs>
        <w:rPr>
          <w:rFonts w:asciiTheme="majorHAnsi" w:hAnsiTheme="majorHAnsi" w:cstheme="majorHAnsi"/>
          <w:b/>
        </w:rPr>
      </w:pPr>
    </w:p>
    <w:p w14:paraId="16291409" w14:textId="77777777" w:rsidR="0018428C" w:rsidRDefault="0018428C" w:rsidP="0018428C">
      <w:pPr>
        <w:pStyle w:val="Zkladntext"/>
        <w:tabs>
          <w:tab w:val="left" w:pos="0"/>
        </w:tabs>
        <w:rPr>
          <w:rFonts w:asciiTheme="majorHAnsi" w:hAnsiTheme="majorHAnsi" w:cstheme="majorHAnsi"/>
          <w:b/>
        </w:rPr>
      </w:pPr>
    </w:p>
    <w:p w14:paraId="40F25FA8" w14:textId="77777777" w:rsidR="0018428C" w:rsidRDefault="0018428C" w:rsidP="0018428C">
      <w:pPr>
        <w:pStyle w:val="Zkladntext"/>
        <w:tabs>
          <w:tab w:val="left" w:pos="0"/>
        </w:tabs>
        <w:rPr>
          <w:rFonts w:asciiTheme="majorHAnsi" w:hAnsiTheme="majorHAnsi" w:cstheme="majorHAnsi"/>
          <w:b/>
        </w:rPr>
      </w:pPr>
    </w:p>
    <w:p w14:paraId="2D4C8753" w14:textId="77777777" w:rsidR="0018428C" w:rsidRDefault="0018428C" w:rsidP="0018428C">
      <w:pPr>
        <w:autoSpaceDE w:val="0"/>
        <w:autoSpaceDN w:val="0"/>
        <w:adjustRightInd w:val="0"/>
        <w:rPr>
          <w:rFonts w:asciiTheme="majorHAnsi" w:hAnsiTheme="majorHAnsi" w:cstheme="majorHAnsi"/>
          <w:sz w:val="23"/>
          <w:szCs w:val="23"/>
          <w:lang w:eastAsia="en-US"/>
        </w:rPr>
      </w:pPr>
      <w:r>
        <w:rPr>
          <w:rFonts w:asciiTheme="majorHAnsi" w:hAnsiTheme="majorHAnsi" w:cstheme="majorHAnsi"/>
          <w:sz w:val="23"/>
          <w:szCs w:val="23"/>
          <w:lang w:eastAsia="en-US"/>
        </w:rPr>
        <w:t xml:space="preserve">Podpis : ............................................................................................... </w:t>
      </w:r>
    </w:p>
    <w:p w14:paraId="6BF04614" w14:textId="77777777" w:rsidR="0018428C" w:rsidRDefault="0018428C" w:rsidP="0018428C">
      <w:pPr>
        <w:autoSpaceDE w:val="0"/>
        <w:autoSpaceDN w:val="0"/>
        <w:adjustRightInd w:val="0"/>
        <w:rPr>
          <w:rFonts w:asciiTheme="majorHAnsi" w:hAnsiTheme="majorHAnsi" w:cstheme="majorHAnsi"/>
          <w:sz w:val="23"/>
          <w:szCs w:val="23"/>
          <w:lang w:eastAsia="en-US"/>
        </w:rPr>
      </w:pPr>
      <w:r>
        <w:rPr>
          <w:rFonts w:asciiTheme="majorHAnsi" w:hAnsiTheme="majorHAnsi" w:cstheme="majorHAnsi"/>
          <w:i/>
          <w:iCs/>
          <w:sz w:val="23"/>
          <w:szCs w:val="23"/>
          <w:lang w:eastAsia="en-US"/>
        </w:rPr>
        <w:t xml:space="preserve">(osoba alebo osoby s právom podpisovať v mene víťazného uchádzača) </w:t>
      </w:r>
    </w:p>
    <w:p w14:paraId="7BBD5FAE" w14:textId="77777777" w:rsidR="0018428C" w:rsidRDefault="0018428C" w:rsidP="0018428C">
      <w:pPr>
        <w:pStyle w:val="Zkladntext"/>
        <w:tabs>
          <w:tab w:val="left" w:pos="0"/>
        </w:tabs>
        <w:rPr>
          <w:rFonts w:asciiTheme="majorHAnsi" w:hAnsiTheme="majorHAnsi" w:cstheme="majorHAnsi"/>
          <w:sz w:val="23"/>
          <w:szCs w:val="23"/>
          <w:lang w:eastAsia="en-US"/>
        </w:rPr>
      </w:pPr>
    </w:p>
    <w:p w14:paraId="2B0C7E23" w14:textId="77777777" w:rsidR="0018428C" w:rsidRDefault="0018428C" w:rsidP="0018428C">
      <w:pPr>
        <w:pStyle w:val="Zkladntext"/>
        <w:tabs>
          <w:tab w:val="left" w:pos="0"/>
        </w:tabs>
        <w:rPr>
          <w:rFonts w:asciiTheme="majorHAnsi" w:hAnsiTheme="majorHAnsi" w:cstheme="majorHAnsi"/>
          <w:sz w:val="23"/>
          <w:szCs w:val="23"/>
          <w:lang w:eastAsia="en-US"/>
        </w:rPr>
      </w:pPr>
    </w:p>
    <w:p w14:paraId="194FDC29" w14:textId="77777777" w:rsidR="0018428C" w:rsidRDefault="0018428C" w:rsidP="0018428C">
      <w:pPr>
        <w:pStyle w:val="Zkladntext"/>
        <w:tabs>
          <w:tab w:val="left" w:pos="0"/>
        </w:tabs>
        <w:rPr>
          <w:rFonts w:asciiTheme="majorHAnsi" w:hAnsiTheme="majorHAnsi" w:cstheme="majorHAnsi"/>
          <w:sz w:val="23"/>
          <w:szCs w:val="23"/>
          <w:lang w:eastAsia="en-US"/>
        </w:rPr>
      </w:pPr>
    </w:p>
    <w:p w14:paraId="27BDC366" w14:textId="77777777" w:rsidR="0018428C" w:rsidRDefault="0018428C" w:rsidP="0018428C">
      <w:pPr>
        <w:pStyle w:val="Zkladntext"/>
        <w:tabs>
          <w:tab w:val="left" w:pos="0"/>
        </w:tabs>
        <w:rPr>
          <w:rFonts w:asciiTheme="majorHAnsi" w:hAnsiTheme="majorHAnsi" w:cstheme="majorHAnsi"/>
          <w:b/>
        </w:rPr>
      </w:pPr>
      <w:r>
        <w:rPr>
          <w:rFonts w:asciiTheme="majorHAnsi" w:hAnsiTheme="majorHAnsi" w:cstheme="majorHAnsi"/>
          <w:sz w:val="23"/>
          <w:szCs w:val="23"/>
          <w:lang w:eastAsia="en-US"/>
        </w:rPr>
        <w:t>Dátum: .........................</w:t>
      </w:r>
    </w:p>
    <w:p w14:paraId="35FDE3DE" w14:textId="77777777" w:rsidR="0018428C" w:rsidRDefault="0018428C" w:rsidP="0018428C">
      <w:pPr>
        <w:pStyle w:val="Zkladntext"/>
        <w:tabs>
          <w:tab w:val="left" w:pos="0"/>
        </w:tabs>
        <w:rPr>
          <w:rFonts w:asciiTheme="majorHAnsi" w:hAnsiTheme="majorHAnsi" w:cstheme="majorHAnsi"/>
          <w:b/>
        </w:rPr>
      </w:pPr>
    </w:p>
    <w:p w14:paraId="681B7DE2" w14:textId="77777777" w:rsidR="0018428C" w:rsidRDefault="0018428C" w:rsidP="0018428C">
      <w:pPr>
        <w:pStyle w:val="Zkladntext"/>
        <w:tabs>
          <w:tab w:val="left" w:pos="0"/>
        </w:tabs>
        <w:rPr>
          <w:rFonts w:asciiTheme="majorHAnsi" w:hAnsiTheme="majorHAnsi" w:cstheme="majorHAnsi"/>
          <w:b/>
        </w:rPr>
      </w:pPr>
    </w:p>
    <w:p w14:paraId="01B936D3" w14:textId="77777777" w:rsidR="0018428C" w:rsidRDefault="0018428C" w:rsidP="0018428C">
      <w:pPr>
        <w:pStyle w:val="Zkladntext"/>
        <w:tabs>
          <w:tab w:val="left" w:pos="0"/>
        </w:tabs>
        <w:rPr>
          <w:rFonts w:asciiTheme="majorHAnsi" w:hAnsiTheme="majorHAnsi" w:cstheme="majorHAnsi"/>
          <w:b/>
        </w:rPr>
      </w:pPr>
    </w:p>
    <w:p w14:paraId="3978E976" w14:textId="77777777" w:rsidR="0018428C" w:rsidRDefault="0018428C" w:rsidP="0018428C">
      <w:pPr>
        <w:autoSpaceDE w:val="0"/>
        <w:autoSpaceDN w:val="0"/>
        <w:adjustRightInd w:val="0"/>
        <w:rPr>
          <w:rFonts w:asciiTheme="majorHAnsi" w:hAnsiTheme="majorHAnsi" w:cstheme="majorHAnsi"/>
        </w:rPr>
      </w:pPr>
      <w:r>
        <w:rPr>
          <w:rFonts w:asciiTheme="majorHAnsi" w:hAnsiTheme="majorHAnsi" w:cstheme="majorHAnsi"/>
          <w:i/>
          <w:iCs/>
          <w:sz w:val="23"/>
          <w:szCs w:val="23"/>
          <w:lang w:eastAsia="en-US"/>
        </w:rPr>
        <w:t>V prípade, že víťazný uchádzač neuvažuje so subdodávateľmi, prílohu č. 7 predloží tiež a v stĺpci „Podiel subdodávky k hodnote diela vyjadrený sumou“ uvedie hodnotu 0.</w:t>
      </w:r>
    </w:p>
    <w:p w14:paraId="6EA11F2C" w14:textId="77777777" w:rsidR="0018428C" w:rsidRDefault="0018428C" w:rsidP="0018428C">
      <w:pPr>
        <w:rPr>
          <w:rFonts w:asciiTheme="majorHAnsi" w:hAnsiTheme="majorHAnsi" w:cstheme="majorHAnsi"/>
        </w:rPr>
      </w:pPr>
    </w:p>
    <w:p w14:paraId="3635BA85" w14:textId="47A99118" w:rsidR="0018428C" w:rsidRDefault="0018428C" w:rsidP="0018428C">
      <w:pPr>
        <w:rPr>
          <w:rFonts w:asciiTheme="majorHAnsi" w:hAnsiTheme="majorHAnsi" w:cstheme="majorHAnsi"/>
        </w:rPr>
      </w:pPr>
    </w:p>
    <w:p w14:paraId="5CEA7682" w14:textId="7C979C5F" w:rsidR="004418D9" w:rsidRPr="002865A8" w:rsidRDefault="004418D9" w:rsidP="0018428C">
      <w:pPr>
        <w:rPr>
          <w:rFonts w:asciiTheme="majorHAnsi" w:hAnsiTheme="majorHAnsi" w:cstheme="majorHAnsi"/>
          <w:color w:val="0070C0"/>
        </w:rPr>
      </w:pPr>
      <w:r>
        <w:rPr>
          <w:rFonts w:asciiTheme="majorHAnsi" w:hAnsiTheme="majorHAnsi" w:cstheme="majorHAnsi"/>
          <w:color w:val="0070C0"/>
        </w:rPr>
        <w:t>.</w:t>
      </w:r>
      <w:r w:rsidR="004338AC">
        <w:rPr>
          <w:rFonts w:asciiTheme="majorHAnsi" w:hAnsiTheme="majorHAnsi" w:cstheme="majorHAnsi"/>
          <w:color w:val="0070C0"/>
        </w:rPr>
        <w:t>..</w:t>
      </w:r>
      <w:r>
        <w:rPr>
          <w:rFonts w:asciiTheme="majorHAnsi" w:hAnsiTheme="majorHAnsi" w:cstheme="majorHAnsi"/>
          <w:color w:val="0070C0"/>
        </w:rPr>
        <w:t xml:space="preserve">.. </w:t>
      </w:r>
    </w:p>
    <w:sectPr w:rsidR="004418D9" w:rsidRPr="002865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Batang">
    <w:altName w:val="바탕"/>
    <w:panose1 w:val="020B0503020000020004"/>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36E14"/>
    <w:multiLevelType w:val="hybridMultilevel"/>
    <w:tmpl w:val="E62266EE"/>
    <w:lvl w:ilvl="0" w:tplc="6876E1A4">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44A3E3B"/>
    <w:multiLevelType w:val="hybridMultilevel"/>
    <w:tmpl w:val="0AD27008"/>
    <w:lvl w:ilvl="0" w:tplc="AF24ACE2">
      <w:start w:val="1"/>
      <w:numFmt w:val="lowerLetter"/>
      <w:lvlText w:val="%1)"/>
      <w:lvlJc w:val="left"/>
      <w:pPr>
        <w:ind w:left="1069" w:hanging="360"/>
      </w:pPr>
      <w:rPr>
        <w:color w:val="auto"/>
      </w:r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2" w15:restartNumberingAfterBreak="0">
    <w:nsid w:val="08D878BB"/>
    <w:multiLevelType w:val="hybridMultilevel"/>
    <w:tmpl w:val="04E4DA30"/>
    <w:lvl w:ilvl="0" w:tplc="041B0017">
      <w:start w:val="1"/>
      <w:numFmt w:val="lowerLetter"/>
      <w:lvlText w:val="%1)"/>
      <w:lvlJc w:val="left"/>
      <w:pPr>
        <w:ind w:left="1425" w:hanging="360"/>
      </w:pPr>
    </w:lvl>
    <w:lvl w:ilvl="1" w:tplc="041B0019">
      <w:start w:val="1"/>
      <w:numFmt w:val="lowerLetter"/>
      <w:lvlText w:val="%2."/>
      <w:lvlJc w:val="left"/>
      <w:pPr>
        <w:ind w:left="2145" w:hanging="360"/>
      </w:pPr>
    </w:lvl>
    <w:lvl w:ilvl="2" w:tplc="041B001B">
      <w:start w:val="1"/>
      <w:numFmt w:val="lowerRoman"/>
      <w:lvlText w:val="%3."/>
      <w:lvlJc w:val="right"/>
      <w:pPr>
        <w:ind w:left="2865" w:hanging="180"/>
      </w:pPr>
    </w:lvl>
    <w:lvl w:ilvl="3" w:tplc="041B000F">
      <w:start w:val="1"/>
      <w:numFmt w:val="decimal"/>
      <w:lvlText w:val="%4."/>
      <w:lvlJc w:val="left"/>
      <w:pPr>
        <w:ind w:left="3585" w:hanging="360"/>
      </w:pPr>
    </w:lvl>
    <w:lvl w:ilvl="4" w:tplc="041B0019">
      <w:start w:val="1"/>
      <w:numFmt w:val="lowerLetter"/>
      <w:lvlText w:val="%5."/>
      <w:lvlJc w:val="left"/>
      <w:pPr>
        <w:ind w:left="4305" w:hanging="360"/>
      </w:pPr>
    </w:lvl>
    <w:lvl w:ilvl="5" w:tplc="041B001B">
      <w:start w:val="1"/>
      <w:numFmt w:val="lowerRoman"/>
      <w:lvlText w:val="%6."/>
      <w:lvlJc w:val="right"/>
      <w:pPr>
        <w:ind w:left="5025" w:hanging="180"/>
      </w:pPr>
    </w:lvl>
    <w:lvl w:ilvl="6" w:tplc="041B000F">
      <w:start w:val="1"/>
      <w:numFmt w:val="decimal"/>
      <w:lvlText w:val="%7."/>
      <w:lvlJc w:val="left"/>
      <w:pPr>
        <w:ind w:left="5745" w:hanging="360"/>
      </w:pPr>
    </w:lvl>
    <w:lvl w:ilvl="7" w:tplc="041B0019">
      <w:start w:val="1"/>
      <w:numFmt w:val="lowerLetter"/>
      <w:lvlText w:val="%8."/>
      <w:lvlJc w:val="left"/>
      <w:pPr>
        <w:ind w:left="6465" w:hanging="360"/>
      </w:pPr>
    </w:lvl>
    <w:lvl w:ilvl="8" w:tplc="041B001B">
      <w:start w:val="1"/>
      <w:numFmt w:val="lowerRoman"/>
      <w:lvlText w:val="%9."/>
      <w:lvlJc w:val="right"/>
      <w:pPr>
        <w:ind w:left="7185" w:hanging="180"/>
      </w:pPr>
    </w:lvl>
  </w:abstractNum>
  <w:abstractNum w:abstractNumId="3" w15:restartNumberingAfterBreak="0">
    <w:nsid w:val="12E22ADF"/>
    <w:multiLevelType w:val="hybridMultilevel"/>
    <w:tmpl w:val="80D030A8"/>
    <w:lvl w:ilvl="0" w:tplc="929CD46A">
      <w:start w:val="1"/>
      <w:numFmt w:val="lowerLetter"/>
      <w:lvlText w:val="%1)"/>
      <w:lvlJc w:val="left"/>
      <w:pPr>
        <w:ind w:left="1414" w:hanging="360"/>
      </w:pPr>
    </w:lvl>
    <w:lvl w:ilvl="1" w:tplc="041B0019">
      <w:start w:val="1"/>
      <w:numFmt w:val="lowerLetter"/>
      <w:lvlText w:val="%2."/>
      <w:lvlJc w:val="left"/>
      <w:pPr>
        <w:ind w:left="2134" w:hanging="360"/>
      </w:pPr>
    </w:lvl>
    <w:lvl w:ilvl="2" w:tplc="041B001B">
      <w:start w:val="1"/>
      <w:numFmt w:val="lowerRoman"/>
      <w:lvlText w:val="%3."/>
      <w:lvlJc w:val="right"/>
      <w:pPr>
        <w:ind w:left="2854" w:hanging="180"/>
      </w:pPr>
    </w:lvl>
    <w:lvl w:ilvl="3" w:tplc="041B000F">
      <w:start w:val="1"/>
      <w:numFmt w:val="decimal"/>
      <w:lvlText w:val="%4."/>
      <w:lvlJc w:val="left"/>
      <w:pPr>
        <w:ind w:left="3574" w:hanging="360"/>
      </w:pPr>
    </w:lvl>
    <w:lvl w:ilvl="4" w:tplc="041B0019">
      <w:start w:val="1"/>
      <w:numFmt w:val="lowerLetter"/>
      <w:lvlText w:val="%5."/>
      <w:lvlJc w:val="left"/>
      <w:pPr>
        <w:ind w:left="4294" w:hanging="360"/>
      </w:pPr>
    </w:lvl>
    <w:lvl w:ilvl="5" w:tplc="041B001B">
      <w:start w:val="1"/>
      <w:numFmt w:val="lowerRoman"/>
      <w:lvlText w:val="%6."/>
      <w:lvlJc w:val="right"/>
      <w:pPr>
        <w:ind w:left="5014" w:hanging="180"/>
      </w:pPr>
    </w:lvl>
    <w:lvl w:ilvl="6" w:tplc="041B000F">
      <w:start w:val="1"/>
      <w:numFmt w:val="decimal"/>
      <w:lvlText w:val="%7."/>
      <w:lvlJc w:val="left"/>
      <w:pPr>
        <w:ind w:left="5734" w:hanging="360"/>
      </w:pPr>
    </w:lvl>
    <w:lvl w:ilvl="7" w:tplc="041B0019">
      <w:start w:val="1"/>
      <w:numFmt w:val="lowerLetter"/>
      <w:lvlText w:val="%8."/>
      <w:lvlJc w:val="left"/>
      <w:pPr>
        <w:ind w:left="6454" w:hanging="360"/>
      </w:pPr>
    </w:lvl>
    <w:lvl w:ilvl="8" w:tplc="041B001B">
      <w:start w:val="1"/>
      <w:numFmt w:val="lowerRoman"/>
      <w:lvlText w:val="%9."/>
      <w:lvlJc w:val="right"/>
      <w:pPr>
        <w:ind w:left="7174" w:hanging="180"/>
      </w:pPr>
    </w:lvl>
  </w:abstractNum>
  <w:abstractNum w:abstractNumId="4" w15:restartNumberingAfterBreak="0">
    <w:nsid w:val="1365308B"/>
    <w:multiLevelType w:val="hybridMultilevel"/>
    <w:tmpl w:val="BD143072"/>
    <w:lvl w:ilvl="0" w:tplc="041B0017">
      <w:start w:val="1"/>
      <w:numFmt w:val="lowerLetter"/>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DB42C07"/>
    <w:multiLevelType w:val="multilevel"/>
    <w:tmpl w:val="C95EBC4E"/>
    <w:lvl w:ilvl="0">
      <w:start w:val="8"/>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FEA1463"/>
    <w:multiLevelType w:val="hybridMultilevel"/>
    <w:tmpl w:val="A3B4D6D4"/>
    <w:lvl w:ilvl="0" w:tplc="83BE974C">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7" w15:restartNumberingAfterBreak="0">
    <w:nsid w:val="262F244F"/>
    <w:multiLevelType w:val="hybridMultilevel"/>
    <w:tmpl w:val="356CCF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92E1048"/>
    <w:multiLevelType w:val="hybridMultilevel"/>
    <w:tmpl w:val="A898613A"/>
    <w:lvl w:ilvl="0" w:tplc="041B0001">
      <w:start w:val="1"/>
      <w:numFmt w:val="bullet"/>
      <w:lvlText w:val=""/>
      <w:lvlJc w:val="left"/>
      <w:pPr>
        <w:ind w:left="927" w:hanging="360"/>
      </w:pPr>
      <w:rPr>
        <w:rFonts w:ascii="Symbol" w:hAnsi="Symbol" w:hint="default"/>
      </w:rPr>
    </w:lvl>
    <w:lvl w:ilvl="1" w:tplc="041B0001">
      <w:start w:val="1"/>
      <w:numFmt w:val="bullet"/>
      <w:lvlText w:val=""/>
      <w:lvlJc w:val="left"/>
      <w:pPr>
        <w:ind w:left="1647" w:hanging="360"/>
      </w:pPr>
      <w:rPr>
        <w:rFonts w:ascii="Symbol" w:hAnsi="Symbol" w:hint="default"/>
      </w:rPr>
    </w:lvl>
    <w:lvl w:ilvl="2" w:tplc="041B0005">
      <w:start w:val="1"/>
      <w:numFmt w:val="bullet"/>
      <w:lvlText w:val=""/>
      <w:lvlJc w:val="left"/>
      <w:pPr>
        <w:ind w:left="2367" w:hanging="360"/>
      </w:pPr>
      <w:rPr>
        <w:rFonts w:ascii="Wingdings" w:hAnsi="Wingdings" w:hint="default"/>
      </w:rPr>
    </w:lvl>
    <w:lvl w:ilvl="3" w:tplc="041B0001">
      <w:start w:val="1"/>
      <w:numFmt w:val="bullet"/>
      <w:lvlText w:val=""/>
      <w:lvlJc w:val="left"/>
      <w:pPr>
        <w:ind w:left="3087" w:hanging="360"/>
      </w:pPr>
      <w:rPr>
        <w:rFonts w:ascii="Symbol" w:hAnsi="Symbol" w:hint="default"/>
      </w:rPr>
    </w:lvl>
    <w:lvl w:ilvl="4" w:tplc="041B0003">
      <w:start w:val="1"/>
      <w:numFmt w:val="bullet"/>
      <w:lvlText w:val="o"/>
      <w:lvlJc w:val="left"/>
      <w:pPr>
        <w:ind w:left="3807" w:hanging="360"/>
      </w:pPr>
      <w:rPr>
        <w:rFonts w:ascii="Courier New" w:hAnsi="Courier New" w:cs="Courier New" w:hint="default"/>
      </w:rPr>
    </w:lvl>
    <w:lvl w:ilvl="5" w:tplc="041B0005">
      <w:start w:val="1"/>
      <w:numFmt w:val="bullet"/>
      <w:lvlText w:val=""/>
      <w:lvlJc w:val="left"/>
      <w:pPr>
        <w:ind w:left="4527" w:hanging="360"/>
      </w:pPr>
      <w:rPr>
        <w:rFonts w:ascii="Wingdings" w:hAnsi="Wingdings" w:hint="default"/>
      </w:rPr>
    </w:lvl>
    <w:lvl w:ilvl="6" w:tplc="041B0001">
      <w:start w:val="1"/>
      <w:numFmt w:val="bullet"/>
      <w:lvlText w:val=""/>
      <w:lvlJc w:val="left"/>
      <w:pPr>
        <w:ind w:left="5247" w:hanging="360"/>
      </w:pPr>
      <w:rPr>
        <w:rFonts w:ascii="Symbol" w:hAnsi="Symbol" w:hint="default"/>
      </w:rPr>
    </w:lvl>
    <w:lvl w:ilvl="7" w:tplc="041B0003">
      <w:start w:val="1"/>
      <w:numFmt w:val="bullet"/>
      <w:lvlText w:val="o"/>
      <w:lvlJc w:val="left"/>
      <w:pPr>
        <w:ind w:left="5967" w:hanging="360"/>
      </w:pPr>
      <w:rPr>
        <w:rFonts w:ascii="Courier New" w:hAnsi="Courier New" w:cs="Courier New" w:hint="default"/>
      </w:rPr>
    </w:lvl>
    <w:lvl w:ilvl="8" w:tplc="041B0005">
      <w:start w:val="1"/>
      <w:numFmt w:val="bullet"/>
      <w:lvlText w:val=""/>
      <w:lvlJc w:val="left"/>
      <w:pPr>
        <w:ind w:left="6687" w:hanging="360"/>
      </w:pPr>
      <w:rPr>
        <w:rFonts w:ascii="Wingdings" w:hAnsi="Wingdings" w:hint="default"/>
      </w:rPr>
    </w:lvl>
  </w:abstractNum>
  <w:abstractNum w:abstractNumId="9" w15:restartNumberingAfterBreak="0">
    <w:nsid w:val="2AB36334"/>
    <w:multiLevelType w:val="hybridMultilevel"/>
    <w:tmpl w:val="29E8F8B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0" w15:restartNumberingAfterBreak="0">
    <w:nsid w:val="2B50524E"/>
    <w:multiLevelType w:val="multilevel"/>
    <w:tmpl w:val="8D1E4DAC"/>
    <w:lvl w:ilvl="0">
      <w:start w:val="9"/>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1" w15:restartNumberingAfterBreak="0">
    <w:nsid w:val="30D21694"/>
    <w:multiLevelType w:val="hybridMultilevel"/>
    <w:tmpl w:val="7B9695C2"/>
    <w:lvl w:ilvl="0" w:tplc="041B0001">
      <w:start w:val="1"/>
      <w:numFmt w:val="bullet"/>
      <w:lvlText w:val=""/>
      <w:lvlJc w:val="left"/>
      <w:pPr>
        <w:ind w:left="1430" w:hanging="360"/>
      </w:pPr>
      <w:rPr>
        <w:rFonts w:ascii="Symbol" w:hAnsi="Symbol" w:hint="default"/>
      </w:rPr>
    </w:lvl>
    <w:lvl w:ilvl="1" w:tplc="041B0003">
      <w:start w:val="1"/>
      <w:numFmt w:val="bullet"/>
      <w:lvlText w:val="o"/>
      <w:lvlJc w:val="left"/>
      <w:pPr>
        <w:ind w:left="2150" w:hanging="360"/>
      </w:pPr>
      <w:rPr>
        <w:rFonts w:ascii="Courier New" w:hAnsi="Courier New" w:cs="Courier New" w:hint="default"/>
      </w:rPr>
    </w:lvl>
    <w:lvl w:ilvl="2" w:tplc="041B0005">
      <w:start w:val="1"/>
      <w:numFmt w:val="bullet"/>
      <w:lvlText w:val=""/>
      <w:lvlJc w:val="left"/>
      <w:pPr>
        <w:ind w:left="2870" w:hanging="360"/>
      </w:pPr>
      <w:rPr>
        <w:rFonts w:ascii="Wingdings" w:hAnsi="Wingdings" w:hint="default"/>
      </w:rPr>
    </w:lvl>
    <w:lvl w:ilvl="3" w:tplc="041B0001">
      <w:start w:val="1"/>
      <w:numFmt w:val="bullet"/>
      <w:lvlText w:val=""/>
      <w:lvlJc w:val="left"/>
      <w:pPr>
        <w:ind w:left="3590" w:hanging="360"/>
      </w:pPr>
      <w:rPr>
        <w:rFonts w:ascii="Symbol" w:hAnsi="Symbol" w:hint="default"/>
      </w:rPr>
    </w:lvl>
    <w:lvl w:ilvl="4" w:tplc="041B0003">
      <w:start w:val="1"/>
      <w:numFmt w:val="bullet"/>
      <w:lvlText w:val="o"/>
      <w:lvlJc w:val="left"/>
      <w:pPr>
        <w:ind w:left="4310" w:hanging="360"/>
      </w:pPr>
      <w:rPr>
        <w:rFonts w:ascii="Courier New" w:hAnsi="Courier New" w:cs="Courier New" w:hint="default"/>
      </w:rPr>
    </w:lvl>
    <w:lvl w:ilvl="5" w:tplc="041B0005">
      <w:start w:val="1"/>
      <w:numFmt w:val="bullet"/>
      <w:lvlText w:val=""/>
      <w:lvlJc w:val="left"/>
      <w:pPr>
        <w:ind w:left="5030" w:hanging="360"/>
      </w:pPr>
      <w:rPr>
        <w:rFonts w:ascii="Wingdings" w:hAnsi="Wingdings" w:hint="default"/>
      </w:rPr>
    </w:lvl>
    <w:lvl w:ilvl="6" w:tplc="041B0001">
      <w:start w:val="1"/>
      <w:numFmt w:val="bullet"/>
      <w:lvlText w:val=""/>
      <w:lvlJc w:val="left"/>
      <w:pPr>
        <w:ind w:left="5750" w:hanging="360"/>
      </w:pPr>
      <w:rPr>
        <w:rFonts w:ascii="Symbol" w:hAnsi="Symbol" w:hint="default"/>
      </w:rPr>
    </w:lvl>
    <w:lvl w:ilvl="7" w:tplc="041B0003">
      <w:start w:val="1"/>
      <w:numFmt w:val="bullet"/>
      <w:lvlText w:val="o"/>
      <w:lvlJc w:val="left"/>
      <w:pPr>
        <w:ind w:left="6470" w:hanging="360"/>
      </w:pPr>
      <w:rPr>
        <w:rFonts w:ascii="Courier New" w:hAnsi="Courier New" w:cs="Courier New" w:hint="default"/>
      </w:rPr>
    </w:lvl>
    <w:lvl w:ilvl="8" w:tplc="041B0005">
      <w:start w:val="1"/>
      <w:numFmt w:val="bullet"/>
      <w:lvlText w:val=""/>
      <w:lvlJc w:val="left"/>
      <w:pPr>
        <w:ind w:left="7190" w:hanging="360"/>
      </w:pPr>
      <w:rPr>
        <w:rFonts w:ascii="Wingdings" w:hAnsi="Wingdings" w:hint="default"/>
      </w:rPr>
    </w:lvl>
  </w:abstractNum>
  <w:abstractNum w:abstractNumId="12" w15:restartNumberingAfterBreak="0">
    <w:nsid w:val="33E17A75"/>
    <w:multiLevelType w:val="multilevel"/>
    <w:tmpl w:val="24D08990"/>
    <w:lvl w:ilvl="0">
      <w:start w:val="7"/>
      <w:numFmt w:val="decimal"/>
      <w:lvlText w:val="%1"/>
      <w:lvlJc w:val="left"/>
      <w:pPr>
        <w:ind w:left="360" w:hanging="360"/>
      </w:pPr>
      <w:rPr>
        <w:i w:val="0"/>
      </w:rPr>
    </w:lvl>
    <w:lvl w:ilvl="1">
      <w:start w:val="1"/>
      <w:numFmt w:val="decimal"/>
      <w:lvlText w:val="%1.%2"/>
      <w:lvlJc w:val="left"/>
      <w:pPr>
        <w:ind w:left="360" w:hanging="360"/>
      </w:pPr>
      <w:rPr>
        <w:b w:val="0"/>
        <w:i w:val="0"/>
        <w:strike w:val="0"/>
        <w:dstrike w:val="0"/>
        <w:u w:val="none"/>
        <w:effect w:val="none"/>
      </w:rPr>
    </w:lvl>
    <w:lvl w:ilvl="2">
      <w:start w:val="1"/>
      <w:numFmt w:val="decimal"/>
      <w:lvlText w:val="%1.%2.%3"/>
      <w:lvlJc w:val="left"/>
      <w:pPr>
        <w:ind w:left="720" w:hanging="720"/>
      </w:pPr>
      <w:rPr>
        <w:i w:val="0"/>
      </w:rPr>
    </w:lvl>
    <w:lvl w:ilvl="3">
      <w:start w:val="1"/>
      <w:numFmt w:val="decimal"/>
      <w:lvlText w:val="%1.%2.%3.%4"/>
      <w:lvlJc w:val="left"/>
      <w:pPr>
        <w:ind w:left="720" w:hanging="720"/>
      </w:pPr>
      <w:rPr>
        <w:i w:val="0"/>
      </w:rPr>
    </w:lvl>
    <w:lvl w:ilvl="4">
      <w:start w:val="1"/>
      <w:numFmt w:val="decimal"/>
      <w:lvlText w:val="%1.%2.%3.%4.%5"/>
      <w:lvlJc w:val="left"/>
      <w:pPr>
        <w:ind w:left="1080" w:hanging="1080"/>
      </w:pPr>
      <w:rPr>
        <w:i w:val="0"/>
      </w:rPr>
    </w:lvl>
    <w:lvl w:ilvl="5">
      <w:start w:val="1"/>
      <w:numFmt w:val="decimal"/>
      <w:lvlText w:val="%1.%2.%3.%4.%5.%6"/>
      <w:lvlJc w:val="left"/>
      <w:pPr>
        <w:ind w:left="1080" w:hanging="1080"/>
      </w:pPr>
      <w:rPr>
        <w:i w:val="0"/>
      </w:rPr>
    </w:lvl>
    <w:lvl w:ilvl="6">
      <w:start w:val="1"/>
      <w:numFmt w:val="decimal"/>
      <w:lvlText w:val="%1.%2.%3.%4.%5.%6.%7"/>
      <w:lvlJc w:val="left"/>
      <w:pPr>
        <w:ind w:left="1440" w:hanging="1440"/>
      </w:pPr>
      <w:rPr>
        <w:i w:val="0"/>
      </w:rPr>
    </w:lvl>
    <w:lvl w:ilvl="7">
      <w:start w:val="1"/>
      <w:numFmt w:val="decimal"/>
      <w:lvlText w:val="%1.%2.%3.%4.%5.%6.%7.%8"/>
      <w:lvlJc w:val="left"/>
      <w:pPr>
        <w:ind w:left="1440" w:hanging="1440"/>
      </w:pPr>
      <w:rPr>
        <w:i w:val="0"/>
      </w:rPr>
    </w:lvl>
    <w:lvl w:ilvl="8">
      <w:start w:val="1"/>
      <w:numFmt w:val="decimal"/>
      <w:lvlText w:val="%1.%2.%3.%4.%5.%6.%7.%8.%9"/>
      <w:lvlJc w:val="left"/>
      <w:pPr>
        <w:ind w:left="1800" w:hanging="1800"/>
      </w:pPr>
      <w:rPr>
        <w:i w:val="0"/>
      </w:rPr>
    </w:lvl>
  </w:abstractNum>
  <w:abstractNum w:abstractNumId="13" w15:restartNumberingAfterBreak="0">
    <w:nsid w:val="3421016F"/>
    <w:multiLevelType w:val="multilevel"/>
    <w:tmpl w:val="74461EFE"/>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7101A59"/>
    <w:multiLevelType w:val="multilevel"/>
    <w:tmpl w:val="3E16646A"/>
    <w:lvl w:ilvl="0">
      <w:start w:val="6"/>
      <w:numFmt w:val="decimal"/>
      <w:lvlText w:val="%1"/>
      <w:lvlJc w:val="left"/>
      <w:pPr>
        <w:tabs>
          <w:tab w:val="num" w:pos="360"/>
        </w:tabs>
        <w:ind w:left="360" w:hanging="360"/>
      </w:pPr>
      <w:rPr>
        <w:b/>
      </w:rPr>
    </w:lvl>
    <w:lvl w:ilvl="1">
      <w:start w:val="1"/>
      <w:numFmt w:val="decimal"/>
      <w:lvlText w:val="%1.%2"/>
      <w:lvlJc w:val="left"/>
      <w:pPr>
        <w:tabs>
          <w:tab w:val="num" w:pos="502"/>
        </w:tabs>
        <w:ind w:left="502" w:hanging="360"/>
      </w:pPr>
      <w:rPr>
        <w:b w:val="0"/>
        <w:i w:val="0"/>
        <w:strike w:val="0"/>
        <w:dstrike w:val="0"/>
        <w:color w:val="auto"/>
        <w:sz w:val="24"/>
        <w:szCs w:val="24"/>
        <w:u w:val="none"/>
        <w:effect w:val="none"/>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5" w15:restartNumberingAfterBreak="0">
    <w:nsid w:val="37DB0790"/>
    <w:multiLevelType w:val="multilevel"/>
    <w:tmpl w:val="C18C9D22"/>
    <w:lvl w:ilvl="0">
      <w:start w:val="2"/>
      <w:numFmt w:val="decimal"/>
      <w:lvlText w:val="%1"/>
      <w:lvlJc w:val="left"/>
      <w:pPr>
        <w:ind w:left="360" w:hanging="360"/>
      </w:pPr>
      <w:rPr>
        <w:rFonts w:eastAsia="Times New Roman" w:cs="Arial"/>
      </w:rPr>
    </w:lvl>
    <w:lvl w:ilvl="1">
      <w:start w:val="2"/>
      <w:numFmt w:val="decimal"/>
      <w:lvlText w:val="%1.%2"/>
      <w:lvlJc w:val="left"/>
      <w:pPr>
        <w:ind w:left="360" w:hanging="360"/>
      </w:pPr>
      <w:rPr>
        <w:rFonts w:eastAsia="Times New Roman" w:cs="Arial"/>
      </w:rPr>
    </w:lvl>
    <w:lvl w:ilvl="2">
      <w:start w:val="1"/>
      <w:numFmt w:val="decimal"/>
      <w:lvlText w:val="%1.%2.%3"/>
      <w:lvlJc w:val="left"/>
      <w:pPr>
        <w:ind w:left="720" w:hanging="720"/>
      </w:pPr>
      <w:rPr>
        <w:rFonts w:eastAsia="Times New Roman" w:cs="Arial"/>
      </w:rPr>
    </w:lvl>
    <w:lvl w:ilvl="3">
      <w:start w:val="1"/>
      <w:numFmt w:val="decimal"/>
      <w:lvlText w:val="%1.%2.%3.%4"/>
      <w:lvlJc w:val="left"/>
      <w:pPr>
        <w:ind w:left="720" w:hanging="720"/>
      </w:pPr>
      <w:rPr>
        <w:rFonts w:eastAsia="Times New Roman" w:cs="Arial"/>
      </w:rPr>
    </w:lvl>
    <w:lvl w:ilvl="4">
      <w:start w:val="1"/>
      <w:numFmt w:val="decimal"/>
      <w:lvlText w:val="%1.%2.%3.%4.%5"/>
      <w:lvlJc w:val="left"/>
      <w:pPr>
        <w:ind w:left="1080" w:hanging="1080"/>
      </w:pPr>
      <w:rPr>
        <w:rFonts w:eastAsia="Times New Roman" w:cs="Arial"/>
      </w:rPr>
    </w:lvl>
    <w:lvl w:ilvl="5">
      <w:start w:val="1"/>
      <w:numFmt w:val="decimal"/>
      <w:lvlText w:val="%1.%2.%3.%4.%5.%6"/>
      <w:lvlJc w:val="left"/>
      <w:pPr>
        <w:ind w:left="1080" w:hanging="1080"/>
      </w:pPr>
      <w:rPr>
        <w:rFonts w:eastAsia="Times New Roman" w:cs="Arial"/>
      </w:rPr>
    </w:lvl>
    <w:lvl w:ilvl="6">
      <w:start w:val="1"/>
      <w:numFmt w:val="decimal"/>
      <w:lvlText w:val="%1.%2.%3.%4.%5.%6.%7"/>
      <w:lvlJc w:val="left"/>
      <w:pPr>
        <w:ind w:left="1440" w:hanging="1440"/>
      </w:pPr>
      <w:rPr>
        <w:rFonts w:eastAsia="Times New Roman" w:cs="Arial"/>
      </w:rPr>
    </w:lvl>
    <w:lvl w:ilvl="7">
      <w:start w:val="1"/>
      <w:numFmt w:val="decimal"/>
      <w:lvlText w:val="%1.%2.%3.%4.%5.%6.%7.%8"/>
      <w:lvlJc w:val="left"/>
      <w:pPr>
        <w:ind w:left="1440" w:hanging="1440"/>
      </w:pPr>
      <w:rPr>
        <w:rFonts w:eastAsia="Times New Roman" w:cs="Arial"/>
      </w:rPr>
    </w:lvl>
    <w:lvl w:ilvl="8">
      <w:start w:val="1"/>
      <w:numFmt w:val="decimal"/>
      <w:lvlText w:val="%1.%2.%3.%4.%5.%6.%7.%8.%9"/>
      <w:lvlJc w:val="left"/>
      <w:pPr>
        <w:ind w:left="1800" w:hanging="1800"/>
      </w:pPr>
      <w:rPr>
        <w:rFonts w:eastAsia="Times New Roman" w:cs="Arial"/>
      </w:rPr>
    </w:lvl>
  </w:abstractNum>
  <w:abstractNum w:abstractNumId="16" w15:restartNumberingAfterBreak="0">
    <w:nsid w:val="3A1862CA"/>
    <w:multiLevelType w:val="multilevel"/>
    <w:tmpl w:val="AD308D50"/>
    <w:lvl w:ilvl="0">
      <w:start w:val="1"/>
      <w:numFmt w:val="decimal"/>
      <w:lvlText w:val="4.%1"/>
      <w:lvlJc w:val="left"/>
      <w:pPr>
        <w:ind w:left="360" w:hanging="360"/>
      </w:pPr>
      <w:rPr>
        <w:b w:val="0"/>
        <w:color w:val="auto"/>
      </w:rPr>
    </w:lvl>
    <w:lvl w:ilvl="1">
      <w:start w:val="3"/>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7" w15:restartNumberingAfterBreak="0">
    <w:nsid w:val="3CC102DC"/>
    <w:multiLevelType w:val="hybridMultilevel"/>
    <w:tmpl w:val="19CCEE46"/>
    <w:lvl w:ilvl="0" w:tplc="924C07A8">
      <w:start w:val="1"/>
      <w:numFmt w:val="lowerLetter"/>
      <w:lvlText w:val="%1)"/>
      <w:lvlJc w:val="left"/>
      <w:pPr>
        <w:ind w:left="1047" w:hanging="48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18" w15:restartNumberingAfterBreak="0">
    <w:nsid w:val="43E60577"/>
    <w:multiLevelType w:val="multilevel"/>
    <w:tmpl w:val="5A90D1E4"/>
    <w:lvl w:ilvl="0">
      <w:start w:val="2"/>
      <w:numFmt w:val="decimal"/>
      <w:lvlText w:val="%1"/>
      <w:lvlJc w:val="left"/>
      <w:pPr>
        <w:ind w:left="1069" w:hanging="360"/>
      </w:pPr>
    </w:lvl>
    <w:lvl w:ilvl="1">
      <w:start w:val="1"/>
      <w:numFmt w:val="decimal"/>
      <w:lvlText w:val="%1.%2"/>
      <w:lvlJc w:val="left"/>
      <w:pPr>
        <w:ind w:left="1070" w:hanging="360"/>
      </w:pPr>
      <w:rPr>
        <w:b w:val="0"/>
        <w:i w:val="0"/>
      </w:r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19" w15:restartNumberingAfterBreak="0">
    <w:nsid w:val="45EA6031"/>
    <w:multiLevelType w:val="multilevel"/>
    <w:tmpl w:val="18F4953E"/>
    <w:lvl w:ilvl="0">
      <w:start w:val="1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460D2CDF"/>
    <w:multiLevelType w:val="multilevel"/>
    <w:tmpl w:val="51AE12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6BD091E"/>
    <w:multiLevelType w:val="multilevel"/>
    <w:tmpl w:val="859C238E"/>
    <w:lvl w:ilvl="0">
      <w:start w:val="1"/>
      <w:numFmt w:val="upperRoman"/>
      <w:pStyle w:val="Nadpis1"/>
      <w:lvlText w:val="Čl. %1."/>
      <w:lvlJc w:val="left"/>
      <w:pPr>
        <w:ind w:left="7165" w:hanging="360"/>
      </w:pPr>
      <w:rPr>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decimal"/>
      <w:lvlText w:val="%1.%2."/>
      <w:lvlJc w:val="left"/>
      <w:pPr>
        <w:ind w:left="10433" w:hanging="432"/>
      </w:pPr>
    </w:lvl>
    <w:lvl w:ilvl="2">
      <w:start w:val="1"/>
      <w:numFmt w:val="decimal"/>
      <w:lvlText w:val="%1.%2.%3."/>
      <w:lvlJc w:val="left"/>
      <w:pPr>
        <w:ind w:left="10865" w:hanging="504"/>
      </w:pPr>
    </w:lvl>
    <w:lvl w:ilvl="3">
      <w:start w:val="1"/>
      <w:numFmt w:val="decimal"/>
      <w:lvlText w:val="%1.%2.%3.%4."/>
      <w:lvlJc w:val="left"/>
      <w:pPr>
        <w:ind w:left="11369" w:hanging="648"/>
      </w:pPr>
    </w:lvl>
    <w:lvl w:ilvl="4">
      <w:start w:val="1"/>
      <w:numFmt w:val="decimal"/>
      <w:lvlText w:val="%1.%2.%3.%4.%5."/>
      <w:lvlJc w:val="left"/>
      <w:pPr>
        <w:ind w:left="11873" w:hanging="792"/>
      </w:pPr>
    </w:lvl>
    <w:lvl w:ilvl="5">
      <w:start w:val="1"/>
      <w:numFmt w:val="decimal"/>
      <w:lvlText w:val="%1.%2.%3.%4.%5.%6."/>
      <w:lvlJc w:val="left"/>
      <w:pPr>
        <w:ind w:left="12377" w:hanging="936"/>
      </w:pPr>
    </w:lvl>
    <w:lvl w:ilvl="6">
      <w:start w:val="1"/>
      <w:numFmt w:val="decimal"/>
      <w:lvlText w:val="%1.%2.%3.%4.%5.%6.%7."/>
      <w:lvlJc w:val="left"/>
      <w:pPr>
        <w:ind w:left="12881" w:hanging="1080"/>
      </w:pPr>
    </w:lvl>
    <w:lvl w:ilvl="7">
      <w:start w:val="1"/>
      <w:numFmt w:val="decimal"/>
      <w:lvlText w:val="%1.%2.%3.%4.%5.%6.%7.%8."/>
      <w:lvlJc w:val="left"/>
      <w:pPr>
        <w:ind w:left="13385" w:hanging="1224"/>
      </w:pPr>
    </w:lvl>
    <w:lvl w:ilvl="8">
      <w:start w:val="1"/>
      <w:numFmt w:val="decimal"/>
      <w:lvlText w:val="%1.%2.%3.%4.%5.%6.%7.%8.%9."/>
      <w:lvlJc w:val="left"/>
      <w:pPr>
        <w:ind w:left="13961" w:hanging="1440"/>
      </w:pPr>
    </w:lvl>
  </w:abstractNum>
  <w:abstractNum w:abstractNumId="22" w15:restartNumberingAfterBreak="0">
    <w:nsid w:val="47525657"/>
    <w:multiLevelType w:val="hybridMultilevel"/>
    <w:tmpl w:val="243A1D26"/>
    <w:lvl w:ilvl="0" w:tplc="432C3EDE">
      <w:start w:val="13"/>
      <w:numFmt w:val="bullet"/>
      <w:lvlText w:val="-"/>
      <w:lvlJc w:val="left"/>
      <w:pPr>
        <w:ind w:left="720" w:hanging="360"/>
      </w:p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DE623C0"/>
    <w:multiLevelType w:val="multilevel"/>
    <w:tmpl w:val="831C4AA0"/>
    <w:lvl w:ilvl="0">
      <w:start w:val="13"/>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56430C3E"/>
    <w:multiLevelType w:val="multilevel"/>
    <w:tmpl w:val="E94CD0C2"/>
    <w:lvl w:ilvl="0">
      <w:start w:val="5"/>
      <w:numFmt w:val="decimal"/>
      <w:lvlText w:val="%1"/>
      <w:lvlJc w:val="left"/>
      <w:pPr>
        <w:ind w:left="360" w:hanging="360"/>
      </w:pPr>
      <w:rPr>
        <w:b/>
      </w:rPr>
    </w:lvl>
    <w:lvl w:ilvl="1">
      <w:start w:val="1"/>
      <w:numFmt w:val="decimal"/>
      <w:lvlText w:val="%1.%2"/>
      <w:lvlJc w:val="left"/>
      <w:pPr>
        <w:ind w:left="360" w:hanging="360"/>
      </w:pPr>
      <w:rPr>
        <w:b w:val="0"/>
        <w:i w:val="0"/>
        <w:color w:val="auto"/>
        <w:sz w:val="24"/>
        <w:szCs w:val="24"/>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5" w15:restartNumberingAfterBreak="0">
    <w:nsid w:val="565B2FD9"/>
    <w:multiLevelType w:val="multilevel"/>
    <w:tmpl w:val="9872C9B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C335D6D"/>
    <w:multiLevelType w:val="hybridMultilevel"/>
    <w:tmpl w:val="95F68A82"/>
    <w:lvl w:ilvl="0" w:tplc="05503BEE">
      <w:start w:val="8"/>
      <w:numFmt w:val="bullet"/>
      <w:lvlText w:val="-"/>
      <w:lvlJc w:val="left"/>
      <w:pPr>
        <w:ind w:left="720" w:hanging="360"/>
      </w:pPr>
      <w:rPr>
        <w:rFonts w:ascii="Arial" w:eastAsia="Times New Roman" w:hAnsi="Arial" w:cs="Arial" w:hint="default"/>
        <w:color w:val="000000"/>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7" w15:restartNumberingAfterBreak="0">
    <w:nsid w:val="5D9B4CB6"/>
    <w:multiLevelType w:val="multilevel"/>
    <w:tmpl w:val="5D620CA0"/>
    <w:lvl w:ilvl="0">
      <w:start w:val="4"/>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645A15F4"/>
    <w:multiLevelType w:val="multilevel"/>
    <w:tmpl w:val="E2661334"/>
    <w:lvl w:ilvl="0">
      <w:start w:val="10"/>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66F80367"/>
    <w:multiLevelType w:val="hybridMultilevel"/>
    <w:tmpl w:val="8B802E66"/>
    <w:lvl w:ilvl="0" w:tplc="01F69B72">
      <w:start w:val="1"/>
      <w:numFmt w:val="lowerLetter"/>
      <w:lvlText w:val="%1.)"/>
      <w:lvlJc w:val="left"/>
      <w:pPr>
        <w:tabs>
          <w:tab w:val="num" w:pos="1070"/>
        </w:tabs>
        <w:ind w:left="1070" w:hanging="360"/>
      </w:pPr>
    </w:lvl>
    <w:lvl w:ilvl="1" w:tplc="CA080BBC">
      <w:start w:val="1"/>
      <w:numFmt w:val="decimal"/>
      <w:lvlText w:val="%2."/>
      <w:lvlJc w:val="left"/>
      <w:pPr>
        <w:tabs>
          <w:tab w:val="num" w:pos="1440"/>
        </w:tabs>
        <w:ind w:left="1440" w:hanging="360"/>
      </w:pPr>
    </w:lvl>
    <w:lvl w:ilvl="2" w:tplc="7A2EAAE2">
      <w:start w:val="1"/>
      <w:numFmt w:val="decimal"/>
      <w:lvlText w:val="%3."/>
      <w:lvlJc w:val="left"/>
      <w:pPr>
        <w:tabs>
          <w:tab w:val="num" w:pos="2160"/>
        </w:tabs>
        <w:ind w:left="2160" w:hanging="360"/>
      </w:pPr>
    </w:lvl>
    <w:lvl w:ilvl="3" w:tplc="2B4ED544">
      <w:start w:val="1"/>
      <w:numFmt w:val="decimal"/>
      <w:lvlText w:val="%4."/>
      <w:lvlJc w:val="left"/>
      <w:pPr>
        <w:tabs>
          <w:tab w:val="num" w:pos="2880"/>
        </w:tabs>
        <w:ind w:left="2880" w:hanging="360"/>
      </w:pPr>
    </w:lvl>
    <w:lvl w:ilvl="4" w:tplc="185CEDA4">
      <w:start w:val="1"/>
      <w:numFmt w:val="decimal"/>
      <w:lvlText w:val="%5."/>
      <w:lvlJc w:val="left"/>
      <w:pPr>
        <w:tabs>
          <w:tab w:val="num" w:pos="3600"/>
        </w:tabs>
        <w:ind w:left="3600" w:hanging="360"/>
      </w:pPr>
    </w:lvl>
    <w:lvl w:ilvl="5" w:tplc="7506FB58">
      <w:start w:val="1"/>
      <w:numFmt w:val="decimal"/>
      <w:lvlText w:val="%6."/>
      <w:lvlJc w:val="left"/>
      <w:pPr>
        <w:tabs>
          <w:tab w:val="num" w:pos="4320"/>
        </w:tabs>
        <w:ind w:left="4320" w:hanging="360"/>
      </w:pPr>
    </w:lvl>
    <w:lvl w:ilvl="6" w:tplc="ED8221C4">
      <w:start w:val="1"/>
      <w:numFmt w:val="decimal"/>
      <w:lvlText w:val="%7."/>
      <w:lvlJc w:val="left"/>
      <w:pPr>
        <w:tabs>
          <w:tab w:val="num" w:pos="5040"/>
        </w:tabs>
        <w:ind w:left="5040" w:hanging="360"/>
      </w:pPr>
    </w:lvl>
    <w:lvl w:ilvl="7" w:tplc="B900D6BA">
      <w:start w:val="1"/>
      <w:numFmt w:val="decimal"/>
      <w:lvlText w:val="%8."/>
      <w:lvlJc w:val="left"/>
      <w:pPr>
        <w:tabs>
          <w:tab w:val="num" w:pos="5760"/>
        </w:tabs>
        <w:ind w:left="5760" w:hanging="360"/>
      </w:pPr>
    </w:lvl>
    <w:lvl w:ilvl="8" w:tplc="6096F0F8">
      <w:start w:val="1"/>
      <w:numFmt w:val="decimal"/>
      <w:lvlText w:val="%9."/>
      <w:lvlJc w:val="left"/>
      <w:pPr>
        <w:tabs>
          <w:tab w:val="num" w:pos="6480"/>
        </w:tabs>
        <w:ind w:left="6480" w:hanging="360"/>
      </w:pPr>
    </w:lvl>
  </w:abstractNum>
  <w:abstractNum w:abstractNumId="30" w15:restartNumberingAfterBreak="0">
    <w:nsid w:val="69552F41"/>
    <w:multiLevelType w:val="hybridMultilevel"/>
    <w:tmpl w:val="F6466B36"/>
    <w:lvl w:ilvl="0" w:tplc="041B000B">
      <w:start w:val="1"/>
      <w:numFmt w:val="bullet"/>
      <w:lvlText w:val=""/>
      <w:lvlJc w:val="left"/>
      <w:pPr>
        <w:ind w:left="2210" w:hanging="360"/>
      </w:pPr>
      <w:rPr>
        <w:rFonts w:ascii="Wingdings" w:hAnsi="Wingdings" w:hint="default"/>
      </w:rPr>
    </w:lvl>
    <w:lvl w:ilvl="1" w:tplc="041B0003" w:tentative="1">
      <w:start w:val="1"/>
      <w:numFmt w:val="bullet"/>
      <w:lvlText w:val="o"/>
      <w:lvlJc w:val="left"/>
      <w:pPr>
        <w:ind w:left="2930" w:hanging="360"/>
      </w:pPr>
      <w:rPr>
        <w:rFonts w:ascii="Courier New" w:hAnsi="Courier New" w:cs="Courier New" w:hint="default"/>
      </w:rPr>
    </w:lvl>
    <w:lvl w:ilvl="2" w:tplc="041B0005" w:tentative="1">
      <w:start w:val="1"/>
      <w:numFmt w:val="bullet"/>
      <w:lvlText w:val=""/>
      <w:lvlJc w:val="left"/>
      <w:pPr>
        <w:ind w:left="3650" w:hanging="360"/>
      </w:pPr>
      <w:rPr>
        <w:rFonts w:ascii="Wingdings" w:hAnsi="Wingdings" w:hint="default"/>
      </w:rPr>
    </w:lvl>
    <w:lvl w:ilvl="3" w:tplc="041B0001" w:tentative="1">
      <w:start w:val="1"/>
      <w:numFmt w:val="bullet"/>
      <w:lvlText w:val=""/>
      <w:lvlJc w:val="left"/>
      <w:pPr>
        <w:ind w:left="4370" w:hanging="360"/>
      </w:pPr>
      <w:rPr>
        <w:rFonts w:ascii="Symbol" w:hAnsi="Symbol" w:hint="default"/>
      </w:rPr>
    </w:lvl>
    <w:lvl w:ilvl="4" w:tplc="041B0003" w:tentative="1">
      <w:start w:val="1"/>
      <w:numFmt w:val="bullet"/>
      <w:lvlText w:val="o"/>
      <w:lvlJc w:val="left"/>
      <w:pPr>
        <w:ind w:left="5090" w:hanging="360"/>
      </w:pPr>
      <w:rPr>
        <w:rFonts w:ascii="Courier New" w:hAnsi="Courier New" w:cs="Courier New" w:hint="default"/>
      </w:rPr>
    </w:lvl>
    <w:lvl w:ilvl="5" w:tplc="041B0005" w:tentative="1">
      <w:start w:val="1"/>
      <w:numFmt w:val="bullet"/>
      <w:lvlText w:val=""/>
      <w:lvlJc w:val="left"/>
      <w:pPr>
        <w:ind w:left="5810" w:hanging="360"/>
      </w:pPr>
      <w:rPr>
        <w:rFonts w:ascii="Wingdings" w:hAnsi="Wingdings" w:hint="default"/>
      </w:rPr>
    </w:lvl>
    <w:lvl w:ilvl="6" w:tplc="041B0001" w:tentative="1">
      <w:start w:val="1"/>
      <w:numFmt w:val="bullet"/>
      <w:lvlText w:val=""/>
      <w:lvlJc w:val="left"/>
      <w:pPr>
        <w:ind w:left="6530" w:hanging="360"/>
      </w:pPr>
      <w:rPr>
        <w:rFonts w:ascii="Symbol" w:hAnsi="Symbol" w:hint="default"/>
      </w:rPr>
    </w:lvl>
    <w:lvl w:ilvl="7" w:tplc="041B0003" w:tentative="1">
      <w:start w:val="1"/>
      <w:numFmt w:val="bullet"/>
      <w:lvlText w:val="o"/>
      <w:lvlJc w:val="left"/>
      <w:pPr>
        <w:ind w:left="7250" w:hanging="360"/>
      </w:pPr>
      <w:rPr>
        <w:rFonts w:ascii="Courier New" w:hAnsi="Courier New" w:cs="Courier New" w:hint="default"/>
      </w:rPr>
    </w:lvl>
    <w:lvl w:ilvl="8" w:tplc="041B0005" w:tentative="1">
      <w:start w:val="1"/>
      <w:numFmt w:val="bullet"/>
      <w:lvlText w:val=""/>
      <w:lvlJc w:val="left"/>
      <w:pPr>
        <w:ind w:left="7970" w:hanging="360"/>
      </w:pPr>
      <w:rPr>
        <w:rFonts w:ascii="Wingdings" w:hAnsi="Wingdings" w:hint="default"/>
      </w:rPr>
    </w:lvl>
  </w:abstractNum>
  <w:abstractNum w:abstractNumId="31" w15:restartNumberingAfterBreak="0">
    <w:nsid w:val="69C62D40"/>
    <w:multiLevelType w:val="hybridMultilevel"/>
    <w:tmpl w:val="2BDCDF9C"/>
    <w:lvl w:ilvl="0" w:tplc="FF142A26">
      <w:start w:val="1"/>
      <w:numFmt w:val="bullet"/>
      <w:lvlText w:val=""/>
      <w:lvlJc w:val="left"/>
      <w:pPr>
        <w:ind w:left="2136" w:hanging="360"/>
      </w:pPr>
      <w:rPr>
        <w:rFonts w:ascii="Wingdings" w:hAnsi="Wingdings" w:hint="default"/>
        <w:color w:val="000000" w:themeColor="text1"/>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32" w15:restartNumberingAfterBreak="0">
    <w:nsid w:val="6A470351"/>
    <w:multiLevelType w:val="hybridMultilevel"/>
    <w:tmpl w:val="5C522FA0"/>
    <w:lvl w:ilvl="0" w:tplc="181641B6">
      <w:start w:val="1"/>
      <w:numFmt w:val="lowerLetter"/>
      <w:lvlText w:val="%1)"/>
      <w:lvlJc w:val="left"/>
      <w:pPr>
        <w:ind w:left="846" w:hanging="360"/>
      </w:pPr>
      <w:rPr>
        <w:b/>
      </w:rPr>
    </w:lvl>
    <w:lvl w:ilvl="1" w:tplc="041B0019">
      <w:start w:val="1"/>
      <w:numFmt w:val="lowerLetter"/>
      <w:lvlText w:val="%2."/>
      <w:lvlJc w:val="left"/>
      <w:pPr>
        <w:ind w:left="1566" w:hanging="360"/>
      </w:pPr>
    </w:lvl>
    <w:lvl w:ilvl="2" w:tplc="041B001B">
      <w:start w:val="1"/>
      <w:numFmt w:val="lowerRoman"/>
      <w:lvlText w:val="%3."/>
      <w:lvlJc w:val="right"/>
      <w:pPr>
        <w:ind w:left="2286" w:hanging="180"/>
      </w:pPr>
    </w:lvl>
    <w:lvl w:ilvl="3" w:tplc="041B000F">
      <w:start w:val="1"/>
      <w:numFmt w:val="decimal"/>
      <w:lvlText w:val="%4."/>
      <w:lvlJc w:val="left"/>
      <w:pPr>
        <w:ind w:left="3006" w:hanging="360"/>
      </w:pPr>
    </w:lvl>
    <w:lvl w:ilvl="4" w:tplc="041B0019">
      <w:start w:val="1"/>
      <w:numFmt w:val="lowerLetter"/>
      <w:lvlText w:val="%5."/>
      <w:lvlJc w:val="left"/>
      <w:pPr>
        <w:ind w:left="3726" w:hanging="360"/>
      </w:pPr>
    </w:lvl>
    <w:lvl w:ilvl="5" w:tplc="041B001B">
      <w:start w:val="1"/>
      <w:numFmt w:val="lowerRoman"/>
      <w:lvlText w:val="%6."/>
      <w:lvlJc w:val="right"/>
      <w:pPr>
        <w:ind w:left="4446" w:hanging="180"/>
      </w:pPr>
    </w:lvl>
    <w:lvl w:ilvl="6" w:tplc="041B000F">
      <w:start w:val="1"/>
      <w:numFmt w:val="decimal"/>
      <w:lvlText w:val="%7."/>
      <w:lvlJc w:val="left"/>
      <w:pPr>
        <w:ind w:left="5166" w:hanging="360"/>
      </w:pPr>
    </w:lvl>
    <w:lvl w:ilvl="7" w:tplc="041B0019">
      <w:start w:val="1"/>
      <w:numFmt w:val="lowerLetter"/>
      <w:lvlText w:val="%8."/>
      <w:lvlJc w:val="left"/>
      <w:pPr>
        <w:ind w:left="5886" w:hanging="360"/>
      </w:pPr>
    </w:lvl>
    <w:lvl w:ilvl="8" w:tplc="041B001B">
      <w:start w:val="1"/>
      <w:numFmt w:val="lowerRoman"/>
      <w:lvlText w:val="%9."/>
      <w:lvlJc w:val="right"/>
      <w:pPr>
        <w:ind w:left="6606" w:hanging="180"/>
      </w:pPr>
    </w:lvl>
  </w:abstractNum>
  <w:abstractNum w:abstractNumId="33" w15:restartNumberingAfterBreak="0">
    <w:nsid w:val="6B37639F"/>
    <w:multiLevelType w:val="multilevel"/>
    <w:tmpl w:val="0A8864F2"/>
    <w:lvl w:ilvl="0">
      <w:start w:val="7"/>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4" w15:restartNumberingAfterBreak="0">
    <w:nsid w:val="6D437B26"/>
    <w:multiLevelType w:val="multilevel"/>
    <w:tmpl w:val="88F46F22"/>
    <w:lvl w:ilvl="0">
      <w:start w:val="12"/>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6E0B6AA5"/>
    <w:multiLevelType w:val="multilevel"/>
    <w:tmpl w:val="F4C6ED7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F74080C"/>
    <w:multiLevelType w:val="hybridMultilevel"/>
    <w:tmpl w:val="52145DA2"/>
    <w:lvl w:ilvl="0" w:tplc="ADA63FA0">
      <w:start w:val="1"/>
      <w:numFmt w:val="decimal"/>
      <w:pStyle w:val="Normalnyislovany"/>
      <w:lvlText w:val="%1."/>
      <w:lvlJc w:val="left"/>
      <w:pPr>
        <w:ind w:left="360" w:hanging="360"/>
      </w:pPr>
      <w:rPr>
        <w:b/>
        <w:i w:val="0"/>
        <w:strike w:val="0"/>
        <w:dstrike w:val="0"/>
        <w:color w:val="000000"/>
        <w:u w:val="none"/>
        <w:effect w:val="none"/>
      </w:rPr>
    </w:lvl>
    <w:lvl w:ilvl="1" w:tplc="041B0019">
      <w:start w:val="1"/>
      <w:numFmt w:val="lowerLetter"/>
      <w:lvlText w:val="%2."/>
      <w:lvlJc w:val="left"/>
      <w:pPr>
        <w:ind w:left="370" w:hanging="360"/>
      </w:pPr>
    </w:lvl>
    <w:lvl w:ilvl="2" w:tplc="01CE897A">
      <w:start w:val="1"/>
      <w:numFmt w:val="lowerLetter"/>
      <w:lvlText w:val="%3)"/>
      <w:lvlJc w:val="left"/>
      <w:pPr>
        <w:ind w:left="1270" w:hanging="360"/>
      </w:pPr>
      <w:rPr>
        <w:rFonts w:ascii="Times New Roman" w:eastAsia="Times New Roman" w:hAnsi="Times New Roman" w:cs="Times New Roman"/>
      </w:rPr>
    </w:lvl>
    <w:lvl w:ilvl="3" w:tplc="041B000F">
      <w:start w:val="1"/>
      <w:numFmt w:val="decimal"/>
      <w:lvlText w:val="%4."/>
      <w:lvlJc w:val="left"/>
      <w:pPr>
        <w:ind w:left="1810" w:hanging="360"/>
      </w:pPr>
    </w:lvl>
    <w:lvl w:ilvl="4" w:tplc="041B0019">
      <w:start w:val="1"/>
      <w:numFmt w:val="lowerLetter"/>
      <w:lvlText w:val="%5."/>
      <w:lvlJc w:val="left"/>
      <w:pPr>
        <w:ind w:left="2530" w:hanging="360"/>
      </w:pPr>
    </w:lvl>
    <w:lvl w:ilvl="5" w:tplc="041B001B">
      <w:start w:val="1"/>
      <w:numFmt w:val="lowerRoman"/>
      <w:lvlText w:val="%6."/>
      <w:lvlJc w:val="right"/>
      <w:pPr>
        <w:ind w:left="3250" w:hanging="180"/>
      </w:pPr>
    </w:lvl>
    <w:lvl w:ilvl="6" w:tplc="041B000F">
      <w:start w:val="1"/>
      <w:numFmt w:val="decimal"/>
      <w:lvlText w:val="%7."/>
      <w:lvlJc w:val="left"/>
      <w:pPr>
        <w:ind w:left="3970" w:hanging="360"/>
      </w:pPr>
    </w:lvl>
    <w:lvl w:ilvl="7" w:tplc="041B0019">
      <w:start w:val="1"/>
      <w:numFmt w:val="lowerLetter"/>
      <w:lvlText w:val="%8."/>
      <w:lvlJc w:val="left"/>
      <w:pPr>
        <w:ind w:left="4690" w:hanging="360"/>
      </w:pPr>
    </w:lvl>
    <w:lvl w:ilvl="8" w:tplc="041B001B">
      <w:start w:val="1"/>
      <w:numFmt w:val="lowerRoman"/>
      <w:lvlText w:val="%9."/>
      <w:lvlJc w:val="right"/>
      <w:pPr>
        <w:ind w:left="5410" w:hanging="180"/>
      </w:pPr>
    </w:lvl>
  </w:abstractNum>
  <w:abstractNum w:abstractNumId="37" w15:restartNumberingAfterBreak="0">
    <w:nsid w:val="70A53101"/>
    <w:multiLevelType w:val="singleLevel"/>
    <w:tmpl w:val="432C3EDE"/>
    <w:lvl w:ilvl="0">
      <w:start w:val="13"/>
      <w:numFmt w:val="bullet"/>
      <w:lvlText w:val="-"/>
      <w:lvlJc w:val="left"/>
      <w:pPr>
        <w:tabs>
          <w:tab w:val="num" w:pos="1080"/>
        </w:tabs>
        <w:ind w:left="1080" w:hanging="360"/>
      </w:pPr>
    </w:lvl>
  </w:abstractNum>
  <w:abstractNum w:abstractNumId="38" w15:restartNumberingAfterBreak="0">
    <w:nsid w:val="71494824"/>
    <w:multiLevelType w:val="hybridMultilevel"/>
    <w:tmpl w:val="BE5E8F58"/>
    <w:lvl w:ilvl="0" w:tplc="E81E745E">
      <w:start w:val="1"/>
      <w:numFmt w:val="bullet"/>
      <w:lvlText w:val=""/>
      <w:lvlJc w:val="left"/>
      <w:pPr>
        <w:ind w:left="1146" w:hanging="360"/>
      </w:pPr>
      <w:rPr>
        <w:rFonts w:ascii="Symbol" w:hAnsi="Symbol" w:hint="default"/>
        <w:b/>
        <w:strike w:val="0"/>
        <w:dstrike w:val="0"/>
        <w:color w:val="auto"/>
        <w:sz w:val="20"/>
        <w:szCs w:val="20"/>
        <w:u w:val="none"/>
        <w:effect w:val="none"/>
      </w:rPr>
    </w:lvl>
    <w:lvl w:ilvl="1" w:tplc="DDD4B0B6">
      <w:start w:val="1"/>
      <w:numFmt w:val="bullet"/>
      <w:lvlText w:val="o"/>
      <w:lvlJc w:val="left"/>
      <w:pPr>
        <w:ind w:left="1866" w:hanging="360"/>
      </w:pPr>
      <w:rPr>
        <w:rFonts w:ascii="Courier New" w:hAnsi="Courier New" w:cs="Courier New" w:hint="default"/>
      </w:rPr>
    </w:lvl>
    <w:lvl w:ilvl="2" w:tplc="E7B23744">
      <w:start w:val="1"/>
      <w:numFmt w:val="bullet"/>
      <w:lvlText w:val=""/>
      <w:lvlJc w:val="left"/>
      <w:pPr>
        <w:ind w:left="2586" w:hanging="360"/>
      </w:pPr>
      <w:rPr>
        <w:rFonts w:ascii="Wingdings" w:hAnsi="Wingdings" w:hint="default"/>
      </w:rPr>
    </w:lvl>
    <w:lvl w:ilvl="3" w:tplc="A596E48C">
      <w:start w:val="1"/>
      <w:numFmt w:val="bullet"/>
      <w:lvlText w:val=""/>
      <w:lvlJc w:val="left"/>
      <w:pPr>
        <w:ind w:left="3306" w:hanging="360"/>
      </w:pPr>
      <w:rPr>
        <w:rFonts w:ascii="Symbol" w:hAnsi="Symbol" w:hint="default"/>
      </w:rPr>
    </w:lvl>
    <w:lvl w:ilvl="4" w:tplc="9484F9F2">
      <w:start w:val="1"/>
      <w:numFmt w:val="bullet"/>
      <w:lvlText w:val="o"/>
      <w:lvlJc w:val="left"/>
      <w:pPr>
        <w:ind w:left="4026" w:hanging="360"/>
      </w:pPr>
      <w:rPr>
        <w:rFonts w:ascii="Courier New" w:hAnsi="Courier New" w:cs="Courier New" w:hint="default"/>
      </w:rPr>
    </w:lvl>
    <w:lvl w:ilvl="5" w:tplc="5DA04DEE">
      <w:start w:val="1"/>
      <w:numFmt w:val="bullet"/>
      <w:lvlText w:val=""/>
      <w:lvlJc w:val="left"/>
      <w:pPr>
        <w:ind w:left="4746" w:hanging="360"/>
      </w:pPr>
      <w:rPr>
        <w:rFonts w:ascii="Wingdings" w:hAnsi="Wingdings" w:hint="default"/>
      </w:rPr>
    </w:lvl>
    <w:lvl w:ilvl="6" w:tplc="FB5ED07C">
      <w:start w:val="1"/>
      <w:numFmt w:val="bullet"/>
      <w:lvlText w:val=""/>
      <w:lvlJc w:val="left"/>
      <w:pPr>
        <w:ind w:left="5466" w:hanging="360"/>
      </w:pPr>
      <w:rPr>
        <w:rFonts w:ascii="Symbol" w:hAnsi="Symbol" w:hint="default"/>
      </w:rPr>
    </w:lvl>
    <w:lvl w:ilvl="7" w:tplc="C9823E3C">
      <w:start w:val="1"/>
      <w:numFmt w:val="bullet"/>
      <w:lvlText w:val="o"/>
      <w:lvlJc w:val="left"/>
      <w:pPr>
        <w:ind w:left="6186" w:hanging="360"/>
      </w:pPr>
      <w:rPr>
        <w:rFonts w:ascii="Courier New" w:hAnsi="Courier New" w:cs="Courier New" w:hint="default"/>
      </w:rPr>
    </w:lvl>
    <w:lvl w:ilvl="8" w:tplc="FE9C2B9C">
      <w:start w:val="1"/>
      <w:numFmt w:val="bullet"/>
      <w:lvlText w:val=""/>
      <w:lvlJc w:val="left"/>
      <w:pPr>
        <w:ind w:left="6906" w:hanging="360"/>
      </w:pPr>
      <w:rPr>
        <w:rFonts w:ascii="Wingdings" w:hAnsi="Wingdings" w:hint="default"/>
      </w:rPr>
    </w:lvl>
  </w:abstractNum>
  <w:abstractNum w:abstractNumId="39" w15:restartNumberingAfterBreak="0">
    <w:nsid w:val="72EF7E78"/>
    <w:multiLevelType w:val="hybridMultilevel"/>
    <w:tmpl w:val="AACC058E"/>
    <w:lvl w:ilvl="0" w:tplc="07FA8166">
      <w:start w:val="1"/>
      <w:numFmt w:val="lowerLetter"/>
      <w:lvlText w:val="%1)"/>
      <w:lvlJc w:val="left"/>
      <w:pPr>
        <w:ind w:left="927" w:hanging="36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40" w15:restartNumberingAfterBreak="0">
    <w:nsid w:val="74425589"/>
    <w:multiLevelType w:val="multilevel"/>
    <w:tmpl w:val="3E16646A"/>
    <w:lvl w:ilvl="0">
      <w:start w:val="6"/>
      <w:numFmt w:val="decimal"/>
      <w:lvlText w:val="%1"/>
      <w:lvlJc w:val="left"/>
      <w:pPr>
        <w:tabs>
          <w:tab w:val="num" w:pos="360"/>
        </w:tabs>
        <w:ind w:left="360" w:hanging="360"/>
      </w:pPr>
      <w:rPr>
        <w:b/>
      </w:rPr>
    </w:lvl>
    <w:lvl w:ilvl="1">
      <w:start w:val="1"/>
      <w:numFmt w:val="decimal"/>
      <w:lvlText w:val="%1.%2"/>
      <w:lvlJc w:val="left"/>
      <w:pPr>
        <w:tabs>
          <w:tab w:val="num" w:pos="502"/>
        </w:tabs>
        <w:ind w:left="502" w:hanging="360"/>
      </w:pPr>
      <w:rPr>
        <w:b w:val="0"/>
        <w:i w:val="0"/>
        <w:strike w:val="0"/>
        <w:dstrike w:val="0"/>
        <w:color w:val="auto"/>
        <w:sz w:val="24"/>
        <w:szCs w:val="24"/>
        <w:u w:val="none"/>
        <w:effect w:val="none"/>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41" w15:restartNumberingAfterBreak="0">
    <w:nsid w:val="76ED2421"/>
    <w:multiLevelType w:val="hybridMultilevel"/>
    <w:tmpl w:val="675246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8DA11BB"/>
    <w:multiLevelType w:val="hybridMultilevel"/>
    <w:tmpl w:val="A81CD79A"/>
    <w:lvl w:ilvl="0" w:tplc="CC4C1480">
      <w:start w:val="1"/>
      <w:numFmt w:val="decimal"/>
      <w:lvlText w:val="6.1.%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3" w15:restartNumberingAfterBreak="0">
    <w:nsid w:val="794C38D9"/>
    <w:multiLevelType w:val="multilevel"/>
    <w:tmpl w:val="20B071CC"/>
    <w:lvl w:ilvl="0">
      <w:start w:val="3"/>
      <w:numFmt w:val="decimal"/>
      <w:lvlText w:val="%1"/>
      <w:lvlJc w:val="left"/>
      <w:pPr>
        <w:ind w:left="1070" w:hanging="360"/>
      </w:pPr>
    </w:lvl>
    <w:lvl w:ilvl="1">
      <w:start w:val="1"/>
      <w:numFmt w:val="decimal"/>
      <w:lvlText w:val="%1.%2"/>
      <w:lvlJc w:val="left"/>
      <w:pPr>
        <w:ind w:left="502" w:hanging="360"/>
      </w:pPr>
      <w:rPr>
        <w:b w:val="0"/>
        <w:i w:val="0"/>
        <w:strike w:val="0"/>
        <w:dstrike w:val="0"/>
        <w:u w:val="none"/>
        <w:effect w:val="none"/>
      </w:r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44" w15:restartNumberingAfterBreak="0">
    <w:nsid w:val="7A310E6C"/>
    <w:multiLevelType w:val="hybridMultilevel"/>
    <w:tmpl w:val="BDE44454"/>
    <w:lvl w:ilvl="0" w:tplc="DB3E8CFC">
      <w:start w:val="1"/>
      <w:numFmt w:val="lowerLetter"/>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5" w15:restartNumberingAfterBreak="0">
    <w:nsid w:val="7E3E642D"/>
    <w:multiLevelType w:val="multilevel"/>
    <w:tmpl w:val="C80E55CA"/>
    <w:lvl w:ilvl="0">
      <w:start w:val="8"/>
      <w:numFmt w:val="decimal"/>
      <w:lvlText w:val="%1"/>
      <w:lvlJc w:val="left"/>
      <w:pPr>
        <w:ind w:left="420" w:hanging="420"/>
      </w:pPr>
    </w:lvl>
    <w:lvl w:ilvl="1">
      <w:start w:val="14"/>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15:restartNumberingAfterBreak="0">
    <w:nsid w:val="7E8E64FE"/>
    <w:multiLevelType w:val="multilevel"/>
    <w:tmpl w:val="3E16646A"/>
    <w:lvl w:ilvl="0">
      <w:start w:val="6"/>
      <w:numFmt w:val="decimal"/>
      <w:lvlText w:val="%1"/>
      <w:lvlJc w:val="left"/>
      <w:pPr>
        <w:tabs>
          <w:tab w:val="num" w:pos="360"/>
        </w:tabs>
        <w:ind w:left="360" w:hanging="360"/>
      </w:pPr>
      <w:rPr>
        <w:b/>
      </w:rPr>
    </w:lvl>
    <w:lvl w:ilvl="1">
      <w:start w:val="1"/>
      <w:numFmt w:val="decimal"/>
      <w:lvlText w:val="%1.%2"/>
      <w:lvlJc w:val="left"/>
      <w:pPr>
        <w:tabs>
          <w:tab w:val="num" w:pos="502"/>
        </w:tabs>
        <w:ind w:left="502" w:hanging="360"/>
      </w:pPr>
      <w:rPr>
        <w:b w:val="0"/>
        <w:i w:val="0"/>
        <w:strike w:val="0"/>
        <w:dstrike w:val="0"/>
        <w:color w:val="auto"/>
        <w:sz w:val="24"/>
        <w:szCs w:val="24"/>
        <w:u w:val="none"/>
        <w:effect w:val="none"/>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num>
  <w:num w:numId="9">
    <w:abstractNumId w:val="9"/>
  </w:num>
  <w:num w:numId="10">
    <w:abstractNumId w:val="8"/>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5"/>
    <w:lvlOverride w:ilvl="0">
      <w:startOverride w:val="8"/>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7"/>
  </w:num>
  <w:num w:numId="36">
    <w:abstractNumId w:val="22"/>
  </w:num>
  <w:num w:numId="37">
    <w:abstractNumId w:val="6"/>
  </w:num>
  <w:num w:numId="38">
    <w:abstractNumId w:val="35"/>
  </w:num>
  <w:num w:numId="39">
    <w:abstractNumId w:val="42"/>
  </w:num>
  <w:num w:numId="40">
    <w:abstractNumId w:val="20"/>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num>
  <w:num w:numId="47">
    <w:abstractNumId w:val="46"/>
  </w:num>
  <w:num w:numId="48">
    <w:abstractNumId w:val="25"/>
  </w:num>
  <w:num w:numId="49">
    <w:abstractNumId w:val="13"/>
  </w:num>
  <w:num w:numId="50">
    <w:abstractNumId w:val="33"/>
  </w:num>
  <w:num w:numId="51">
    <w:abstractNumId w:val="0"/>
  </w:num>
  <w:num w:numId="52">
    <w:abstractNumId w:val="2"/>
  </w:num>
  <w:num w:numId="53">
    <w:abstractNumId w:val="30"/>
  </w:num>
  <w:num w:numId="54">
    <w:abstractNumId w:val="41"/>
  </w:num>
  <w:num w:numId="55">
    <w:abstractNumId w:val="3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B95"/>
    <w:rsid w:val="000144E2"/>
    <w:rsid w:val="000229DD"/>
    <w:rsid w:val="00022CF7"/>
    <w:rsid w:val="0002590C"/>
    <w:rsid w:val="000503F4"/>
    <w:rsid w:val="00076A6A"/>
    <w:rsid w:val="000943FF"/>
    <w:rsid w:val="000D10C0"/>
    <w:rsid w:val="000F65D2"/>
    <w:rsid w:val="00135BD0"/>
    <w:rsid w:val="00146CC8"/>
    <w:rsid w:val="00152852"/>
    <w:rsid w:val="00163E20"/>
    <w:rsid w:val="0018428C"/>
    <w:rsid w:val="001D4B24"/>
    <w:rsid w:val="001E2873"/>
    <w:rsid w:val="0025703C"/>
    <w:rsid w:val="002617BB"/>
    <w:rsid w:val="00270D09"/>
    <w:rsid w:val="002865A8"/>
    <w:rsid w:val="002D7F7E"/>
    <w:rsid w:val="002F0D79"/>
    <w:rsid w:val="00314394"/>
    <w:rsid w:val="00327B71"/>
    <w:rsid w:val="00331568"/>
    <w:rsid w:val="00336612"/>
    <w:rsid w:val="0035435C"/>
    <w:rsid w:val="0038141B"/>
    <w:rsid w:val="003A42CA"/>
    <w:rsid w:val="003B70E0"/>
    <w:rsid w:val="0040479C"/>
    <w:rsid w:val="00412B95"/>
    <w:rsid w:val="0041349D"/>
    <w:rsid w:val="00433596"/>
    <w:rsid w:val="004338AC"/>
    <w:rsid w:val="004418D9"/>
    <w:rsid w:val="004426BB"/>
    <w:rsid w:val="00445BA0"/>
    <w:rsid w:val="00464605"/>
    <w:rsid w:val="004805F0"/>
    <w:rsid w:val="00482497"/>
    <w:rsid w:val="00495BEB"/>
    <w:rsid w:val="004B3F45"/>
    <w:rsid w:val="004C68D2"/>
    <w:rsid w:val="005013EF"/>
    <w:rsid w:val="005139DA"/>
    <w:rsid w:val="0051710C"/>
    <w:rsid w:val="00521A05"/>
    <w:rsid w:val="00521BA2"/>
    <w:rsid w:val="00522DE4"/>
    <w:rsid w:val="0055731A"/>
    <w:rsid w:val="005676E6"/>
    <w:rsid w:val="005737B8"/>
    <w:rsid w:val="005820D4"/>
    <w:rsid w:val="00596C42"/>
    <w:rsid w:val="005B18AF"/>
    <w:rsid w:val="005C3F4B"/>
    <w:rsid w:val="0061742F"/>
    <w:rsid w:val="00630F30"/>
    <w:rsid w:val="00644B7A"/>
    <w:rsid w:val="00685A2E"/>
    <w:rsid w:val="00693B32"/>
    <w:rsid w:val="006D2FA6"/>
    <w:rsid w:val="006D4D99"/>
    <w:rsid w:val="006E6C01"/>
    <w:rsid w:val="006F41A3"/>
    <w:rsid w:val="00701FAF"/>
    <w:rsid w:val="00705144"/>
    <w:rsid w:val="00722199"/>
    <w:rsid w:val="0072493E"/>
    <w:rsid w:val="00732C10"/>
    <w:rsid w:val="00742A47"/>
    <w:rsid w:val="00763B32"/>
    <w:rsid w:val="007713A2"/>
    <w:rsid w:val="00795674"/>
    <w:rsid w:val="007975B0"/>
    <w:rsid w:val="007D0C59"/>
    <w:rsid w:val="007E09FC"/>
    <w:rsid w:val="007F6336"/>
    <w:rsid w:val="008128CD"/>
    <w:rsid w:val="008164FB"/>
    <w:rsid w:val="00846388"/>
    <w:rsid w:val="00877301"/>
    <w:rsid w:val="008949FC"/>
    <w:rsid w:val="008A1AB7"/>
    <w:rsid w:val="008B4204"/>
    <w:rsid w:val="008B7B1B"/>
    <w:rsid w:val="008C6A23"/>
    <w:rsid w:val="008E706F"/>
    <w:rsid w:val="008E77BE"/>
    <w:rsid w:val="008F2738"/>
    <w:rsid w:val="008F7C4F"/>
    <w:rsid w:val="00906E4E"/>
    <w:rsid w:val="009171A7"/>
    <w:rsid w:val="009244B9"/>
    <w:rsid w:val="009257CE"/>
    <w:rsid w:val="009472CC"/>
    <w:rsid w:val="009519B2"/>
    <w:rsid w:val="0096203D"/>
    <w:rsid w:val="00985536"/>
    <w:rsid w:val="00994562"/>
    <w:rsid w:val="009967EC"/>
    <w:rsid w:val="009A1752"/>
    <w:rsid w:val="009A35F8"/>
    <w:rsid w:val="009D2091"/>
    <w:rsid w:val="009E1584"/>
    <w:rsid w:val="009F4112"/>
    <w:rsid w:val="00A11B0B"/>
    <w:rsid w:val="00A37C04"/>
    <w:rsid w:val="00A41483"/>
    <w:rsid w:val="00A43272"/>
    <w:rsid w:val="00A534D0"/>
    <w:rsid w:val="00A54C97"/>
    <w:rsid w:val="00A570FE"/>
    <w:rsid w:val="00A62004"/>
    <w:rsid w:val="00A63236"/>
    <w:rsid w:val="00A65BB7"/>
    <w:rsid w:val="00A70187"/>
    <w:rsid w:val="00A84A18"/>
    <w:rsid w:val="00AB7FC8"/>
    <w:rsid w:val="00AF0D5E"/>
    <w:rsid w:val="00AF33E7"/>
    <w:rsid w:val="00B24101"/>
    <w:rsid w:val="00B463BA"/>
    <w:rsid w:val="00B77CCF"/>
    <w:rsid w:val="00B947C4"/>
    <w:rsid w:val="00BA5825"/>
    <w:rsid w:val="00BE6F84"/>
    <w:rsid w:val="00C01240"/>
    <w:rsid w:val="00C03A98"/>
    <w:rsid w:val="00C04CA3"/>
    <w:rsid w:val="00C12AF5"/>
    <w:rsid w:val="00C17CC9"/>
    <w:rsid w:val="00C43123"/>
    <w:rsid w:val="00C525F4"/>
    <w:rsid w:val="00C75817"/>
    <w:rsid w:val="00C776EF"/>
    <w:rsid w:val="00C82068"/>
    <w:rsid w:val="00C92743"/>
    <w:rsid w:val="00CA1470"/>
    <w:rsid w:val="00CB72D6"/>
    <w:rsid w:val="00CC4BB6"/>
    <w:rsid w:val="00D162AB"/>
    <w:rsid w:val="00D30D22"/>
    <w:rsid w:val="00D46F85"/>
    <w:rsid w:val="00D6014E"/>
    <w:rsid w:val="00D64942"/>
    <w:rsid w:val="00D7358C"/>
    <w:rsid w:val="00D8397C"/>
    <w:rsid w:val="00DB38DB"/>
    <w:rsid w:val="00DC5322"/>
    <w:rsid w:val="00DE3E94"/>
    <w:rsid w:val="00E040FE"/>
    <w:rsid w:val="00E214C2"/>
    <w:rsid w:val="00E34970"/>
    <w:rsid w:val="00E659C7"/>
    <w:rsid w:val="00E7533A"/>
    <w:rsid w:val="00E81777"/>
    <w:rsid w:val="00EA17B7"/>
    <w:rsid w:val="00EA3677"/>
    <w:rsid w:val="00EB741B"/>
    <w:rsid w:val="00EF1D00"/>
    <w:rsid w:val="00F34491"/>
    <w:rsid w:val="00F60FE2"/>
    <w:rsid w:val="00F62DDF"/>
    <w:rsid w:val="00F90574"/>
    <w:rsid w:val="00FD69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E18D1"/>
  <w15:chartTrackingRefBased/>
  <w15:docId w15:val="{091F888D-0161-4B3D-AE33-3276D12C1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8428C"/>
    <w:rPr>
      <w:rFonts w:eastAsia="Times New Roman" w:cs="Times New Roman"/>
      <w:lang w:eastAsia="cs-CZ"/>
    </w:rPr>
  </w:style>
  <w:style w:type="paragraph" w:styleId="Nadpis1">
    <w:name w:val="heading 1"/>
    <w:basedOn w:val="Normlny"/>
    <w:next w:val="Normlny"/>
    <w:link w:val="Nadpis1Char"/>
    <w:qFormat/>
    <w:rsid w:val="0018428C"/>
    <w:pPr>
      <w:numPr>
        <w:numId w:val="1"/>
      </w:numPr>
      <w:spacing w:before="240" w:after="240"/>
      <w:ind w:left="4755"/>
      <w:jc w:val="center"/>
      <w:outlineLvl w:val="0"/>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18428C"/>
    <w:rPr>
      <w:rFonts w:eastAsia="Times New Roman" w:cs="Times New Roman"/>
      <w:b/>
      <w:lang w:eastAsia="cs-CZ"/>
    </w:rPr>
  </w:style>
  <w:style w:type="paragraph" w:styleId="Normlnywebov">
    <w:name w:val="Normal (Web)"/>
    <w:basedOn w:val="Normlny"/>
    <w:uiPriority w:val="99"/>
    <w:semiHidden/>
    <w:unhideWhenUsed/>
    <w:rsid w:val="0018428C"/>
    <w:pPr>
      <w:spacing w:before="100" w:beforeAutospacing="1" w:after="100" w:afterAutospacing="1"/>
    </w:pPr>
    <w:rPr>
      <w:rFonts w:eastAsiaTheme="minorHAnsi"/>
      <w:lang w:eastAsia="sk-SK"/>
    </w:rPr>
  </w:style>
  <w:style w:type="paragraph" w:styleId="Textkomentra">
    <w:name w:val="annotation text"/>
    <w:basedOn w:val="Normlny"/>
    <w:link w:val="TextkomentraChar"/>
    <w:uiPriority w:val="99"/>
    <w:semiHidden/>
    <w:unhideWhenUsed/>
    <w:rsid w:val="0018428C"/>
    <w:rPr>
      <w:sz w:val="20"/>
      <w:szCs w:val="20"/>
    </w:rPr>
  </w:style>
  <w:style w:type="character" w:customStyle="1" w:styleId="TextkomentraChar">
    <w:name w:val="Text komentára Char"/>
    <w:basedOn w:val="Predvolenpsmoodseku"/>
    <w:link w:val="Textkomentra"/>
    <w:uiPriority w:val="99"/>
    <w:semiHidden/>
    <w:rsid w:val="0018428C"/>
    <w:rPr>
      <w:rFonts w:eastAsia="Times New Roman" w:cs="Times New Roman"/>
      <w:sz w:val="20"/>
      <w:szCs w:val="20"/>
      <w:lang w:eastAsia="cs-CZ"/>
    </w:rPr>
  </w:style>
  <w:style w:type="paragraph" w:styleId="Hlavika">
    <w:name w:val="header"/>
    <w:basedOn w:val="Normlny"/>
    <w:link w:val="HlavikaChar"/>
    <w:uiPriority w:val="99"/>
    <w:semiHidden/>
    <w:unhideWhenUsed/>
    <w:rsid w:val="0018428C"/>
    <w:pPr>
      <w:tabs>
        <w:tab w:val="center" w:pos="4536"/>
        <w:tab w:val="right" w:pos="9072"/>
      </w:tabs>
    </w:pPr>
  </w:style>
  <w:style w:type="character" w:customStyle="1" w:styleId="HlavikaChar">
    <w:name w:val="Hlavička Char"/>
    <w:basedOn w:val="Predvolenpsmoodseku"/>
    <w:link w:val="Hlavika"/>
    <w:uiPriority w:val="99"/>
    <w:semiHidden/>
    <w:rsid w:val="0018428C"/>
    <w:rPr>
      <w:rFonts w:eastAsia="Times New Roman" w:cs="Times New Roman"/>
      <w:lang w:eastAsia="cs-CZ"/>
    </w:rPr>
  </w:style>
  <w:style w:type="paragraph" w:styleId="Zkladntext">
    <w:name w:val="Body Text"/>
    <w:basedOn w:val="Normlny"/>
    <w:link w:val="ZkladntextChar"/>
    <w:unhideWhenUsed/>
    <w:rsid w:val="0018428C"/>
    <w:pPr>
      <w:tabs>
        <w:tab w:val="left" w:pos="720"/>
      </w:tabs>
      <w:jc w:val="both"/>
    </w:pPr>
    <w:rPr>
      <w:szCs w:val="20"/>
    </w:rPr>
  </w:style>
  <w:style w:type="character" w:customStyle="1" w:styleId="ZkladntextChar">
    <w:name w:val="Základný text Char"/>
    <w:basedOn w:val="Predvolenpsmoodseku"/>
    <w:link w:val="Zkladntext"/>
    <w:rsid w:val="0018428C"/>
    <w:rPr>
      <w:rFonts w:eastAsia="Times New Roman" w:cs="Times New Roman"/>
      <w:szCs w:val="20"/>
      <w:lang w:eastAsia="cs-CZ"/>
    </w:rPr>
  </w:style>
  <w:style w:type="paragraph" w:styleId="Zarkazkladnhotextu">
    <w:name w:val="Body Text Indent"/>
    <w:basedOn w:val="Normlny"/>
    <w:link w:val="ZarkazkladnhotextuChar"/>
    <w:uiPriority w:val="99"/>
    <w:unhideWhenUsed/>
    <w:rsid w:val="0018428C"/>
    <w:pPr>
      <w:tabs>
        <w:tab w:val="left" w:pos="900"/>
        <w:tab w:val="left" w:pos="3060"/>
      </w:tabs>
      <w:ind w:left="904"/>
      <w:jc w:val="both"/>
    </w:pPr>
    <w:rPr>
      <w:szCs w:val="20"/>
    </w:rPr>
  </w:style>
  <w:style w:type="character" w:customStyle="1" w:styleId="ZarkazkladnhotextuChar">
    <w:name w:val="Zarážka základného textu Char"/>
    <w:basedOn w:val="Predvolenpsmoodseku"/>
    <w:link w:val="Zarkazkladnhotextu"/>
    <w:uiPriority w:val="99"/>
    <w:rsid w:val="0018428C"/>
    <w:rPr>
      <w:rFonts w:eastAsia="Times New Roman" w:cs="Times New Roman"/>
      <w:szCs w:val="20"/>
      <w:lang w:eastAsia="cs-CZ"/>
    </w:rPr>
  </w:style>
  <w:style w:type="paragraph" w:styleId="Podtitul">
    <w:name w:val="Subtitle"/>
    <w:basedOn w:val="Normlny"/>
    <w:link w:val="PodtitulChar"/>
    <w:uiPriority w:val="99"/>
    <w:qFormat/>
    <w:rsid w:val="0018428C"/>
    <w:pPr>
      <w:jc w:val="center"/>
    </w:pPr>
    <w:rPr>
      <w:b/>
      <w:lang w:eastAsia="en-US"/>
    </w:rPr>
  </w:style>
  <w:style w:type="character" w:customStyle="1" w:styleId="PodtitulChar">
    <w:name w:val="Podtitul Char"/>
    <w:basedOn w:val="Predvolenpsmoodseku"/>
    <w:link w:val="Podtitul"/>
    <w:uiPriority w:val="99"/>
    <w:rsid w:val="0018428C"/>
    <w:rPr>
      <w:rFonts w:eastAsia="Times New Roman" w:cs="Times New Roman"/>
      <w:b/>
    </w:rPr>
  </w:style>
  <w:style w:type="character" w:customStyle="1" w:styleId="OdsekzoznamuChar">
    <w:name w:val="Odsek zoznamu Char"/>
    <w:aliases w:val="body Char,Odsek zoznamu2 Char,Odsek Char,Listenabsatz Char"/>
    <w:link w:val="Odsekzoznamu"/>
    <w:uiPriority w:val="34"/>
    <w:locked/>
    <w:rsid w:val="0018428C"/>
    <w:rPr>
      <w:rFonts w:eastAsia="Times New Roman" w:cs="Times New Roman"/>
    </w:rPr>
  </w:style>
  <w:style w:type="paragraph" w:styleId="Odsekzoznamu">
    <w:name w:val="List Paragraph"/>
    <w:aliases w:val="body,Odsek zoznamu2,Odsek,Listenabsatz"/>
    <w:basedOn w:val="Normlny"/>
    <w:link w:val="OdsekzoznamuChar"/>
    <w:uiPriority w:val="34"/>
    <w:qFormat/>
    <w:rsid w:val="0018428C"/>
    <w:pPr>
      <w:ind w:left="708"/>
    </w:pPr>
    <w:rPr>
      <w:lang w:eastAsia="en-US"/>
    </w:rPr>
  </w:style>
  <w:style w:type="paragraph" w:customStyle="1" w:styleId="Default">
    <w:name w:val="Default"/>
    <w:uiPriority w:val="99"/>
    <w:semiHidden/>
    <w:rsid w:val="0018428C"/>
    <w:pPr>
      <w:snapToGrid w:val="0"/>
    </w:pPr>
    <w:rPr>
      <w:rFonts w:ascii="Arial" w:eastAsia="Times New Roman" w:hAnsi="Arial" w:cs="Times New Roman"/>
      <w:color w:val="000000"/>
      <w:szCs w:val="20"/>
      <w:lang w:val="en-AU"/>
    </w:rPr>
  </w:style>
  <w:style w:type="paragraph" w:customStyle="1" w:styleId="Normlnyslovan">
    <w:name w:val="Normálny číslovaný"/>
    <w:basedOn w:val="Nadpis1"/>
    <w:uiPriority w:val="99"/>
    <w:semiHidden/>
    <w:qFormat/>
    <w:rsid w:val="0018428C"/>
    <w:pPr>
      <w:numPr>
        <w:numId w:val="0"/>
      </w:numPr>
      <w:jc w:val="both"/>
    </w:pPr>
    <w:rPr>
      <w:b w:val="0"/>
    </w:rPr>
  </w:style>
  <w:style w:type="paragraph" w:customStyle="1" w:styleId="Normalnyislovany">
    <w:name w:val="Normalny čislovany"/>
    <w:basedOn w:val="Normlny"/>
    <w:uiPriority w:val="99"/>
    <w:semiHidden/>
    <w:rsid w:val="0018428C"/>
    <w:pPr>
      <w:numPr>
        <w:numId w:val="2"/>
      </w:numPr>
      <w:spacing w:after="120"/>
      <w:jc w:val="both"/>
    </w:pPr>
    <w:rPr>
      <w:szCs w:val="20"/>
    </w:rPr>
  </w:style>
  <w:style w:type="character" w:styleId="Odkaznakomentr">
    <w:name w:val="annotation reference"/>
    <w:basedOn w:val="Predvolenpsmoodseku"/>
    <w:uiPriority w:val="99"/>
    <w:semiHidden/>
    <w:unhideWhenUsed/>
    <w:rsid w:val="0018428C"/>
    <w:rPr>
      <w:sz w:val="16"/>
      <w:szCs w:val="16"/>
    </w:rPr>
  </w:style>
  <w:style w:type="character" w:styleId="Siln">
    <w:name w:val="Strong"/>
    <w:basedOn w:val="Predvolenpsmoodseku"/>
    <w:uiPriority w:val="22"/>
    <w:qFormat/>
    <w:rsid w:val="0018428C"/>
    <w:rPr>
      <w:b/>
      <w:bCs/>
    </w:rPr>
  </w:style>
  <w:style w:type="paragraph" w:styleId="Textbubliny">
    <w:name w:val="Balloon Text"/>
    <w:basedOn w:val="Normlny"/>
    <w:link w:val="TextbublinyChar"/>
    <w:uiPriority w:val="99"/>
    <w:semiHidden/>
    <w:unhideWhenUsed/>
    <w:rsid w:val="0018428C"/>
    <w:rPr>
      <w:rFonts w:ascii="Segoe UI" w:hAnsi="Segoe UI" w:cs="Segoe UI"/>
      <w:sz w:val="18"/>
      <w:szCs w:val="18"/>
    </w:rPr>
  </w:style>
  <w:style w:type="character" w:customStyle="1" w:styleId="TextbublinyChar">
    <w:name w:val="Text bubliny Char"/>
    <w:basedOn w:val="Predvolenpsmoodseku"/>
    <w:link w:val="Textbubliny"/>
    <w:uiPriority w:val="99"/>
    <w:semiHidden/>
    <w:rsid w:val="0018428C"/>
    <w:rPr>
      <w:rFonts w:ascii="Segoe UI" w:eastAsia="Times New Roman" w:hAnsi="Segoe UI" w:cs="Segoe UI"/>
      <w:sz w:val="18"/>
      <w:szCs w:val="18"/>
      <w:lang w:eastAsia="cs-CZ"/>
    </w:rPr>
  </w:style>
  <w:style w:type="paragraph" w:styleId="Predmetkomentra">
    <w:name w:val="annotation subject"/>
    <w:basedOn w:val="Textkomentra"/>
    <w:next w:val="Textkomentra"/>
    <w:link w:val="PredmetkomentraChar"/>
    <w:uiPriority w:val="99"/>
    <w:semiHidden/>
    <w:unhideWhenUsed/>
    <w:rsid w:val="0018428C"/>
    <w:rPr>
      <w:b/>
      <w:bCs/>
    </w:rPr>
  </w:style>
  <w:style w:type="character" w:customStyle="1" w:styleId="PredmetkomentraChar">
    <w:name w:val="Predmet komentára Char"/>
    <w:basedOn w:val="TextkomentraChar"/>
    <w:link w:val="Predmetkomentra"/>
    <w:uiPriority w:val="99"/>
    <w:semiHidden/>
    <w:rsid w:val="0018428C"/>
    <w:rPr>
      <w:rFonts w:eastAsia="Times New Roman" w:cs="Times New Roman"/>
      <w:b/>
      <w:bCs/>
      <w:sz w:val="20"/>
      <w:szCs w:val="20"/>
      <w:lang w:eastAsia="cs-CZ"/>
    </w:rPr>
  </w:style>
  <w:style w:type="character" w:customStyle="1" w:styleId="TextpoznmkypodiarouChar">
    <w:name w:val="Text poznámky pod čiarou Char"/>
    <w:aliases w:val="Text poznámky pod čiarou 007 Char,_Poznámka pod čiarou Char,Text poznámky pod eiarou 007 Char,Text poznámky pod èiarou 007 Char,Stinking Styles2 Char,Tekst przypisu- dokt Char,Char Char Char Char,Char Char Ch Char,o Char"/>
    <w:basedOn w:val="Predvolenpsmoodseku"/>
    <w:link w:val="Textpoznmkypodiarou"/>
    <w:uiPriority w:val="99"/>
    <w:semiHidden/>
    <w:locked/>
    <w:rsid w:val="00685A2E"/>
    <w:rPr>
      <w:rFonts w:ascii="Verdana" w:hAnsi="Verdana"/>
    </w:rPr>
  </w:style>
  <w:style w:type="paragraph" w:styleId="Textpoznmkypodiarou">
    <w:name w:val="footnote text"/>
    <w:aliases w:val="Text poznámky pod čiarou 007,_Poznámka pod čiarou,Text poznámky pod eiarou 007,Text poznámky pod èiarou 007,Stinking Styles2,Tekst przypisu- dokt,Char Char Char,Char Char Char Char Char Char Char Char Char,Char Char Ch,o,Car"/>
    <w:basedOn w:val="Normlny"/>
    <w:link w:val="TextpoznmkypodiarouChar"/>
    <w:uiPriority w:val="99"/>
    <w:semiHidden/>
    <w:unhideWhenUsed/>
    <w:rsid w:val="00685A2E"/>
    <w:rPr>
      <w:rFonts w:ascii="Verdana" w:eastAsiaTheme="minorHAnsi" w:hAnsi="Verdana" w:cstheme="minorBidi"/>
      <w:lang w:eastAsia="en-US"/>
    </w:rPr>
  </w:style>
  <w:style w:type="character" w:customStyle="1" w:styleId="TextpoznmkypodiarouChar1">
    <w:name w:val="Text poznámky pod čiarou Char1"/>
    <w:basedOn w:val="Predvolenpsmoodseku"/>
    <w:uiPriority w:val="99"/>
    <w:semiHidden/>
    <w:rsid w:val="00685A2E"/>
    <w:rPr>
      <w:rFonts w:eastAsia="Times New Roman" w:cs="Times New Roman"/>
      <w:sz w:val="20"/>
      <w:szCs w:val="20"/>
      <w:lang w:eastAsia="cs-CZ"/>
    </w:rPr>
  </w:style>
  <w:style w:type="paragraph" w:styleId="Bezriadkovania">
    <w:name w:val="No Spacing"/>
    <w:uiPriority w:val="1"/>
    <w:qFormat/>
    <w:rsid w:val="00D6014E"/>
    <w:rPr>
      <w:rFonts w:eastAsia="Times New Roman" w:cs="Times New Roman"/>
      <w:lang w:eastAsia="cs-CZ"/>
    </w:rPr>
  </w:style>
  <w:style w:type="paragraph" w:styleId="Revzia">
    <w:name w:val="Revision"/>
    <w:hidden/>
    <w:uiPriority w:val="99"/>
    <w:semiHidden/>
    <w:rsid w:val="00701FAF"/>
    <w:rPr>
      <w:rFonts w:eastAsia="Times New Roman" w:cs="Times New Roman"/>
      <w:lang w:eastAsia="cs-CZ"/>
    </w:rPr>
  </w:style>
  <w:style w:type="paragraph" w:customStyle="1" w:styleId="Standard">
    <w:name w:val="Standard"/>
    <w:basedOn w:val="Normlny"/>
    <w:rsid w:val="002865A8"/>
    <w:pPr>
      <w:spacing w:after="240"/>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32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lastná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2EAA6-C740-456D-A75B-6AD861BDA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13232</Words>
  <Characters>75429</Characters>
  <Application>Microsoft Office Word</Application>
  <DocSecurity>0</DocSecurity>
  <Lines>628</Lines>
  <Paragraphs>176</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88485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Cenigová Erika</dc:creator>
  <cp:keywords/>
  <dc:description/>
  <cp:lastModifiedBy>Návesňáková Andrea, Mgr.</cp:lastModifiedBy>
  <cp:revision>4</cp:revision>
  <cp:lastPrinted>2022-03-04T14:44:00Z</cp:lastPrinted>
  <dcterms:created xsi:type="dcterms:W3CDTF">2022-03-04T14:44:00Z</dcterms:created>
  <dcterms:modified xsi:type="dcterms:W3CDTF">2022-03-04T14:44:00Z</dcterms:modified>
</cp:coreProperties>
</file>