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84" w:rsidRPr="00D7219C" w:rsidRDefault="00ED2084" w:rsidP="00ED2084">
      <w:pPr>
        <w:pStyle w:val="Nadpis4"/>
        <w:spacing w:line="276" w:lineRule="auto"/>
        <w:jc w:val="left"/>
      </w:pPr>
      <w:r w:rsidRPr="001D2D74">
        <w:rPr>
          <w:smallCaps/>
        </w:rPr>
        <w:t>VEREJNÝ OBSTARÁVATEĽ</w:t>
      </w:r>
      <w:r w:rsidRPr="001D2D74">
        <w:t>:</w:t>
      </w:r>
      <w:r w:rsidR="00D7219C">
        <w:tab/>
      </w:r>
      <w:r w:rsidR="00243A5F">
        <w:t>Mesto Brezno</w:t>
      </w:r>
    </w:p>
    <w:p w:rsidR="00ED2084" w:rsidRPr="00D7219C" w:rsidRDefault="00D7219C" w:rsidP="00D7219C">
      <w:pPr>
        <w:tabs>
          <w:tab w:val="left" w:pos="3544"/>
          <w:tab w:val="right" w:leader="dot" w:pos="10080"/>
        </w:tabs>
        <w:spacing w:line="276" w:lineRule="auto"/>
        <w:ind w:left="2534" w:hanging="2534"/>
      </w:pPr>
      <w:r>
        <w:tab/>
      </w:r>
      <w:r>
        <w:tab/>
      </w:r>
      <w:r w:rsidR="00243A5F">
        <w:t>Námestie generála M. R. Štefánika 1</w:t>
      </w:r>
    </w:p>
    <w:p w:rsidR="00ED2084" w:rsidRPr="00D7219C" w:rsidRDefault="00D7219C" w:rsidP="00D7219C">
      <w:pPr>
        <w:tabs>
          <w:tab w:val="right" w:leader="dot" w:pos="10080"/>
        </w:tabs>
        <w:spacing w:line="276" w:lineRule="auto"/>
        <w:ind w:left="3544" w:hanging="3402"/>
      </w:pPr>
      <w:r>
        <w:tab/>
      </w:r>
      <w:r w:rsidR="00243A5F">
        <w:t>977 01 Brezno</w:t>
      </w: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Default="0062550B" w:rsidP="0062550B">
      <w:pPr>
        <w:pStyle w:val="Default"/>
        <w:rPr>
          <w:rFonts w:ascii="Times New Roman" w:hAnsi="Times New Roman" w:cs="Times New Roman"/>
        </w:rPr>
      </w:pPr>
    </w:p>
    <w:p w:rsidR="00257B5E" w:rsidRPr="00670468" w:rsidRDefault="00257B5E"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color w:val="auto"/>
        </w:rPr>
      </w:pPr>
    </w:p>
    <w:p w:rsidR="0062550B" w:rsidRPr="00D94DAB" w:rsidRDefault="0062550B" w:rsidP="00670468">
      <w:pPr>
        <w:pStyle w:val="Default"/>
        <w:spacing w:after="360"/>
        <w:jc w:val="center"/>
        <w:rPr>
          <w:rFonts w:ascii="Times New Roman" w:hAnsi="Times New Roman" w:cs="Times New Roman"/>
          <w:color w:val="C0504D" w:themeColor="accent2"/>
          <w:sz w:val="44"/>
          <w:szCs w:val="44"/>
        </w:rPr>
      </w:pPr>
      <w:r w:rsidRPr="00D94DAB">
        <w:rPr>
          <w:rFonts w:ascii="Times New Roman" w:hAnsi="Times New Roman" w:cs="Times New Roman"/>
          <w:b/>
          <w:bCs/>
          <w:color w:val="C0504D" w:themeColor="accent2"/>
          <w:sz w:val="44"/>
          <w:szCs w:val="44"/>
        </w:rPr>
        <w:t>S</w:t>
      </w:r>
      <w:r w:rsidR="00670468" w:rsidRPr="00D94DAB">
        <w:rPr>
          <w:rFonts w:ascii="Times New Roman" w:hAnsi="Times New Roman" w:cs="Times New Roman"/>
          <w:b/>
          <w:bCs/>
          <w:color w:val="C0504D" w:themeColor="accent2"/>
          <w:sz w:val="44"/>
          <w:szCs w:val="44"/>
        </w:rPr>
        <w:t>ÚŤAŽNÉ PODKLADY</w:t>
      </w:r>
    </w:p>
    <w:p w:rsidR="0062550B" w:rsidRPr="00ED2084" w:rsidRDefault="0062550B" w:rsidP="00670468">
      <w:pPr>
        <w:pStyle w:val="Default"/>
        <w:spacing w:after="120"/>
        <w:jc w:val="center"/>
        <w:rPr>
          <w:rFonts w:ascii="Times New Roman" w:hAnsi="Times New Roman" w:cs="Times New Roman"/>
          <w:color w:val="auto"/>
          <w:sz w:val="28"/>
          <w:szCs w:val="28"/>
        </w:rPr>
      </w:pPr>
      <w:r w:rsidRPr="00ED2084">
        <w:rPr>
          <w:rFonts w:ascii="Times New Roman" w:hAnsi="Times New Roman" w:cs="Times New Roman"/>
          <w:b/>
          <w:bCs/>
          <w:color w:val="auto"/>
          <w:sz w:val="28"/>
          <w:szCs w:val="28"/>
        </w:rPr>
        <w:t>Podlimitná zákazka bez využitia elektronického trhoviska</w:t>
      </w:r>
    </w:p>
    <w:p w:rsidR="0062550B" w:rsidRPr="00ED2084" w:rsidRDefault="0062550B" w:rsidP="00670468">
      <w:pPr>
        <w:pStyle w:val="Default"/>
        <w:spacing w:after="120"/>
        <w:jc w:val="center"/>
        <w:rPr>
          <w:rFonts w:ascii="Times New Roman" w:hAnsi="Times New Roman" w:cs="Times New Roman"/>
          <w:color w:val="auto"/>
          <w:sz w:val="22"/>
          <w:szCs w:val="22"/>
        </w:rPr>
      </w:pPr>
      <w:r w:rsidRPr="00ED2084">
        <w:rPr>
          <w:rFonts w:ascii="Times New Roman" w:hAnsi="Times New Roman" w:cs="Times New Roman"/>
          <w:bCs/>
          <w:color w:val="auto"/>
          <w:sz w:val="22"/>
          <w:szCs w:val="22"/>
        </w:rPr>
        <w:t>podľa zákona č. 343/2015 Z. z. o verejnom obstarávaní</w:t>
      </w:r>
      <w:r w:rsidR="00670468" w:rsidRPr="00ED2084">
        <w:rPr>
          <w:rFonts w:ascii="Times New Roman" w:hAnsi="Times New Roman" w:cs="Times New Roman"/>
          <w:bCs/>
          <w:color w:val="auto"/>
          <w:sz w:val="22"/>
          <w:szCs w:val="22"/>
        </w:rPr>
        <w:t xml:space="preserve"> </w:t>
      </w:r>
      <w:r w:rsidRPr="00ED2084">
        <w:rPr>
          <w:rFonts w:ascii="Times New Roman" w:hAnsi="Times New Roman" w:cs="Times New Roman"/>
          <w:bCs/>
          <w:color w:val="auto"/>
          <w:sz w:val="22"/>
          <w:szCs w:val="22"/>
        </w:rPr>
        <w:t>a o zmene a doplnení niektorých zákonov</w:t>
      </w:r>
    </w:p>
    <w:p w:rsidR="0062550B" w:rsidRPr="00ED2084" w:rsidRDefault="0062550B" w:rsidP="0062550B">
      <w:pPr>
        <w:pStyle w:val="Default"/>
        <w:jc w:val="center"/>
        <w:rPr>
          <w:rFonts w:ascii="Times New Roman" w:hAnsi="Times New Roman" w:cs="Times New Roman"/>
          <w:color w:val="auto"/>
          <w:sz w:val="28"/>
          <w:szCs w:val="28"/>
        </w:rPr>
      </w:pPr>
      <w:r w:rsidRPr="00ED2084">
        <w:rPr>
          <w:rFonts w:ascii="Times New Roman" w:hAnsi="Times New Roman" w:cs="Times New Roman"/>
          <w:color w:val="auto"/>
          <w:sz w:val="28"/>
          <w:szCs w:val="28"/>
        </w:rPr>
        <w:t xml:space="preserve"> (Stavebné práce)</w:t>
      </w:r>
    </w:p>
    <w:p w:rsidR="0062550B" w:rsidRPr="00670468" w:rsidRDefault="0062550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Pr="00670468" w:rsidRDefault="00D94DA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243A5F" w:rsidRDefault="00670468" w:rsidP="00243A5F">
      <w:pPr>
        <w:pStyle w:val="Default"/>
        <w:ind w:left="2832" w:hanging="2832"/>
        <w:rPr>
          <w:rFonts w:ascii="Roboto" w:hAnsi="Roboto" w:cs="Roboto"/>
        </w:rPr>
      </w:pPr>
      <w:r w:rsidRPr="00D94DAB">
        <w:rPr>
          <w:rFonts w:ascii="Times New Roman" w:hAnsi="Times New Roman" w:cs="Times New Roman"/>
          <w:b/>
          <w:color w:val="auto"/>
          <w:sz w:val="28"/>
          <w:szCs w:val="28"/>
        </w:rPr>
        <w:t>Predmet zákazky</w:t>
      </w:r>
      <w:r w:rsidR="00D94DAB" w:rsidRPr="00D94DAB">
        <w:rPr>
          <w:rFonts w:ascii="Times New Roman" w:hAnsi="Times New Roman" w:cs="Times New Roman"/>
          <w:b/>
          <w:color w:val="auto"/>
          <w:sz w:val="28"/>
          <w:szCs w:val="28"/>
        </w:rPr>
        <w:t>:</w:t>
      </w:r>
      <w:r w:rsidR="00D94DAB">
        <w:rPr>
          <w:rFonts w:ascii="Times New Roman" w:hAnsi="Times New Roman" w:cs="Times New Roman"/>
          <w:color w:val="auto"/>
          <w:sz w:val="28"/>
          <w:szCs w:val="28"/>
        </w:rPr>
        <w:t xml:space="preserve"> </w:t>
      </w:r>
      <w:r w:rsidR="00D94DAB">
        <w:rPr>
          <w:rFonts w:ascii="Times New Roman" w:hAnsi="Times New Roman" w:cs="Times New Roman"/>
          <w:color w:val="auto"/>
          <w:sz w:val="28"/>
          <w:szCs w:val="28"/>
        </w:rPr>
        <w:tab/>
      </w:r>
      <w:r w:rsidR="00243A5F" w:rsidRPr="00243A5F">
        <w:rPr>
          <w:rFonts w:ascii="Times New Roman" w:hAnsi="Times New Roman" w:cs="Times New Roman"/>
          <w:sz w:val="28"/>
          <w:szCs w:val="28"/>
        </w:rPr>
        <w:t>Regenerácia vnútroblokov sídlisk mesta Brezno - Margitin park</w:t>
      </w: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Default="0062550B"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Pr="00670468" w:rsidRDefault="00ED2084"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D94DAB" w:rsidRDefault="00ED2084" w:rsidP="0062550B">
      <w:pPr>
        <w:pStyle w:val="Default"/>
        <w:rPr>
          <w:rFonts w:ascii="Times New Roman" w:hAnsi="Times New Roman" w:cs="Times New Roman"/>
          <w:color w:val="auto"/>
        </w:rPr>
      </w:pPr>
      <w:r w:rsidRPr="00D94DAB">
        <w:rPr>
          <w:rFonts w:ascii="Times New Roman" w:hAnsi="Times New Roman" w:cs="Times New Roman"/>
          <w:color w:val="auto"/>
        </w:rPr>
        <w:t>V </w:t>
      </w:r>
      <w:r w:rsidRPr="001429C1">
        <w:rPr>
          <w:rFonts w:ascii="Times New Roman" w:hAnsi="Times New Roman" w:cs="Times New Roman"/>
          <w:color w:val="auto"/>
        </w:rPr>
        <w:t>Br</w:t>
      </w:r>
      <w:r w:rsidR="00243A5F">
        <w:rPr>
          <w:rFonts w:ascii="Times New Roman" w:hAnsi="Times New Roman" w:cs="Times New Roman"/>
          <w:color w:val="auto"/>
        </w:rPr>
        <w:t>ezne</w:t>
      </w:r>
      <w:r w:rsidRPr="001429C1">
        <w:rPr>
          <w:rFonts w:ascii="Times New Roman" w:hAnsi="Times New Roman" w:cs="Times New Roman"/>
          <w:color w:val="auto"/>
        </w:rPr>
        <w:t>,</w:t>
      </w:r>
      <w:r w:rsidR="00C92408" w:rsidRPr="001429C1">
        <w:rPr>
          <w:rFonts w:ascii="Times New Roman" w:hAnsi="Times New Roman" w:cs="Times New Roman"/>
          <w:color w:val="auto"/>
        </w:rPr>
        <w:t xml:space="preserve"> </w:t>
      </w:r>
      <w:r w:rsidR="0018403C">
        <w:rPr>
          <w:rFonts w:ascii="Times New Roman" w:hAnsi="Times New Roman" w:cs="Times New Roman"/>
          <w:color w:val="auto"/>
        </w:rPr>
        <w:t>0</w:t>
      </w:r>
      <w:r w:rsidR="00662FD5">
        <w:rPr>
          <w:rFonts w:ascii="Times New Roman" w:hAnsi="Times New Roman" w:cs="Times New Roman"/>
          <w:color w:val="auto"/>
        </w:rPr>
        <w:t>6</w:t>
      </w:r>
      <w:r w:rsidR="00C92408" w:rsidRPr="001429C1">
        <w:rPr>
          <w:rFonts w:ascii="Times New Roman" w:hAnsi="Times New Roman" w:cs="Times New Roman"/>
          <w:color w:val="auto"/>
        </w:rPr>
        <w:t>.</w:t>
      </w:r>
      <w:r w:rsidR="001429C1" w:rsidRPr="001429C1">
        <w:rPr>
          <w:rFonts w:ascii="Times New Roman" w:hAnsi="Times New Roman" w:cs="Times New Roman"/>
          <w:color w:val="auto"/>
        </w:rPr>
        <w:t>0</w:t>
      </w:r>
      <w:r w:rsidR="00662FD5">
        <w:rPr>
          <w:rFonts w:ascii="Times New Roman" w:hAnsi="Times New Roman" w:cs="Times New Roman"/>
          <w:color w:val="auto"/>
        </w:rPr>
        <w:t>9</w:t>
      </w:r>
      <w:r w:rsidR="00B943D2" w:rsidRPr="001429C1">
        <w:rPr>
          <w:rFonts w:ascii="Times New Roman" w:hAnsi="Times New Roman" w:cs="Times New Roman"/>
          <w:color w:val="auto"/>
        </w:rPr>
        <w:t>.</w:t>
      </w:r>
      <w:r w:rsidRPr="001429C1">
        <w:rPr>
          <w:rFonts w:ascii="Times New Roman" w:hAnsi="Times New Roman" w:cs="Times New Roman"/>
          <w:color w:val="auto"/>
        </w:rPr>
        <w:t>201</w:t>
      </w:r>
      <w:r w:rsidR="0064173B">
        <w:rPr>
          <w:rFonts w:ascii="Times New Roman" w:hAnsi="Times New Roman" w:cs="Times New Roman"/>
          <w:color w:val="auto"/>
        </w:rPr>
        <w:t>8</w:t>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Pr="00D94DAB">
        <w:rPr>
          <w:rFonts w:ascii="Times New Roman" w:hAnsi="Times New Roman" w:cs="Times New Roman"/>
          <w:color w:val="auto"/>
        </w:rPr>
        <w:t xml:space="preserve">           </w:t>
      </w:r>
      <w:r w:rsidR="00243A5F">
        <w:rPr>
          <w:rFonts w:ascii="Times New Roman" w:hAnsi="Times New Roman" w:cs="Times New Roman"/>
          <w:color w:val="auto"/>
        </w:rPr>
        <w:tab/>
      </w:r>
      <w:r w:rsidR="00243A5F">
        <w:rPr>
          <w:rFonts w:ascii="Times New Roman" w:hAnsi="Times New Roman" w:cs="Times New Roman"/>
          <w:color w:val="auto"/>
        </w:rPr>
        <w:tab/>
        <w:t xml:space="preserve">  </w:t>
      </w:r>
      <w:r w:rsidR="0062550B" w:rsidRPr="00D94DAB">
        <w:rPr>
          <w:rFonts w:ascii="Times New Roman" w:hAnsi="Times New Roman" w:cs="Times New Roman"/>
          <w:color w:val="auto"/>
        </w:rPr>
        <w:t xml:space="preserve">.................................. </w:t>
      </w:r>
    </w:p>
    <w:p w:rsidR="0062550B" w:rsidRPr="00243A5F" w:rsidRDefault="00243A5F" w:rsidP="00243A5F">
      <w:pPr>
        <w:pStyle w:val="Default"/>
        <w:ind w:left="5664" w:firstLine="708"/>
        <w:rPr>
          <w:rFonts w:ascii="Times New Roman" w:hAnsi="Times New Roman" w:cs="Times New Roman"/>
          <w:color w:val="auto"/>
        </w:rPr>
      </w:pPr>
      <w:r w:rsidRPr="00243A5F">
        <w:rPr>
          <w:rFonts w:ascii="Times New Roman" w:hAnsi="Times New Roman" w:cs="Times New Roman"/>
        </w:rPr>
        <w:t>JUDr. Tomáš Abel, PhD.</w:t>
      </w:r>
    </w:p>
    <w:p w:rsidR="0062550B" w:rsidRPr="00243A5F" w:rsidRDefault="00C92408" w:rsidP="0062550B">
      <w:pPr>
        <w:pStyle w:val="Default"/>
        <w:ind w:left="5664" w:firstLine="708"/>
        <w:rPr>
          <w:rFonts w:ascii="Times New Roman" w:hAnsi="Times New Roman" w:cs="Times New Roman"/>
          <w:color w:val="auto"/>
        </w:rPr>
      </w:pPr>
      <w:r w:rsidRPr="00243A5F">
        <w:rPr>
          <w:rFonts w:ascii="Times New Roman" w:hAnsi="Times New Roman" w:cs="Times New Roman"/>
          <w:color w:val="auto"/>
        </w:rPr>
        <w:t xml:space="preserve">  </w:t>
      </w:r>
      <w:r w:rsidR="00243A5F">
        <w:rPr>
          <w:rFonts w:ascii="Times New Roman" w:hAnsi="Times New Roman" w:cs="Times New Roman"/>
          <w:color w:val="auto"/>
        </w:rPr>
        <w:t xml:space="preserve">   </w:t>
      </w:r>
      <w:r w:rsidR="00ED2084" w:rsidRPr="00243A5F">
        <w:rPr>
          <w:rFonts w:ascii="Times New Roman" w:hAnsi="Times New Roman" w:cs="Times New Roman"/>
          <w:color w:val="auto"/>
        </w:rPr>
        <w:t>š</w:t>
      </w:r>
      <w:r w:rsidR="0062550B" w:rsidRPr="00243A5F">
        <w:rPr>
          <w:rFonts w:ascii="Times New Roman" w:hAnsi="Times New Roman" w:cs="Times New Roman"/>
          <w:color w:val="auto"/>
        </w:rPr>
        <w:t xml:space="preserve">tatutárny zástupca </w:t>
      </w:r>
    </w:p>
    <w:p w:rsidR="0062550B" w:rsidRDefault="0062550B"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62550B" w:rsidRPr="00257B5E" w:rsidRDefault="0062550B" w:rsidP="00D7219C">
      <w:pPr>
        <w:pStyle w:val="Default"/>
        <w:pageBreakBefore/>
        <w:spacing w:after="240" w:line="360" w:lineRule="auto"/>
        <w:rPr>
          <w:rFonts w:ascii="Times New Roman" w:hAnsi="Times New Roman" w:cs="Times New Roman"/>
          <w:color w:val="C0504D" w:themeColor="accent2"/>
          <w:sz w:val="32"/>
          <w:szCs w:val="32"/>
        </w:rPr>
      </w:pPr>
      <w:r w:rsidRPr="00257B5E">
        <w:rPr>
          <w:rFonts w:ascii="Times New Roman" w:hAnsi="Times New Roman" w:cs="Times New Roman"/>
          <w:color w:val="C0504D" w:themeColor="accent2"/>
          <w:sz w:val="32"/>
          <w:szCs w:val="32"/>
        </w:rPr>
        <w:lastRenderedPageBreak/>
        <w:t xml:space="preserve">Obsah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A. Pokyny na vypracovanie a predkladanie ponúk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2550B" w:rsidRDefault="0062550B" w:rsidP="006D4B19">
      <w:pPr>
        <w:pStyle w:val="Default"/>
        <w:spacing w:line="360" w:lineRule="auto"/>
        <w:rPr>
          <w:rFonts w:ascii="Times New Roman" w:hAnsi="Times New Roman" w:cs="Times New Roman"/>
          <w:b/>
          <w:bCs/>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r w:rsidR="006D4B19">
        <w:rPr>
          <w:rFonts w:ascii="Times New Roman" w:hAnsi="Times New Roman" w:cs="Times New Roman"/>
          <w:b/>
          <w:bCs/>
          <w:color w:val="auto"/>
          <w:sz w:val="23"/>
          <w:szCs w:val="23"/>
        </w:rPr>
        <w:t>Všeobecné informácie</w:t>
      </w:r>
      <w:r w:rsidRPr="00670468">
        <w:rPr>
          <w:rFonts w:ascii="Times New Roman" w:hAnsi="Times New Roman" w:cs="Times New Roman"/>
          <w:b/>
          <w:bCs/>
          <w:color w:val="auto"/>
          <w:sz w:val="23"/>
          <w:szCs w:val="23"/>
        </w:rPr>
        <w:t xml:space="preserve">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Identifikácia verejného obstarávateľa</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Predmet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1479FB" w:rsidRPr="00670468"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Číselný kód predmetu zákazky pre hl</w:t>
      </w:r>
      <w:r w:rsidR="00822047">
        <w:rPr>
          <w:rFonts w:ascii="Times New Roman" w:hAnsi="Times New Roman" w:cs="Times New Roman"/>
          <w:color w:val="auto"/>
          <w:sz w:val="23"/>
          <w:szCs w:val="23"/>
        </w:rPr>
        <w:t>.</w:t>
      </w:r>
      <w:r>
        <w:rPr>
          <w:rFonts w:ascii="Times New Roman" w:hAnsi="Times New Roman" w:cs="Times New Roman"/>
          <w:color w:val="auto"/>
          <w:sz w:val="23"/>
          <w:szCs w:val="23"/>
        </w:rPr>
        <w:t xml:space="preserve"> predmet</w:t>
      </w:r>
      <w:r w:rsidR="00822047">
        <w:rPr>
          <w:rFonts w:ascii="Times New Roman" w:hAnsi="Times New Roman" w:cs="Times New Roman"/>
          <w:color w:val="auto"/>
          <w:sz w:val="23"/>
          <w:szCs w:val="23"/>
        </w:rPr>
        <w:t xml:space="preserve"> zo Spoloč. slovníka obstarávania</w:t>
      </w:r>
      <w:r>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3 </w:t>
      </w:r>
    </w:p>
    <w:p w:rsidR="001479FB"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047">
        <w:rPr>
          <w:rFonts w:ascii="Times New Roman" w:hAnsi="Times New Roman" w:cs="Times New Roman"/>
          <w:color w:val="auto"/>
          <w:sz w:val="23"/>
          <w:szCs w:val="23"/>
        </w:rPr>
        <w:t>3</w:t>
      </w:r>
      <w:r w:rsidRPr="00670468">
        <w:rPr>
          <w:rFonts w:ascii="Times New Roman" w:hAnsi="Times New Roman" w:cs="Times New Roman"/>
          <w:color w:val="auto"/>
          <w:sz w:val="23"/>
          <w:szCs w:val="23"/>
        </w:rPr>
        <w:t xml:space="preserve"> </w:t>
      </w:r>
    </w:p>
    <w:p w:rsidR="00822047" w:rsidRDefault="00822047"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Rozdelenie predmetu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Typ zmluvného vzťahu</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viazanosti ponúk</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ED0E4E" w:rsidRPr="00670468" w:rsidRDefault="00ED0E4E" w:rsidP="00ED0E4E">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Zrušenie použitého postupu zadávania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4</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2</w:t>
      </w:r>
      <w:r w:rsidRPr="00670468">
        <w:rPr>
          <w:rFonts w:ascii="Times New Roman" w:hAnsi="Times New Roman" w:cs="Times New Roman"/>
          <w:b/>
          <w:bCs/>
          <w:color w:val="auto"/>
          <w:sz w:val="23"/>
          <w:szCs w:val="23"/>
        </w:rPr>
        <w:t xml:space="preserve"> Vyhotovenie ponuky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Príprava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4</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Jazyk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Mena a ceny uvádzané v ponuke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Obsah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5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Náklady na ponuku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5</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Zábezpeka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6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Komunikácia medzi verejným obstarávateľom, záujemcami a uchádzačmi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Spôsob a forma komunikácie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6</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Vysvetľovanie informácií uvedených v súťažných podkladoch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7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Obhliadka miesta realizácie predmetu zákazky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5</w:t>
      </w:r>
      <w:r w:rsidRPr="00670468">
        <w:rPr>
          <w:rFonts w:ascii="Times New Roman" w:hAnsi="Times New Roman" w:cs="Times New Roman"/>
          <w:b/>
          <w:bCs/>
          <w:color w:val="auto"/>
          <w:sz w:val="23"/>
          <w:szCs w:val="23"/>
        </w:rPr>
        <w:t xml:space="preserve"> Predkladanie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7</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Uchádzač oprávnený predložiť ponuku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Predloženie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ED089C" w:rsidRDefault="00ED089C"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na predkladanie ponúk</w:t>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t>8</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Doplnenie, zmena a odvolanie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2B4263" w:rsidRPr="00670468" w:rsidRDefault="002B4263" w:rsidP="002B4263">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Otváranie ponúk</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sidR="00003014">
        <w:rPr>
          <w:rFonts w:ascii="Times New Roman" w:hAnsi="Times New Roman" w:cs="Times New Roman"/>
          <w:b/>
          <w:bCs/>
          <w:color w:val="auto"/>
          <w:sz w:val="23"/>
          <w:szCs w:val="23"/>
        </w:rPr>
        <w:t>9</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B. Kritériá na vyhodnotenie ponúk a pravidlá ich uplatnenia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003014">
        <w:rPr>
          <w:rFonts w:ascii="Times New Roman" w:hAnsi="Times New Roman" w:cs="Times New Roman"/>
          <w:b/>
          <w:color w:val="auto"/>
          <w:sz w:val="23"/>
          <w:szCs w:val="23"/>
        </w:rPr>
        <w:t>1</w:t>
      </w:r>
      <w:r w:rsidR="00003014" w:rsidRPr="00003014">
        <w:rPr>
          <w:rFonts w:ascii="Times New Roman" w:hAnsi="Times New Roman" w:cs="Times New Roman"/>
          <w:b/>
          <w:color w:val="auto"/>
          <w:sz w:val="23"/>
          <w:szCs w:val="23"/>
        </w:rPr>
        <w:t>0</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C. Opis predmetu zákazky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003014">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D. Návrh zmluvy</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EF74E2">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E. Prílohy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1464F9">
        <w:rPr>
          <w:rFonts w:ascii="Times New Roman" w:hAnsi="Times New Roman" w:cs="Times New Roman"/>
          <w:b/>
          <w:bCs/>
          <w:color w:val="auto"/>
          <w:sz w:val="23"/>
          <w:szCs w:val="23"/>
        </w:rPr>
        <w:t>29</w:t>
      </w:r>
      <w:r w:rsidRPr="00670468">
        <w:rPr>
          <w:rFonts w:ascii="Times New Roman" w:hAnsi="Times New Roman" w:cs="Times New Roman"/>
          <w:b/>
          <w:bCs/>
          <w:color w:val="auto"/>
          <w:sz w:val="23"/>
          <w:szCs w:val="23"/>
        </w:rPr>
        <w:t xml:space="preserve"> </w:t>
      </w:r>
    </w:p>
    <w:p w:rsidR="0062550B" w:rsidRPr="00670468" w:rsidRDefault="0062550B" w:rsidP="0062550B">
      <w:pPr>
        <w:pStyle w:val="Default"/>
        <w:rPr>
          <w:rFonts w:ascii="Times New Roman" w:hAnsi="Times New Roman" w:cs="Times New Roman"/>
          <w:color w:val="auto"/>
        </w:rPr>
      </w:pPr>
    </w:p>
    <w:p w:rsidR="0062550B" w:rsidRPr="006D4B19" w:rsidRDefault="0062550B" w:rsidP="006F7DFE">
      <w:pPr>
        <w:pStyle w:val="Default"/>
        <w:pageBreakBefore/>
        <w:spacing w:after="360"/>
        <w:rPr>
          <w:rFonts w:ascii="Times New Roman" w:hAnsi="Times New Roman" w:cs="Times New Roman"/>
          <w:b/>
          <w:color w:val="C0504D" w:themeColor="accent2"/>
          <w:sz w:val="32"/>
          <w:szCs w:val="32"/>
        </w:rPr>
      </w:pPr>
      <w:r w:rsidRPr="006D4B19">
        <w:rPr>
          <w:rFonts w:ascii="Times New Roman" w:hAnsi="Times New Roman" w:cs="Times New Roman"/>
          <w:b/>
          <w:color w:val="C0504D" w:themeColor="accent2"/>
          <w:sz w:val="32"/>
          <w:szCs w:val="32"/>
        </w:rPr>
        <w:lastRenderedPageBreak/>
        <w:t xml:space="preserve">A. Pokyny na vypracovanie a predkladanie ponúk </w:t>
      </w:r>
    </w:p>
    <w:p w:rsidR="0062550B" w:rsidRPr="006D4B19" w:rsidRDefault="0062550B" w:rsidP="00257B5E">
      <w:pPr>
        <w:pStyle w:val="Default"/>
        <w:spacing w:after="240"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Uchádzač vypracuje a predloží svoju ponuku v súlade so zákonom </w:t>
      </w:r>
      <w:r w:rsidR="00227943" w:rsidRPr="006D4B19">
        <w:rPr>
          <w:rFonts w:ascii="Times New Roman" w:hAnsi="Times New Roman" w:cs="Times New Roman"/>
          <w:color w:val="auto"/>
          <w:sz w:val="23"/>
          <w:szCs w:val="23"/>
        </w:rPr>
        <w:t xml:space="preserve">č. </w:t>
      </w:r>
      <w:r w:rsidRPr="006D4B19">
        <w:rPr>
          <w:rFonts w:ascii="Times New Roman" w:hAnsi="Times New Roman" w:cs="Times New Roman"/>
          <w:color w:val="auto"/>
          <w:sz w:val="23"/>
          <w:szCs w:val="23"/>
        </w:rPr>
        <w:t>343/2015 Z.</w:t>
      </w:r>
      <w:r w:rsidR="00227943"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z. o verejnom obstarávaní a o zmene a doplnení niektorých zákonov (ZVO), podľa pokynov verejného obstarávateľa uvedených vo výzve na predkladanie ponúk a v týchto súťažných podkladoch (ďalej aj spoločne súťažné podklady). V procese verejného obstarávania bude dodržiavať ZVO, podmienky stanovené v súťažných podkladoch a Etický kódex uchádzača (Príloha E.2 týchto súťažných podkladov). </w:t>
      </w:r>
    </w:p>
    <w:p w:rsidR="00427FD8" w:rsidRPr="00822047" w:rsidRDefault="0062550B" w:rsidP="00427FD8">
      <w:pPr>
        <w:pStyle w:val="Default"/>
        <w:spacing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 xml:space="preserve">A.1 </w:t>
      </w:r>
      <w:r w:rsidR="006D4B19" w:rsidRPr="00822047">
        <w:rPr>
          <w:rFonts w:ascii="Times New Roman" w:hAnsi="Times New Roman" w:cs="Times New Roman"/>
          <w:b/>
          <w:color w:val="C0504D" w:themeColor="accent2"/>
          <w:sz w:val="26"/>
          <w:szCs w:val="26"/>
        </w:rPr>
        <w:t>Všeobecné informácie</w:t>
      </w:r>
      <w:r w:rsidRPr="00822047">
        <w:rPr>
          <w:rFonts w:ascii="Times New Roman" w:hAnsi="Times New Roman" w:cs="Times New Roman"/>
          <w:b/>
          <w:color w:val="C0504D" w:themeColor="accent2"/>
          <w:sz w:val="26"/>
          <w:szCs w:val="26"/>
        </w:rPr>
        <w:t xml:space="preserve"> </w:t>
      </w:r>
    </w:p>
    <w:p w:rsidR="006D4B19" w:rsidRPr="006D4B19" w:rsidRDefault="006D4B19" w:rsidP="00053E27">
      <w:pPr>
        <w:suppressAutoHyphens/>
        <w:spacing w:before="240" w:after="120"/>
        <w:jc w:val="both"/>
        <w:rPr>
          <w:sz w:val="23"/>
          <w:szCs w:val="23"/>
        </w:rPr>
      </w:pPr>
      <w:r w:rsidRPr="006D4B19">
        <w:rPr>
          <w:color w:val="C0504D" w:themeColor="accent2"/>
          <w:sz w:val="23"/>
          <w:szCs w:val="23"/>
        </w:rPr>
        <w:t>Identifikácia verejného obstarávateľa</w:t>
      </w:r>
    </w:p>
    <w:p w:rsidR="00427FD8" w:rsidRPr="006D4B19" w:rsidRDefault="00427FD8" w:rsidP="00DE22A3">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243A5F">
        <w:rPr>
          <w:bCs/>
          <w:sz w:val="23"/>
          <w:szCs w:val="23"/>
        </w:rPr>
        <w:t>Mesto Brezno</w:t>
      </w:r>
    </w:p>
    <w:p w:rsidR="0028561D" w:rsidRPr="006D4B19" w:rsidRDefault="00DE22A3" w:rsidP="00DE22A3">
      <w:pPr>
        <w:tabs>
          <w:tab w:val="left" w:pos="567"/>
          <w:tab w:val="left" w:pos="3969"/>
        </w:tabs>
        <w:suppressAutoHyphens/>
        <w:jc w:val="both"/>
        <w:rPr>
          <w:bCs/>
          <w:sz w:val="23"/>
          <w:szCs w:val="23"/>
        </w:rPr>
      </w:pPr>
      <w:r w:rsidRPr="006D4B19">
        <w:rPr>
          <w:sz w:val="23"/>
          <w:szCs w:val="23"/>
        </w:rPr>
        <w:tab/>
      </w:r>
      <w:r w:rsidR="00427FD8" w:rsidRPr="006D4B19">
        <w:rPr>
          <w:sz w:val="23"/>
          <w:szCs w:val="23"/>
        </w:rPr>
        <w:t>Sídlo organizácie:</w:t>
      </w:r>
      <w:r w:rsidR="00427FD8" w:rsidRPr="006D4B19">
        <w:rPr>
          <w:sz w:val="23"/>
          <w:szCs w:val="23"/>
        </w:rPr>
        <w:tab/>
      </w:r>
      <w:r w:rsidR="00243A5F">
        <w:t>Námestie generála M. R. Štefánika 1, 977 01 Brezno</w:t>
      </w:r>
    </w:p>
    <w:p w:rsidR="00427FD8" w:rsidRPr="006D4B19" w:rsidRDefault="00427FD8" w:rsidP="00DE22A3">
      <w:pPr>
        <w:tabs>
          <w:tab w:val="left" w:pos="3969"/>
        </w:tabs>
        <w:suppressAutoHyphens/>
        <w:ind w:firstLine="567"/>
        <w:jc w:val="both"/>
        <w:rPr>
          <w:sz w:val="23"/>
          <w:szCs w:val="23"/>
        </w:rPr>
      </w:pPr>
      <w:r w:rsidRPr="006D4B19">
        <w:rPr>
          <w:sz w:val="23"/>
          <w:szCs w:val="23"/>
        </w:rPr>
        <w:t>IČO:</w:t>
      </w:r>
      <w:r w:rsidRPr="006D4B19">
        <w:rPr>
          <w:sz w:val="23"/>
          <w:szCs w:val="23"/>
        </w:rPr>
        <w:tab/>
      </w:r>
      <w:r w:rsidR="00B67117" w:rsidRPr="00B67117">
        <w:rPr>
          <w:rStyle w:val="ra"/>
          <w:sz w:val="23"/>
          <w:szCs w:val="23"/>
        </w:rPr>
        <w:t>00</w:t>
      </w:r>
      <w:r w:rsidR="00243A5F">
        <w:rPr>
          <w:rStyle w:val="ra"/>
          <w:sz w:val="23"/>
          <w:szCs w:val="23"/>
        </w:rPr>
        <w:t>313319</w:t>
      </w:r>
    </w:p>
    <w:p w:rsidR="00427FD8" w:rsidRPr="006D4B19" w:rsidRDefault="00427FD8" w:rsidP="00DE22A3">
      <w:pPr>
        <w:tabs>
          <w:tab w:val="left" w:pos="3969"/>
        </w:tabs>
        <w:suppressAutoHyphens/>
        <w:spacing w:after="120"/>
        <w:ind w:firstLine="567"/>
        <w:jc w:val="both"/>
        <w:rPr>
          <w:b/>
          <w:sz w:val="23"/>
          <w:szCs w:val="23"/>
        </w:rPr>
      </w:pPr>
      <w:r w:rsidRPr="006D4B19">
        <w:rPr>
          <w:b/>
          <w:sz w:val="23"/>
          <w:szCs w:val="23"/>
        </w:rPr>
        <w:t>Kontaktná osoba pre verejné obstarávanie</w:t>
      </w:r>
    </w:p>
    <w:p w:rsidR="00427FD8" w:rsidRPr="006D4B19" w:rsidRDefault="00427FD8" w:rsidP="00DE22A3">
      <w:pPr>
        <w:tabs>
          <w:tab w:val="left" w:pos="3969"/>
        </w:tabs>
        <w:suppressAutoHyphens/>
        <w:ind w:firstLine="567"/>
        <w:jc w:val="both"/>
        <w:rPr>
          <w:sz w:val="23"/>
          <w:szCs w:val="23"/>
        </w:rPr>
      </w:pPr>
      <w:r w:rsidRPr="006D4B19">
        <w:rPr>
          <w:sz w:val="23"/>
          <w:szCs w:val="23"/>
        </w:rPr>
        <w:t>Meno a priezvisko:</w:t>
      </w:r>
      <w:r w:rsidRPr="006D4B19">
        <w:rPr>
          <w:sz w:val="23"/>
          <w:szCs w:val="23"/>
        </w:rPr>
        <w:tab/>
        <w:t xml:space="preserve">Ing. </w:t>
      </w:r>
      <w:r w:rsidR="00C92408">
        <w:rPr>
          <w:sz w:val="23"/>
          <w:szCs w:val="23"/>
        </w:rPr>
        <w:t>Ivana Ichnatoliová</w:t>
      </w:r>
    </w:p>
    <w:p w:rsidR="00427FD8" w:rsidRPr="006D4B19" w:rsidRDefault="00427FD8" w:rsidP="00DE22A3">
      <w:pPr>
        <w:tabs>
          <w:tab w:val="left" w:pos="3969"/>
        </w:tabs>
        <w:suppressAutoHyphens/>
        <w:ind w:firstLine="567"/>
        <w:jc w:val="both"/>
        <w:rPr>
          <w:sz w:val="23"/>
          <w:szCs w:val="23"/>
        </w:rPr>
      </w:pPr>
      <w:r w:rsidRPr="006D4B19">
        <w:rPr>
          <w:sz w:val="23"/>
          <w:szCs w:val="23"/>
        </w:rPr>
        <w:t>Telefón:</w:t>
      </w:r>
      <w:r w:rsidRPr="006D4B19">
        <w:rPr>
          <w:sz w:val="23"/>
          <w:szCs w:val="23"/>
        </w:rPr>
        <w:tab/>
        <w:t>+421 907 573 271</w:t>
      </w:r>
    </w:p>
    <w:p w:rsidR="00427FD8" w:rsidRDefault="00427FD8" w:rsidP="00DE22A3">
      <w:pPr>
        <w:tabs>
          <w:tab w:val="left" w:pos="3969"/>
        </w:tabs>
        <w:suppressAutoHyphens/>
        <w:ind w:firstLine="567"/>
        <w:jc w:val="both"/>
        <w:rPr>
          <w:sz w:val="23"/>
          <w:szCs w:val="23"/>
        </w:rPr>
      </w:pPr>
      <w:r w:rsidRPr="006D4B19">
        <w:rPr>
          <w:sz w:val="23"/>
          <w:szCs w:val="23"/>
        </w:rPr>
        <w:t>E-mail:</w:t>
      </w:r>
      <w:r w:rsidRPr="006D4B19">
        <w:rPr>
          <w:sz w:val="23"/>
          <w:szCs w:val="23"/>
        </w:rPr>
        <w:tab/>
      </w:r>
      <w:hyperlink r:id="rId8" w:history="1">
        <w:r w:rsidR="00B943D2" w:rsidRPr="00280C8B">
          <w:rPr>
            <w:rStyle w:val="Hypertextovodkaz"/>
            <w:sz w:val="23"/>
            <w:szCs w:val="23"/>
          </w:rPr>
          <w:t>obstaravanie@ippc.sk</w:t>
        </w:r>
      </w:hyperlink>
    </w:p>
    <w:p w:rsidR="00BF12EE" w:rsidRDefault="00BF12EE" w:rsidP="00BF12EE">
      <w:pPr>
        <w:tabs>
          <w:tab w:val="left" w:pos="3969"/>
        </w:tabs>
        <w:suppressAutoHyphens/>
        <w:spacing w:before="120" w:after="120"/>
        <w:ind w:firstLine="567"/>
        <w:jc w:val="both"/>
        <w:rPr>
          <w:b/>
          <w:bCs/>
          <w:sz w:val="22"/>
          <w:szCs w:val="22"/>
        </w:rPr>
      </w:pPr>
      <w:r>
        <w:rPr>
          <w:b/>
          <w:bCs/>
          <w:sz w:val="22"/>
          <w:szCs w:val="22"/>
        </w:rPr>
        <w:t>K</w:t>
      </w:r>
      <w:r w:rsidRPr="00670468">
        <w:rPr>
          <w:b/>
          <w:bCs/>
          <w:sz w:val="22"/>
          <w:szCs w:val="22"/>
        </w:rPr>
        <w:t>ontaktnú adres</w:t>
      </w:r>
      <w:r>
        <w:rPr>
          <w:b/>
          <w:bCs/>
          <w:sz w:val="22"/>
          <w:szCs w:val="22"/>
        </w:rPr>
        <w:t>a</w:t>
      </w:r>
      <w:r w:rsidRPr="00670468">
        <w:rPr>
          <w:b/>
          <w:bCs/>
          <w:sz w:val="22"/>
          <w:szCs w:val="22"/>
        </w:rPr>
        <w:t xml:space="preserve"> pre proces verejného obstarávania</w:t>
      </w:r>
    </w:p>
    <w:p w:rsidR="00BF12EE" w:rsidRPr="006D4B19" w:rsidRDefault="00BF12EE" w:rsidP="00BF12EE">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C30326">
        <w:rPr>
          <w:bCs/>
          <w:sz w:val="23"/>
          <w:szCs w:val="23"/>
        </w:rPr>
        <w:t>Mesto Brezno</w:t>
      </w:r>
    </w:p>
    <w:p w:rsidR="00BF12EE" w:rsidRPr="006D4B19" w:rsidRDefault="00BF12EE" w:rsidP="00BF12EE">
      <w:pPr>
        <w:tabs>
          <w:tab w:val="left" w:pos="567"/>
          <w:tab w:val="left" w:pos="3969"/>
        </w:tabs>
        <w:suppressAutoHyphens/>
        <w:jc w:val="both"/>
        <w:rPr>
          <w:bCs/>
          <w:sz w:val="23"/>
          <w:szCs w:val="23"/>
        </w:rPr>
      </w:pPr>
      <w:r w:rsidRPr="006D4B19">
        <w:rPr>
          <w:sz w:val="23"/>
          <w:szCs w:val="23"/>
        </w:rPr>
        <w:tab/>
        <w:t>Sídlo organizácie:</w:t>
      </w:r>
      <w:r w:rsidRPr="006D4B19">
        <w:rPr>
          <w:sz w:val="23"/>
          <w:szCs w:val="23"/>
        </w:rPr>
        <w:tab/>
      </w:r>
      <w:r w:rsidR="00C30326">
        <w:t>Námestie generála M. R. Štefánika 1, 977 01 Brezno</w:t>
      </w:r>
    </w:p>
    <w:p w:rsidR="0062550B" w:rsidRPr="00DE3139" w:rsidRDefault="006D4B19" w:rsidP="00053E27">
      <w:pPr>
        <w:pStyle w:val="Default"/>
        <w:spacing w:before="240" w:after="120" w:line="276" w:lineRule="auto"/>
        <w:rPr>
          <w:rFonts w:ascii="Times New Roman" w:hAnsi="Times New Roman" w:cs="Times New Roman"/>
          <w:color w:val="C0504D" w:themeColor="accent2"/>
        </w:rPr>
      </w:pPr>
      <w:r w:rsidRPr="00DE3139">
        <w:rPr>
          <w:rFonts w:ascii="Times New Roman" w:hAnsi="Times New Roman" w:cs="Times New Roman"/>
          <w:color w:val="C0504D" w:themeColor="accent2"/>
        </w:rPr>
        <w:t>Predmet zákazky</w:t>
      </w:r>
    </w:p>
    <w:p w:rsidR="0062550B" w:rsidRPr="006D4B19" w:rsidRDefault="0062550B" w:rsidP="00A5357C">
      <w:pPr>
        <w:pStyle w:val="Default"/>
        <w:spacing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Predmet zákazky </w:t>
      </w:r>
      <w:r w:rsidR="00FC7FC8">
        <w:rPr>
          <w:rFonts w:ascii="Times New Roman" w:hAnsi="Times New Roman" w:cs="Times New Roman"/>
          <w:color w:val="auto"/>
          <w:sz w:val="23"/>
          <w:szCs w:val="23"/>
        </w:rPr>
        <w:t>„</w:t>
      </w:r>
      <w:r w:rsidR="00C30326" w:rsidRPr="00C30326">
        <w:rPr>
          <w:rFonts w:ascii="Times New Roman" w:hAnsi="Times New Roman" w:cs="Times New Roman"/>
          <w:sz w:val="23"/>
          <w:szCs w:val="23"/>
        </w:rPr>
        <w:t>Regenerácia vnútroblokov sídlisk mesta Brezno - Margitin park</w:t>
      </w:r>
      <w:r w:rsidR="00FC7FC8">
        <w:rPr>
          <w:rFonts w:ascii="Times New Roman" w:hAnsi="Times New Roman" w:cs="Times New Roman"/>
          <w:color w:val="auto"/>
          <w:sz w:val="23"/>
          <w:szCs w:val="23"/>
        </w:rPr>
        <w:t>“</w:t>
      </w:r>
      <w:r w:rsidR="00FC7FC8"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je detailne opísaný v časti C. týchto súťažných podkladov. </w:t>
      </w:r>
    </w:p>
    <w:p w:rsidR="001479FB" w:rsidRPr="00DE3139" w:rsidRDefault="001479FB" w:rsidP="00053E27">
      <w:pPr>
        <w:suppressAutoHyphens/>
        <w:spacing w:before="240" w:after="120"/>
        <w:jc w:val="both"/>
      </w:pPr>
      <w:r w:rsidRPr="00DE3139">
        <w:rPr>
          <w:color w:val="C0504D" w:themeColor="accent2"/>
        </w:rPr>
        <w:t>Číselný kód predmetu zákazky pre hlavný predmet zo Spoločného slovníka obstarávania</w:t>
      </w:r>
      <w:r w:rsidRPr="00DE3139">
        <w:t xml:space="preserve"> </w:t>
      </w:r>
    </w:p>
    <w:p w:rsidR="00CF7356" w:rsidRPr="00652F07" w:rsidRDefault="001479FB" w:rsidP="00CF7356">
      <w:pPr>
        <w:textAlignment w:val="baseline"/>
        <w:rPr>
          <w:color w:val="333333"/>
          <w:sz w:val="23"/>
          <w:szCs w:val="23"/>
        </w:rPr>
      </w:pPr>
      <w:r w:rsidRPr="00652F07">
        <w:rPr>
          <w:sz w:val="23"/>
          <w:szCs w:val="23"/>
        </w:rPr>
        <w:t xml:space="preserve">CPV: </w:t>
      </w:r>
      <w:r w:rsidR="00AE6852" w:rsidRPr="00652F07">
        <w:rPr>
          <w:rFonts w:eastAsiaTheme="minorHAnsi"/>
          <w:sz w:val="23"/>
          <w:szCs w:val="23"/>
          <w:lang w:eastAsia="en-US"/>
        </w:rPr>
        <w:t>45</w:t>
      </w:r>
      <w:r w:rsidR="009A7138">
        <w:rPr>
          <w:rFonts w:eastAsiaTheme="minorHAnsi"/>
          <w:sz w:val="23"/>
          <w:szCs w:val="23"/>
          <w:lang w:eastAsia="en-US"/>
        </w:rPr>
        <w:t>000000</w:t>
      </w:r>
      <w:r w:rsidR="00AE6852" w:rsidRPr="00652F07">
        <w:rPr>
          <w:rFonts w:eastAsiaTheme="minorHAnsi"/>
          <w:sz w:val="23"/>
          <w:szCs w:val="23"/>
          <w:lang w:eastAsia="en-US"/>
        </w:rPr>
        <w:t>-</w:t>
      </w:r>
      <w:r w:rsidR="009A7138">
        <w:rPr>
          <w:rFonts w:eastAsiaTheme="minorHAnsi"/>
          <w:sz w:val="23"/>
          <w:szCs w:val="23"/>
          <w:lang w:eastAsia="en-US"/>
        </w:rPr>
        <w:t>7</w:t>
      </w:r>
      <w:r w:rsidR="00AE6852" w:rsidRPr="00652F07">
        <w:rPr>
          <w:rFonts w:eastAsiaTheme="minorHAnsi"/>
          <w:sz w:val="23"/>
          <w:szCs w:val="23"/>
          <w:lang w:eastAsia="en-US"/>
        </w:rPr>
        <w:t xml:space="preserve"> </w:t>
      </w:r>
      <w:r w:rsidR="00CF7356" w:rsidRPr="00652F07">
        <w:rPr>
          <w:rFonts w:eastAsiaTheme="minorHAnsi"/>
          <w:sz w:val="23"/>
          <w:szCs w:val="23"/>
          <w:lang w:eastAsia="en-US"/>
        </w:rPr>
        <w:t xml:space="preserve">Stavebné práce </w:t>
      </w:r>
    </w:p>
    <w:p w:rsidR="001479FB" w:rsidRPr="00DE3139" w:rsidRDefault="001479FB" w:rsidP="00053E27">
      <w:pPr>
        <w:suppressAutoHyphens/>
        <w:spacing w:before="240" w:after="120"/>
        <w:jc w:val="both"/>
        <w:rPr>
          <w:color w:val="C0504D" w:themeColor="accent2"/>
        </w:rPr>
      </w:pPr>
      <w:r w:rsidRPr="00DE3139">
        <w:rPr>
          <w:color w:val="C0504D" w:themeColor="accent2"/>
        </w:rPr>
        <w:t xml:space="preserve">Predpokladaná hodnota zákazky </w:t>
      </w:r>
    </w:p>
    <w:p w:rsidR="001479FB" w:rsidRDefault="001479FB" w:rsidP="001479FB">
      <w:pPr>
        <w:suppressAutoHyphens/>
        <w:spacing w:after="120"/>
        <w:jc w:val="both"/>
        <w:rPr>
          <w:sz w:val="23"/>
          <w:szCs w:val="23"/>
        </w:rPr>
      </w:pPr>
      <w:r w:rsidRPr="006D4B19">
        <w:rPr>
          <w:sz w:val="23"/>
          <w:szCs w:val="23"/>
        </w:rPr>
        <w:t xml:space="preserve">Predpokladaná hodnota zákazky je </w:t>
      </w:r>
      <w:r w:rsidR="00C30326">
        <w:rPr>
          <w:rFonts w:eastAsiaTheme="minorHAnsi"/>
          <w:b/>
          <w:sz w:val="23"/>
          <w:szCs w:val="23"/>
          <w:lang w:eastAsia="en-US"/>
        </w:rPr>
        <w:t>415 606,98</w:t>
      </w:r>
      <w:r w:rsidR="001429C1" w:rsidRPr="00652F07">
        <w:rPr>
          <w:rFonts w:eastAsiaTheme="minorHAnsi"/>
          <w:b/>
          <w:sz w:val="23"/>
          <w:szCs w:val="23"/>
          <w:lang w:eastAsia="en-US"/>
        </w:rPr>
        <w:t xml:space="preserve"> EUR</w:t>
      </w:r>
      <w:r w:rsidRPr="00652F07">
        <w:rPr>
          <w:rFonts w:eastAsiaTheme="minorHAnsi"/>
          <w:b/>
          <w:sz w:val="23"/>
          <w:szCs w:val="23"/>
          <w:lang w:eastAsia="en-US"/>
        </w:rPr>
        <w:t xml:space="preserve"> bez DPH</w:t>
      </w:r>
      <w:r w:rsidRPr="00652F07">
        <w:rPr>
          <w:b/>
          <w:sz w:val="23"/>
          <w:szCs w:val="23"/>
        </w:rPr>
        <w:t>.</w:t>
      </w:r>
    </w:p>
    <w:p w:rsidR="00053E27" w:rsidRPr="00DE3139" w:rsidRDefault="00053E27" w:rsidP="00053E27">
      <w:pPr>
        <w:pStyle w:val="Zkladntext"/>
        <w:suppressAutoHyphens/>
        <w:spacing w:before="240" w:after="120"/>
        <w:rPr>
          <w:color w:val="C0504D" w:themeColor="accent2"/>
        </w:rPr>
      </w:pPr>
      <w:r w:rsidRPr="00DE3139">
        <w:rPr>
          <w:color w:val="C0504D" w:themeColor="accent2"/>
        </w:rPr>
        <w:t>Rozdelenie predmetu zákazky</w:t>
      </w:r>
    </w:p>
    <w:p w:rsidR="00053E27" w:rsidRDefault="00053E27" w:rsidP="00A5357C">
      <w:pPr>
        <w:pStyle w:val="Zkladntext"/>
        <w:suppressAutoHyphens/>
        <w:spacing w:after="120" w:line="276" w:lineRule="auto"/>
        <w:rPr>
          <w:sz w:val="23"/>
          <w:szCs w:val="23"/>
        </w:rPr>
      </w:pPr>
      <w:r w:rsidRPr="00822047">
        <w:rPr>
          <w:sz w:val="23"/>
          <w:szCs w:val="23"/>
        </w:rPr>
        <w:t>Predmet zákazky nie je rozdelený na časti. Uchádzač musí predložiť ponuku na celý predmet zákazky v súlade s výzvou na predkladanie ponúk a s týmito súťažnými podkladmi.</w:t>
      </w:r>
    </w:p>
    <w:p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Typ zmluvného vzťahu</w:t>
      </w:r>
    </w:p>
    <w:p w:rsidR="00CB65AF" w:rsidRDefault="00CB65AF" w:rsidP="00822047">
      <w:pPr>
        <w:pStyle w:val="Zkladntext"/>
        <w:suppressAutoHyphens/>
        <w:spacing w:after="120" w:line="276" w:lineRule="auto"/>
        <w:rPr>
          <w:sz w:val="23"/>
          <w:szCs w:val="23"/>
        </w:rPr>
      </w:pPr>
      <w:r w:rsidRPr="00714FB3">
        <w:rPr>
          <w:sz w:val="23"/>
          <w:szCs w:val="23"/>
        </w:rPr>
        <w:t xml:space="preserve">Verejný obstarávateľ v zmysle § </w:t>
      </w:r>
      <w:r w:rsidR="00A5357C">
        <w:rPr>
          <w:sz w:val="23"/>
          <w:szCs w:val="23"/>
        </w:rPr>
        <w:t>56</w:t>
      </w:r>
      <w:r w:rsidRPr="00714FB3">
        <w:rPr>
          <w:sz w:val="23"/>
          <w:szCs w:val="23"/>
        </w:rPr>
        <w:t xml:space="preserve"> ods. 1 </w:t>
      </w:r>
      <w:r w:rsidR="00A5357C">
        <w:rPr>
          <w:sz w:val="23"/>
          <w:szCs w:val="23"/>
        </w:rPr>
        <w:t>ZVO</w:t>
      </w:r>
      <w:r w:rsidRPr="00714FB3">
        <w:rPr>
          <w:sz w:val="23"/>
          <w:szCs w:val="23"/>
        </w:rPr>
        <w:t xml:space="preserve"> na základe výsledku </w:t>
      </w:r>
      <w:r w:rsidR="008E117F" w:rsidRPr="008E117F">
        <w:rPr>
          <w:sz w:val="23"/>
          <w:szCs w:val="23"/>
        </w:rPr>
        <w:t>zadávania zákazky</w:t>
      </w:r>
      <w:r w:rsidRPr="00714FB3">
        <w:rPr>
          <w:sz w:val="23"/>
          <w:szCs w:val="23"/>
        </w:rPr>
        <w:t xml:space="preserve"> uzatvorí na predmet zákazky zmluvu o dielo </w:t>
      </w:r>
      <w:r w:rsidR="00DE3139">
        <w:rPr>
          <w:sz w:val="23"/>
          <w:szCs w:val="23"/>
        </w:rPr>
        <w:t xml:space="preserve">podľa </w:t>
      </w:r>
      <w:r w:rsidR="00DE3139" w:rsidRPr="00670468">
        <w:rPr>
          <w:sz w:val="22"/>
          <w:szCs w:val="22"/>
        </w:rPr>
        <w:t>§ 536 a nasl. zákona č. 513/1991 Zb. Obchodného zákonníka v znení neskorších predpisov (ďalej len,,</w:t>
      </w:r>
      <w:r w:rsidR="00DE3139">
        <w:rPr>
          <w:sz w:val="22"/>
          <w:szCs w:val="22"/>
        </w:rPr>
        <w:t xml:space="preserve"> </w:t>
      </w:r>
      <w:r w:rsidR="00DE3139" w:rsidRPr="00670468">
        <w:rPr>
          <w:sz w:val="22"/>
          <w:szCs w:val="22"/>
        </w:rPr>
        <w:t>Obchodný zákonník“)</w:t>
      </w:r>
      <w:r w:rsidR="00524E54" w:rsidRPr="00714FB3">
        <w:rPr>
          <w:sz w:val="23"/>
          <w:szCs w:val="23"/>
        </w:rPr>
        <w:t>.</w:t>
      </w:r>
    </w:p>
    <w:p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Lehota viazanosti ponúk</w:t>
      </w:r>
    </w:p>
    <w:p w:rsidR="00524E54" w:rsidRPr="00714FB3" w:rsidRDefault="00524E54" w:rsidP="00524E54">
      <w:pPr>
        <w:pStyle w:val="Zkladntext"/>
        <w:suppressAutoHyphens/>
        <w:spacing w:after="120"/>
        <w:rPr>
          <w:sz w:val="23"/>
          <w:szCs w:val="23"/>
        </w:rPr>
      </w:pPr>
      <w:r w:rsidRPr="00714FB3">
        <w:rPr>
          <w:sz w:val="23"/>
          <w:szCs w:val="23"/>
        </w:rPr>
        <w:t>Uchádzač je svojou ponukou viazaný počas lehoty viazanosti ponúk. Lehota viazanosti ponúk plynie od uplynutia lehoty na predkladanie ponúk do uplynutia lehoty viazanosti ponúk stanovenej verejným obstarávateľom, resp. primerane predĺženej lehoty viazanosti.</w:t>
      </w:r>
    </w:p>
    <w:p w:rsidR="00524E54" w:rsidRDefault="00524E54" w:rsidP="00524E54">
      <w:pPr>
        <w:pStyle w:val="Zkladntext"/>
        <w:suppressAutoHyphens/>
        <w:spacing w:after="120"/>
        <w:rPr>
          <w:b/>
          <w:sz w:val="23"/>
          <w:szCs w:val="23"/>
          <w:highlight w:val="yellow"/>
        </w:rPr>
      </w:pPr>
      <w:r w:rsidRPr="00714FB3">
        <w:rPr>
          <w:sz w:val="23"/>
          <w:szCs w:val="23"/>
        </w:rPr>
        <w:lastRenderedPageBreak/>
        <w:t xml:space="preserve">Lehota viazanosti ponúk je stanovená  </w:t>
      </w:r>
      <w:r w:rsidRPr="00662FD5">
        <w:rPr>
          <w:b/>
          <w:sz w:val="23"/>
          <w:szCs w:val="23"/>
        </w:rPr>
        <w:t>do 3</w:t>
      </w:r>
      <w:r w:rsidR="00D90001" w:rsidRPr="00662FD5">
        <w:rPr>
          <w:b/>
          <w:sz w:val="23"/>
          <w:szCs w:val="23"/>
        </w:rPr>
        <w:t>1</w:t>
      </w:r>
      <w:r w:rsidRPr="00662FD5">
        <w:rPr>
          <w:b/>
          <w:sz w:val="23"/>
          <w:szCs w:val="23"/>
        </w:rPr>
        <w:t xml:space="preserve">. </w:t>
      </w:r>
      <w:r w:rsidR="00662FD5" w:rsidRPr="00662FD5">
        <w:rPr>
          <w:b/>
          <w:sz w:val="23"/>
          <w:szCs w:val="23"/>
        </w:rPr>
        <w:t>03</w:t>
      </w:r>
      <w:r w:rsidRPr="00662FD5">
        <w:rPr>
          <w:b/>
          <w:sz w:val="23"/>
          <w:szCs w:val="23"/>
        </w:rPr>
        <w:t>. 201</w:t>
      </w:r>
      <w:r w:rsidR="00662FD5" w:rsidRPr="00662FD5">
        <w:rPr>
          <w:b/>
          <w:sz w:val="23"/>
          <w:szCs w:val="23"/>
        </w:rPr>
        <w:t>9</w:t>
      </w:r>
      <w:r w:rsidR="004E12C7" w:rsidRPr="00662FD5">
        <w:rPr>
          <w:b/>
          <w:sz w:val="23"/>
          <w:szCs w:val="23"/>
        </w:rPr>
        <w:t>.</w:t>
      </w:r>
    </w:p>
    <w:p w:rsidR="00ED0E4E" w:rsidRPr="00524E54" w:rsidRDefault="00ED0E4E" w:rsidP="00ED0E4E">
      <w:pPr>
        <w:pStyle w:val="Zkladntext"/>
        <w:suppressAutoHyphens/>
        <w:spacing w:after="120" w:line="276" w:lineRule="auto"/>
        <w:rPr>
          <w:color w:val="C0504D" w:themeColor="accent2"/>
        </w:rPr>
      </w:pPr>
      <w:r>
        <w:rPr>
          <w:color w:val="C0504D" w:themeColor="accent2"/>
        </w:rPr>
        <w:t>Zrušenie použitého postupu zadávania zákazky</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zruší použitý postup zadávania zákazky, ak: </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nedostal ani jednu ponuku; </w:t>
      </w:r>
    </w:p>
    <w:p w:rsidR="00ED0E4E" w:rsidRPr="00AD2682" w:rsidRDefault="00ED0E4E" w:rsidP="00ED0E4E">
      <w:pPr>
        <w:autoSpaceDE w:val="0"/>
        <w:autoSpaceDN w:val="0"/>
        <w:adjustRightInd w:val="0"/>
        <w:spacing w:after="131"/>
        <w:ind w:left="708" w:hanging="708"/>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jej zrušenie nariadil Úrad pre verejné obstarávanie. </w:t>
      </w:r>
    </w:p>
    <w:p w:rsidR="00ED0E4E"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Verejný obstarávateľ si vyhradzuje právo zrušiť použitý postup zadávania zákazky aj vtedy</w:t>
      </w:r>
      <w:r>
        <w:rPr>
          <w:rFonts w:eastAsiaTheme="minorHAnsi"/>
          <w:color w:val="000000"/>
          <w:sz w:val="23"/>
          <w:szCs w:val="23"/>
          <w:lang w:eastAsia="en-US"/>
        </w:rPr>
        <w:t>:</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rFonts w:eastAsiaTheme="minorHAnsi"/>
          <w:color w:val="000000"/>
          <w:sz w:val="23"/>
          <w:szCs w:val="23"/>
          <w:lang w:eastAsia="en-US"/>
        </w:rPr>
        <w:t>ak sa zmenili okolnosti, za ktorých sa vyhlásilo verejné obstarávanie.</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sz w:val="23"/>
          <w:szCs w:val="23"/>
        </w:rPr>
        <w:t>ponuky prevyšujú predpokladanú hodnotu zákazky stanovenú verejným obstarávateľom.</w:t>
      </w:r>
    </w:p>
    <w:p w:rsidR="00ED0E4E" w:rsidRPr="00AD2682" w:rsidRDefault="00ED0E4E" w:rsidP="00ED0E4E">
      <w:pPr>
        <w:autoSpaceDE w:val="0"/>
        <w:autoSpaceDN w:val="0"/>
        <w:adjustRightInd w:val="0"/>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bezodkladne upovedomí všetkých uchádzačov o zrušení použitého postupu zadávania zákazky s uvedením dôvodu a oznámi postup, ktorý použije pri zadávaní zákazky na pôvodný Predmet zákazky. </w:t>
      </w:r>
    </w:p>
    <w:p w:rsidR="00ED0E4E" w:rsidRPr="00714FB3" w:rsidRDefault="00ED0E4E" w:rsidP="00524E54">
      <w:pPr>
        <w:pStyle w:val="Zkladntext"/>
        <w:suppressAutoHyphens/>
        <w:spacing w:after="120"/>
        <w:rPr>
          <w:b/>
          <w:sz w:val="23"/>
          <w:szCs w:val="23"/>
        </w:rPr>
      </w:pPr>
    </w:p>
    <w:p w:rsidR="0062550B" w:rsidRPr="00822047" w:rsidRDefault="0062550B" w:rsidP="00257B5E">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6D4B19" w:rsidRPr="00822047">
        <w:rPr>
          <w:rFonts w:ascii="Times New Roman" w:hAnsi="Times New Roman" w:cs="Times New Roman"/>
          <w:b/>
          <w:color w:val="C0504D" w:themeColor="accent2"/>
          <w:sz w:val="26"/>
          <w:szCs w:val="26"/>
        </w:rPr>
        <w:t>2</w:t>
      </w:r>
      <w:r w:rsidRPr="00822047">
        <w:rPr>
          <w:rFonts w:ascii="Times New Roman" w:hAnsi="Times New Roman" w:cs="Times New Roman"/>
          <w:b/>
          <w:color w:val="C0504D" w:themeColor="accent2"/>
          <w:sz w:val="26"/>
          <w:szCs w:val="26"/>
        </w:rPr>
        <w:t xml:space="preserve"> Vyhotovenie ponuky </w:t>
      </w:r>
    </w:p>
    <w:p w:rsidR="0062550B" w:rsidRPr="006D4B19" w:rsidRDefault="0062550B" w:rsidP="00822047">
      <w:pPr>
        <w:pStyle w:val="Default"/>
        <w:spacing w:after="120" w:line="276" w:lineRule="auto"/>
        <w:rPr>
          <w:rFonts w:ascii="Times New Roman" w:hAnsi="Times New Roman" w:cs="Times New Roman"/>
          <w:color w:val="C0504D" w:themeColor="accent2"/>
          <w:sz w:val="23"/>
          <w:szCs w:val="23"/>
        </w:rPr>
      </w:pPr>
      <w:r w:rsidRPr="006D4B19">
        <w:rPr>
          <w:rFonts w:ascii="Times New Roman" w:hAnsi="Times New Roman" w:cs="Times New Roman"/>
          <w:color w:val="C0504D" w:themeColor="accent2"/>
          <w:sz w:val="23"/>
          <w:szCs w:val="23"/>
        </w:rPr>
        <w:t xml:space="preserve">Príprava ponuky </w:t>
      </w:r>
    </w:p>
    <w:p w:rsidR="0062550B" w:rsidRPr="00670468" w:rsidRDefault="0062550B" w:rsidP="00822047">
      <w:pPr>
        <w:pStyle w:val="Default"/>
        <w:spacing w:before="120" w:after="120" w:line="276" w:lineRule="auto"/>
        <w:jc w:val="both"/>
        <w:rPr>
          <w:rFonts w:ascii="Times New Roman" w:hAnsi="Times New Roman" w:cs="Times New Roman"/>
          <w:color w:val="auto"/>
          <w:sz w:val="22"/>
          <w:szCs w:val="22"/>
        </w:rPr>
      </w:pPr>
      <w:r w:rsidRPr="006D4B19">
        <w:rPr>
          <w:rFonts w:ascii="Times New Roman" w:hAnsi="Times New Roman" w:cs="Times New Roman"/>
          <w:color w:val="auto"/>
          <w:sz w:val="23"/>
          <w:szCs w:val="23"/>
        </w:rPr>
        <w:t>Ponuka musí byť vyhotovená v písomnej forme, ktorá zabezpečí trvalé zachytenie jej obsahu. Ponuka musí byť vyhotovená nezmazateľným atramentom, rukopisom, písacím strojom alebo tlačiarenským</w:t>
      </w:r>
      <w:r w:rsidRPr="00670468">
        <w:rPr>
          <w:rFonts w:ascii="Times New Roman" w:hAnsi="Times New Roman" w:cs="Times New Roman"/>
          <w:color w:val="auto"/>
          <w:sz w:val="22"/>
          <w:szCs w:val="22"/>
        </w:rPr>
        <w:t xml:space="preserve"> výstupným zariadením výpočtovej techniky, ktorej obsah je pre fyzickú osobu čitateľný. Potvrdenia, doklady a iné dokumenty tvoriace ponuku, požadované v týchto súťažných podkladoch, musia byť v ponuke predložené ako originály alebo ich osvedčené kópie, pokiaľ nie je určené inak. </w:t>
      </w:r>
    </w:p>
    <w:p w:rsidR="0062550B" w:rsidRDefault="0062550B" w:rsidP="00822047">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odporúča, aby všetky strany originálu ponuky boli parafované osobou alebo osobami podpisujúcimi ponuku, aby bola ponuka zviazaná vcelku bez možnosti svojvoľnej výmeny jednotlivých častí (napríklad knižničná väzba, hrebeňová väzba doplnená špagátovým spojením, ktorá je zabezpečená prelepením páskou a opatrená pečiatkou uchádzača, rýchloviazač doplnený špagátovým spojením, ktorý je zabezpečený prelepením páskou a opatrený pečiatkou uchádzača) a aby uchádzač všetky strany ponuky očísloval vzostupne arabskými číslicami. </w:t>
      </w:r>
    </w:p>
    <w:p w:rsidR="00D90001" w:rsidRPr="00D90001" w:rsidRDefault="00D90001" w:rsidP="00822047">
      <w:pPr>
        <w:pStyle w:val="Default"/>
        <w:spacing w:after="120" w:line="276" w:lineRule="auto"/>
        <w:jc w:val="both"/>
        <w:rPr>
          <w:rFonts w:ascii="Times New Roman" w:hAnsi="Times New Roman" w:cs="Times New Roman"/>
          <w:color w:val="auto"/>
          <w:sz w:val="22"/>
          <w:szCs w:val="22"/>
        </w:rPr>
      </w:pPr>
      <w:r w:rsidRPr="00D90001">
        <w:rPr>
          <w:rFonts w:ascii="Times New Roman" w:hAnsi="Times New Roman" w:cs="Times New Roman"/>
          <w:sz w:val="22"/>
          <w:szCs w:val="22"/>
        </w:rPr>
        <w:t>Vzhľadom na skutočnosť, že proces verejného obstarávania podlieha kontrole Poskytovateľom nenávratného finančného príspevku (NFP), uchádzač predloží ponuku v jednom origináli a v jednej identickej fotokópii. Zároveň uchádzač predloží elektronickú verziu kompletnej ponuky na dátovom nosiči (CD/DVD/USB disk).</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Jazyk ponuky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Ponuky, doklady a dokumenty vo verejnom obstarávaní sa predkladajú v štátnom jazyku (t.j.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Mena a ceny uvádzané v ponuke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Uchádzačom navrhovaná cena za dodanie požadovaného predmetu zákazky, uvedená v ponuke uchádzača, bude vyjadrená v eurách (EUR). Uchádzač ocení všetky položky podľa Prílohy C.2 - Výkaz výmer týchto súťažných podkladov, ktoré tvoria predmet zákazky opísaný v časti C - Opis predmetu zákazky týchto súťažných podkladov. Navrhovanú celkovú cenu uchádzača za predmet zákazky tvorí súčet celkových cien všetkých položiek podľa Prílohy C.2 – Výkaz výmer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 predmetu zákazky týchto súťažných podkladov. </w:t>
      </w:r>
    </w:p>
    <w:p w:rsidR="0062550B" w:rsidRPr="00670468" w:rsidRDefault="0062550B" w:rsidP="00227943">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je uchádzač platiteľom dane z pridanej hodnoty (ďalej len „DPH“), navrhovanú zmluvnú cenu uvedie v zložení: </w:t>
      </w:r>
    </w:p>
    <w:p w:rsidR="00227943"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bez DPH, </w:t>
      </w:r>
    </w:p>
    <w:p w:rsidR="0062550B" w:rsidRPr="00670468"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sadzba DPH a výška DPH, </w:t>
      </w:r>
    </w:p>
    <w:p w:rsidR="0062550B" w:rsidRPr="00670468" w:rsidRDefault="0062550B" w:rsidP="00822047">
      <w:pPr>
        <w:pStyle w:val="Default"/>
        <w:numPr>
          <w:ilvl w:val="0"/>
          <w:numId w:val="1"/>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vrátane DPH. </w:t>
      </w:r>
    </w:p>
    <w:p w:rsidR="0062550B" w:rsidRDefault="0062550B" w:rsidP="00227943">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uchádzač nie je platiteľom DPH, uvedie navrhovanú cenu celkom. Skutočnosť, že nie je platiteľom DPH, uvedie v ponuke. </w:t>
      </w:r>
    </w:p>
    <w:p w:rsidR="0062550B" w:rsidRPr="00227943" w:rsidRDefault="0062550B" w:rsidP="00822047">
      <w:pPr>
        <w:pStyle w:val="Default"/>
        <w:spacing w:after="120" w:line="276" w:lineRule="auto"/>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Obsah ponuky </w:t>
      </w:r>
    </w:p>
    <w:p w:rsidR="0062550B" w:rsidRPr="00670468" w:rsidRDefault="00605182" w:rsidP="00822047">
      <w:pPr>
        <w:pStyle w:val="Default"/>
        <w:spacing w:after="120" w:line="276"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Ponuka</w:t>
      </w:r>
      <w:r w:rsidR="0062550B" w:rsidRPr="00670468">
        <w:rPr>
          <w:rFonts w:ascii="Times New Roman" w:hAnsi="Times New Roman" w:cs="Times New Roman"/>
          <w:b/>
          <w:bCs/>
          <w:color w:val="auto"/>
          <w:sz w:val="22"/>
          <w:szCs w:val="22"/>
        </w:rPr>
        <w:t xml:space="preserve"> obsahuje: </w:t>
      </w:r>
    </w:p>
    <w:p w:rsidR="00DD24F3" w:rsidRPr="00DD24F3" w:rsidRDefault="00DD24F3" w:rsidP="00D020F4">
      <w:pPr>
        <w:pStyle w:val="Odstavecseseznamem"/>
        <w:numPr>
          <w:ilvl w:val="0"/>
          <w:numId w:val="7"/>
        </w:numPr>
        <w:spacing w:line="276" w:lineRule="auto"/>
        <w:contextualSpacing/>
        <w:jc w:val="both"/>
        <w:rPr>
          <w:sz w:val="22"/>
        </w:rPr>
      </w:pPr>
      <w:r w:rsidRPr="00DD24F3">
        <w:rPr>
          <w:sz w:val="22"/>
        </w:rPr>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E.5 – Jednotný európsky dokument.</w:t>
      </w:r>
    </w:p>
    <w:p w:rsidR="00DD24F3" w:rsidRPr="00DD24F3" w:rsidRDefault="00DD24F3" w:rsidP="00D020F4">
      <w:pPr>
        <w:pStyle w:val="Odstavecseseznamem"/>
        <w:numPr>
          <w:ilvl w:val="0"/>
          <w:numId w:val="7"/>
        </w:numPr>
        <w:spacing w:line="276" w:lineRule="auto"/>
        <w:contextualSpacing/>
        <w:jc w:val="both"/>
        <w:rPr>
          <w:sz w:val="22"/>
        </w:rPr>
      </w:pPr>
      <w:r w:rsidRPr="00DD24F3">
        <w:rPr>
          <w:sz w:val="22"/>
        </w:rPr>
        <w:t>Potvrdenia, doklady a dokumenty, prostredníctvom ktorých uchádzač preukazuje splnenie podmienok účasti vo verejnom obstarávaní, požadované v oznámení o vyhlásení verejného obstarávania.</w:t>
      </w:r>
    </w:p>
    <w:p w:rsidR="00DD24F3" w:rsidRPr="00DD24F3" w:rsidRDefault="00DD24F3" w:rsidP="00D020F4">
      <w:pPr>
        <w:pStyle w:val="Odstavecseseznamem"/>
        <w:numPr>
          <w:ilvl w:val="0"/>
          <w:numId w:val="7"/>
        </w:numPr>
        <w:spacing w:line="276" w:lineRule="auto"/>
        <w:contextualSpacing/>
        <w:jc w:val="both"/>
        <w:rPr>
          <w:sz w:val="22"/>
        </w:rPr>
      </w:pPr>
      <w:r w:rsidRPr="00DD24F3">
        <w:rPr>
          <w:sz w:val="22"/>
        </w:rPr>
        <w:t>V prípade skupiny dodávateľov vystavené splnomocnenie pre jedného z členov skupiny (lídra skupiny), ktorý bude oprávnený konať v mene všetkých členov skupiny dodávateľov a prijímať pokyny v tomto verejnom obstarávaní a bude oprávnený konať v mene skupiny pre prípad prijatia ponuky, podpisu zmluvy a komunikácie v procese plnenia zmluvy. Splnomocnenie musí byť podpísané všetkými členmi skupiny alebo osobou/osobami oprávnenými konať v danej veci za každého člena skupiny.</w:t>
      </w:r>
    </w:p>
    <w:p w:rsidR="00DD24F3" w:rsidRPr="00DD24F3" w:rsidRDefault="00DD24F3" w:rsidP="00D020F4">
      <w:pPr>
        <w:pStyle w:val="Odstavecseseznamem"/>
        <w:numPr>
          <w:ilvl w:val="0"/>
          <w:numId w:val="7"/>
        </w:numPr>
        <w:spacing w:line="276" w:lineRule="auto"/>
        <w:contextualSpacing/>
        <w:jc w:val="both"/>
        <w:rPr>
          <w:sz w:val="22"/>
        </w:rPr>
      </w:pPr>
      <w:r w:rsidRPr="00DD24F3">
        <w:rPr>
          <w:sz w:val="22"/>
        </w:rPr>
        <w:t>Informácie o subdodávateľoch v rozsahu Prílohy E.4 – Informácie o subdodávateľoch.</w:t>
      </w:r>
    </w:p>
    <w:p w:rsidR="00605182" w:rsidRDefault="00605182" w:rsidP="00D020F4">
      <w:pPr>
        <w:pStyle w:val="Odstavecseseznamem"/>
        <w:numPr>
          <w:ilvl w:val="0"/>
          <w:numId w:val="7"/>
        </w:numPr>
        <w:spacing w:line="276" w:lineRule="auto"/>
        <w:contextualSpacing/>
        <w:jc w:val="both"/>
        <w:rPr>
          <w:sz w:val="22"/>
        </w:rPr>
      </w:pPr>
      <w:r>
        <w:rPr>
          <w:sz w:val="22"/>
        </w:rPr>
        <w:t>Informáciu resp. d</w:t>
      </w:r>
      <w:r w:rsidR="00DD24F3" w:rsidRPr="00DD24F3">
        <w:rPr>
          <w:sz w:val="22"/>
        </w:rPr>
        <w:t>oklad o</w:t>
      </w:r>
      <w:r>
        <w:rPr>
          <w:sz w:val="22"/>
        </w:rPr>
        <w:t xml:space="preserve"> spôsobe </w:t>
      </w:r>
      <w:r w:rsidR="00DD24F3" w:rsidRPr="00DD24F3">
        <w:rPr>
          <w:sz w:val="22"/>
        </w:rPr>
        <w:t>zložení zábezpeky.</w:t>
      </w:r>
      <w:r w:rsidRPr="00605182">
        <w:rPr>
          <w:sz w:val="22"/>
        </w:rPr>
        <w:t xml:space="preserve"> </w:t>
      </w:r>
    </w:p>
    <w:p w:rsidR="00605182" w:rsidRPr="00DD24F3" w:rsidRDefault="00605182" w:rsidP="00D020F4">
      <w:pPr>
        <w:pStyle w:val="Odstavecseseznamem"/>
        <w:numPr>
          <w:ilvl w:val="0"/>
          <w:numId w:val="7"/>
        </w:numPr>
        <w:spacing w:line="276" w:lineRule="auto"/>
        <w:contextualSpacing/>
        <w:jc w:val="both"/>
        <w:rPr>
          <w:sz w:val="22"/>
        </w:rPr>
      </w:pPr>
      <w:r w:rsidRPr="00DD24F3">
        <w:rPr>
          <w:sz w:val="22"/>
        </w:rPr>
        <w:t>Podpísaný a doplnený návrh zmluvy  (Časť D – Návrh zmluvy), s uvedením ceny zákazky.</w:t>
      </w:r>
    </w:p>
    <w:p w:rsidR="00605182" w:rsidRPr="00DD24F3" w:rsidRDefault="00605182" w:rsidP="00D020F4">
      <w:pPr>
        <w:pStyle w:val="Odstavecseseznamem"/>
        <w:numPr>
          <w:ilvl w:val="0"/>
          <w:numId w:val="7"/>
        </w:numPr>
        <w:spacing w:line="276" w:lineRule="auto"/>
        <w:contextualSpacing/>
        <w:jc w:val="both"/>
        <w:rPr>
          <w:sz w:val="22"/>
        </w:rPr>
      </w:pPr>
      <w:r w:rsidRPr="00DD24F3">
        <w:rPr>
          <w:sz w:val="22"/>
        </w:rPr>
        <w:t>Podpísaný a doplnený návrh na plnenie kritérií určených verejným obstarávateľom na vyhodnotenie ponúk podľa Prílohy E.3 -  Návrh na plnenie kritérií.</w:t>
      </w:r>
    </w:p>
    <w:p w:rsidR="00DD24F3" w:rsidRDefault="00605182" w:rsidP="00D020F4">
      <w:pPr>
        <w:pStyle w:val="Odstavecseseznamem"/>
        <w:numPr>
          <w:ilvl w:val="0"/>
          <w:numId w:val="7"/>
        </w:numPr>
        <w:spacing w:line="276" w:lineRule="auto"/>
        <w:contextualSpacing/>
        <w:jc w:val="both"/>
        <w:rPr>
          <w:sz w:val="22"/>
        </w:rPr>
      </w:pPr>
      <w:r w:rsidRPr="00DD24F3">
        <w:rPr>
          <w:sz w:val="22"/>
        </w:rPr>
        <w:t>Detailná </w:t>
      </w:r>
      <w:r>
        <w:rPr>
          <w:sz w:val="22"/>
        </w:rPr>
        <w:t>techni</w:t>
      </w:r>
      <w:r w:rsidR="0018744B">
        <w:rPr>
          <w:sz w:val="22"/>
        </w:rPr>
        <w:t>ck</w:t>
      </w:r>
      <w:r>
        <w:rPr>
          <w:sz w:val="22"/>
        </w:rPr>
        <w:t xml:space="preserve">á a </w:t>
      </w:r>
      <w:r w:rsidRPr="00DD24F3">
        <w:rPr>
          <w:sz w:val="22"/>
        </w:rPr>
        <w:t xml:space="preserve">cenová špecifikácia predmetu zákazky spracovaná podľa Prílohy C.2 (ocenený výkaz výmer, </w:t>
      </w:r>
      <w:r w:rsidR="0018744B">
        <w:rPr>
          <w:sz w:val="22"/>
        </w:rPr>
        <w:t xml:space="preserve">doplnený uchádzačom o identifikáciu </w:t>
      </w:r>
      <w:r w:rsidRPr="00DD24F3">
        <w:rPr>
          <w:sz w:val="22"/>
        </w:rPr>
        <w:t>konkrétn</w:t>
      </w:r>
      <w:r w:rsidR="0018744B">
        <w:rPr>
          <w:sz w:val="22"/>
        </w:rPr>
        <w:t>ych</w:t>
      </w:r>
      <w:r w:rsidRPr="00DD24F3">
        <w:rPr>
          <w:sz w:val="22"/>
        </w:rPr>
        <w:t xml:space="preserve"> výrobkov </w:t>
      </w:r>
      <w:r w:rsidR="0018744B">
        <w:rPr>
          <w:sz w:val="22"/>
        </w:rPr>
        <w:t xml:space="preserve">ponúkaných uchádzačom, </w:t>
      </w:r>
      <w:r w:rsidRPr="00DD24F3">
        <w:rPr>
          <w:sz w:val="22"/>
        </w:rPr>
        <w:t xml:space="preserve"> ktoré uchádzač hodlá pri realizácii zákazky použiť</w:t>
      </w:r>
      <w:r w:rsidR="00643D76">
        <w:rPr>
          <w:sz w:val="22"/>
        </w:rPr>
        <w:t xml:space="preserve"> - s výnimkou tých, pri ktorých konkrétny výrobok definuje Výkaz výmer resp. Projektová dokumentácia</w:t>
      </w:r>
      <w:r w:rsidRPr="00DD24F3">
        <w:rPr>
          <w:sz w:val="22"/>
        </w:rPr>
        <w:t>). Táto detailná</w:t>
      </w:r>
      <w:r w:rsidR="009107A0">
        <w:rPr>
          <w:sz w:val="22"/>
        </w:rPr>
        <w:t>technická a</w:t>
      </w:r>
      <w:r w:rsidRPr="00DD24F3">
        <w:rPr>
          <w:sz w:val="22"/>
        </w:rPr>
        <w:t xml:space="preserve"> cenová špecifikácia sa stane prílohou zmluvy uzavretej medzi verejným obstarávateľom a úspešným uchádzačom.</w:t>
      </w:r>
    </w:p>
    <w:p w:rsidR="00D9160B" w:rsidRPr="00D9160B" w:rsidRDefault="00D9160B" w:rsidP="00D020F4">
      <w:pPr>
        <w:pStyle w:val="Default"/>
        <w:numPr>
          <w:ilvl w:val="0"/>
          <w:numId w:val="7"/>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rPr>
        <w:lastRenderedPageBreak/>
        <w:t>Podrobný časový plán výstavby</w:t>
      </w:r>
      <w:r>
        <w:rPr>
          <w:sz w:val="22"/>
          <w:szCs w:val="22"/>
        </w:rPr>
        <w:t xml:space="preserve"> </w:t>
      </w:r>
      <w:r w:rsidRPr="00114249">
        <w:rPr>
          <w:rFonts w:ascii="Times New Roman" w:hAnsi="Times New Roman" w:cs="Times New Roman"/>
          <w:sz w:val="22"/>
          <w:szCs w:val="22"/>
        </w:rPr>
        <w:t>s predpokladaným začiatkom výstavby</w:t>
      </w:r>
      <w:r>
        <w:rPr>
          <w:rFonts w:ascii="Times New Roman" w:hAnsi="Times New Roman" w:cs="Times New Roman"/>
          <w:sz w:val="22"/>
          <w:szCs w:val="22"/>
        </w:rPr>
        <w:t xml:space="preserve"> </w:t>
      </w:r>
      <w:r w:rsidR="00A853FD">
        <w:rPr>
          <w:rFonts w:ascii="Times New Roman" w:hAnsi="Times New Roman" w:cs="Times New Roman"/>
          <w:sz w:val="22"/>
          <w:szCs w:val="22"/>
        </w:rPr>
        <w:t>0</w:t>
      </w:r>
      <w:bookmarkStart w:id="0" w:name="_GoBack"/>
      <w:bookmarkEnd w:id="0"/>
      <w:r>
        <w:rPr>
          <w:rFonts w:ascii="Times New Roman" w:hAnsi="Times New Roman" w:cs="Times New Roman"/>
          <w:sz w:val="22"/>
          <w:szCs w:val="22"/>
        </w:rPr>
        <w:t>1</w:t>
      </w:r>
      <w:r w:rsidRPr="00114249">
        <w:rPr>
          <w:rFonts w:ascii="Times New Roman" w:hAnsi="Times New Roman" w:cs="Times New Roman"/>
          <w:sz w:val="22"/>
          <w:szCs w:val="22"/>
        </w:rPr>
        <w:t>.</w:t>
      </w:r>
      <w:r w:rsidR="00A853FD">
        <w:rPr>
          <w:rFonts w:ascii="Times New Roman" w:hAnsi="Times New Roman" w:cs="Times New Roman"/>
          <w:sz w:val="22"/>
          <w:szCs w:val="22"/>
        </w:rPr>
        <w:t>03</w:t>
      </w:r>
      <w:r w:rsidRPr="00114249">
        <w:rPr>
          <w:rFonts w:ascii="Times New Roman" w:hAnsi="Times New Roman" w:cs="Times New Roman"/>
          <w:sz w:val="22"/>
          <w:szCs w:val="22"/>
        </w:rPr>
        <w:t>.201</w:t>
      </w:r>
      <w:r w:rsidR="00A853FD">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rsidR="00DD24F3" w:rsidRPr="009107A0" w:rsidRDefault="00DD24F3" w:rsidP="00D020F4">
      <w:pPr>
        <w:pStyle w:val="Odstavecseseznamem"/>
        <w:numPr>
          <w:ilvl w:val="0"/>
          <w:numId w:val="7"/>
        </w:numPr>
        <w:spacing w:line="276" w:lineRule="auto"/>
        <w:contextualSpacing/>
        <w:jc w:val="both"/>
        <w:rPr>
          <w:sz w:val="22"/>
        </w:rPr>
      </w:pPr>
      <w:r w:rsidRPr="009107A0">
        <w:rPr>
          <w:sz w:val="22"/>
        </w:rPr>
        <w:t>Pamäťové médium (CD/DVD/USB disk) s dokumentami podľa predchádzajúcich bodov v elektronickej podobe vo formáte .pdf v strojovo čitateľnom tvare, pričom ak ide o dokument, ktorý je podpísaný alebo obsahuje odtlačok pečiatky, predkladá sa v elektronickej podobe s uvedením mena a priezviska osôb, ktoré dokument podpísali a dátum podpisu, bez uvedenia podpisu týchto osôb a odtlačku pečiatky. Všetky osobné údaje v zmysle zákona č. 122/2013 Z.z. o ochrane osobných údajov a o zmene a doplnení niektorých zákonov záujemca na pamäťovom médiu vymaže.</w:t>
      </w:r>
    </w:p>
    <w:p w:rsidR="0018744B" w:rsidRDefault="0018744B" w:rsidP="00822047">
      <w:pPr>
        <w:pStyle w:val="Default"/>
        <w:spacing w:after="120" w:line="276" w:lineRule="auto"/>
        <w:rPr>
          <w:rFonts w:ascii="Times New Roman" w:hAnsi="Times New Roman" w:cs="Times New Roman"/>
          <w:color w:val="C0504D" w:themeColor="accent2"/>
          <w:sz w:val="23"/>
          <w:szCs w:val="23"/>
        </w:rPr>
      </w:pPr>
    </w:p>
    <w:p w:rsidR="0062550B" w:rsidRPr="00CA38AB" w:rsidRDefault="0062550B" w:rsidP="00822047">
      <w:pPr>
        <w:pStyle w:val="Default"/>
        <w:spacing w:after="120" w:line="276" w:lineRule="auto"/>
        <w:rPr>
          <w:rFonts w:ascii="Times New Roman" w:hAnsi="Times New Roman" w:cs="Times New Roman"/>
          <w:color w:val="C0504D" w:themeColor="accent2"/>
          <w:sz w:val="23"/>
          <w:szCs w:val="23"/>
        </w:rPr>
      </w:pPr>
      <w:r w:rsidRPr="00CA38AB">
        <w:rPr>
          <w:rFonts w:ascii="Times New Roman" w:hAnsi="Times New Roman" w:cs="Times New Roman"/>
          <w:color w:val="C0504D" w:themeColor="accent2"/>
          <w:sz w:val="23"/>
          <w:szCs w:val="23"/>
        </w:rPr>
        <w:t xml:space="preserve">Náklady na ponuku </w:t>
      </w:r>
    </w:p>
    <w:p w:rsidR="0062550B" w:rsidRDefault="0062550B" w:rsidP="00E353C2">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Ponuky doručené na adresu verejného obstarávateľa a predložené v lehote na predkladanie ponúk sa počas plynutia lehoty viazanosti ponúk a po uplynutí lehoty viazanosti ponúk uchádzačom nevracajú. Zostávajú ako súčasť dokumentácie verejného obstarávania. </w:t>
      </w:r>
    </w:p>
    <w:p w:rsidR="0062550B" w:rsidRPr="00822047" w:rsidRDefault="0062550B" w:rsidP="00CA38AB">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822047" w:rsidRPr="00822047">
        <w:rPr>
          <w:rFonts w:ascii="Times New Roman" w:hAnsi="Times New Roman" w:cs="Times New Roman"/>
          <w:b/>
          <w:color w:val="C0504D" w:themeColor="accent2"/>
          <w:sz w:val="26"/>
          <w:szCs w:val="26"/>
        </w:rPr>
        <w:t>3</w:t>
      </w:r>
      <w:r w:rsidRPr="00822047">
        <w:rPr>
          <w:rFonts w:ascii="Times New Roman" w:hAnsi="Times New Roman" w:cs="Times New Roman"/>
          <w:b/>
          <w:color w:val="C0504D" w:themeColor="accent2"/>
          <w:sz w:val="26"/>
          <w:szCs w:val="26"/>
        </w:rPr>
        <w:t xml:space="preserve"> Zábezpeka ponuky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sa vyžaduje. Zábezpeka zabezpečí viazanosť ponuky počas lehoty viazanosti ponúk. </w:t>
      </w:r>
    </w:p>
    <w:p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Výška zábezpeky je stanovená vo </w:t>
      </w:r>
      <w:r w:rsidR="006F7DFE" w:rsidRPr="00EF01AB">
        <w:rPr>
          <w:rFonts w:ascii="Times New Roman" w:hAnsi="Times New Roman" w:cs="Times New Roman"/>
          <w:color w:val="auto"/>
          <w:sz w:val="22"/>
          <w:szCs w:val="22"/>
        </w:rPr>
        <w:t xml:space="preserve">výške </w:t>
      </w:r>
      <w:r w:rsidR="0064173B" w:rsidRPr="002502CA">
        <w:rPr>
          <w:rFonts w:ascii="Times New Roman" w:hAnsi="Times New Roman" w:cs="Times New Roman"/>
          <w:b/>
          <w:color w:val="auto"/>
          <w:sz w:val="22"/>
          <w:szCs w:val="22"/>
        </w:rPr>
        <w:t>1</w:t>
      </w:r>
      <w:r w:rsidR="00A838EB">
        <w:rPr>
          <w:rFonts w:ascii="Times New Roman" w:hAnsi="Times New Roman" w:cs="Times New Roman"/>
          <w:b/>
          <w:color w:val="auto"/>
          <w:sz w:val="22"/>
          <w:szCs w:val="22"/>
        </w:rPr>
        <w:t>2</w:t>
      </w:r>
      <w:r w:rsidR="006F7DFE" w:rsidRPr="002502CA">
        <w:rPr>
          <w:rFonts w:ascii="Times New Roman" w:hAnsi="Times New Roman" w:cs="Times New Roman"/>
          <w:b/>
          <w:color w:val="auto"/>
          <w:sz w:val="22"/>
          <w:szCs w:val="22"/>
        </w:rPr>
        <w:t> 000 EUR</w:t>
      </w:r>
      <w:r w:rsidRPr="002502CA">
        <w:rPr>
          <w:rFonts w:ascii="Times New Roman" w:hAnsi="Times New Roman" w:cs="Times New Roman"/>
          <w:color w:val="auto"/>
          <w:sz w:val="22"/>
          <w:szCs w:val="22"/>
        </w:rPr>
        <w:t>.</w:t>
      </w:r>
      <w:r w:rsidRPr="00670468">
        <w:rPr>
          <w:rFonts w:ascii="Times New Roman" w:hAnsi="Times New Roman" w:cs="Times New Roman"/>
          <w:color w:val="auto"/>
          <w:sz w:val="22"/>
          <w:szCs w:val="22"/>
        </w:rPr>
        <w:t xml:space="preserve">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Spôsoby zloženia zábezpeky si vyberie uchádzač. Spôsoby zloženia zábezpeky sú: </w:t>
      </w:r>
    </w:p>
    <w:p w:rsidR="0062550B" w:rsidRPr="00670468" w:rsidRDefault="0062550B" w:rsidP="003B0B92">
      <w:pPr>
        <w:pStyle w:val="Default"/>
        <w:numPr>
          <w:ilvl w:val="0"/>
          <w:numId w:val="2"/>
        </w:numPr>
        <w:spacing w:after="18"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poskytnutím bankovej záruky za uchádzača alebo </w:t>
      </w:r>
    </w:p>
    <w:p w:rsidR="0062550B" w:rsidRPr="00670468" w:rsidRDefault="0062550B" w:rsidP="003B0B92">
      <w:pPr>
        <w:pStyle w:val="Default"/>
        <w:numPr>
          <w:ilvl w:val="0"/>
          <w:numId w:val="2"/>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zložením finančných prostriedkov na bankový účet verejného obstarávateľa: </w:t>
      </w:r>
    </w:p>
    <w:p w:rsidR="0062550B" w:rsidRPr="00670468" w:rsidRDefault="0062550B" w:rsidP="0062550B">
      <w:pPr>
        <w:pStyle w:val="Default"/>
        <w:rPr>
          <w:rFonts w:ascii="Times New Roman" w:hAnsi="Times New Roman" w:cs="Times New Roman"/>
          <w:color w:val="auto"/>
          <w:sz w:val="22"/>
          <w:szCs w:val="22"/>
        </w:rPr>
      </w:pPr>
    </w:p>
    <w:p w:rsidR="0062550B" w:rsidRPr="00B943D2" w:rsidRDefault="0062550B" w:rsidP="00CA38AB">
      <w:pPr>
        <w:pStyle w:val="Default"/>
        <w:spacing w:line="276" w:lineRule="auto"/>
        <w:rPr>
          <w:rFonts w:ascii="Times New Roman" w:hAnsi="Times New Roman" w:cs="Times New Roman"/>
          <w:color w:val="1D1B11" w:themeColor="background2" w:themeShade="1A"/>
          <w:sz w:val="23"/>
          <w:szCs w:val="23"/>
        </w:rPr>
      </w:pPr>
      <w:r w:rsidRPr="00B943D2">
        <w:rPr>
          <w:rFonts w:ascii="Times New Roman" w:hAnsi="Times New Roman" w:cs="Times New Roman"/>
          <w:b/>
          <w:bCs/>
          <w:color w:val="1D1B11" w:themeColor="background2" w:themeShade="1A"/>
          <w:sz w:val="23"/>
          <w:szCs w:val="23"/>
        </w:rPr>
        <w:t xml:space="preserve">Majiteľ účtu: </w:t>
      </w:r>
      <w:r w:rsidR="00CA38AB" w:rsidRPr="00B943D2">
        <w:rPr>
          <w:rFonts w:ascii="Times New Roman" w:hAnsi="Times New Roman" w:cs="Times New Roman"/>
          <w:b/>
          <w:bCs/>
          <w:color w:val="1D1B11" w:themeColor="background2" w:themeShade="1A"/>
          <w:sz w:val="23"/>
          <w:szCs w:val="23"/>
        </w:rPr>
        <w:tab/>
      </w:r>
      <w:r w:rsidR="00CA38AB" w:rsidRPr="00B943D2">
        <w:rPr>
          <w:rFonts w:ascii="Times New Roman" w:hAnsi="Times New Roman" w:cs="Times New Roman"/>
          <w:b/>
          <w:bCs/>
          <w:color w:val="1D1B11" w:themeColor="background2" w:themeShade="1A"/>
          <w:sz w:val="23"/>
          <w:szCs w:val="23"/>
        </w:rPr>
        <w:tab/>
      </w:r>
      <w:r w:rsidR="00A31D6D">
        <w:rPr>
          <w:rFonts w:ascii="Times New Roman" w:hAnsi="Times New Roman" w:cs="Times New Roman"/>
          <w:color w:val="1D1B11" w:themeColor="background2" w:themeShade="1A"/>
          <w:sz w:val="23"/>
          <w:szCs w:val="23"/>
        </w:rPr>
        <w:t>Mesto Brezno</w:t>
      </w:r>
    </w:p>
    <w:p w:rsidR="00B943D2" w:rsidRPr="00B943D2" w:rsidRDefault="00B943D2" w:rsidP="00B943D2">
      <w:pPr>
        <w:rPr>
          <w:color w:val="1D1B11" w:themeColor="background2" w:themeShade="1A"/>
          <w:sz w:val="23"/>
          <w:szCs w:val="23"/>
        </w:rPr>
      </w:pPr>
      <w:r w:rsidRPr="00B943D2">
        <w:rPr>
          <w:b/>
          <w:color w:val="1D1B11" w:themeColor="background2" w:themeShade="1A"/>
          <w:sz w:val="23"/>
          <w:szCs w:val="23"/>
        </w:rPr>
        <w:t>IBAN:</w:t>
      </w:r>
      <w:r w:rsidRPr="00B943D2">
        <w:rPr>
          <w:color w:val="1D1B11" w:themeColor="background2" w:themeShade="1A"/>
          <w:sz w:val="23"/>
          <w:szCs w:val="23"/>
        </w:rPr>
        <w:t>              </w:t>
      </w:r>
      <w:r w:rsidRPr="00B943D2">
        <w:rPr>
          <w:color w:val="1D1B11" w:themeColor="background2" w:themeShade="1A"/>
          <w:sz w:val="23"/>
          <w:szCs w:val="23"/>
        </w:rPr>
        <w:tab/>
      </w:r>
      <w:r w:rsidR="00A31D6D" w:rsidRPr="00A31D6D">
        <w:rPr>
          <w:sz w:val="23"/>
          <w:szCs w:val="23"/>
          <w:shd w:val="clear" w:color="auto" w:fill="FFFFFF"/>
        </w:rPr>
        <w:t>SK34 5600 0000 0020 0279 5045</w:t>
      </w:r>
    </w:p>
    <w:p w:rsidR="0062550B" w:rsidRPr="00B943D2" w:rsidRDefault="00B943D2" w:rsidP="00B943D2">
      <w:pPr>
        <w:rPr>
          <w:color w:val="1D1B11" w:themeColor="background2" w:themeShade="1A"/>
          <w:sz w:val="23"/>
          <w:szCs w:val="23"/>
        </w:rPr>
      </w:pPr>
      <w:r w:rsidRPr="00B943D2">
        <w:rPr>
          <w:b/>
          <w:color w:val="1D1B11" w:themeColor="background2" w:themeShade="1A"/>
          <w:sz w:val="23"/>
          <w:szCs w:val="23"/>
        </w:rPr>
        <w:t>SWIFT:</w:t>
      </w:r>
      <w:r w:rsidRPr="00B943D2">
        <w:rPr>
          <w:color w:val="1D1B11" w:themeColor="background2" w:themeShade="1A"/>
          <w:sz w:val="23"/>
          <w:szCs w:val="23"/>
        </w:rPr>
        <w:t xml:space="preserve">          </w:t>
      </w:r>
      <w:r w:rsidRPr="00B943D2">
        <w:rPr>
          <w:color w:val="1D1B11" w:themeColor="background2" w:themeShade="1A"/>
          <w:sz w:val="23"/>
          <w:szCs w:val="23"/>
        </w:rPr>
        <w:tab/>
      </w:r>
      <w:r w:rsidRPr="00B943D2">
        <w:rPr>
          <w:color w:val="1D1B11" w:themeColor="background2" w:themeShade="1A"/>
          <w:sz w:val="23"/>
          <w:szCs w:val="23"/>
        </w:rPr>
        <w:tab/>
      </w:r>
      <w:r w:rsidR="00A31D6D" w:rsidRPr="00A31D6D">
        <w:rPr>
          <w:sz w:val="23"/>
          <w:szCs w:val="23"/>
          <w:shd w:val="clear" w:color="auto" w:fill="FFFFFF"/>
        </w:rPr>
        <w:t>KOMASK2X </w:t>
      </w:r>
      <w:r w:rsidR="00CA38AB" w:rsidRPr="00A31D6D">
        <w:rPr>
          <w:b/>
          <w:bCs/>
          <w:sz w:val="23"/>
          <w:szCs w:val="23"/>
        </w:rPr>
        <w:tab/>
      </w:r>
      <w:r w:rsidR="0062550B" w:rsidRPr="00B943D2">
        <w:rPr>
          <w:b/>
          <w:bCs/>
          <w:color w:val="1D1B11" w:themeColor="background2" w:themeShade="1A"/>
          <w:sz w:val="23"/>
          <w:szCs w:val="23"/>
        </w:rPr>
        <w:t xml:space="preserve"> </w:t>
      </w:r>
    </w:p>
    <w:p w:rsidR="0062550B" w:rsidRPr="00B943D2" w:rsidRDefault="0062550B" w:rsidP="00CA38AB">
      <w:pPr>
        <w:pStyle w:val="Default"/>
        <w:spacing w:line="276" w:lineRule="auto"/>
        <w:rPr>
          <w:rFonts w:ascii="Times New Roman" w:hAnsi="Times New Roman" w:cs="Times New Roman"/>
          <w:color w:val="1D1B11" w:themeColor="background2" w:themeShade="1A"/>
          <w:sz w:val="22"/>
          <w:szCs w:val="22"/>
        </w:rPr>
      </w:pPr>
      <w:r w:rsidRPr="00B943D2">
        <w:rPr>
          <w:rFonts w:ascii="Times New Roman" w:hAnsi="Times New Roman" w:cs="Times New Roman"/>
          <w:b/>
          <w:bCs/>
          <w:color w:val="1D1B11" w:themeColor="background2" w:themeShade="1A"/>
          <w:sz w:val="22"/>
          <w:szCs w:val="22"/>
        </w:rPr>
        <w:t xml:space="preserve">Variabilný symbol: </w:t>
      </w:r>
      <w:r w:rsidR="00CA38AB" w:rsidRPr="00B943D2">
        <w:rPr>
          <w:rFonts w:ascii="Times New Roman" w:hAnsi="Times New Roman" w:cs="Times New Roman"/>
          <w:b/>
          <w:bCs/>
          <w:color w:val="1D1B11" w:themeColor="background2" w:themeShade="1A"/>
          <w:sz w:val="22"/>
          <w:szCs w:val="22"/>
        </w:rPr>
        <w:tab/>
      </w:r>
      <w:r w:rsidRPr="00B943D2">
        <w:rPr>
          <w:rFonts w:ascii="Times New Roman" w:hAnsi="Times New Roman" w:cs="Times New Roman"/>
          <w:color w:val="1D1B11" w:themeColor="background2" w:themeShade="1A"/>
          <w:sz w:val="22"/>
          <w:szCs w:val="22"/>
        </w:rPr>
        <w:t xml:space="preserve">IČO uchádzača </w:t>
      </w:r>
    </w:p>
    <w:p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Konštantný symbol: </w:t>
      </w:r>
      <w:r w:rsidR="00CA38AB">
        <w:rPr>
          <w:rFonts w:ascii="Times New Roman" w:hAnsi="Times New Roman" w:cs="Times New Roman"/>
          <w:b/>
          <w:bCs/>
          <w:color w:val="auto"/>
          <w:sz w:val="22"/>
          <w:szCs w:val="22"/>
        </w:rPr>
        <w:tab/>
      </w:r>
      <w:r w:rsidRPr="00670468">
        <w:rPr>
          <w:rFonts w:ascii="Times New Roman" w:hAnsi="Times New Roman" w:cs="Times New Roman"/>
          <w:color w:val="auto"/>
          <w:sz w:val="22"/>
          <w:szCs w:val="22"/>
        </w:rPr>
        <w:t xml:space="preserve">0308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Pri platbách do zahraničia </w:t>
      </w:r>
      <w:r w:rsidRPr="00670468">
        <w:rPr>
          <w:rFonts w:ascii="Times New Roman" w:hAnsi="Times New Roman" w:cs="Times New Roman"/>
          <w:color w:val="auto"/>
          <w:sz w:val="22"/>
          <w:szCs w:val="22"/>
        </w:rPr>
        <w:t xml:space="preserve">a použití IBAN a SWIFT kódu je potrebné uviesť aj platobnú inštrukciu: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Please pay to: </w:t>
      </w:r>
    </w:p>
    <w:p w:rsidR="00822047" w:rsidRDefault="0062550B" w:rsidP="00822047">
      <w:pPr>
        <w:pStyle w:val="Default"/>
        <w:spacing w:line="276" w:lineRule="auto"/>
        <w:ind w:left="2124" w:firstLine="708"/>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 (uchádzač uvedie svoje meno alebo názov spoločnosti) </w:t>
      </w:r>
    </w:p>
    <w:p w:rsidR="00BF12EE" w:rsidRDefault="00BF12EE" w:rsidP="00BF12EE">
      <w:pPr>
        <w:pStyle w:val="Default"/>
        <w:spacing w:line="276" w:lineRule="auto"/>
        <w:rPr>
          <w:rFonts w:ascii="Times New Roman" w:hAnsi="Times New Roman" w:cs="Times New Roman"/>
          <w:color w:val="auto"/>
          <w:sz w:val="22"/>
          <w:szCs w:val="22"/>
        </w:rPr>
      </w:pPr>
    </w:p>
    <w:p w:rsidR="0062550B" w:rsidRPr="00670468" w:rsidRDefault="0062550B" w:rsidP="00BF12EE">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prepadne v prospech verejného obstarávateľa, ak uchádzač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odstúpi od svojej ponuky v lehote viazanosti ponúk alebo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neposkytne súčinnosť alebo odmietne uzavrieť</w:t>
      </w:r>
      <w:r w:rsidR="00643D76">
        <w:rPr>
          <w:rFonts w:ascii="Times New Roman" w:hAnsi="Times New Roman" w:cs="Times New Roman"/>
          <w:color w:val="auto"/>
          <w:sz w:val="22"/>
          <w:szCs w:val="22"/>
        </w:rPr>
        <w:t xml:space="preserve"> zmluvu podľa § 56 ods. 10 až 12</w:t>
      </w:r>
      <w:r w:rsidRPr="00670468">
        <w:rPr>
          <w:rFonts w:ascii="Times New Roman" w:hAnsi="Times New Roman" w:cs="Times New Roman"/>
          <w:color w:val="auto"/>
          <w:sz w:val="22"/>
          <w:szCs w:val="22"/>
        </w:rPr>
        <w:t xml:space="preserve"> ZVO. </w:t>
      </w:r>
    </w:p>
    <w:p w:rsidR="0062550B" w:rsidRPr="00670468" w:rsidRDefault="0062550B" w:rsidP="00E353C2">
      <w:pPr>
        <w:pStyle w:val="Default"/>
        <w:spacing w:before="240"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uvoľní alebo vráti uchádzačovi zábezpeku do siedmich dní odo dňa </w:t>
      </w:r>
    </w:p>
    <w:p w:rsidR="0062550B" w:rsidRPr="00670468" w:rsidRDefault="0062550B" w:rsidP="003B0B92">
      <w:pPr>
        <w:pStyle w:val="Default"/>
        <w:numPr>
          <w:ilvl w:val="0"/>
          <w:numId w:val="4"/>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márneho uplynutia lehoty na doručenie námietky, ak ho verejný obstarávateľ vylúčil z verejného obstarávania, alebo ak verejný obstarávateľ zruší použitý postup zadávania zákazky, </w:t>
      </w:r>
    </w:p>
    <w:p w:rsidR="0062550B" w:rsidRPr="00670468" w:rsidRDefault="0062550B" w:rsidP="003B0B92">
      <w:pPr>
        <w:pStyle w:val="Default"/>
        <w:numPr>
          <w:ilvl w:val="0"/>
          <w:numId w:val="4"/>
        </w:numPr>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uzavretia zmluvy. </w:t>
      </w:r>
    </w:p>
    <w:p w:rsidR="0062550B" w:rsidRPr="00670468" w:rsidRDefault="0062550B" w:rsidP="00AC5B70">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predĺženia lehoty viazanosti ponúk z dôvodu podania námietok proti postupu verejného obstarávateľa a začatia konania o námietkach, ak bude mať takéto konanie podľa ZVO odkladný </w:t>
      </w:r>
      <w:r w:rsidRPr="00670468">
        <w:rPr>
          <w:rFonts w:ascii="Times New Roman" w:hAnsi="Times New Roman" w:cs="Times New Roman"/>
          <w:color w:val="auto"/>
          <w:sz w:val="22"/>
          <w:szCs w:val="22"/>
        </w:rPr>
        <w:lastRenderedPageBreak/>
        <w:t xml:space="preserve">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w:t>
      </w:r>
    </w:p>
    <w:p w:rsidR="0062550B" w:rsidRPr="00BF12EE" w:rsidRDefault="0062550B" w:rsidP="00E353C2">
      <w:pPr>
        <w:pStyle w:val="Default"/>
        <w:spacing w:after="240" w:line="276" w:lineRule="auto"/>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BF12EE" w:rsidRPr="00BF12EE">
        <w:rPr>
          <w:rFonts w:ascii="Times New Roman" w:hAnsi="Times New Roman" w:cs="Times New Roman"/>
          <w:b/>
          <w:color w:val="C0504D" w:themeColor="accent2"/>
          <w:sz w:val="26"/>
          <w:szCs w:val="26"/>
        </w:rPr>
        <w:t>4</w:t>
      </w:r>
      <w:r w:rsidRPr="00BF12EE">
        <w:rPr>
          <w:rFonts w:ascii="Times New Roman" w:hAnsi="Times New Roman" w:cs="Times New Roman"/>
          <w:b/>
          <w:color w:val="C0504D" w:themeColor="accent2"/>
          <w:sz w:val="26"/>
          <w:szCs w:val="26"/>
        </w:rPr>
        <w:t xml:space="preserve"> Komunikácia medzi verejným obstarávateľom, záujemcami a uchádzačmi </w:t>
      </w:r>
    </w:p>
    <w:p w:rsidR="0062550B" w:rsidRPr="00E353C2" w:rsidRDefault="0062550B" w:rsidP="00BF12EE">
      <w:pPr>
        <w:pStyle w:val="Default"/>
        <w:spacing w:after="120" w:line="276" w:lineRule="auto"/>
        <w:jc w:val="both"/>
        <w:rPr>
          <w:rFonts w:ascii="Times New Roman" w:hAnsi="Times New Roman" w:cs="Times New Roman"/>
          <w:color w:val="C0504D" w:themeColor="accent2"/>
          <w:sz w:val="23"/>
          <w:szCs w:val="23"/>
        </w:rPr>
      </w:pPr>
      <w:r w:rsidRPr="00E353C2">
        <w:rPr>
          <w:rFonts w:ascii="Times New Roman" w:hAnsi="Times New Roman" w:cs="Times New Roman"/>
          <w:color w:val="C0504D" w:themeColor="accent2"/>
          <w:sz w:val="23"/>
          <w:szCs w:val="23"/>
        </w:rPr>
        <w:t xml:space="preserve">Spôsob a forma komunikácie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Poskytovanie vysvetlení, oznámení, odovzdávanie podkladov a komunikácia (ďalej len „komunikácia“) medzi verejným obstarávateľom a záujemcami/uchádzačmi sa uskutočňuje spôsobom, ktorý zabezpečí úplnosť a integritu dokumentov a zaručí ochranu dôverných a osobných údajov uvedených v týchto dokumentoch. Komunikáciu medzi verejným obstarávateľom a záujemcami/uchádzačmi možno uskutočňovať písomne prostredníctvom pošty, kuriéra, elektronicky alebo telefonicky alebo ich kombináciou.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je povinný zachovávať mlčanlivosť o informáciách označených ako dôverné, ktoré mu záujemcovia/uchádzači poskytli. Informácie označené ako dôverné sú najmä obchodné tajomstvo a dôverné aspekty ponúk.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komunikácii spôsobom, ktorým nemožno trvalo zachytiť informačný obsah a nie je zaručená pravosť informačného obsahu, záujemca/uchádzač doručí takéto údaje aj v listinnej forme osobne, kuriérom alebo poštou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a to najneskôr do 3 dní odo dňa odoslania týchto údajov elektronicky. </w:t>
      </w:r>
    </w:p>
    <w:p w:rsidR="0062550B" w:rsidRPr="00670468" w:rsidRDefault="0062550B" w:rsidP="00B05BDA">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zistení rozdielov medzi údajmi odoslanými záujemcom/uchádzačom spôsobom, ktorým nemožno trvalo zachytiť informačný obsah a nie je zaručená pravosť informačného obsahu (podaných a doručených elektronicky) a údajmi vyhotovenými a doručenými záujemcom/uchádzačom v listinnej forme (teda doručenými osobne, kuriérom alebo poštovou zásielkou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najneskôr do 3 dní odo dňa odoslania/poskytnutia týchto údajov elektronicky), rozhodujúca je listinná forma. Komunikácia medzi verejným obstarávateľom a záujemcami/uchádzačmi bude prebiehať v slovenskom, prípadne českom jazyku. </w:t>
      </w:r>
    </w:p>
    <w:p w:rsidR="0062550B" w:rsidRPr="00AA3DE3" w:rsidRDefault="0062550B" w:rsidP="00BF12EE">
      <w:pPr>
        <w:pStyle w:val="Default"/>
        <w:spacing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Vysvetľovanie informácií uvedených v súťažných podkladoch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nejasnosti alebo potreby objasnenia súťažných podkladov, inej sprievodnej dokumentácie a/alebo iných dokumentov poskytnutých verejným obstarávateľom v lehote na predkladanie ponúk, môže ktorýkoľvek zo záujemcov požiadať písomne o ich vysvetlenie priamo u </w:t>
      </w:r>
      <w:r w:rsidRPr="00670468">
        <w:rPr>
          <w:rFonts w:ascii="Times New Roman" w:hAnsi="Times New Roman" w:cs="Times New Roman"/>
          <w:b/>
          <w:bCs/>
          <w:color w:val="auto"/>
          <w:sz w:val="22"/>
          <w:szCs w:val="22"/>
        </w:rPr>
        <w:t>kontaktnej osoby pre verejné obstarávanie</w:t>
      </w:r>
      <w:r w:rsidRPr="00670468">
        <w:rPr>
          <w:rFonts w:ascii="Times New Roman" w:hAnsi="Times New Roman" w:cs="Times New Roman"/>
          <w:color w:val="auto"/>
          <w:sz w:val="22"/>
          <w:szCs w:val="22"/>
        </w:rPr>
        <w:t xml:space="preserve">. </w:t>
      </w:r>
    </w:p>
    <w:p w:rsidR="0062550B" w:rsidRPr="00670468"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Vysvetlenie informácií uvedených vo výzve na predkladanie ponúk, v súťažných podkladoch alebo inej sprievodnej dokumentácii verejný obstarávateľ bezodkladne oznámi všetkým záujemcom, najneskôr však 3 pracovné dni pred uplynutím lehoty na predkladanie ponúk za predpokladu, že o vysvetlenie sa požiada dostatočne vopred. </w:t>
      </w:r>
    </w:p>
    <w:p w:rsidR="0062550B" w:rsidRPr="00AA3DE3" w:rsidRDefault="0062550B" w:rsidP="00AA3DE3">
      <w:pPr>
        <w:pStyle w:val="Default"/>
        <w:spacing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Obhliadka miesta realizácie predmetu zákazky </w:t>
      </w:r>
    </w:p>
    <w:p w:rsidR="0062550B" w:rsidRPr="00670468" w:rsidRDefault="0062550B" w:rsidP="00BF12EE">
      <w:pPr>
        <w:pStyle w:val="Default"/>
        <w:spacing w:before="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Obhliadka miesta realizácie zákazky sa odporúča. Informácie je možné získať a termín obhliadky je možné dohodnúť s </w:t>
      </w:r>
      <w:r w:rsidRPr="00670468">
        <w:rPr>
          <w:rFonts w:ascii="Times New Roman" w:hAnsi="Times New Roman" w:cs="Times New Roman"/>
          <w:b/>
          <w:bCs/>
          <w:color w:val="auto"/>
          <w:sz w:val="22"/>
          <w:szCs w:val="22"/>
        </w:rPr>
        <w:t>kontaktnou osobou pre verejné obstarávanie</w:t>
      </w:r>
      <w:r w:rsidRPr="00670468">
        <w:rPr>
          <w:rFonts w:ascii="Times New Roman" w:hAnsi="Times New Roman" w:cs="Times New Roman"/>
          <w:color w:val="auto"/>
          <w:sz w:val="22"/>
          <w:szCs w:val="22"/>
        </w:rPr>
        <w:t xml:space="preserve">. Výdavky spojené s obhliadkou miesta realizácie zákazky idú na ťarchu uchádzača. </w:t>
      </w:r>
    </w:p>
    <w:p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Vzhľadom na prevádzkové, stavebné, bezpečnostné a dopravné obmedzenia súvisiace s výstavbou, ktorých riešenia stanoví uchádzač vo svojom projektovom pláne vypracovanom na základe detailnej znalosti miesta výstavby, verejný obstarávateľ odporúča obhliadku miesta výstavby. Verejný 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rsidR="0062550B" w:rsidRPr="00BF12EE" w:rsidRDefault="0062550B" w:rsidP="00B05BDA">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D82CBA">
        <w:rPr>
          <w:rFonts w:ascii="Times New Roman" w:hAnsi="Times New Roman" w:cs="Times New Roman"/>
          <w:b/>
          <w:color w:val="C0504D" w:themeColor="accent2"/>
          <w:sz w:val="26"/>
          <w:szCs w:val="26"/>
        </w:rPr>
        <w:t>5</w:t>
      </w:r>
      <w:r w:rsidRPr="00BF12EE">
        <w:rPr>
          <w:rFonts w:ascii="Times New Roman" w:hAnsi="Times New Roman" w:cs="Times New Roman"/>
          <w:b/>
          <w:color w:val="C0504D" w:themeColor="accent2"/>
          <w:sz w:val="26"/>
          <w:szCs w:val="26"/>
        </w:rPr>
        <w:t xml:space="preserve"> Predkladanie ponuky </w:t>
      </w:r>
    </w:p>
    <w:p w:rsidR="0062550B" w:rsidRPr="00AA3DE3" w:rsidRDefault="0062550B" w:rsidP="00BF12EE">
      <w:pPr>
        <w:pStyle w:val="Default"/>
        <w:spacing w:after="120"/>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Uchádzač oprávnený predložiť ponuku </w:t>
      </w:r>
    </w:p>
    <w:p w:rsidR="0062550B" w:rsidRPr="00670468" w:rsidRDefault="0062550B" w:rsidP="00AA3DE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 </w:t>
      </w:r>
    </w:p>
    <w:p w:rsidR="0062550B" w:rsidRPr="00AA3DE3" w:rsidRDefault="0062550B" w:rsidP="00BF12EE">
      <w:pPr>
        <w:pStyle w:val="Default"/>
        <w:spacing w:before="240"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Predloženie ponuky </w:t>
      </w:r>
    </w:p>
    <w:p w:rsidR="00B05BDA"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 vloží úplnú ponuku v listinnej podobe do samostatného nepriehľadného obalu. Obal ponuky musí byť uzatvorený, prípadne zapečatený, zabezpečený proti nežiaducemu otvoreniu a označený požadovanými údajmi. </w:t>
      </w:r>
    </w:p>
    <w:p w:rsidR="00B05BDA" w:rsidRDefault="00B05BDA" w:rsidP="00B05BDA">
      <w:pPr>
        <w:pStyle w:val="Default"/>
        <w:spacing w:line="276" w:lineRule="auto"/>
        <w:jc w:val="both"/>
        <w:rPr>
          <w:rFonts w:ascii="Times New Roman" w:hAnsi="Times New Roman" w:cs="Times New Roman"/>
          <w:color w:val="auto"/>
          <w:sz w:val="22"/>
          <w:szCs w:val="22"/>
        </w:rPr>
      </w:pPr>
    </w:p>
    <w:p w:rsidR="0062550B" w:rsidRPr="00670468"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Označenie obalu ponuky </w:t>
      </w:r>
    </w:p>
    <w:p w:rsidR="0062550B" w:rsidRPr="00670468"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obale ponuky je potrebné uviesť nasledovné údaje: </w:t>
      </w:r>
    </w:p>
    <w:p w:rsidR="001B05ED" w:rsidRDefault="001B05ED" w:rsidP="003B0B92">
      <w:pPr>
        <w:pStyle w:val="Default"/>
        <w:numPr>
          <w:ilvl w:val="0"/>
          <w:numId w:val="5"/>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adresa pre doručenie ponúk</w:t>
      </w:r>
    </w:p>
    <w:p w:rsidR="00A22043"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adresa uchádzača (jeho obchodné meno a adresu sídla alebo miesta podnikania), </w:t>
      </w:r>
    </w:p>
    <w:p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w:t>
      </w:r>
      <w:r w:rsidRPr="00437593">
        <w:rPr>
          <w:rFonts w:ascii="Times New Roman" w:hAnsi="Times New Roman" w:cs="Times New Roman"/>
          <w:b/>
          <w:color w:val="auto"/>
          <w:sz w:val="22"/>
          <w:szCs w:val="22"/>
        </w:rPr>
        <w:t>„</w:t>
      </w:r>
      <w:r w:rsidR="00437593" w:rsidRPr="00437593">
        <w:rPr>
          <w:rFonts w:ascii="Times New Roman" w:hAnsi="Times New Roman" w:cs="Times New Roman"/>
          <w:b/>
          <w:bCs/>
          <w:color w:val="auto"/>
          <w:sz w:val="22"/>
          <w:szCs w:val="22"/>
        </w:rPr>
        <w:t>Súťaž – neotvárať!</w:t>
      </w:r>
      <w:r w:rsidRPr="00437593">
        <w:rPr>
          <w:rFonts w:ascii="Times New Roman" w:hAnsi="Times New Roman" w:cs="Times New Roman"/>
          <w:b/>
          <w:color w:val="auto"/>
          <w:sz w:val="22"/>
          <w:szCs w:val="22"/>
        </w:rPr>
        <w:t>“,</w:t>
      </w:r>
      <w:r w:rsidRPr="00437593">
        <w:rPr>
          <w:rFonts w:ascii="Times New Roman" w:hAnsi="Times New Roman" w:cs="Times New Roman"/>
          <w:color w:val="auto"/>
          <w:sz w:val="22"/>
          <w:szCs w:val="22"/>
        </w:rPr>
        <w:t xml:space="preserve"> </w:t>
      </w:r>
    </w:p>
    <w:p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heslom verejného obstarávania: </w:t>
      </w:r>
      <w:r w:rsidRPr="0064173B">
        <w:rPr>
          <w:rFonts w:ascii="Times New Roman" w:hAnsi="Times New Roman" w:cs="Times New Roman"/>
          <w:b/>
          <w:color w:val="auto"/>
          <w:sz w:val="22"/>
          <w:szCs w:val="22"/>
        </w:rPr>
        <w:t>„</w:t>
      </w:r>
      <w:r w:rsidR="0024729D" w:rsidRPr="0024729D">
        <w:rPr>
          <w:rFonts w:ascii="Times New Roman" w:hAnsi="Times New Roman" w:cs="Times New Roman"/>
          <w:b/>
          <w:sz w:val="23"/>
          <w:szCs w:val="23"/>
        </w:rPr>
        <w:t>Regenerácia vnútroblokov sídlisk mesta Brezno - Margitin park</w:t>
      </w:r>
      <w:r w:rsidRPr="00670468">
        <w:rPr>
          <w:rFonts w:ascii="Times New Roman" w:hAnsi="Times New Roman" w:cs="Times New Roman"/>
          <w:b/>
          <w:bCs/>
          <w:color w:val="auto"/>
          <w:sz w:val="22"/>
          <w:szCs w:val="22"/>
        </w:rPr>
        <w:t xml:space="preserve">“ </w:t>
      </w:r>
    </w:p>
    <w:p w:rsidR="0062550B" w:rsidRPr="00670468" w:rsidRDefault="0062550B" w:rsidP="00A22043">
      <w:pPr>
        <w:pStyle w:val="Default"/>
        <w:spacing w:line="276" w:lineRule="auto"/>
        <w:jc w:val="both"/>
        <w:rPr>
          <w:rFonts w:ascii="Times New Roman" w:hAnsi="Times New Roman" w:cs="Times New Roman"/>
          <w:color w:val="auto"/>
          <w:sz w:val="22"/>
          <w:szCs w:val="22"/>
        </w:rPr>
      </w:pPr>
    </w:p>
    <w:p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Ponuku uchádzač predloží osobne, kuriérom alebo prostredníctvom poštovej zásielky na adresu verejného obstarávateľa a v lehote určenej na predkladanie ponúk. </w:t>
      </w:r>
    </w:p>
    <w:p w:rsidR="0062550B" w:rsidRPr="00670468"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osobnom doručení ponuky uchádzačom, verejný obstarávateľ vydá uchádzačovi potvrdenie o jej prevzatí s uvedením miesta, dátumu a času prevzatia ponuky. V prípade, ak uchádzač predloží ponuku prostredníctvom kuriéra alebo poštovej zásielky, je rozhodujúci termín doručenia ponuky verejnému obstarávateľovi. </w:t>
      </w:r>
    </w:p>
    <w:p w:rsidR="0062550B" w:rsidRPr="00ED089C" w:rsidRDefault="0062550B" w:rsidP="00B05BDA">
      <w:pPr>
        <w:pStyle w:val="Default"/>
        <w:spacing w:line="276" w:lineRule="auto"/>
        <w:jc w:val="both"/>
        <w:rPr>
          <w:rFonts w:ascii="Times New Roman" w:hAnsi="Times New Roman" w:cs="Times New Roman"/>
          <w:color w:val="auto"/>
          <w:sz w:val="23"/>
          <w:szCs w:val="23"/>
        </w:rPr>
      </w:pPr>
      <w:r w:rsidRPr="00ED089C">
        <w:rPr>
          <w:rFonts w:ascii="Times New Roman" w:hAnsi="Times New Roman" w:cs="Times New Roman"/>
          <w:b/>
          <w:bCs/>
          <w:color w:val="auto"/>
          <w:sz w:val="23"/>
          <w:szCs w:val="23"/>
        </w:rPr>
        <w:t xml:space="preserve">Adresa pre doručenie ponúk: </w:t>
      </w:r>
    </w:p>
    <w:p w:rsidR="000D174D" w:rsidRPr="000D174D" w:rsidRDefault="0024729D" w:rsidP="000D174D">
      <w:pPr>
        <w:pStyle w:val="Default"/>
        <w:spacing w:line="276" w:lineRule="auto"/>
        <w:ind w:firstLine="708"/>
        <w:jc w:val="both"/>
        <w:rPr>
          <w:rFonts w:ascii="Times New Roman" w:hAnsi="Times New Roman" w:cs="Times New Roman"/>
          <w:color w:val="auto"/>
          <w:sz w:val="22"/>
          <w:szCs w:val="22"/>
          <w:highlight w:val="yellow"/>
        </w:rPr>
      </w:pPr>
      <w:r>
        <w:rPr>
          <w:rFonts w:ascii="Times New Roman" w:hAnsi="Times New Roman" w:cs="Times New Roman"/>
          <w:sz w:val="22"/>
          <w:szCs w:val="22"/>
        </w:rPr>
        <w:t>Mesto Brezno</w:t>
      </w:r>
    </w:p>
    <w:p w:rsidR="000D174D" w:rsidRPr="000D174D" w:rsidRDefault="0024729D" w:rsidP="000D174D">
      <w:pPr>
        <w:tabs>
          <w:tab w:val="left" w:pos="3544"/>
          <w:tab w:val="right" w:leader="dot" w:pos="10080"/>
        </w:tabs>
        <w:spacing w:line="276" w:lineRule="auto"/>
        <w:ind w:left="2534" w:hanging="1825"/>
        <w:rPr>
          <w:sz w:val="22"/>
          <w:szCs w:val="22"/>
        </w:rPr>
      </w:pPr>
      <w:r>
        <w:rPr>
          <w:sz w:val="22"/>
          <w:szCs w:val="22"/>
        </w:rPr>
        <w:t>Námestie M. R. Štefánika 1</w:t>
      </w:r>
    </w:p>
    <w:p w:rsidR="000D174D" w:rsidRDefault="0024729D" w:rsidP="000D174D">
      <w:pPr>
        <w:tabs>
          <w:tab w:val="right" w:leader="dot" w:pos="10080"/>
        </w:tabs>
        <w:spacing w:line="276" w:lineRule="auto"/>
        <w:ind w:left="709"/>
        <w:rPr>
          <w:sz w:val="22"/>
          <w:szCs w:val="22"/>
        </w:rPr>
      </w:pPr>
      <w:r>
        <w:rPr>
          <w:sz w:val="22"/>
          <w:szCs w:val="22"/>
        </w:rPr>
        <w:t>977 01 Brezno</w:t>
      </w:r>
    </w:p>
    <w:p w:rsidR="000D174D" w:rsidRPr="000D174D" w:rsidRDefault="000D174D" w:rsidP="000D174D">
      <w:pPr>
        <w:tabs>
          <w:tab w:val="right" w:leader="dot" w:pos="10080"/>
        </w:tabs>
        <w:spacing w:line="276" w:lineRule="auto"/>
        <w:ind w:left="709"/>
        <w:rPr>
          <w:sz w:val="22"/>
          <w:szCs w:val="22"/>
        </w:rPr>
      </w:pPr>
    </w:p>
    <w:p w:rsidR="00ED089C" w:rsidRPr="003C0C98" w:rsidRDefault="00ED089C" w:rsidP="00ED089C">
      <w:pPr>
        <w:pStyle w:val="Default"/>
        <w:spacing w:after="120" w:line="276" w:lineRule="auto"/>
        <w:rPr>
          <w:rFonts w:ascii="Times New Roman" w:hAnsi="Times New Roman" w:cs="Times New Roman"/>
          <w:bCs/>
          <w:color w:val="C0504D" w:themeColor="accent2"/>
        </w:rPr>
      </w:pPr>
      <w:r w:rsidRPr="003C0C98">
        <w:rPr>
          <w:rFonts w:ascii="Times New Roman" w:hAnsi="Times New Roman" w:cs="Times New Roman"/>
          <w:bCs/>
          <w:color w:val="C0504D" w:themeColor="accent2"/>
        </w:rPr>
        <w:lastRenderedPageBreak/>
        <w:t>Lehota na predkladanie ponúk</w:t>
      </w:r>
    </w:p>
    <w:p w:rsidR="00ED089C" w:rsidRPr="00ED089C" w:rsidRDefault="00ED089C" w:rsidP="00ED089C">
      <w:pPr>
        <w:pStyle w:val="Default"/>
        <w:spacing w:after="120" w:line="276" w:lineRule="auto"/>
        <w:jc w:val="both"/>
        <w:rPr>
          <w:rFonts w:ascii="Times New Roman" w:hAnsi="Times New Roman" w:cs="Times New Roman"/>
          <w:b/>
          <w:bCs/>
          <w:iCs/>
          <w:sz w:val="23"/>
          <w:szCs w:val="23"/>
        </w:rPr>
      </w:pPr>
      <w:r w:rsidRPr="00ED089C">
        <w:rPr>
          <w:rFonts w:ascii="Times New Roman" w:hAnsi="Times New Roman" w:cs="Times New Roman"/>
          <w:bCs/>
          <w:iCs/>
          <w:sz w:val="23"/>
          <w:szCs w:val="23"/>
        </w:rPr>
        <w:t xml:space="preserve">Ponuky je potrebné doručiť v lehote na predkladanie </w:t>
      </w:r>
      <w:r w:rsidRPr="00592282">
        <w:rPr>
          <w:rFonts w:ascii="Times New Roman" w:hAnsi="Times New Roman" w:cs="Times New Roman"/>
          <w:bCs/>
          <w:iCs/>
          <w:sz w:val="23"/>
          <w:szCs w:val="23"/>
        </w:rPr>
        <w:t xml:space="preserve">ponúk </w:t>
      </w:r>
      <w:r w:rsidRPr="00662FD5">
        <w:rPr>
          <w:rFonts w:ascii="Times New Roman" w:hAnsi="Times New Roman" w:cs="Times New Roman"/>
          <w:bCs/>
          <w:iCs/>
          <w:sz w:val="23"/>
          <w:szCs w:val="23"/>
        </w:rPr>
        <w:t>do</w:t>
      </w:r>
      <w:r w:rsidR="00D7199F" w:rsidRPr="00662FD5">
        <w:rPr>
          <w:rFonts w:ascii="Times New Roman" w:hAnsi="Times New Roman" w:cs="Times New Roman"/>
          <w:b/>
          <w:bCs/>
          <w:iCs/>
          <w:sz w:val="23"/>
          <w:szCs w:val="23"/>
        </w:rPr>
        <w:t xml:space="preserve"> </w:t>
      </w:r>
      <w:r w:rsidR="00D82CBA">
        <w:rPr>
          <w:rFonts w:ascii="Times New Roman" w:hAnsi="Times New Roman" w:cs="Times New Roman"/>
          <w:b/>
          <w:bCs/>
          <w:iCs/>
          <w:sz w:val="23"/>
          <w:szCs w:val="23"/>
        </w:rPr>
        <w:t>29</w:t>
      </w:r>
      <w:r w:rsidR="0090049C" w:rsidRPr="00662FD5">
        <w:rPr>
          <w:rFonts w:ascii="Times New Roman" w:hAnsi="Times New Roman" w:cs="Times New Roman"/>
          <w:b/>
          <w:bCs/>
          <w:iCs/>
          <w:sz w:val="23"/>
          <w:szCs w:val="23"/>
        </w:rPr>
        <w:t>.</w:t>
      </w:r>
      <w:r w:rsidR="00662FD5" w:rsidRPr="00662FD5">
        <w:rPr>
          <w:rFonts w:ascii="Times New Roman" w:hAnsi="Times New Roman" w:cs="Times New Roman"/>
          <w:b/>
          <w:bCs/>
          <w:iCs/>
          <w:sz w:val="23"/>
          <w:szCs w:val="23"/>
        </w:rPr>
        <w:t>10</w:t>
      </w:r>
      <w:r w:rsidR="0090049C" w:rsidRPr="00662FD5">
        <w:rPr>
          <w:rFonts w:ascii="Times New Roman" w:hAnsi="Times New Roman" w:cs="Times New Roman"/>
          <w:b/>
          <w:bCs/>
          <w:iCs/>
          <w:sz w:val="23"/>
          <w:szCs w:val="23"/>
        </w:rPr>
        <w:t>.</w:t>
      </w:r>
      <w:r w:rsidRPr="00662FD5">
        <w:rPr>
          <w:rFonts w:ascii="Times New Roman" w:hAnsi="Times New Roman" w:cs="Times New Roman"/>
          <w:b/>
          <w:bCs/>
          <w:iCs/>
          <w:sz w:val="23"/>
          <w:szCs w:val="23"/>
        </w:rPr>
        <w:t>201</w:t>
      </w:r>
      <w:r w:rsidR="000D174D" w:rsidRPr="00662FD5">
        <w:rPr>
          <w:rFonts w:ascii="Times New Roman" w:hAnsi="Times New Roman" w:cs="Times New Roman"/>
          <w:b/>
          <w:bCs/>
          <w:iCs/>
          <w:sz w:val="23"/>
          <w:szCs w:val="23"/>
        </w:rPr>
        <w:t>8</w:t>
      </w:r>
      <w:r w:rsidRPr="00662FD5">
        <w:rPr>
          <w:rFonts w:ascii="Times New Roman" w:hAnsi="Times New Roman" w:cs="Times New Roman"/>
          <w:b/>
          <w:bCs/>
          <w:iCs/>
          <w:sz w:val="23"/>
          <w:szCs w:val="23"/>
        </w:rPr>
        <w:t xml:space="preserve"> do 10:00 hod.</w:t>
      </w:r>
    </w:p>
    <w:p w:rsidR="0062550B" w:rsidRPr="00ED089C" w:rsidRDefault="0062550B" w:rsidP="00A22043">
      <w:pPr>
        <w:pStyle w:val="Default"/>
        <w:spacing w:after="240" w:line="276" w:lineRule="auto"/>
        <w:jc w:val="both"/>
        <w:rPr>
          <w:rFonts w:ascii="Times New Roman" w:hAnsi="Times New Roman" w:cs="Times New Roman"/>
          <w:color w:val="auto"/>
          <w:sz w:val="23"/>
          <w:szCs w:val="23"/>
        </w:rPr>
      </w:pPr>
      <w:r w:rsidRPr="00ED089C">
        <w:rPr>
          <w:rFonts w:ascii="Times New Roman" w:hAnsi="Times New Roman" w:cs="Times New Roman"/>
          <w:color w:val="auto"/>
          <w:sz w:val="23"/>
          <w:szCs w:val="23"/>
        </w:rPr>
        <w:t xml:space="preserve">Ponuka uchádzača predložená po uplynutí lehoty na predkladanie ponúk sa vráti uchádzačovi neotvorená. </w:t>
      </w:r>
    </w:p>
    <w:p w:rsidR="0062550B" w:rsidRPr="00ED089C" w:rsidRDefault="0062550B" w:rsidP="00A22043">
      <w:pPr>
        <w:pStyle w:val="Default"/>
        <w:spacing w:after="240" w:line="276" w:lineRule="auto"/>
        <w:jc w:val="both"/>
        <w:rPr>
          <w:rFonts w:ascii="Times New Roman" w:hAnsi="Times New Roman" w:cs="Times New Roman"/>
          <w:color w:val="C0504D" w:themeColor="accent2"/>
        </w:rPr>
      </w:pPr>
      <w:r w:rsidRPr="00ED089C">
        <w:rPr>
          <w:rFonts w:ascii="Times New Roman" w:hAnsi="Times New Roman" w:cs="Times New Roman"/>
          <w:color w:val="C0504D" w:themeColor="accent2"/>
        </w:rPr>
        <w:t xml:space="preserve">Doplnenie, zmena a odvolanie ponuky </w:t>
      </w:r>
    </w:p>
    <w:p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 môže predloženú ponuku dodatočne doplniť, zmeniť alebo odvolať do uplynutia lehoty na predkladanie ponúk. </w:t>
      </w:r>
    </w:p>
    <w:p w:rsidR="0062550B" w:rsidRPr="00670468" w:rsidRDefault="0062550B" w:rsidP="00A220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Doplnenie, zmenu alebo odvolanie ponuky je možné vykonať odvolaním pôvodnej ponuky na základe písomnej žiadosti uchádzača, podpísanej uchádzačom alebo osobou oprávnenou konať za uchádzača, doručenej osobne alebo zaslanej prostredníctvom poštovej zásielky na adresu verejného obstarávateľa. Doplnenú, zmenenú alebo inak upravenú ponuku je potrebné doručiť v lehote na predkladanie ponúk uvedenú vo výzve na predkladanie ponúk na adresu pre doručenie ponúk. </w:t>
      </w:r>
    </w:p>
    <w:p w:rsidR="0024729D" w:rsidRDefault="0024729D" w:rsidP="00ED089C">
      <w:pPr>
        <w:pStyle w:val="Default"/>
        <w:spacing w:before="240" w:after="240"/>
        <w:rPr>
          <w:rFonts w:ascii="Times New Roman" w:hAnsi="Times New Roman" w:cs="Times New Roman"/>
          <w:b/>
          <w:color w:val="C0504D" w:themeColor="accent2"/>
          <w:sz w:val="26"/>
          <w:szCs w:val="26"/>
        </w:rPr>
      </w:pPr>
    </w:p>
    <w:p w:rsidR="00ED089C" w:rsidRPr="00BF12EE" w:rsidRDefault="00ED089C" w:rsidP="00ED089C">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D82CBA">
        <w:rPr>
          <w:rFonts w:ascii="Times New Roman" w:hAnsi="Times New Roman" w:cs="Times New Roman"/>
          <w:b/>
          <w:color w:val="C0504D" w:themeColor="accent2"/>
          <w:sz w:val="26"/>
          <w:szCs w:val="26"/>
        </w:rPr>
        <w:t>6</w:t>
      </w:r>
      <w:r w:rsidRPr="00BF12EE">
        <w:rPr>
          <w:rFonts w:ascii="Times New Roman" w:hAnsi="Times New Roman" w:cs="Times New Roman"/>
          <w:b/>
          <w:color w:val="C0504D" w:themeColor="accent2"/>
          <w:sz w:val="26"/>
          <w:szCs w:val="26"/>
        </w:rPr>
        <w:t xml:space="preserve"> </w:t>
      </w:r>
      <w:r>
        <w:rPr>
          <w:rFonts w:ascii="Times New Roman" w:hAnsi="Times New Roman" w:cs="Times New Roman"/>
          <w:b/>
          <w:color w:val="C0504D" w:themeColor="accent2"/>
          <w:sz w:val="26"/>
          <w:szCs w:val="26"/>
        </w:rPr>
        <w:t>Otváranie</w:t>
      </w:r>
      <w:r w:rsidRPr="00BF12EE">
        <w:rPr>
          <w:rFonts w:ascii="Times New Roman" w:hAnsi="Times New Roman" w:cs="Times New Roman"/>
          <w:b/>
          <w:color w:val="C0504D" w:themeColor="accent2"/>
          <w:sz w:val="26"/>
          <w:szCs w:val="26"/>
        </w:rPr>
        <w:t xml:space="preserve"> pon</w:t>
      </w:r>
      <w:r w:rsidR="002B4263">
        <w:rPr>
          <w:rFonts w:ascii="Times New Roman" w:hAnsi="Times New Roman" w:cs="Times New Roman"/>
          <w:b/>
          <w:color w:val="C0504D" w:themeColor="accent2"/>
          <w:sz w:val="26"/>
          <w:szCs w:val="26"/>
        </w:rPr>
        <w:t>úk</w:t>
      </w:r>
      <w:r w:rsidRPr="00BF12EE">
        <w:rPr>
          <w:rFonts w:ascii="Times New Roman" w:hAnsi="Times New Roman" w:cs="Times New Roman"/>
          <w:b/>
          <w:color w:val="C0504D" w:themeColor="accent2"/>
          <w:sz w:val="26"/>
          <w:szCs w:val="26"/>
        </w:rPr>
        <w:t xml:space="preserve"> </w:t>
      </w:r>
    </w:p>
    <w:p w:rsidR="002B4263" w:rsidRPr="002B4263" w:rsidRDefault="002B4263" w:rsidP="002B4263">
      <w:pPr>
        <w:suppressAutoHyphens/>
        <w:jc w:val="both"/>
        <w:rPr>
          <w:sz w:val="23"/>
          <w:szCs w:val="23"/>
        </w:rPr>
      </w:pPr>
      <w:r w:rsidRPr="002B4263">
        <w:rPr>
          <w:sz w:val="23"/>
          <w:szCs w:val="23"/>
        </w:rPr>
        <w:t xml:space="preserve">Otváranie ponúk sa uskutoční </w:t>
      </w:r>
      <w:r w:rsidRPr="001E3E5C">
        <w:rPr>
          <w:sz w:val="23"/>
          <w:szCs w:val="23"/>
        </w:rPr>
        <w:t xml:space="preserve">dňa:  </w:t>
      </w:r>
      <w:r w:rsidR="00D82CBA">
        <w:rPr>
          <w:b/>
          <w:sz w:val="23"/>
          <w:szCs w:val="23"/>
        </w:rPr>
        <w:t>29</w:t>
      </w:r>
      <w:r w:rsidR="0090049C" w:rsidRPr="00662FD5">
        <w:rPr>
          <w:b/>
          <w:sz w:val="23"/>
          <w:szCs w:val="23"/>
        </w:rPr>
        <w:t>.</w:t>
      </w:r>
      <w:r w:rsidR="00662FD5" w:rsidRPr="00662FD5">
        <w:rPr>
          <w:b/>
          <w:sz w:val="23"/>
          <w:szCs w:val="23"/>
        </w:rPr>
        <w:t>10</w:t>
      </w:r>
      <w:r w:rsidR="0090049C" w:rsidRPr="00662FD5">
        <w:rPr>
          <w:b/>
          <w:sz w:val="23"/>
          <w:szCs w:val="23"/>
        </w:rPr>
        <w:t>.</w:t>
      </w:r>
      <w:r w:rsidRPr="00662FD5">
        <w:rPr>
          <w:b/>
          <w:sz w:val="23"/>
          <w:szCs w:val="23"/>
        </w:rPr>
        <w:t>201</w:t>
      </w:r>
      <w:r w:rsidR="000D174D" w:rsidRPr="00662FD5">
        <w:rPr>
          <w:b/>
          <w:sz w:val="23"/>
          <w:szCs w:val="23"/>
        </w:rPr>
        <w:t>8</w:t>
      </w:r>
      <w:r w:rsidRPr="00662FD5">
        <w:rPr>
          <w:b/>
          <w:sz w:val="23"/>
          <w:szCs w:val="23"/>
        </w:rPr>
        <w:t xml:space="preserve"> o 1</w:t>
      </w:r>
      <w:r w:rsidR="000D174D" w:rsidRPr="00662FD5">
        <w:rPr>
          <w:b/>
          <w:sz w:val="23"/>
          <w:szCs w:val="23"/>
        </w:rPr>
        <w:t>3</w:t>
      </w:r>
      <w:r w:rsidRPr="00662FD5">
        <w:rPr>
          <w:b/>
          <w:sz w:val="23"/>
          <w:szCs w:val="23"/>
        </w:rPr>
        <w:t>:00 hod.</w:t>
      </w:r>
      <w:r w:rsidRPr="002B4263">
        <w:rPr>
          <w:sz w:val="23"/>
          <w:szCs w:val="23"/>
        </w:rPr>
        <w:t xml:space="preserve"> </w:t>
      </w:r>
    </w:p>
    <w:p w:rsidR="002B4263" w:rsidRDefault="002B4263" w:rsidP="002B4263">
      <w:pPr>
        <w:tabs>
          <w:tab w:val="left" w:pos="3261"/>
        </w:tabs>
        <w:suppressAutoHyphens/>
        <w:jc w:val="both"/>
        <w:rPr>
          <w:color w:val="000000"/>
          <w:sz w:val="23"/>
          <w:szCs w:val="23"/>
        </w:rPr>
      </w:pPr>
      <w:r w:rsidRPr="002B4263">
        <w:rPr>
          <w:color w:val="000000"/>
          <w:sz w:val="23"/>
          <w:szCs w:val="23"/>
        </w:rPr>
        <w:t>na adrese:</w:t>
      </w:r>
      <w:r w:rsidRPr="002B4263">
        <w:rPr>
          <w:color w:val="000000"/>
          <w:sz w:val="23"/>
          <w:szCs w:val="23"/>
        </w:rPr>
        <w:tab/>
      </w:r>
    </w:p>
    <w:p w:rsidR="0024729D" w:rsidRPr="000D174D" w:rsidRDefault="002B4263" w:rsidP="0024729D">
      <w:pPr>
        <w:pStyle w:val="Default"/>
        <w:spacing w:line="276" w:lineRule="auto"/>
        <w:ind w:firstLine="708"/>
        <w:jc w:val="both"/>
        <w:rPr>
          <w:rFonts w:ascii="Times New Roman" w:hAnsi="Times New Roman" w:cs="Times New Roman"/>
          <w:color w:val="auto"/>
          <w:sz w:val="22"/>
          <w:szCs w:val="22"/>
          <w:highlight w:val="yellow"/>
        </w:rPr>
      </w:pPr>
      <w:r>
        <w:rPr>
          <w:sz w:val="23"/>
          <w:szCs w:val="23"/>
        </w:rPr>
        <w:tab/>
      </w:r>
      <w:r>
        <w:rPr>
          <w:sz w:val="23"/>
          <w:szCs w:val="23"/>
        </w:rPr>
        <w:tab/>
      </w:r>
      <w:r>
        <w:rPr>
          <w:sz w:val="23"/>
          <w:szCs w:val="23"/>
        </w:rPr>
        <w:tab/>
      </w:r>
      <w:r w:rsidR="000D174D">
        <w:rPr>
          <w:sz w:val="23"/>
          <w:szCs w:val="23"/>
        </w:rPr>
        <w:tab/>
      </w:r>
      <w:r w:rsidR="0024729D">
        <w:rPr>
          <w:rFonts w:ascii="Times New Roman" w:hAnsi="Times New Roman" w:cs="Times New Roman"/>
          <w:sz w:val="22"/>
          <w:szCs w:val="22"/>
        </w:rPr>
        <w:t>Mesto Brezno</w:t>
      </w:r>
    </w:p>
    <w:p w:rsidR="0024729D" w:rsidRPr="000D174D" w:rsidRDefault="0024729D" w:rsidP="0024729D">
      <w:pPr>
        <w:tabs>
          <w:tab w:val="left" w:pos="3544"/>
          <w:tab w:val="right" w:leader="dot" w:pos="10080"/>
        </w:tabs>
        <w:spacing w:line="276" w:lineRule="auto"/>
        <w:ind w:left="2534" w:hanging="1825"/>
        <w:rPr>
          <w:sz w:val="22"/>
          <w:szCs w:val="22"/>
        </w:rPr>
      </w:pPr>
      <w:r>
        <w:rPr>
          <w:sz w:val="22"/>
          <w:szCs w:val="22"/>
        </w:rPr>
        <w:tab/>
      </w:r>
      <w:r>
        <w:rPr>
          <w:sz w:val="22"/>
          <w:szCs w:val="22"/>
        </w:rPr>
        <w:tab/>
        <w:t>Námestie M. R. Štefánika 1</w:t>
      </w:r>
    </w:p>
    <w:p w:rsidR="0024729D" w:rsidRDefault="0024729D" w:rsidP="0024729D">
      <w:pPr>
        <w:tabs>
          <w:tab w:val="right" w:leader="dot" w:pos="10080"/>
        </w:tabs>
        <w:spacing w:line="276" w:lineRule="auto"/>
        <w:ind w:left="709" w:firstLine="2835"/>
        <w:rPr>
          <w:sz w:val="22"/>
          <w:szCs w:val="22"/>
        </w:rPr>
      </w:pPr>
      <w:r>
        <w:rPr>
          <w:sz w:val="22"/>
          <w:szCs w:val="22"/>
        </w:rPr>
        <w:t>977 01 Brezno</w:t>
      </w:r>
    </w:p>
    <w:p w:rsidR="00ED089C" w:rsidRPr="00670468" w:rsidRDefault="00ED089C" w:rsidP="0024729D">
      <w:pPr>
        <w:pStyle w:val="Default"/>
        <w:spacing w:line="276" w:lineRule="auto"/>
        <w:ind w:firstLine="708"/>
        <w:jc w:val="both"/>
        <w:rPr>
          <w:rFonts w:ascii="Times New Roman" w:hAnsi="Times New Roman" w:cs="Times New Roman"/>
          <w:color w:val="auto"/>
        </w:rPr>
      </w:pPr>
    </w:p>
    <w:p w:rsidR="002A3D87" w:rsidRDefault="0062550B" w:rsidP="00567E1B">
      <w:pPr>
        <w:pStyle w:val="Default"/>
        <w:pageBreakBefore/>
        <w:spacing w:after="240" w:line="276" w:lineRule="auto"/>
        <w:jc w:val="both"/>
        <w:rPr>
          <w:rFonts w:ascii="Times New Roman" w:hAnsi="Times New Roman" w:cs="Times New Roman"/>
          <w:color w:val="C0504D" w:themeColor="accent2"/>
          <w:sz w:val="32"/>
          <w:szCs w:val="32"/>
        </w:rPr>
      </w:pPr>
      <w:r w:rsidRPr="00567E1B">
        <w:rPr>
          <w:rFonts w:ascii="Times New Roman" w:hAnsi="Times New Roman" w:cs="Times New Roman"/>
          <w:color w:val="C0504D" w:themeColor="accent2"/>
          <w:sz w:val="32"/>
          <w:szCs w:val="32"/>
        </w:rPr>
        <w:lastRenderedPageBreak/>
        <w:t xml:space="preserve">B. Kritériá na vyhodnotenie ponúk a pravidlá ich uplatnenia </w:t>
      </w:r>
    </w:p>
    <w:p w:rsidR="002A3D87" w:rsidRDefault="002A3D87" w:rsidP="002A3D87">
      <w:pPr>
        <w:rPr>
          <w:lang w:eastAsia="en-US"/>
        </w:rPr>
      </w:pPr>
    </w:p>
    <w:p w:rsidR="00643D76" w:rsidRPr="00B666BB" w:rsidRDefault="00643D76" w:rsidP="00643D76">
      <w:pPr>
        <w:contextualSpacing/>
        <w:jc w:val="both"/>
        <w:rPr>
          <w:sz w:val="22"/>
          <w:szCs w:val="22"/>
        </w:rPr>
      </w:pPr>
      <w:r w:rsidRPr="00B666BB">
        <w:rPr>
          <w:sz w:val="22"/>
          <w:szCs w:val="22"/>
        </w:rPr>
        <w:t xml:space="preserve">Verejný obstarávateľ zvolil pre vyhodnotenie ponúk zadávanej zákazky postup na základe najnižšej ceny. Úspešným uchádzačom sa stane ten uchádzač, ktorého platná ponuka bude mať najnižšiu cenu </w:t>
      </w:r>
      <w:r w:rsidR="000B24BA">
        <w:rPr>
          <w:sz w:val="22"/>
          <w:szCs w:val="22"/>
        </w:rPr>
        <w:t xml:space="preserve">v EUR </w:t>
      </w:r>
      <w:r w:rsidRPr="00B666BB">
        <w:rPr>
          <w:sz w:val="22"/>
          <w:szCs w:val="22"/>
        </w:rPr>
        <w:t>bez DPH. Uchádzač predloží svoj návrh na plnenie kritérií ako podpísaný a doplnený formulár podľa prílohy E.3 týchto súťažných podkladov.</w:t>
      </w:r>
    </w:p>
    <w:p w:rsidR="003D091D" w:rsidRPr="0024729D" w:rsidRDefault="003D091D" w:rsidP="0024729D">
      <w:pPr>
        <w:tabs>
          <w:tab w:val="left" w:pos="915"/>
        </w:tabs>
        <w:jc w:val="both"/>
        <w:rPr>
          <w:sz w:val="23"/>
          <w:szCs w:val="23"/>
          <w:lang w:eastAsia="en-US"/>
        </w:rPr>
      </w:pPr>
    </w:p>
    <w:p w:rsidR="0062550B" w:rsidRPr="00885594" w:rsidRDefault="0062550B" w:rsidP="00FC46D8">
      <w:pPr>
        <w:pStyle w:val="Default"/>
        <w:pageBreakBefore/>
        <w:spacing w:after="240"/>
        <w:rPr>
          <w:rFonts w:ascii="Times New Roman" w:hAnsi="Times New Roman" w:cs="Times New Roman"/>
          <w:color w:val="C0504D" w:themeColor="accent2"/>
          <w:sz w:val="32"/>
          <w:szCs w:val="32"/>
        </w:rPr>
      </w:pPr>
      <w:r w:rsidRPr="00885594">
        <w:rPr>
          <w:rFonts w:ascii="Times New Roman" w:hAnsi="Times New Roman" w:cs="Times New Roman"/>
          <w:color w:val="C0504D" w:themeColor="accent2"/>
          <w:sz w:val="32"/>
          <w:szCs w:val="32"/>
        </w:rPr>
        <w:lastRenderedPageBreak/>
        <w:t xml:space="preserve">C. Opis predmetu zákazky </w:t>
      </w:r>
    </w:p>
    <w:p w:rsidR="00FC46D8" w:rsidRDefault="0062550B" w:rsidP="006F7DFE">
      <w:pPr>
        <w:pStyle w:val="Default"/>
        <w:spacing w:after="240" w:line="276" w:lineRule="auto"/>
        <w:jc w:val="both"/>
        <w:rPr>
          <w:rFonts w:ascii="Times New Roman" w:hAnsi="Times New Roman" w:cs="Times New Roman"/>
          <w:b/>
          <w:bCs/>
          <w:color w:val="auto"/>
          <w:sz w:val="22"/>
          <w:szCs w:val="22"/>
        </w:rPr>
      </w:pPr>
      <w:r w:rsidRPr="00670468">
        <w:rPr>
          <w:rFonts w:ascii="Times New Roman" w:hAnsi="Times New Roman" w:cs="Times New Roman"/>
          <w:b/>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 prípade, že informácie uvedené v projektovej dokumentácii budú vykazovať rozpor medzi informáciami uvedenými v týchto Súťažných podkladoch respektíve vo Výzve na predkladane ponúk platí zásada, že informácia uvedená v Súťažných podkladoch a v Zmluve o dielo má prednosť pred informáciou uvedenou v projektovej dokumentácii.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Výmery položiek, uvedené vo výkaze výmer sú spracované podľa projektovej dokumentácie Verejného obstarávateľa a uvádzajú sa za účelom zabezpečenia spoločnej základne pre ponuky v rámci verejnej súťaže. Všetky práce, služby, činnosti vyžadované Zmluvou, ktoré nie sú výslovne uvedené alebo nevyplývajú priamo z textu popisu položiek Výkazu výmer je Zhotoviteľ povinný zahrnúť do Akceptovanej zmluvnej hodnoty.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Pr="004E3B39" w:rsidRDefault="004E3B39" w:rsidP="004E3B39">
      <w:pPr>
        <w:pStyle w:val="Default"/>
        <w:spacing w:after="240" w:line="276" w:lineRule="auto"/>
        <w:jc w:val="both"/>
        <w:rPr>
          <w:rFonts w:ascii="Times New Roman" w:hAnsi="Times New Roman" w:cs="Times New Roman"/>
          <w:b/>
          <w:bCs/>
          <w:color w:val="auto"/>
          <w:sz w:val="22"/>
          <w:szCs w:val="22"/>
        </w:rPr>
      </w:pPr>
      <w:r w:rsidRPr="004E3B39">
        <w:rPr>
          <w:rFonts w:ascii="Times New Roman" w:hAnsi="Times New Roman" w:cs="Times New Roman"/>
          <w:sz w:val="22"/>
          <w:szCs w:val="22"/>
        </w:rPr>
        <w:t>Funkčnú ekvivalentnosť jednotlivých komponentov diela uchádzač preukáže výsledkami certifikovaných meraní a platnými certifikátmi.</w:t>
      </w:r>
    </w:p>
    <w:p w:rsidR="0062550B" w:rsidRPr="00670468" w:rsidRDefault="0062550B" w:rsidP="00E95828">
      <w:pPr>
        <w:pStyle w:val="Default"/>
        <w:spacing w:before="240" w:after="24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PODROBNÝ OPIS PREDMETU ZÁKAZKY: </w:t>
      </w:r>
    </w:p>
    <w:p w:rsidR="0062550B" w:rsidRPr="00CA3884" w:rsidRDefault="0062550B" w:rsidP="00EF01AB">
      <w:pPr>
        <w:pStyle w:val="Default"/>
        <w:spacing w:after="240" w:line="276" w:lineRule="auto"/>
        <w:jc w:val="both"/>
        <w:rPr>
          <w:rFonts w:ascii="Times New Roman" w:hAnsi="Times New Roman" w:cs="Times New Roman"/>
          <w:color w:val="auto"/>
          <w:sz w:val="22"/>
          <w:szCs w:val="22"/>
        </w:rPr>
      </w:pPr>
      <w:r w:rsidRPr="00CA3884">
        <w:rPr>
          <w:rFonts w:ascii="Times New Roman" w:hAnsi="Times New Roman" w:cs="Times New Roman"/>
          <w:color w:val="auto"/>
          <w:sz w:val="22"/>
          <w:szCs w:val="22"/>
        </w:rPr>
        <w:t xml:space="preserve">Predmetom zákazky je </w:t>
      </w:r>
      <w:r w:rsidR="00EF01AB" w:rsidRPr="00CA3884">
        <w:rPr>
          <w:rFonts w:ascii="Times New Roman" w:hAnsi="Times New Roman" w:cs="Times New Roman"/>
          <w:sz w:val="22"/>
          <w:szCs w:val="22"/>
        </w:rPr>
        <w:t xml:space="preserve">výstavba </w:t>
      </w:r>
      <w:r w:rsidR="00CA3884" w:rsidRPr="00CA3884">
        <w:rPr>
          <w:rFonts w:ascii="Times New Roman" w:hAnsi="Times New Roman" w:cs="Times New Roman"/>
          <w:sz w:val="22"/>
          <w:szCs w:val="22"/>
        </w:rPr>
        <w:t>Regenerácia vnútroblokov sídlisk mesta Brezno - Margitin park</w:t>
      </w:r>
      <w:r w:rsidR="00395898" w:rsidRPr="00CA3884">
        <w:rPr>
          <w:rFonts w:ascii="Times New Roman" w:hAnsi="Times New Roman" w:cs="Times New Roman"/>
          <w:sz w:val="22"/>
          <w:szCs w:val="22"/>
        </w:rPr>
        <w:t>.</w:t>
      </w:r>
      <w:r w:rsidRPr="00CA3884">
        <w:rPr>
          <w:rFonts w:ascii="Times New Roman" w:hAnsi="Times New Roman" w:cs="Times New Roman"/>
          <w:color w:val="auto"/>
          <w:sz w:val="22"/>
          <w:szCs w:val="22"/>
        </w:rPr>
        <w:t xml:space="preserve"> Realizácia predmetu zákazky pozostáva z: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realizácie diela podľa technickej špecifikácie - viď Príloha C.1 a Príloha C.2 týchto súťažných podkladov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záručn</w:t>
      </w:r>
      <w:r w:rsidR="002A58D1">
        <w:rPr>
          <w:rFonts w:ascii="Times New Roman" w:hAnsi="Times New Roman" w:cs="Times New Roman"/>
          <w:color w:val="auto"/>
          <w:sz w:val="22"/>
          <w:szCs w:val="22"/>
        </w:rPr>
        <w:t>ej doby v trvaní</w:t>
      </w:r>
      <w:r w:rsidRPr="00670468">
        <w:rPr>
          <w:rFonts w:ascii="Times New Roman" w:hAnsi="Times New Roman" w:cs="Times New Roman"/>
          <w:color w:val="auto"/>
          <w:sz w:val="22"/>
          <w:szCs w:val="22"/>
        </w:rPr>
        <w:t xml:space="preserve"> 5 rokov od dokončenia a odovzdania diela. </w:t>
      </w:r>
    </w:p>
    <w:p w:rsidR="0062550B" w:rsidRPr="00670468" w:rsidRDefault="0062550B" w:rsidP="00E95828">
      <w:pPr>
        <w:pStyle w:val="Default"/>
        <w:spacing w:line="276" w:lineRule="auto"/>
        <w:rPr>
          <w:rFonts w:ascii="Times New Roman" w:hAnsi="Times New Roman" w:cs="Times New Roman"/>
          <w:color w:val="auto"/>
          <w:sz w:val="22"/>
          <w:szCs w:val="22"/>
        </w:rPr>
      </w:pPr>
    </w:p>
    <w:p w:rsidR="00114249" w:rsidRPr="007F0FFD" w:rsidRDefault="0062550B" w:rsidP="007F0FFD">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základe opisu predmetu zákazky uchádzač vypracuje a vo svojej ponuke predloží: </w:t>
      </w:r>
    </w:p>
    <w:p w:rsidR="00114249" w:rsidRPr="00114249" w:rsidRDefault="00114249" w:rsidP="00D020F4">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Detailnú technickú a cenovú špecifikáciu</w:t>
      </w:r>
      <w:r w:rsidRPr="00CA3884">
        <w:rPr>
          <w:rFonts w:ascii="Times New Roman" w:hAnsi="Times New Roman" w:cs="Times New Roman"/>
          <w:sz w:val="22"/>
          <w:szCs w:val="22"/>
        </w:rPr>
        <w:t xml:space="preserve"> </w:t>
      </w:r>
      <w:r w:rsidR="00CA3884" w:rsidRPr="00CA3884">
        <w:rPr>
          <w:rFonts w:ascii="Times New Roman" w:hAnsi="Times New Roman" w:cs="Times New Roman"/>
          <w:sz w:val="22"/>
          <w:szCs w:val="22"/>
        </w:rPr>
        <w:t>predmetu zákazky v podobe doplneného výkazu výmer (Príloha C.2 - výkaz výmer).</w:t>
      </w:r>
    </w:p>
    <w:p w:rsidR="00114249" w:rsidRPr="00CA3884" w:rsidRDefault="00CA3884" w:rsidP="007F0FFD">
      <w:pPr>
        <w:pStyle w:val="Default"/>
        <w:spacing w:line="276" w:lineRule="auto"/>
        <w:ind w:left="709"/>
        <w:jc w:val="both"/>
        <w:rPr>
          <w:rFonts w:ascii="Times New Roman" w:hAnsi="Times New Roman" w:cs="Times New Roman"/>
          <w:sz w:val="22"/>
          <w:szCs w:val="22"/>
        </w:rPr>
      </w:pPr>
      <w:r w:rsidRPr="00CA3884">
        <w:rPr>
          <w:rFonts w:ascii="Times New Roman" w:hAnsi="Times New Roman" w:cs="Times New Roman"/>
          <w:sz w:val="22"/>
          <w:szCs w:val="22"/>
        </w:rPr>
        <w:t xml:space="preserve">Verejný obstarávateľ v prípade predloženia ekvivalentného riešenia požaduje predložiť od uchádzača skúšobný protokol alebo osvedčenie vydané orgánom posudzovania zhody vykonávajúcim činnosti posudzovania zhody vrátane kalibrácie, skúšania, osvedčovania a inšpekcie, ktorý je akreditovaný podľa osobitného predpisu, ako dôkaz, že tovar, stavebné práce alebo služby zodpovedajú určenému opisu predmetu zákazky a zmluvným podmienkam. </w:t>
      </w:r>
      <w:r w:rsidRPr="00CA3884">
        <w:rPr>
          <w:rFonts w:ascii="Times New Roman" w:hAnsi="Times New Roman" w:cs="Times New Roman"/>
          <w:sz w:val="22"/>
          <w:szCs w:val="22"/>
        </w:rPr>
        <w:lastRenderedPageBreak/>
        <w:t>Verejný obstarávateľ bude akceptovať skúšobný protokol alebo certifikát vydaný takýmto orgánom so sídlom v inom členskom štáte Európskej únie. Ak uchádzač alebo záujemca objektívne nemá možnosť získať príslušný dokument v určených lehotách, verejný obstarávateľ prijme aj iné dôkazy predložené uchádzačom alebo záujemcom, ako je napríklad technická dokumentácia výrobcu, za predpokladu, že preukazujú, že tovar, stavebné práce alebo služby spĺňajú požiadavky určené verejným obstarávateľom</w:t>
      </w:r>
    </w:p>
    <w:p w:rsidR="007F0FFD" w:rsidRDefault="007F0FFD" w:rsidP="00114249">
      <w:pPr>
        <w:pStyle w:val="Default"/>
        <w:spacing w:line="276" w:lineRule="auto"/>
        <w:jc w:val="both"/>
        <w:rPr>
          <w:rFonts w:ascii="Times New Roman" w:hAnsi="Times New Roman" w:cs="Times New Roman"/>
          <w:sz w:val="22"/>
          <w:szCs w:val="22"/>
        </w:rPr>
      </w:pPr>
    </w:p>
    <w:p w:rsidR="00CA3884" w:rsidRPr="00662FD5" w:rsidRDefault="00114249" w:rsidP="00662FD5">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Podrobný časový plán výstavby</w:t>
      </w:r>
      <w:r w:rsidRPr="00114249">
        <w:rPr>
          <w:rFonts w:ascii="Times New Roman" w:hAnsi="Times New Roman" w:cs="Times New Roman"/>
          <w:sz w:val="22"/>
          <w:szCs w:val="22"/>
        </w:rPr>
        <w:t xml:space="preserve"> s predpokladaným začiatkom výstavby</w:t>
      </w:r>
      <w:r w:rsidR="00652F07">
        <w:rPr>
          <w:rFonts w:ascii="Times New Roman" w:hAnsi="Times New Roman" w:cs="Times New Roman"/>
          <w:sz w:val="22"/>
          <w:szCs w:val="22"/>
        </w:rPr>
        <w:t xml:space="preserve"> </w:t>
      </w:r>
      <w:r w:rsidR="00662FD5">
        <w:rPr>
          <w:rFonts w:ascii="Times New Roman" w:hAnsi="Times New Roman" w:cs="Times New Roman"/>
          <w:sz w:val="22"/>
          <w:szCs w:val="22"/>
        </w:rPr>
        <w:t>0</w:t>
      </w:r>
      <w:r w:rsidR="0004324B">
        <w:rPr>
          <w:rFonts w:ascii="Times New Roman" w:hAnsi="Times New Roman" w:cs="Times New Roman"/>
          <w:sz w:val="22"/>
          <w:szCs w:val="22"/>
        </w:rPr>
        <w:t>1</w:t>
      </w:r>
      <w:r w:rsidRPr="00114249">
        <w:rPr>
          <w:rFonts w:ascii="Times New Roman" w:hAnsi="Times New Roman" w:cs="Times New Roman"/>
          <w:sz w:val="22"/>
          <w:szCs w:val="22"/>
        </w:rPr>
        <w:t>.</w:t>
      </w:r>
      <w:r w:rsidR="00662FD5">
        <w:rPr>
          <w:rFonts w:ascii="Times New Roman" w:hAnsi="Times New Roman" w:cs="Times New Roman"/>
          <w:sz w:val="22"/>
          <w:szCs w:val="22"/>
        </w:rPr>
        <w:t>03</w:t>
      </w:r>
      <w:r w:rsidRPr="00114249">
        <w:rPr>
          <w:rFonts w:ascii="Times New Roman" w:hAnsi="Times New Roman" w:cs="Times New Roman"/>
          <w:sz w:val="22"/>
          <w:szCs w:val="22"/>
        </w:rPr>
        <w:t>.201</w:t>
      </w:r>
      <w:r w:rsidR="00662FD5">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rsidR="00114249" w:rsidRPr="00114249" w:rsidRDefault="00114249" w:rsidP="00114249">
      <w:pPr>
        <w:pStyle w:val="Default"/>
        <w:spacing w:line="276" w:lineRule="auto"/>
        <w:ind w:left="720"/>
        <w:jc w:val="both"/>
        <w:rPr>
          <w:rFonts w:ascii="Times New Roman" w:hAnsi="Times New Roman" w:cs="Times New Roman"/>
          <w:color w:val="auto"/>
          <w:sz w:val="22"/>
          <w:szCs w:val="22"/>
          <w:highlight w:val="yellow"/>
        </w:rPr>
      </w:pPr>
      <w:r w:rsidRPr="00114249">
        <w:rPr>
          <w:rFonts w:ascii="Times New Roman" w:hAnsi="Times New Roman" w:cs="Times New Roman"/>
          <w:sz w:val="22"/>
          <w:szCs w:val="22"/>
        </w:rPr>
        <w:t>Za atomické sa budú považovať také úkony a aktivity, ktoré sú súvisle vykonávané jedným pracovníkom, resp. pracovnou skupinou tak, že výsledok takéhoto úkonu alebo aktivity je z hľadiska realizácie časového plánu hodnotený binárne (ukončený/neukončený).</w:t>
      </w:r>
    </w:p>
    <w:p w:rsidR="00D6744E" w:rsidRDefault="00D6744E" w:rsidP="00D6744E">
      <w:pPr>
        <w:ind w:left="426" w:hanging="426"/>
        <w:jc w:val="both"/>
        <w:rPr>
          <w:sz w:val="22"/>
          <w:szCs w:val="22"/>
        </w:rPr>
      </w:pPr>
    </w:p>
    <w:p w:rsidR="00114249" w:rsidRDefault="00114249" w:rsidP="00652F07">
      <w:pPr>
        <w:pStyle w:val="Default"/>
        <w:spacing w:line="276" w:lineRule="auto"/>
        <w:jc w:val="both"/>
        <w:rPr>
          <w:rFonts w:ascii="Times New Roman" w:hAnsi="Times New Roman" w:cs="Times New Roman"/>
          <w:b/>
          <w:bCs/>
          <w:sz w:val="22"/>
          <w:szCs w:val="22"/>
        </w:rPr>
      </w:pPr>
      <w:r w:rsidRPr="00114249">
        <w:rPr>
          <w:rFonts w:ascii="Times New Roman" w:hAnsi="Times New Roman" w:cs="Times New Roman"/>
          <w:b/>
          <w:bCs/>
          <w:sz w:val="22"/>
          <w:szCs w:val="22"/>
        </w:rPr>
        <w:t xml:space="preserve">Od úspešného uchádzača sa bude požadovať v súlade s § 56 ods. 8 súčinnosť, ktorá spočíva v predložení: </w:t>
      </w:r>
    </w:p>
    <w:p w:rsidR="00114249" w:rsidRPr="00114249" w:rsidRDefault="00114249" w:rsidP="00114249">
      <w:pPr>
        <w:pStyle w:val="Default"/>
        <w:spacing w:line="276" w:lineRule="auto"/>
        <w:rPr>
          <w:rFonts w:ascii="Times New Roman" w:hAnsi="Times New Roman" w:cs="Times New Roman"/>
          <w:sz w:val="22"/>
          <w:szCs w:val="22"/>
        </w:rPr>
      </w:pPr>
    </w:p>
    <w:p w:rsidR="00114249" w:rsidRPr="00114249" w:rsidRDefault="00114249" w:rsidP="00114249">
      <w:pPr>
        <w:spacing w:line="276" w:lineRule="auto"/>
        <w:ind w:left="426"/>
        <w:jc w:val="both"/>
        <w:rPr>
          <w:sz w:val="22"/>
          <w:szCs w:val="22"/>
        </w:rPr>
      </w:pPr>
      <w:r w:rsidRPr="00114249">
        <w:rPr>
          <w:sz w:val="22"/>
          <w:szCs w:val="22"/>
          <w:u w:val="single"/>
        </w:rPr>
        <w:t>Návrhu technického riešenia a projektového plánu realizácie predmetu zákazky</w:t>
      </w:r>
      <w:r w:rsidR="00D9160B">
        <w:rPr>
          <w:sz w:val="22"/>
          <w:szCs w:val="22"/>
          <w:u w:val="single"/>
        </w:rPr>
        <w:t>,</w:t>
      </w:r>
      <w:r w:rsidRPr="00114249">
        <w:rPr>
          <w:sz w:val="22"/>
          <w:szCs w:val="22"/>
        </w:rPr>
        <w:t xml:space="preserve"> v ktorom uchádzač detailne popíše ním navrhovaný časový a technologický postup výstavby diela a so zreteľom na minimalizáciu dopadov na dopravu, na životné prostredie a na život v obci detailne rozpracuje:</w:t>
      </w:r>
    </w:p>
    <w:p w:rsidR="00114249" w:rsidRPr="00114249" w:rsidRDefault="00114249" w:rsidP="00114249">
      <w:pPr>
        <w:pStyle w:val="Default"/>
        <w:spacing w:line="276" w:lineRule="auto"/>
        <w:rPr>
          <w:rFonts w:ascii="Times New Roman" w:hAnsi="Times New Roman" w:cs="Times New Roman"/>
        </w:rPr>
      </w:pPr>
    </w:p>
    <w:p w:rsidR="00114249" w:rsidRPr="000D174D" w:rsidRDefault="00114249" w:rsidP="00D020F4">
      <w:pPr>
        <w:pStyle w:val="Default"/>
        <w:numPr>
          <w:ilvl w:val="1"/>
          <w:numId w:val="7"/>
        </w:numPr>
        <w:spacing w:line="276" w:lineRule="auto"/>
        <w:ind w:left="567" w:hanging="283"/>
        <w:jc w:val="both"/>
        <w:rPr>
          <w:rFonts w:ascii="Times New Roman" w:hAnsi="Times New Roman" w:cs="Times New Roman"/>
          <w:sz w:val="22"/>
          <w:szCs w:val="22"/>
        </w:rPr>
      </w:pPr>
      <w:r w:rsidRPr="00114249">
        <w:rPr>
          <w:rFonts w:ascii="Times New Roman" w:hAnsi="Times New Roman" w:cs="Times New Roman"/>
          <w:sz w:val="22"/>
          <w:szCs w:val="22"/>
        </w:rPr>
        <w:t xml:space="preserve">Popis opatrení, skúšok a kontrol určených na zabezpečenie kvality, súvisiacich s uchádzačom zvoleným technologickým postupom výstavby, ktoré uchádzač hodlá aplikovať počas výstavby diela a ktoré budú pred realizáciou diela zapracované v kontrolnom a skúšobnom pláne a implementované počas realizácie diela. Náklady na prípravu kontrolného a skúšobného plánu a náklady na zabezpečenie kvality a vykonanie definovaných kontrol zahrnie uchádzač do celkovej ceny zákazky. </w:t>
      </w:r>
      <w:r w:rsidRPr="000D174D">
        <w:rPr>
          <w:rFonts w:ascii="Times New Roman" w:hAnsi="Times New Roman" w:cs="Times New Roman"/>
          <w:sz w:val="22"/>
          <w:szCs w:val="22"/>
        </w:rPr>
        <w:t xml:space="preserve">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b</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Havarijného plánu</w:t>
      </w:r>
      <w:r w:rsidR="00114249" w:rsidRPr="00114249">
        <w:rPr>
          <w:rFonts w:ascii="Times New Roman" w:hAnsi="Times New Roman" w:cs="Times New Roman"/>
          <w:sz w:val="22"/>
          <w:szCs w:val="22"/>
        </w:rPr>
        <w:t xml:space="preserve">, ktorý bude súčasťou plánu výstavby diela.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c</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ochrany zdravia pracovníkov </w:t>
      </w:r>
      <w:r w:rsidR="00114249" w:rsidRPr="00114249">
        <w:rPr>
          <w:rFonts w:ascii="Times New Roman" w:hAnsi="Times New Roman" w:cs="Times New Roman"/>
          <w:sz w:val="22"/>
          <w:szCs w:val="22"/>
        </w:rPr>
        <w:t xml:space="preserve">počas výstavby, ktorý zohľadní aj špecifické riziká lokality. </w:t>
      </w:r>
    </w:p>
    <w:p w:rsidR="00114249" w:rsidRPr="00114249" w:rsidRDefault="00114249" w:rsidP="00114249">
      <w:pPr>
        <w:pStyle w:val="Default"/>
        <w:spacing w:line="276" w:lineRule="auto"/>
        <w:ind w:left="567" w:hanging="283"/>
        <w:rPr>
          <w:rFonts w:ascii="Times New Roman" w:hAnsi="Times New Roman" w:cs="Times New Roman"/>
          <w:sz w:val="22"/>
          <w:szCs w:val="22"/>
        </w:rPr>
      </w:pPr>
    </w:p>
    <w:p w:rsidR="00114249" w:rsidRPr="00114249" w:rsidRDefault="000D174D" w:rsidP="00114249">
      <w:pPr>
        <w:pStyle w:val="Default"/>
        <w:spacing w:line="276" w:lineRule="auto"/>
        <w:ind w:left="567" w:hanging="283"/>
        <w:rPr>
          <w:rFonts w:ascii="Times New Roman" w:hAnsi="Times New Roman" w:cs="Times New Roman"/>
          <w:sz w:val="22"/>
          <w:szCs w:val="22"/>
        </w:rPr>
      </w:pPr>
      <w:r>
        <w:rPr>
          <w:rFonts w:ascii="Times New Roman" w:hAnsi="Times New Roman" w:cs="Times New Roman"/>
          <w:sz w:val="22"/>
          <w:szCs w:val="22"/>
        </w:rPr>
        <w:t>d</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likvidácie a zhodnotenia odpadu </w:t>
      </w:r>
      <w:r w:rsidR="00114249" w:rsidRPr="00114249">
        <w:rPr>
          <w:rFonts w:ascii="Times New Roman" w:hAnsi="Times New Roman" w:cs="Times New Roman"/>
          <w:sz w:val="22"/>
          <w:szCs w:val="22"/>
        </w:rPr>
        <w:t xml:space="preserve">vznikajúceho pri výstavbe. </w:t>
      </w:r>
    </w:p>
    <w:p w:rsidR="00470C06" w:rsidRPr="00470C06" w:rsidRDefault="00470C06" w:rsidP="00114249">
      <w:pPr>
        <w:jc w:val="both"/>
        <w:rPr>
          <w:sz w:val="22"/>
          <w:szCs w:val="22"/>
        </w:rPr>
      </w:pPr>
    </w:p>
    <w:p w:rsidR="00470C06" w:rsidRDefault="00470C06" w:rsidP="00114249">
      <w:pPr>
        <w:jc w:val="both"/>
        <w:rPr>
          <w:b/>
          <w:sz w:val="22"/>
          <w:szCs w:val="22"/>
        </w:rPr>
      </w:pPr>
      <w:r w:rsidRPr="00470C06">
        <w:rPr>
          <w:b/>
          <w:sz w:val="22"/>
          <w:szCs w:val="22"/>
        </w:rPr>
        <w:t xml:space="preserve">Verejný obstarávateľ ďalej požaduje aby: </w:t>
      </w:r>
    </w:p>
    <w:p w:rsidR="00470C06" w:rsidRPr="00470C06" w:rsidRDefault="00470C06" w:rsidP="00114249">
      <w:pPr>
        <w:jc w:val="both"/>
        <w:rPr>
          <w:b/>
          <w:sz w:val="22"/>
          <w:szCs w:val="22"/>
        </w:rPr>
      </w:pPr>
    </w:p>
    <w:p w:rsidR="00470C06" w:rsidRPr="00470C06" w:rsidRDefault="00470C06" w:rsidP="00D020F4">
      <w:pPr>
        <w:pStyle w:val="Odstavecseseznamem"/>
        <w:numPr>
          <w:ilvl w:val="0"/>
          <w:numId w:val="33"/>
        </w:numPr>
        <w:jc w:val="both"/>
        <w:rPr>
          <w:sz w:val="22"/>
          <w:szCs w:val="22"/>
        </w:rPr>
      </w:pPr>
      <w:r w:rsidRPr="00470C06">
        <w:rPr>
          <w:sz w:val="22"/>
          <w:szCs w:val="22"/>
        </w:rPr>
        <w:t xml:space="preserve">pracovníci Zhotoviteľa a jeho subdodávateľov oprávnení pohybovať sa na stavenisku predmetu zákazky nosili pracovné odevy čitateľne označené názvom zamestnávateľa. </w:t>
      </w:r>
    </w:p>
    <w:p w:rsidR="00114249" w:rsidRPr="00470C06" w:rsidRDefault="00470C06" w:rsidP="00D020F4">
      <w:pPr>
        <w:pStyle w:val="Odstavecseseznamem"/>
        <w:numPr>
          <w:ilvl w:val="0"/>
          <w:numId w:val="33"/>
        </w:numPr>
        <w:jc w:val="both"/>
        <w:rPr>
          <w:sz w:val="22"/>
          <w:szCs w:val="22"/>
        </w:rPr>
      </w:pPr>
      <w:r w:rsidRPr="00470C06">
        <w:rPr>
          <w:sz w:val="22"/>
          <w:szCs w:val="22"/>
        </w:rPr>
        <w:t>Zhotoviteľ zabezpečil ohraničenie pracovného priestoru z dôvodov bezpečnosti a ochrany zdravia. Označenie musí byť jasne viditeľné aj v noci a za zníženej viditeľnosti.</w:t>
      </w:r>
    </w:p>
    <w:p w:rsidR="00114249" w:rsidRPr="00D6744E" w:rsidRDefault="00114249" w:rsidP="00D6744E">
      <w:pPr>
        <w:ind w:left="426" w:hanging="426"/>
        <w:jc w:val="both"/>
        <w:rPr>
          <w:sz w:val="22"/>
          <w:szCs w:val="22"/>
        </w:rPr>
      </w:pPr>
    </w:p>
    <w:p w:rsidR="0062550B" w:rsidRPr="00D6744E" w:rsidRDefault="0062550B" w:rsidP="00B62939">
      <w:pPr>
        <w:pStyle w:val="Default"/>
        <w:spacing w:after="240" w:line="276" w:lineRule="auto"/>
        <w:jc w:val="both"/>
        <w:rPr>
          <w:rFonts w:ascii="Times New Roman" w:hAnsi="Times New Roman" w:cs="Times New Roman"/>
          <w:color w:val="auto"/>
          <w:sz w:val="22"/>
          <w:szCs w:val="22"/>
        </w:rPr>
      </w:pPr>
      <w:r w:rsidRPr="00D6744E">
        <w:rPr>
          <w:rFonts w:ascii="Times New Roman" w:hAnsi="Times New Roman" w:cs="Times New Roman"/>
          <w:b/>
          <w:bCs/>
          <w:color w:val="auto"/>
          <w:sz w:val="22"/>
          <w:szCs w:val="22"/>
        </w:rPr>
        <w:t xml:space="preserve">Prílohy opisu predmetu zákazky: </w:t>
      </w:r>
    </w:p>
    <w:p w:rsidR="0062550B" w:rsidRPr="00670468" w:rsidRDefault="0062550B" w:rsidP="00B62939">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C.1 – Projektová dokumentácia – samostatná dokumentácia </w:t>
      </w:r>
    </w:p>
    <w:p w:rsidR="0062550B" w:rsidRPr="00670468" w:rsidRDefault="0062550B" w:rsidP="00B62939">
      <w:pPr>
        <w:pStyle w:val="Default"/>
        <w:spacing w:line="276" w:lineRule="auto"/>
        <w:rPr>
          <w:rFonts w:ascii="Times New Roman" w:hAnsi="Times New Roman" w:cs="Times New Roman"/>
          <w:color w:val="auto"/>
        </w:rPr>
      </w:pPr>
      <w:r w:rsidRPr="00670468">
        <w:rPr>
          <w:rFonts w:ascii="Times New Roman" w:hAnsi="Times New Roman" w:cs="Times New Roman"/>
          <w:color w:val="auto"/>
          <w:sz w:val="22"/>
          <w:szCs w:val="22"/>
        </w:rPr>
        <w:t xml:space="preserve">C.2 – Výkaz výmer – samostatná dokumentácia </w:t>
      </w:r>
    </w:p>
    <w:p w:rsidR="00D020F4" w:rsidRPr="00D020F4" w:rsidRDefault="0062550B" w:rsidP="00D020F4">
      <w:pPr>
        <w:pStyle w:val="Default"/>
        <w:pageBreakBefore/>
        <w:spacing w:after="240" w:line="276" w:lineRule="auto"/>
        <w:rPr>
          <w:color w:val="C0504D" w:themeColor="accent2"/>
          <w:sz w:val="32"/>
          <w:szCs w:val="32"/>
        </w:rPr>
      </w:pPr>
      <w:r w:rsidRPr="00E13807">
        <w:rPr>
          <w:rFonts w:ascii="Times New Roman" w:hAnsi="Times New Roman" w:cs="Times New Roman"/>
          <w:color w:val="C0504D" w:themeColor="accent2"/>
          <w:sz w:val="32"/>
          <w:szCs w:val="32"/>
        </w:rPr>
        <w:lastRenderedPageBreak/>
        <w:t xml:space="preserve">D. Návrh zmluvy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p>
    <w:p w:rsidR="00D020F4" w:rsidRPr="00D020F4" w:rsidRDefault="00D020F4" w:rsidP="00D020F4">
      <w:pPr>
        <w:jc w:val="center"/>
        <w:rPr>
          <w:b/>
          <w:bCs/>
          <w:caps/>
        </w:rPr>
      </w:pPr>
      <w:r w:rsidRPr="00D020F4">
        <w:rPr>
          <w:b/>
          <w:bCs/>
          <w:caps/>
        </w:rPr>
        <w:t xml:space="preserve">Zmluva  O DIELO </w:t>
      </w:r>
    </w:p>
    <w:p w:rsidR="00D020F4" w:rsidRPr="00D020F4" w:rsidRDefault="00D020F4" w:rsidP="00D020F4">
      <w:pPr>
        <w:jc w:val="center"/>
        <w:rPr>
          <w:b/>
          <w:bCs/>
          <w:caps/>
        </w:rPr>
      </w:pPr>
    </w:p>
    <w:p w:rsidR="00D020F4" w:rsidRPr="00D020F4" w:rsidRDefault="00D020F4" w:rsidP="00D020F4">
      <w:pPr>
        <w:overflowPunct w:val="0"/>
        <w:autoSpaceDE w:val="0"/>
        <w:autoSpaceDN w:val="0"/>
        <w:adjustRightInd w:val="0"/>
        <w:jc w:val="center"/>
        <w:textAlignment w:val="baseline"/>
        <w:rPr>
          <w:bCs/>
          <w:noProof/>
          <w:kern w:val="28"/>
          <w:sz w:val="22"/>
          <w:szCs w:val="22"/>
        </w:rPr>
      </w:pPr>
      <w:r w:rsidRPr="00D020F4">
        <w:rPr>
          <w:bCs/>
          <w:noProof/>
          <w:kern w:val="28"/>
          <w:sz w:val="22"/>
          <w:szCs w:val="22"/>
        </w:rPr>
        <w:t xml:space="preserve">uzatvorená v zmysle  § 536 a nasl. zákona  č. 513/1991 Zb. Obchodného zákonníka v znení neskorších predpisov (ďalej len,,Obchodný zákonník“) </w:t>
      </w:r>
    </w:p>
    <w:p w:rsidR="00D020F4" w:rsidRPr="00D020F4" w:rsidRDefault="00D020F4" w:rsidP="00D020F4">
      <w:pPr>
        <w:overflowPunct w:val="0"/>
        <w:autoSpaceDE w:val="0"/>
        <w:autoSpaceDN w:val="0"/>
        <w:adjustRightInd w:val="0"/>
        <w:jc w:val="center"/>
        <w:textAlignment w:val="baseline"/>
        <w:rPr>
          <w:bCs/>
          <w:noProof/>
          <w:kern w:val="28"/>
          <w:sz w:val="22"/>
          <w:szCs w:val="22"/>
        </w:rPr>
      </w:pPr>
      <w:r w:rsidRPr="00D020F4">
        <w:rPr>
          <w:bCs/>
          <w:noProof/>
          <w:kern w:val="28"/>
          <w:sz w:val="22"/>
          <w:szCs w:val="22"/>
        </w:rPr>
        <w:t>(ďalej v texte len „Zmluva“)</w:t>
      </w:r>
    </w:p>
    <w:p w:rsidR="00D020F4" w:rsidRPr="00D020F4" w:rsidRDefault="00D020F4" w:rsidP="00D020F4">
      <w:pPr>
        <w:jc w:val="center"/>
        <w:rPr>
          <w:b/>
          <w:iCs/>
        </w:rPr>
      </w:pPr>
    </w:p>
    <w:p w:rsidR="00D020F4" w:rsidRPr="00D020F4" w:rsidRDefault="00D020F4" w:rsidP="00D020F4">
      <w:pPr>
        <w:jc w:val="center"/>
        <w:rPr>
          <w:iCs/>
        </w:rPr>
      </w:pPr>
    </w:p>
    <w:p w:rsidR="00D020F4" w:rsidRPr="00D020F4" w:rsidRDefault="00D020F4" w:rsidP="00D020F4">
      <w:pPr>
        <w:jc w:val="center"/>
        <w:rPr>
          <w:b/>
          <w:iCs/>
        </w:rPr>
      </w:pPr>
      <w:r w:rsidRPr="00D020F4">
        <w:rPr>
          <w:iCs/>
        </w:rPr>
        <w:t xml:space="preserve">Článok I. </w:t>
      </w:r>
    </w:p>
    <w:p w:rsidR="00D020F4" w:rsidRPr="00D020F4" w:rsidRDefault="00D020F4" w:rsidP="00D020F4">
      <w:pPr>
        <w:jc w:val="center"/>
        <w:rPr>
          <w:b/>
          <w:bCs/>
          <w:caps/>
        </w:rPr>
      </w:pPr>
      <w:r w:rsidRPr="00D020F4">
        <w:rPr>
          <w:bCs/>
          <w:caps/>
        </w:rPr>
        <w:t>Zmluvné strany</w:t>
      </w:r>
    </w:p>
    <w:p w:rsidR="00D020F4" w:rsidRPr="00D020F4" w:rsidRDefault="00D020F4" w:rsidP="00D020F4">
      <w:pPr>
        <w:jc w:val="center"/>
        <w:rPr>
          <w:b/>
          <w:bCs/>
          <w:caps/>
        </w:rPr>
      </w:pPr>
    </w:p>
    <w:p w:rsidR="00D020F4" w:rsidRPr="00D020F4" w:rsidRDefault="00D020F4" w:rsidP="00D020F4">
      <w:pPr>
        <w:autoSpaceDE w:val="0"/>
        <w:autoSpaceDN w:val="0"/>
        <w:adjustRightInd w:val="0"/>
        <w:spacing w:line="276" w:lineRule="auto"/>
        <w:rPr>
          <w:rFonts w:eastAsiaTheme="minorHAnsi"/>
          <w:sz w:val="22"/>
          <w:szCs w:val="22"/>
          <w:lang w:eastAsia="en-US"/>
        </w:rPr>
      </w:pPr>
      <w:r w:rsidRPr="00D020F4">
        <w:rPr>
          <w:rFonts w:eastAsiaTheme="minorHAnsi"/>
          <w:sz w:val="22"/>
          <w:szCs w:val="22"/>
          <w:lang w:eastAsia="en-US"/>
        </w:rPr>
        <w:t xml:space="preserve">1. </w:t>
      </w:r>
      <w:r w:rsidRPr="00D020F4">
        <w:rPr>
          <w:rFonts w:eastAsiaTheme="minorHAnsi"/>
          <w:sz w:val="22"/>
          <w:szCs w:val="22"/>
          <w:lang w:eastAsia="en-US"/>
        </w:rPr>
        <w:tab/>
        <w:t>Názov organizácie:</w:t>
      </w:r>
      <w:r w:rsidRPr="00D020F4">
        <w:rPr>
          <w:rFonts w:eastAsiaTheme="minorHAnsi"/>
          <w:sz w:val="22"/>
          <w:szCs w:val="22"/>
          <w:lang w:eastAsia="en-US"/>
        </w:rPr>
        <w:tab/>
      </w:r>
      <w:r w:rsidRPr="00D020F4">
        <w:rPr>
          <w:rFonts w:eastAsiaTheme="minorHAnsi"/>
          <w:sz w:val="22"/>
          <w:szCs w:val="22"/>
          <w:lang w:eastAsia="en-US"/>
        </w:rPr>
        <w:tab/>
        <w:t>Mesto Brezno</w:t>
      </w:r>
      <w:r w:rsidRPr="00D020F4">
        <w:rPr>
          <w:rFonts w:eastAsiaTheme="minorHAnsi"/>
          <w:sz w:val="22"/>
          <w:szCs w:val="22"/>
          <w:lang w:eastAsia="en-US"/>
        </w:rPr>
        <w:tab/>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Sídlo organizácie: </w:t>
      </w:r>
      <w:r w:rsidRPr="00D020F4">
        <w:rPr>
          <w:rFonts w:eastAsiaTheme="minorHAnsi"/>
          <w:sz w:val="22"/>
          <w:szCs w:val="22"/>
          <w:lang w:eastAsia="en-US"/>
        </w:rPr>
        <w:tab/>
      </w:r>
      <w:r w:rsidRPr="00D020F4">
        <w:rPr>
          <w:rFonts w:eastAsiaTheme="minorHAnsi"/>
          <w:sz w:val="22"/>
          <w:szCs w:val="22"/>
          <w:lang w:eastAsia="en-US"/>
        </w:rPr>
        <w:tab/>
        <w:t>Námestie generála M. R. Štefánika 1, 97 01 Brezno</w:t>
      </w:r>
      <w:r w:rsidRPr="00D020F4">
        <w:rPr>
          <w:rFonts w:eastAsiaTheme="minorHAnsi"/>
          <w:sz w:val="22"/>
          <w:szCs w:val="22"/>
          <w:lang w:eastAsia="en-US"/>
        </w:rPr>
        <w:tab/>
        <w:t xml:space="preserve"> </w:t>
      </w:r>
    </w:p>
    <w:p w:rsidR="00D020F4" w:rsidRPr="00D020F4" w:rsidRDefault="00D020F4" w:rsidP="00D020F4">
      <w:pPr>
        <w:autoSpaceDE w:val="0"/>
        <w:autoSpaceDN w:val="0"/>
        <w:adjustRightInd w:val="0"/>
        <w:ind w:firstLine="708"/>
        <w:rPr>
          <w:rFonts w:eastAsiaTheme="minorHAnsi"/>
          <w:sz w:val="22"/>
          <w:szCs w:val="22"/>
          <w:lang w:eastAsia="en-US"/>
        </w:rPr>
      </w:pPr>
      <w:r w:rsidRPr="00D020F4">
        <w:rPr>
          <w:rFonts w:eastAsiaTheme="minorHAnsi"/>
          <w:sz w:val="22"/>
          <w:szCs w:val="22"/>
          <w:lang w:eastAsia="en-US"/>
        </w:rPr>
        <w:t xml:space="preserve">Štatutárny orgán: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color w:val="000000"/>
          <w:sz w:val="22"/>
          <w:szCs w:val="22"/>
          <w:lang w:eastAsia="en-US"/>
        </w:rPr>
        <w:t>JUDr. Tomáš Abel, PhD., primátor mesta</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IČO:</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Calibri"/>
          <w:color w:val="000000"/>
          <w:sz w:val="22"/>
          <w:szCs w:val="22"/>
          <w:lang w:eastAsia="en-US"/>
        </w:rPr>
        <w:t>00313319</w:t>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DIČ:</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color w:val="000000"/>
          <w:sz w:val="22"/>
          <w:szCs w:val="22"/>
          <w:lang w:eastAsia="en-US"/>
        </w:rPr>
        <w:t>2020398391</w:t>
      </w:r>
      <w:r w:rsidRPr="00D020F4">
        <w:rPr>
          <w:rFonts w:eastAsiaTheme="minorHAnsi"/>
          <w:sz w:val="22"/>
          <w:szCs w:val="22"/>
          <w:lang w:eastAsia="en-US"/>
        </w:rPr>
        <w:tab/>
      </w:r>
      <w:r w:rsidRPr="00D020F4">
        <w:rPr>
          <w:rFonts w:eastAsiaTheme="minorHAnsi"/>
          <w:sz w:val="22"/>
          <w:szCs w:val="22"/>
          <w:lang w:eastAsia="en-US"/>
        </w:rPr>
        <w:tab/>
        <w:t xml:space="preserve">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Bankové spojenie: </w:t>
      </w:r>
      <w:r w:rsidRPr="00D020F4">
        <w:rPr>
          <w:rFonts w:eastAsiaTheme="minorHAnsi"/>
          <w:sz w:val="22"/>
          <w:szCs w:val="22"/>
          <w:lang w:eastAsia="en-US"/>
        </w:rPr>
        <w:tab/>
      </w:r>
      <w:r w:rsidRPr="00D020F4">
        <w:rPr>
          <w:rFonts w:eastAsiaTheme="minorHAnsi"/>
          <w:sz w:val="22"/>
          <w:szCs w:val="22"/>
          <w:lang w:eastAsia="en-US"/>
        </w:rPr>
        <w:tab/>
        <w:t>.........................................................</w:t>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účtu: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IBAN:</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Zástupca splnomocnený na rokovanie vo veciach: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a) zmluvných: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 technických: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ind w:firstLine="708"/>
      </w:pPr>
      <w:r w:rsidRPr="00D020F4">
        <w:rPr>
          <w:sz w:val="22"/>
          <w:szCs w:val="22"/>
        </w:rPr>
        <w:t xml:space="preserve">Číslo telefónu: </w:t>
      </w:r>
      <w:r w:rsidRPr="00D020F4">
        <w:rPr>
          <w:sz w:val="22"/>
          <w:szCs w:val="22"/>
        </w:rPr>
        <w:tab/>
      </w:r>
      <w:r w:rsidRPr="00D020F4">
        <w:rPr>
          <w:sz w:val="22"/>
          <w:szCs w:val="22"/>
        </w:rPr>
        <w:tab/>
      </w:r>
      <w:r w:rsidRPr="00D020F4">
        <w:rPr>
          <w:sz w:val="22"/>
          <w:szCs w:val="22"/>
        </w:rPr>
        <w:tab/>
        <w:t>+421 048/6306 210</w:t>
      </w:r>
    </w:p>
    <w:p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Email: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primator@brezno.sk</w:t>
      </w:r>
    </w:p>
    <w:p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(ďalej len “Objednávateľ ”) </w:t>
      </w:r>
    </w:p>
    <w:p w:rsidR="00D020F4" w:rsidRPr="00D020F4" w:rsidRDefault="00D020F4" w:rsidP="00D020F4">
      <w:pPr>
        <w:autoSpaceDE w:val="0"/>
        <w:autoSpaceDN w:val="0"/>
        <w:adjustRightInd w:val="0"/>
        <w:spacing w:after="240" w:line="276" w:lineRule="auto"/>
        <w:rPr>
          <w:rFonts w:eastAsiaTheme="minorHAnsi"/>
          <w:sz w:val="22"/>
          <w:szCs w:val="22"/>
          <w:lang w:eastAsia="en-US"/>
        </w:rPr>
      </w:pPr>
      <w:r w:rsidRPr="00D020F4">
        <w:rPr>
          <w:rFonts w:eastAsiaTheme="minorHAnsi"/>
          <w:sz w:val="22"/>
          <w:szCs w:val="22"/>
          <w:lang w:eastAsia="en-US"/>
        </w:rPr>
        <w:t xml:space="preserve">a </w:t>
      </w:r>
    </w:p>
    <w:p w:rsidR="00D020F4" w:rsidRPr="00D020F4" w:rsidRDefault="00D020F4" w:rsidP="00D020F4">
      <w:pPr>
        <w:autoSpaceDE w:val="0"/>
        <w:autoSpaceDN w:val="0"/>
        <w:adjustRightInd w:val="0"/>
        <w:spacing w:line="276" w:lineRule="auto"/>
        <w:rPr>
          <w:rFonts w:eastAsiaTheme="minorHAnsi"/>
          <w:sz w:val="22"/>
          <w:szCs w:val="22"/>
          <w:lang w:eastAsia="en-US"/>
        </w:rPr>
      </w:pPr>
      <w:r w:rsidRPr="00D020F4">
        <w:rPr>
          <w:rFonts w:eastAsiaTheme="minorHAnsi"/>
          <w:sz w:val="22"/>
          <w:szCs w:val="22"/>
          <w:lang w:eastAsia="en-US"/>
        </w:rPr>
        <w:t xml:space="preserve">2. </w:t>
      </w:r>
      <w:r w:rsidRPr="00D020F4">
        <w:rPr>
          <w:rFonts w:eastAsiaTheme="minorHAnsi"/>
          <w:sz w:val="22"/>
          <w:szCs w:val="22"/>
          <w:lang w:eastAsia="en-US"/>
        </w:rPr>
        <w:tab/>
        <w:t xml:space="preserve">Názov: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Sídlo: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Štatutárny orgán: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Zapísaná v: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IČO: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DIČ: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IČ DPH: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Bankové spojenie: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účtu: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IBAN:</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Zástupca splnomocnený na rokovanie vo veciach: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a) zmluvných: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 technických: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telefónu: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Email: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ind w:firstLine="360"/>
        <w:jc w:val="both"/>
        <w:rPr>
          <w:b/>
        </w:rPr>
      </w:pPr>
    </w:p>
    <w:p w:rsidR="00D020F4" w:rsidRPr="00D020F4" w:rsidRDefault="00D020F4" w:rsidP="00D020F4">
      <w:pPr>
        <w:ind w:firstLine="360"/>
        <w:jc w:val="both"/>
        <w:rPr>
          <w:b/>
          <w:sz w:val="22"/>
          <w:szCs w:val="22"/>
        </w:rPr>
      </w:pPr>
      <w:r w:rsidRPr="00D020F4">
        <w:rPr>
          <w:sz w:val="22"/>
          <w:szCs w:val="22"/>
        </w:rPr>
        <w:t>Objednávateľ a Zhotoviteľ ďalej spolu aj len „Zmluvné strany“ alebo jednotlivo „Zmluvná strana“.</w:t>
      </w:r>
    </w:p>
    <w:p w:rsidR="00D020F4" w:rsidRPr="00D020F4" w:rsidRDefault="00D020F4" w:rsidP="00D020F4">
      <w:pPr>
        <w:jc w:val="center"/>
        <w:rPr>
          <w:b/>
          <w:iCs/>
          <w:sz w:val="22"/>
          <w:szCs w:val="22"/>
        </w:rPr>
      </w:pPr>
    </w:p>
    <w:p w:rsidR="00D020F4" w:rsidRPr="00D020F4" w:rsidRDefault="00D020F4" w:rsidP="00D020F4">
      <w:pPr>
        <w:jc w:val="center"/>
        <w:rPr>
          <w:b/>
          <w:iCs/>
          <w:sz w:val="22"/>
          <w:szCs w:val="22"/>
        </w:rPr>
      </w:pPr>
      <w:r w:rsidRPr="00D020F4">
        <w:rPr>
          <w:iCs/>
          <w:sz w:val="22"/>
          <w:szCs w:val="22"/>
        </w:rPr>
        <w:t xml:space="preserve">Článok II. </w:t>
      </w:r>
    </w:p>
    <w:p w:rsidR="00D020F4" w:rsidRPr="00D020F4" w:rsidRDefault="00D020F4" w:rsidP="00D020F4">
      <w:pPr>
        <w:jc w:val="center"/>
        <w:rPr>
          <w:b/>
          <w:iCs/>
          <w:sz w:val="22"/>
          <w:szCs w:val="22"/>
        </w:rPr>
      </w:pPr>
      <w:r w:rsidRPr="00D020F4">
        <w:rPr>
          <w:iCs/>
          <w:sz w:val="22"/>
          <w:szCs w:val="22"/>
        </w:rPr>
        <w:t>PREAMBULA</w:t>
      </w:r>
    </w:p>
    <w:p w:rsidR="00D020F4" w:rsidRPr="00D020F4" w:rsidRDefault="00D020F4" w:rsidP="00D020F4">
      <w:pPr>
        <w:jc w:val="both"/>
        <w:rPr>
          <w:iCs/>
          <w:sz w:val="22"/>
          <w:szCs w:val="22"/>
        </w:rPr>
      </w:pPr>
    </w:p>
    <w:p w:rsidR="00D020F4" w:rsidRPr="00D020F4" w:rsidRDefault="00D020F4" w:rsidP="00D020F4">
      <w:pPr>
        <w:tabs>
          <w:tab w:val="left" w:pos="567"/>
        </w:tabs>
        <w:autoSpaceDE w:val="0"/>
        <w:autoSpaceDN w:val="0"/>
        <w:adjustRightInd w:val="0"/>
        <w:ind w:left="426" w:hanging="426"/>
        <w:jc w:val="both"/>
        <w:rPr>
          <w:iCs/>
          <w:sz w:val="22"/>
          <w:szCs w:val="22"/>
        </w:rPr>
      </w:pPr>
      <w:r w:rsidRPr="00D020F4">
        <w:rPr>
          <w:sz w:val="22"/>
          <w:szCs w:val="22"/>
        </w:rPr>
        <w:t>2.1 Zhotoviteľ</w:t>
      </w:r>
      <w:r w:rsidRPr="00D020F4">
        <w:rPr>
          <w:iCs/>
          <w:sz w:val="22"/>
          <w:szCs w:val="22"/>
        </w:rPr>
        <w:t xml:space="preserve"> berie na vedomie, že plnenia, ktoré poskytuje na základe tejto Zmluvy (ďalej </w:t>
      </w:r>
      <w:r w:rsidRPr="00D020F4">
        <w:rPr>
          <w:iCs/>
          <w:sz w:val="22"/>
          <w:szCs w:val="22"/>
        </w:rPr>
        <w:br/>
        <w:t>len „Projekt“) sú financované z Integrovaného regionálneho operačného programu (ďalej len „Program“).</w:t>
      </w:r>
    </w:p>
    <w:p w:rsidR="00D020F4" w:rsidRPr="00D020F4" w:rsidRDefault="00D020F4" w:rsidP="00D020F4">
      <w:pPr>
        <w:tabs>
          <w:tab w:val="left" w:pos="567"/>
        </w:tabs>
        <w:autoSpaceDE w:val="0"/>
        <w:autoSpaceDN w:val="0"/>
        <w:adjustRightInd w:val="0"/>
        <w:ind w:left="426" w:hanging="426"/>
        <w:jc w:val="both"/>
        <w:rPr>
          <w:iCs/>
          <w:sz w:val="22"/>
          <w:szCs w:val="22"/>
        </w:rPr>
      </w:pPr>
    </w:p>
    <w:p w:rsidR="00D020F4" w:rsidRPr="00D020F4" w:rsidRDefault="00D020F4" w:rsidP="00D020F4">
      <w:pPr>
        <w:tabs>
          <w:tab w:val="left" w:pos="567"/>
        </w:tabs>
        <w:autoSpaceDE w:val="0"/>
        <w:autoSpaceDN w:val="0"/>
        <w:adjustRightInd w:val="0"/>
        <w:ind w:left="426" w:hanging="426"/>
        <w:jc w:val="both"/>
        <w:rPr>
          <w:iCs/>
          <w:sz w:val="22"/>
          <w:szCs w:val="22"/>
        </w:rPr>
      </w:pPr>
      <w:r w:rsidRPr="00D020F4">
        <w:rPr>
          <w:iCs/>
          <w:sz w:val="22"/>
          <w:szCs w:val="22"/>
        </w:rPr>
        <w:t xml:space="preserve">2.2 </w:t>
      </w:r>
      <w:r w:rsidRPr="00D020F4">
        <w:rPr>
          <w:sz w:val="22"/>
          <w:szCs w:val="22"/>
        </w:rPr>
        <w:t xml:space="preserve"> </w:t>
      </w:r>
      <w:r w:rsidRPr="00D020F4">
        <w:rPr>
          <w:iCs/>
          <w:sz w:val="22"/>
          <w:szCs w:val="22"/>
        </w:rPr>
        <w:t xml:space="preserve">Vzhľadom na charakter  financovania realizácie tejto Zmluvy, Zmluvné strany vyhlasujú, že </w:t>
      </w:r>
      <w:r w:rsidRPr="00D020F4">
        <w:rPr>
          <w:iCs/>
          <w:sz w:val="22"/>
          <w:szCs w:val="22"/>
        </w:rPr>
        <w:br/>
        <w:t xml:space="preserve">  budú spoločne koordinovať postup a poskytovať si požadovanú súčinnosť pri realizácii </w:t>
      </w:r>
      <w:r w:rsidRPr="00D020F4">
        <w:rPr>
          <w:iCs/>
          <w:sz w:val="22"/>
          <w:szCs w:val="22"/>
        </w:rPr>
        <w:br/>
        <w:t xml:space="preserve">  Projektu. </w:t>
      </w:r>
    </w:p>
    <w:p w:rsidR="00D020F4" w:rsidRPr="00D020F4" w:rsidRDefault="00D020F4" w:rsidP="00D020F4">
      <w:pPr>
        <w:jc w:val="center"/>
        <w:rPr>
          <w:b/>
          <w:iCs/>
          <w:sz w:val="22"/>
          <w:szCs w:val="22"/>
        </w:rPr>
      </w:pPr>
    </w:p>
    <w:p w:rsidR="00D020F4" w:rsidRPr="00D020F4" w:rsidRDefault="00D020F4" w:rsidP="00D020F4">
      <w:pPr>
        <w:jc w:val="center"/>
        <w:rPr>
          <w:b/>
          <w:iCs/>
          <w:sz w:val="22"/>
          <w:szCs w:val="22"/>
        </w:rPr>
      </w:pPr>
      <w:r w:rsidRPr="00D020F4">
        <w:rPr>
          <w:iCs/>
          <w:sz w:val="22"/>
          <w:szCs w:val="22"/>
        </w:rPr>
        <w:t xml:space="preserve">Článok III. </w:t>
      </w:r>
    </w:p>
    <w:p w:rsidR="00D020F4" w:rsidRPr="00D020F4" w:rsidRDefault="00D020F4" w:rsidP="00D020F4">
      <w:pPr>
        <w:jc w:val="center"/>
        <w:rPr>
          <w:b/>
          <w:bCs/>
          <w:caps/>
          <w:sz w:val="22"/>
          <w:szCs w:val="22"/>
        </w:rPr>
      </w:pPr>
      <w:r w:rsidRPr="00D020F4">
        <w:rPr>
          <w:bCs/>
          <w:caps/>
          <w:sz w:val="22"/>
          <w:szCs w:val="22"/>
        </w:rPr>
        <w:t>Predmet zmluvy</w:t>
      </w:r>
    </w:p>
    <w:p w:rsidR="00D020F4" w:rsidRPr="00D020F4" w:rsidRDefault="00D020F4" w:rsidP="00D020F4">
      <w:pPr>
        <w:jc w:val="both"/>
        <w:rPr>
          <w:sz w:val="22"/>
          <w:szCs w:val="22"/>
        </w:rPr>
      </w:pPr>
    </w:p>
    <w:p w:rsidR="00D020F4" w:rsidRPr="00D020F4" w:rsidRDefault="00D020F4" w:rsidP="00D020F4">
      <w:pPr>
        <w:ind w:left="426" w:hanging="426"/>
        <w:jc w:val="both"/>
        <w:rPr>
          <w:snapToGrid w:val="0"/>
          <w:color w:val="000000"/>
          <w:sz w:val="22"/>
          <w:szCs w:val="22"/>
        </w:rPr>
      </w:pPr>
      <w:r w:rsidRPr="00D020F4">
        <w:rPr>
          <w:sz w:val="22"/>
          <w:szCs w:val="22"/>
        </w:rPr>
        <w:t xml:space="preserve">3.1  </w:t>
      </w:r>
      <w:r w:rsidRPr="00D020F4">
        <w:rPr>
          <w:sz w:val="22"/>
          <w:szCs w:val="22"/>
        </w:rPr>
        <w:tab/>
        <w:t>Zmluvné strany sa dohodli, že predmetom tejto Zmluvy</w:t>
      </w:r>
      <w:r w:rsidRPr="00D020F4">
        <w:rPr>
          <w:bCs/>
          <w:sz w:val="22"/>
          <w:szCs w:val="22"/>
        </w:rPr>
        <w:t xml:space="preserve"> je </w:t>
      </w:r>
      <w:r w:rsidRPr="00D020F4">
        <w:rPr>
          <w:b/>
          <w:sz w:val="22"/>
          <w:szCs w:val="22"/>
        </w:rPr>
        <w:t>Regenerácia vnútroblokov sídlisk mesta Brezno</w:t>
      </w:r>
      <w:r>
        <w:rPr>
          <w:b/>
          <w:sz w:val="22"/>
          <w:szCs w:val="22"/>
        </w:rPr>
        <w:t xml:space="preserve"> – Margitin park</w:t>
      </w:r>
      <w:r w:rsidRPr="00D020F4">
        <w:rPr>
          <w:bCs/>
          <w:sz w:val="22"/>
          <w:szCs w:val="22"/>
        </w:rPr>
        <w:t xml:space="preserve">. </w:t>
      </w:r>
      <w:r w:rsidRPr="00D020F4">
        <w:rPr>
          <w:snapToGrid w:val="0"/>
          <w:color w:val="000000"/>
          <w:sz w:val="22"/>
          <w:szCs w:val="22"/>
        </w:rPr>
        <w:t>Predmet zmluvy je špecifikovaný  v  Prílohe č. 1.  tejto Zmluvy tvoriacej neoddeliteľnú  súčasť tejto Zmluvy (ďalej len „Dielo“).</w:t>
      </w:r>
    </w:p>
    <w:p w:rsidR="00D020F4" w:rsidRPr="00D020F4" w:rsidRDefault="00D020F4" w:rsidP="00D020F4">
      <w:pPr>
        <w:tabs>
          <w:tab w:val="left" w:pos="567"/>
        </w:tabs>
        <w:ind w:left="567" w:hanging="567"/>
        <w:jc w:val="both"/>
        <w:rPr>
          <w:bCs/>
          <w:sz w:val="22"/>
          <w:szCs w:val="22"/>
        </w:rPr>
      </w:pPr>
    </w:p>
    <w:p w:rsidR="00D020F4" w:rsidRPr="00D020F4" w:rsidRDefault="00D020F4" w:rsidP="00D020F4">
      <w:pPr>
        <w:numPr>
          <w:ilvl w:val="1"/>
          <w:numId w:val="9"/>
        </w:numPr>
        <w:tabs>
          <w:tab w:val="num" w:pos="390"/>
        </w:tabs>
        <w:overflowPunct w:val="0"/>
        <w:autoSpaceDE w:val="0"/>
        <w:autoSpaceDN w:val="0"/>
        <w:adjustRightInd w:val="0"/>
        <w:ind w:left="426" w:hanging="426"/>
        <w:jc w:val="both"/>
        <w:textAlignment w:val="baseline"/>
        <w:rPr>
          <w:caps/>
          <w:sz w:val="22"/>
          <w:szCs w:val="22"/>
        </w:rPr>
      </w:pPr>
      <w:r w:rsidRPr="00D020F4">
        <w:rPr>
          <w:sz w:val="22"/>
          <w:szCs w:val="22"/>
        </w:rPr>
        <w:t>Zhotoviteľ sa zaväzuje realizovať pre Objednávateľa predmet Zmluvy podľa podmienok dohodnutých v tejto Zmluve, a to v množstve a cenách uvedených v  tejto Zmluve, a to najmä:</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technickej špecifikácie</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časového harmonogramu;</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oceneného výkazu výmer;</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svojej ponuky predloženej vo verejnej súťaži, na základe ktorej bol vybraný ako Zhotoviteľ predmetu Zmluvy.</w:t>
      </w:r>
    </w:p>
    <w:p w:rsidR="00D020F4" w:rsidRPr="00D020F4" w:rsidRDefault="00D020F4" w:rsidP="00D020F4">
      <w:pPr>
        <w:tabs>
          <w:tab w:val="left" w:pos="567"/>
        </w:tabs>
        <w:overflowPunct w:val="0"/>
        <w:autoSpaceDE w:val="0"/>
        <w:autoSpaceDN w:val="0"/>
        <w:adjustRightInd w:val="0"/>
        <w:ind w:left="720"/>
        <w:jc w:val="both"/>
        <w:textAlignment w:val="baseline"/>
        <w:rPr>
          <w:caps/>
          <w:sz w:val="22"/>
          <w:szCs w:val="22"/>
        </w:rPr>
      </w:pPr>
    </w:p>
    <w:p w:rsidR="00D020F4" w:rsidRPr="00D020F4" w:rsidRDefault="00D020F4" w:rsidP="00D020F4">
      <w:pPr>
        <w:numPr>
          <w:ilvl w:val="1"/>
          <w:numId w:val="9"/>
        </w:numPr>
        <w:tabs>
          <w:tab w:val="left" w:pos="0"/>
        </w:tabs>
        <w:overflowPunct w:val="0"/>
        <w:autoSpaceDE w:val="0"/>
        <w:autoSpaceDN w:val="0"/>
        <w:adjustRightInd w:val="0"/>
        <w:ind w:left="426" w:hanging="426"/>
        <w:jc w:val="both"/>
        <w:textAlignment w:val="baseline"/>
        <w:rPr>
          <w:caps/>
          <w:sz w:val="22"/>
          <w:szCs w:val="22"/>
        </w:rPr>
      </w:pPr>
      <w:r w:rsidRPr="00D020F4">
        <w:rPr>
          <w:sz w:val="22"/>
          <w:szCs w:val="22"/>
        </w:rPr>
        <w:t>Zhotoviteľ potvrdzuje, že sa v plnom rozsahu oboznámil s rozsahom a povahou predmetu Zmluvy, že sú mu známe technické a kvalitatívne podmienky k jeho realizácii, a že disponuje  takými kapacitami a odbornými znalosťami, ktoré sú k realizácii Projektu potrebné, a že doklady a dokumenty ním poskytnuté k Projektu boli vyhotovené v súlade s úplným  oboznámením sa s Projektom a boli vyhotovené úplne a kompletne a Zhotoviteľ do nich zahrnul všetky práce a náklady, ktoré by mu mohli v súvislosti s realizáciou Projektu, resp. Diela vzniknúť.</w:t>
      </w:r>
    </w:p>
    <w:p w:rsidR="00D020F4" w:rsidRPr="00D020F4" w:rsidRDefault="00D020F4" w:rsidP="00D020F4">
      <w:pPr>
        <w:tabs>
          <w:tab w:val="left" w:pos="567"/>
        </w:tabs>
        <w:overflowPunct w:val="0"/>
        <w:autoSpaceDE w:val="0"/>
        <w:autoSpaceDN w:val="0"/>
        <w:adjustRightInd w:val="0"/>
        <w:ind w:left="567" w:hanging="567"/>
        <w:jc w:val="both"/>
        <w:textAlignment w:val="baseline"/>
        <w:rPr>
          <w:caps/>
          <w:sz w:val="22"/>
          <w:szCs w:val="22"/>
        </w:rPr>
      </w:pPr>
    </w:p>
    <w:p w:rsidR="00D020F4" w:rsidRPr="00D020F4" w:rsidRDefault="00D020F4" w:rsidP="00D020F4">
      <w:pPr>
        <w:numPr>
          <w:ilvl w:val="1"/>
          <w:numId w:val="9"/>
        </w:numPr>
        <w:tabs>
          <w:tab w:val="left" w:pos="567"/>
        </w:tabs>
        <w:overflowPunct w:val="0"/>
        <w:autoSpaceDE w:val="0"/>
        <w:autoSpaceDN w:val="0"/>
        <w:adjustRightInd w:val="0"/>
        <w:ind w:left="567" w:hanging="567"/>
        <w:jc w:val="both"/>
        <w:textAlignment w:val="baseline"/>
        <w:rPr>
          <w:caps/>
          <w:sz w:val="22"/>
          <w:szCs w:val="22"/>
        </w:rPr>
      </w:pPr>
      <w:r w:rsidRPr="00D020F4">
        <w:rPr>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D020F4" w:rsidRPr="00D020F4" w:rsidRDefault="00D020F4" w:rsidP="00D020F4">
      <w:pPr>
        <w:tabs>
          <w:tab w:val="left" w:pos="567"/>
        </w:tabs>
        <w:jc w:val="both"/>
        <w:rPr>
          <w:sz w:val="22"/>
          <w:szCs w:val="22"/>
        </w:rPr>
      </w:pPr>
    </w:p>
    <w:p w:rsidR="00D020F4" w:rsidRPr="00D020F4" w:rsidRDefault="00D020F4" w:rsidP="00D020F4">
      <w:pPr>
        <w:tabs>
          <w:tab w:val="left" w:pos="567"/>
        </w:tabs>
        <w:jc w:val="both"/>
        <w:rPr>
          <w:sz w:val="22"/>
          <w:szCs w:val="22"/>
        </w:rPr>
      </w:pPr>
    </w:p>
    <w:p w:rsidR="00D020F4" w:rsidRPr="00D020F4" w:rsidRDefault="00D020F4" w:rsidP="00D020F4">
      <w:pPr>
        <w:tabs>
          <w:tab w:val="left" w:pos="567"/>
        </w:tabs>
        <w:jc w:val="both"/>
        <w:rPr>
          <w:sz w:val="22"/>
          <w:szCs w:val="22"/>
        </w:rPr>
      </w:pPr>
    </w:p>
    <w:p w:rsidR="00D020F4" w:rsidRPr="00D020F4" w:rsidRDefault="00D020F4" w:rsidP="00D020F4">
      <w:pPr>
        <w:jc w:val="center"/>
        <w:rPr>
          <w:b/>
          <w:iCs/>
          <w:sz w:val="22"/>
          <w:szCs w:val="22"/>
        </w:rPr>
      </w:pPr>
      <w:r w:rsidRPr="00D020F4">
        <w:rPr>
          <w:iCs/>
          <w:sz w:val="22"/>
          <w:szCs w:val="22"/>
        </w:rPr>
        <w:t xml:space="preserve">Článok IV. </w:t>
      </w:r>
    </w:p>
    <w:p w:rsidR="00D020F4" w:rsidRPr="00D020F4" w:rsidRDefault="00D020F4" w:rsidP="00D020F4">
      <w:pPr>
        <w:jc w:val="center"/>
        <w:rPr>
          <w:b/>
          <w:bCs/>
          <w:caps/>
          <w:sz w:val="22"/>
          <w:szCs w:val="22"/>
        </w:rPr>
      </w:pPr>
      <w:r w:rsidRPr="00D020F4">
        <w:rPr>
          <w:bCs/>
          <w:caps/>
          <w:sz w:val="22"/>
          <w:szCs w:val="22"/>
        </w:rPr>
        <w:t>Kvalita PREDMETU Zmluvy</w:t>
      </w:r>
    </w:p>
    <w:p w:rsidR="00D020F4" w:rsidRPr="00D020F4" w:rsidRDefault="00D020F4" w:rsidP="00D020F4">
      <w:pPr>
        <w:jc w:val="both"/>
        <w:rPr>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sa zaväzuje dodať predmet Zmluvy bez vád a nedostatkov brániacich jeho riadnemu používaniu.</w:t>
      </w:r>
    </w:p>
    <w:p w:rsidR="00D020F4" w:rsidRPr="00D020F4" w:rsidRDefault="00D020F4" w:rsidP="00D020F4">
      <w:pPr>
        <w:tabs>
          <w:tab w:val="num" w:pos="567"/>
          <w:tab w:val="left" w:pos="1140"/>
          <w:tab w:val="left" w:pos="1429"/>
        </w:tabs>
        <w:suppressAutoHyphens/>
        <w:overflowPunct w:val="0"/>
        <w:autoSpaceDE w:val="0"/>
        <w:ind w:left="567" w:hanging="567"/>
        <w:jc w:val="both"/>
        <w:textAlignment w:val="baseline"/>
        <w:rPr>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 xml:space="preserve">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90/1998 Z. z. o stavebných  výrobkoch v úplnom znení zákona č. 314/2004 Z. z., technické požiadavky na požiarnu bezpečnosť pri výstavbe podľa vyhlášky MV SR č. 94/2004 Z. z., ktorou sa ustanovujú technické požiadavky na protipožiarnu </w:t>
      </w:r>
      <w:r w:rsidRPr="00D020F4">
        <w:rPr>
          <w:sz w:val="22"/>
          <w:szCs w:val="22"/>
        </w:rPr>
        <w:lastRenderedPageBreak/>
        <w:t xml:space="preserve">bezpečnosť pri výstavbe a pri užívaní stavieb a technické požiadavky na použitie v zdravotníckom zariadení.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 xml:space="preserve">Zhotoviteľ prehlasuje, že sa oboznámil so všetkými podkladmi vymenovanými v bode 3.2 tejto Zmluvy, ktoré mu boli Objednávateľom poskytnuté, ako aj so skutkovým stavom priestorov, ktorých sa realizácia Diela týka a je si vedomý toho, že v priebehu výstavby nemôže uplatňovať nároky na úpravu zmluvných podmienok.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zároveň vyhlasuje, že poskytnuté podklady považuje za úplné a dostatočné na ocenenie realizácie kompletného Diela.</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sa zaväzuje vykonať Dielo na vlastné náklady a na vlastné nebezpečenstvo, s odbornou starostlivosťou, v súlade s technickými a hygienickými normami a podmienkami stanovenými touto Zmluvou a všeobecne záväznými právnymi predpismi.</w:t>
      </w:r>
    </w:p>
    <w:p w:rsidR="00D020F4" w:rsidRPr="00D020F4" w:rsidRDefault="00D020F4" w:rsidP="00D020F4">
      <w:pPr>
        <w:jc w:val="both"/>
        <w:rPr>
          <w:b/>
          <w:iCs/>
          <w:sz w:val="22"/>
          <w:szCs w:val="22"/>
        </w:rPr>
      </w:pPr>
    </w:p>
    <w:p w:rsidR="00D020F4" w:rsidRPr="00D020F4" w:rsidRDefault="00D020F4" w:rsidP="00D020F4">
      <w:pPr>
        <w:jc w:val="center"/>
        <w:rPr>
          <w:b/>
          <w:iCs/>
          <w:sz w:val="22"/>
          <w:szCs w:val="22"/>
        </w:rPr>
      </w:pPr>
      <w:r w:rsidRPr="00D020F4">
        <w:rPr>
          <w:iCs/>
          <w:sz w:val="22"/>
          <w:szCs w:val="22"/>
        </w:rPr>
        <w:t xml:space="preserve">Článok V. </w:t>
      </w:r>
    </w:p>
    <w:p w:rsidR="00D020F4" w:rsidRPr="00D020F4" w:rsidRDefault="00D020F4" w:rsidP="00D020F4">
      <w:pPr>
        <w:jc w:val="center"/>
        <w:rPr>
          <w:b/>
          <w:bCs/>
          <w:caps/>
          <w:sz w:val="22"/>
          <w:szCs w:val="22"/>
        </w:rPr>
      </w:pPr>
      <w:r w:rsidRPr="00D020F4">
        <w:rPr>
          <w:bCs/>
          <w:caps/>
          <w:sz w:val="22"/>
          <w:szCs w:val="22"/>
        </w:rPr>
        <w:t>Cena a platobné podmienky</w:t>
      </w:r>
    </w:p>
    <w:p w:rsidR="00D020F4" w:rsidRPr="00D020F4" w:rsidRDefault="00D020F4" w:rsidP="00D020F4">
      <w:pPr>
        <w:jc w:val="both"/>
        <w:rPr>
          <w:sz w:val="22"/>
          <w:szCs w:val="22"/>
          <w:lang w:val="pl-PL"/>
        </w:rPr>
      </w:pPr>
    </w:p>
    <w:p w:rsidR="00D020F4" w:rsidRPr="00D020F4" w:rsidRDefault="00D020F4" w:rsidP="00D020F4">
      <w:pPr>
        <w:numPr>
          <w:ilvl w:val="1"/>
          <w:numId w:val="31"/>
        </w:numPr>
        <w:ind w:left="567" w:hanging="507"/>
        <w:jc w:val="both"/>
        <w:rPr>
          <w:sz w:val="22"/>
          <w:szCs w:val="22"/>
          <w:lang w:val="pl-PL"/>
        </w:rPr>
      </w:pPr>
      <w:r w:rsidRPr="00D020F4">
        <w:rPr>
          <w:sz w:val="22"/>
          <w:szCs w:val="22"/>
          <w:lang w:val="pl-PL"/>
        </w:rPr>
        <w:t>Zmluvné strany sa dohodli v zmysle § 3 zákona č. 18/1996 Z. z. o cenách v znení neskorších predpisov na cene za celý predmet Zmluvy:</w:t>
      </w:r>
    </w:p>
    <w:p w:rsidR="00D020F4" w:rsidRPr="00D020F4" w:rsidRDefault="00D020F4" w:rsidP="00D020F4">
      <w:pPr>
        <w:tabs>
          <w:tab w:val="num" w:pos="567"/>
        </w:tabs>
        <w:ind w:left="567" w:hanging="507"/>
        <w:rPr>
          <w:sz w:val="22"/>
          <w:szCs w:val="22"/>
        </w:rPr>
      </w:pPr>
    </w:p>
    <w:p w:rsidR="00D020F4" w:rsidRPr="00D020F4" w:rsidRDefault="00D020F4" w:rsidP="00D020F4">
      <w:pPr>
        <w:tabs>
          <w:tab w:val="left" w:pos="360"/>
        </w:tabs>
        <w:ind w:left="360" w:hanging="360"/>
        <w:jc w:val="both"/>
        <w:rPr>
          <w:sz w:val="22"/>
          <w:szCs w:val="22"/>
        </w:rPr>
      </w:pPr>
      <w:r w:rsidRPr="00D020F4">
        <w:rPr>
          <w:sz w:val="22"/>
          <w:szCs w:val="22"/>
        </w:rPr>
        <w:tab/>
        <w:t xml:space="preserve"> </w:t>
      </w:r>
    </w:p>
    <w:p w:rsidR="00D020F4" w:rsidRPr="00D020F4" w:rsidRDefault="00D020F4" w:rsidP="00D020F4">
      <w:pPr>
        <w:tabs>
          <w:tab w:val="left" w:pos="567"/>
        </w:tabs>
        <w:ind w:left="567"/>
        <w:jc w:val="both"/>
        <w:rPr>
          <w:sz w:val="22"/>
          <w:szCs w:val="22"/>
        </w:rPr>
      </w:pPr>
      <w:r w:rsidRPr="00D020F4">
        <w:rPr>
          <w:sz w:val="22"/>
          <w:szCs w:val="22"/>
        </w:rPr>
        <w:t xml:space="preserve">      Spolu                    ...............- eur </w:t>
      </w:r>
    </w:p>
    <w:p w:rsidR="00D020F4" w:rsidRPr="00D020F4" w:rsidRDefault="00D020F4" w:rsidP="00D020F4">
      <w:pPr>
        <w:tabs>
          <w:tab w:val="left" w:pos="567"/>
        </w:tabs>
        <w:ind w:left="567"/>
        <w:jc w:val="both"/>
        <w:rPr>
          <w:b/>
          <w:sz w:val="22"/>
          <w:szCs w:val="22"/>
        </w:rPr>
      </w:pPr>
      <w:r w:rsidRPr="00D020F4">
        <w:rPr>
          <w:sz w:val="22"/>
          <w:szCs w:val="22"/>
        </w:rPr>
        <w:t xml:space="preserve">      </w:t>
      </w:r>
    </w:p>
    <w:p w:rsidR="00D020F4" w:rsidRPr="00D020F4" w:rsidRDefault="00D020F4" w:rsidP="00D020F4">
      <w:pPr>
        <w:tabs>
          <w:tab w:val="left" w:pos="567"/>
        </w:tabs>
        <w:ind w:left="567"/>
        <w:jc w:val="both"/>
        <w:rPr>
          <w:sz w:val="22"/>
          <w:szCs w:val="22"/>
        </w:rPr>
      </w:pPr>
      <w:r w:rsidRPr="00D020F4">
        <w:rPr>
          <w:sz w:val="22"/>
          <w:szCs w:val="22"/>
        </w:rPr>
        <w:t xml:space="preserve">      Slovom       .................................................................................................................</w:t>
      </w:r>
    </w:p>
    <w:p w:rsidR="00D020F4" w:rsidRPr="00D020F4" w:rsidRDefault="00D020F4" w:rsidP="00D020F4">
      <w:pPr>
        <w:tabs>
          <w:tab w:val="left" w:pos="567"/>
        </w:tabs>
        <w:ind w:left="567"/>
        <w:jc w:val="both"/>
        <w:rPr>
          <w:sz w:val="22"/>
          <w:szCs w:val="22"/>
        </w:rPr>
      </w:pPr>
    </w:p>
    <w:p w:rsidR="00D020F4" w:rsidRPr="00D020F4" w:rsidRDefault="00D020F4" w:rsidP="00D020F4">
      <w:pPr>
        <w:tabs>
          <w:tab w:val="left" w:pos="567"/>
        </w:tabs>
        <w:ind w:left="567"/>
        <w:jc w:val="both"/>
        <w:rPr>
          <w:sz w:val="22"/>
          <w:szCs w:val="22"/>
        </w:rPr>
      </w:pPr>
      <w:r w:rsidRPr="00D020F4">
        <w:rPr>
          <w:sz w:val="22"/>
          <w:szCs w:val="22"/>
        </w:rPr>
        <w:tab/>
        <w:t>(ďalej len „cena za Dielo“)</w:t>
      </w:r>
    </w:p>
    <w:p w:rsidR="00D020F4" w:rsidRPr="00D020F4" w:rsidRDefault="00D020F4" w:rsidP="00D020F4">
      <w:pPr>
        <w:tabs>
          <w:tab w:val="left" w:pos="360"/>
        </w:tabs>
        <w:ind w:left="360" w:hanging="360"/>
        <w:jc w:val="both"/>
        <w:rPr>
          <w:sz w:val="22"/>
          <w:szCs w:val="22"/>
        </w:rPr>
      </w:pPr>
    </w:p>
    <w:p w:rsidR="00D020F4" w:rsidRPr="00D020F4" w:rsidRDefault="00D020F4" w:rsidP="00D020F4">
      <w:pPr>
        <w:tabs>
          <w:tab w:val="left" w:pos="360"/>
        </w:tabs>
        <w:ind w:left="360" w:hanging="360"/>
        <w:jc w:val="both"/>
        <w:rPr>
          <w:b/>
          <w:sz w:val="22"/>
          <w:szCs w:val="22"/>
        </w:rPr>
      </w:pPr>
      <w:r w:rsidRPr="00D020F4">
        <w:rPr>
          <w:sz w:val="22"/>
          <w:szCs w:val="22"/>
        </w:rPr>
        <w:tab/>
      </w:r>
      <w:r w:rsidRPr="00D020F4">
        <w:rPr>
          <w:sz w:val="22"/>
          <w:szCs w:val="22"/>
        </w:rPr>
        <w:tab/>
        <w:t>Ceny budú vyčíslené v Eurách a zaokrúhlené na 2 desatinné miesta.</w:t>
      </w:r>
    </w:p>
    <w:p w:rsidR="00D020F4" w:rsidRPr="00D020F4" w:rsidRDefault="00D020F4" w:rsidP="00D020F4">
      <w:pPr>
        <w:tabs>
          <w:tab w:val="left" w:pos="360"/>
        </w:tabs>
        <w:ind w:left="360" w:hanging="360"/>
        <w:jc w:val="both"/>
        <w:rPr>
          <w:b/>
          <w:sz w:val="22"/>
          <w:szCs w:val="22"/>
        </w:rPr>
      </w:pPr>
    </w:p>
    <w:p w:rsidR="00D020F4" w:rsidRPr="00D020F4" w:rsidRDefault="00D020F4" w:rsidP="00D020F4">
      <w:pPr>
        <w:tabs>
          <w:tab w:val="left" w:pos="567"/>
        </w:tabs>
        <w:ind w:left="567"/>
        <w:jc w:val="both"/>
        <w:rPr>
          <w:b/>
          <w:sz w:val="22"/>
          <w:szCs w:val="22"/>
        </w:rPr>
      </w:pPr>
      <w:r w:rsidRPr="00D020F4">
        <w:rPr>
          <w:sz w:val="22"/>
          <w:szCs w:val="22"/>
          <w:lang w:bidi="sk-SK"/>
        </w:rPr>
        <w:t>Zhotoviteľ nie je v režime prenosu daňovej povinnosti osobou povinnou platiť daň z pridanej hodnoty, preto k cene daň z pridanej hodnoty neuplatní.</w:t>
      </w:r>
    </w:p>
    <w:p w:rsidR="00D020F4" w:rsidRPr="00D020F4" w:rsidRDefault="00D020F4" w:rsidP="00D020F4">
      <w:pPr>
        <w:ind w:left="360"/>
        <w:jc w:val="both"/>
        <w:rPr>
          <w:sz w:val="22"/>
          <w:szCs w:val="22"/>
          <w:lang w:val="pl-PL"/>
        </w:rPr>
      </w:pPr>
    </w:p>
    <w:p w:rsidR="00D020F4" w:rsidRPr="00D020F4" w:rsidRDefault="00D020F4" w:rsidP="00D020F4">
      <w:pPr>
        <w:ind w:left="567" w:hanging="567"/>
        <w:jc w:val="both"/>
        <w:rPr>
          <w:sz w:val="22"/>
          <w:szCs w:val="22"/>
        </w:rPr>
      </w:pPr>
      <w:r w:rsidRPr="00D020F4">
        <w:rPr>
          <w:sz w:val="22"/>
          <w:szCs w:val="22"/>
        </w:rPr>
        <w:t>5.1.1 Zmluvné strany sa dohodli, že Zhotoviteľ je povinný ku dňu podpisu  tejto Zmluvy na základe vyzvania Objednávateľom</w:t>
      </w:r>
    </w:p>
    <w:p w:rsidR="00D020F4" w:rsidRPr="00D020F4" w:rsidRDefault="00D020F4" w:rsidP="00D020F4">
      <w:pPr>
        <w:numPr>
          <w:ilvl w:val="0"/>
          <w:numId w:val="34"/>
        </w:numPr>
        <w:ind w:left="1134" w:hanging="567"/>
        <w:contextualSpacing/>
        <w:jc w:val="both"/>
        <w:rPr>
          <w:noProof/>
          <w:sz w:val="22"/>
          <w:szCs w:val="22"/>
        </w:rPr>
      </w:pPr>
      <w:r w:rsidRPr="00D020F4">
        <w:rPr>
          <w:noProof/>
          <w:sz w:val="22"/>
          <w:szCs w:val="22"/>
        </w:rPr>
        <w:t xml:space="preserve">vinkulovať na bankovom účte Zhotoviteľa finančné prostriedky alebo poskytnúť bankovú záruku v prospech Objednávateľa, pričom jediná podmienka čerpania bankovej záruky bude žiadosť Objednávateľa, a to  vo výške 10 % z ceny za Dielo, alebo </w:t>
      </w:r>
    </w:p>
    <w:p w:rsidR="00D020F4" w:rsidRPr="00D020F4" w:rsidRDefault="00D020F4" w:rsidP="00D020F4">
      <w:pPr>
        <w:numPr>
          <w:ilvl w:val="0"/>
          <w:numId w:val="34"/>
        </w:numPr>
        <w:ind w:left="1134" w:hanging="567"/>
        <w:contextualSpacing/>
        <w:jc w:val="both"/>
        <w:rPr>
          <w:noProof/>
          <w:sz w:val="22"/>
          <w:szCs w:val="22"/>
        </w:rPr>
      </w:pPr>
      <w:r w:rsidRPr="00D020F4">
        <w:rPr>
          <w:noProof/>
          <w:sz w:val="22"/>
          <w:szCs w:val="22"/>
        </w:rPr>
        <w:t xml:space="preserve">zložiť na účet Objednávateľa sumu vo výške 10 % z ceny za Dielo </w:t>
      </w:r>
    </w:p>
    <w:p w:rsidR="00D020F4" w:rsidRPr="00D020F4" w:rsidRDefault="00D020F4" w:rsidP="00D020F4">
      <w:pPr>
        <w:jc w:val="both"/>
        <w:rPr>
          <w:noProof/>
          <w:sz w:val="22"/>
          <w:szCs w:val="22"/>
        </w:rPr>
      </w:pPr>
    </w:p>
    <w:p w:rsidR="0018403C" w:rsidRDefault="0018403C" w:rsidP="0018403C">
      <w:pPr>
        <w:pStyle w:val="Odstavecseseznamem"/>
        <w:ind w:left="709"/>
        <w:jc w:val="both"/>
        <w:rPr>
          <w:sz w:val="22"/>
          <w:szCs w:val="22"/>
        </w:rPr>
      </w:pPr>
      <w:r>
        <w:rPr>
          <w:sz w:val="22"/>
          <w:szCs w:val="22"/>
        </w:rPr>
        <w:t>ako výkonovú záruku (10 % z Ceny za Dielo). Nezloženie výkonovej záruky  bude považované za odmietnutie uzatvorenia Zmluvy zo strany Zhotoviteľa.</w:t>
      </w:r>
    </w:p>
    <w:p w:rsidR="0018403C" w:rsidRDefault="0018403C" w:rsidP="0018403C">
      <w:pPr>
        <w:pStyle w:val="Odstavecseseznamem"/>
        <w:ind w:left="709"/>
        <w:jc w:val="both"/>
        <w:rPr>
          <w:sz w:val="22"/>
          <w:szCs w:val="22"/>
        </w:rPr>
      </w:pPr>
    </w:p>
    <w:p w:rsidR="0018403C" w:rsidRDefault="0018403C" w:rsidP="0018403C">
      <w:pPr>
        <w:pStyle w:val="Odstavecseseznamem"/>
        <w:numPr>
          <w:ilvl w:val="1"/>
          <w:numId w:val="39"/>
        </w:numPr>
        <w:ind w:left="567" w:hanging="567"/>
        <w:contextualSpacing/>
        <w:jc w:val="both"/>
        <w:rPr>
          <w:sz w:val="22"/>
          <w:szCs w:val="22"/>
        </w:rPr>
      </w:pPr>
      <w:r>
        <w:rPr>
          <w:sz w:val="22"/>
          <w:szCs w:val="22"/>
        </w:rPr>
        <w:t xml:space="preserve">V prípade, ak Zhotoviteľ odstráni všetky vady, nedorobky a nedostatky v lehotách stanovených v odovzdávacom a preberacom protokole Diela, resp. v protokolov o odovzdaní časti Diela, bude mu výkonová záruka vo výške 10 %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z titulu odstránenia vád. </w:t>
      </w:r>
    </w:p>
    <w:p w:rsidR="0018403C" w:rsidRDefault="0018403C" w:rsidP="0018403C">
      <w:pPr>
        <w:pStyle w:val="Odstavecseseznamem"/>
        <w:tabs>
          <w:tab w:val="num" w:pos="567"/>
        </w:tabs>
        <w:ind w:left="567" w:hanging="567"/>
        <w:jc w:val="both"/>
        <w:rPr>
          <w:sz w:val="22"/>
          <w:szCs w:val="22"/>
        </w:rPr>
      </w:pPr>
    </w:p>
    <w:p w:rsidR="0018403C" w:rsidRDefault="0018403C" w:rsidP="0018403C">
      <w:pPr>
        <w:pStyle w:val="Odstavecseseznamem"/>
        <w:tabs>
          <w:tab w:val="num" w:pos="567"/>
        </w:tabs>
        <w:ind w:left="567" w:hanging="567"/>
        <w:jc w:val="both"/>
        <w:rPr>
          <w:sz w:val="22"/>
          <w:szCs w:val="22"/>
        </w:rPr>
      </w:pPr>
    </w:p>
    <w:p w:rsidR="0018403C" w:rsidRDefault="0018403C" w:rsidP="0018403C">
      <w:pPr>
        <w:pStyle w:val="Odstavecseseznamem"/>
        <w:numPr>
          <w:ilvl w:val="1"/>
          <w:numId w:val="39"/>
        </w:numPr>
        <w:ind w:left="567" w:hanging="567"/>
        <w:contextualSpacing/>
        <w:jc w:val="both"/>
        <w:rPr>
          <w:sz w:val="22"/>
          <w:szCs w:val="22"/>
        </w:rPr>
      </w:pPr>
      <w:r>
        <w:rPr>
          <w:sz w:val="22"/>
          <w:szCs w:val="22"/>
        </w:rPr>
        <w:lastRenderedPageBreak/>
        <w:t>Zmluvné strany sa dohodli, že prostriedky z výkonovej záruky (ak bola zložená na účet Objednávateľa) až do ich vyplatenia patrí Objednávateľovi, a teda Objednávateľovi patria aj úroky z uvedených prostriedkov, ktoré budú pripísané na jeho účet.</w:t>
      </w:r>
    </w:p>
    <w:p w:rsidR="00D020F4" w:rsidRPr="00D020F4" w:rsidRDefault="00D020F4" w:rsidP="00D020F4">
      <w:pPr>
        <w:jc w:val="both"/>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Daň z pridanej hodnoty bude účtovaná Zhotoviteľom vo výške určenej príslušným právnym predpisom v dobe zdaniteľného plnenia.</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Jednotlivé časti Ceny za Dielo sú určené v prílohách tejto Zmluvy. Zmluvné strany výslovne uvádzajú, že príloha určujúce Cenu za Dielo je úplný a záväzný a k jeho zmene môže dôjsť výlučne na </w:t>
      </w:r>
      <w:r w:rsidRPr="00D020F4">
        <w:rPr>
          <w:rFonts w:eastAsia="Calibri"/>
          <w:snapToGrid w:val="0"/>
          <w:sz w:val="22"/>
          <w:szCs w:val="22"/>
          <w:lang w:eastAsia="en-US"/>
        </w:rPr>
        <w:t>základe písomných dodatkov k tejto Zmluve, a to výlučne postupom, ktorý je v súlade so zákonom o verejnom obstarávaní.</w:t>
      </w:r>
    </w:p>
    <w:p w:rsidR="00D020F4" w:rsidRPr="00D020F4" w:rsidRDefault="00D020F4" w:rsidP="00D020F4">
      <w:pPr>
        <w:tabs>
          <w:tab w:val="num" w:pos="567"/>
        </w:tabs>
        <w:ind w:left="567" w:hanging="567"/>
        <w:rPr>
          <w:rFonts w:eastAsia="Calibri"/>
          <w:sz w:val="22"/>
          <w:szCs w:val="22"/>
          <w:lang w:eastAsia="en-US"/>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(paženia, lávky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Objednávateľ sa zaväzuje po dobu platnosti tejto Zmluvy včas zaplatiť Cenu za  Dielo, resp. jej jednotlivé časti, ktorá je vypočítaná v súlade so  Zmluvou.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Zhotoviteľ nie je oprávnený bez predchádzajúceho písomného súhlasu Objednávateľa meniť obsah a rozsah dodávaných prác, než ako sú uvedené v  Prílohe č.1 tejto Zmluvy.</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Zmluvné strany sa dohodli, že Zhotoviteľ bude fakturovať cenu dodávok a prác dvojmesačne. Poslednú faktúru vyhotoví po protokolárnom odovzdaní kompletného Diela, t. j. po odovzdaní poslednej časti Diela. Prílohou faktúr budú podrobné súpisy dodaných tovarov a vykonaných služieb za fakturované obdobie dokumentujúce plnenie Zhotoviteľa a odsúhlasené stavebným dozorom. Zhotoviteľ zašle Objednávateľovi dva originály príslušnej faktúry a zaväzuje sa na požiadanie Objednávateľa vystaviť v odôvodnených prípadoch ďalšie originály dotknutej faktúry.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Faktúra je splatná do 60 dní od ich doručenia Objednávateľovi. Lehota splatnosti začína plynúť dňom nasledujúcim po dni, v ktorom bola faktúra preukázateľne doručená Objednávateľovi. Cena bude uhradená na účet Zhotoviteľa uvedeného v záhlaví tejto Zmluvy.</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Faktúra musí obsahovať náležitosti</w:t>
      </w:r>
      <w:r w:rsidRPr="00D020F4">
        <w:rPr>
          <w:rFonts w:eastAsia="Calibri"/>
          <w:snapToGrid w:val="0"/>
          <w:sz w:val="22"/>
          <w:szCs w:val="22"/>
          <w:lang w:eastAsia="en-US"/>
        </w:rPr>
        <w:t xml:space="preserve"> podľa § 71 ods. 2 zákona č. 222/2004 Z. z. o DPH</w:t>
      </w:r>
      <w:r w:rsidRPr="00D020F4">
        <w:rPr>
          <w:rFonts w:eastAsia="Calibri"/>
          <w:sz w:val="22"/>
          <w:szCs w:val="22"/>
          <w:lang w:eastAsia="en-US"/>
        </w:rPr>
        <w:t xml:space="preserve"> v platnom znení. </w:t>
      </w:r>
      <w:r w:rsidRPr="00D020F4">
        <w:rPr>
          <w:rFonts w:eastAsia="Calibri"/>
          <w:snapToGrid w:val="0"/>
          <w:color w:val="000000"/>
          <w:sz w:val="22"/>
          <w:szCs w:val="22"/>
          <w:lang w:eastAsia="en-US"/>
        </w:rPr>
        <w:t>Ďalej sa Zmluvné strany dohodli, že predložená faktúra bude obsahovať aj údaje, ktoré nie sú uvedené v zákone o DPH, a to:</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a)</w:t>
      </w:r>
      <w:r w:rsidRPr="00D020F4">
        <w:rPr>
          <w:snapToGrid w:val="0"/>
          <w:color w:val="000000"/>
          <w:sz w:val="22"/>
          <w:szCs w:val="22"/>
        </w:rPr>
        <w:tab/>
        <w:t>číslo Zmluvy,</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b)</w:t>
      </w:r>
      <w:r w:rsidRPr="00D020F4">
        <w:rPr>
          <w:snapToGrid w:val="0"/>
          <w:color w:val="000000"/>
          <w:sz w:val="22"/>
          <w:szCs w:val="22"/>
        </w:rPr>
        <w:tab/>
        <w:t>termín splatnosti faktúry,</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c)</w:t>
      </w:r>
      <w:r w:rsidRPr="00D020F4">
        <w:rPr>
          <w:snapToGrid w:val="0"/>
          <w:color w:val="000000"/>
          <w:sz w:val="22"/>
          <w:szCs w:val="22"/>
        </w:rPr>
        <w:tab/>
        <w:t xml:space="preserve">forma úhrady, </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d)</w:t>
      </w:r>
      <w:r w:rsidRPr="00D020F4">
        <w:rPr>
          <w:snapToGrid w:val="0"/>
          <w:color w:val="000000"/>
          <w:sz w:val="22"/>
          <w:szCs w:val="22"/>
        </w:rPr>
        <w:tab/>
        <w:t>označenie peňažného ústavu a číslo účtu, na ktorý sa má platba vykonať,</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e)</w:t>
      </w:r>
      <w:r w:rsidRPr="00D020F4">
        <w:rPr>
          <w:snapToGrid w:val="0"/>
          <w:color w:val="000000"/>
          <w:sz w:val="22"/>
          <w:szCs w:val="22"/>
        </w:rPr>
        <w:tab/>
        <w:t>meno, podpis, odtlačok pečiatky a telefonické spojenie vystavovateľa faktúry,</w:t>
      </w:r>
    </w:p>
    <w:p w:rsidR="00D020F4" w:rsidRPr="00D020F4" w:rsidRDefault="00D020F4" w:rsidP="00D020F4">
      <w:pPr>
        <w:tabs>
          <w:tab w:val="left" w:pos="1134"/>
        </w:tabs>
        <w:ind w:left="1134" w:hanging="567"/>
        <w:jc w:val="both"/>
        <w:rPr>
          <w:sz w:val="22"/>
          <w:szCs w:val="22"/>
        </w:rPr>
      </w:pPr>
      <w:r w:rsidRPr="00D020F4">
        <w:rPr>
          <w:snapToGrid w:val="0"/>
          <w:sz w:val="22"/>
          <w:szCs w:val="22"/>
        </w:rPr>
        <w:t xml:space="preserve">f)   </w:t>
      </w:r>
      <w:r w:rsidRPr="00D020F4">
        <w:rPr>
          <w:snapToGrid w:val="0"/>
          <w:sz w:val="22"/>
          <w:szCs w:val="22"/>
        </w:rPr>
        <w:tab/>
        <w:t xml:space="preserve">prílohou faktúry bude dodací list – </w:t>
      </w:r>
      <w:r w:rsidRPr="00D020F4">
        <w:rPr>
          <w:sz w:val="22"/>
          <w:szCs w:val="22"/>
        </w:rPr>
        <w:t xml:space="preserve">súpis dodaných prác  za fakturované obdobie s vyznačením jednotkovej ceny za fakturovanú položku počet jednotiek, celková cena, </w:t>
      </w:r>
    </w:p>
    <w:p w:rsidR="00D020F4" w:rsidRPr="00D020F4" w:rsidRDefault="00D020F4" w:rsidP="00D020F4">
      <w:pPr>
        <w:tabs>
          <w:tab w:val="left" w:pos="1134"/>
        </w:tabs>
        <w:ind w:left="1134" w:hanging="567"/>
        <w:jc w:val="both"/>
        <w:rPr>
          <w:sz w:val="22"/>
          <w:szCs w:val="22"/>
        </w:rPr>
      </w:pPr>
      <w:r w:rsidRPr="00D020F4">
        <w:rPr>
          <w:sz w:val="22"/>
          <w:szCs w:val="22"/>
        </w:rPr>
        <w:t>g)</w:t>
      </w:r>
      <w:r w:rsidRPr="00D020F4">
        <w:rPr>
          <w:sz w:val="22"/>
          <w:szCs w:val="22"/>
        </w:rPr>
        <w:tab/>
        <w:t>ITMS kód projektu, názov projektu,</w:t>
      </w:r>
    </w:p>
    <w:p w:rsidR="00D020F4" w:rsidRPr="00D020F4" w:rsidRDefault="00D020F4" w:rsidP="00D020F4">
      <w:pPr>
        <w:tabs>
          <w:tab w:val="num" w:pos="1134"/>
        </w:tabs>
        <w:ind w:left="1134" w:hanging="567"/>
        <w:jc w:val="both"/>
        <w:rPr>
          <w:snapToGrid w:val="0"/>
          <w:color w:val="000000"/>
          <w:sz w:val="22"/>
          <w:szCs w:val="22"/>
        </w:rPr>
      </w:pPr>
      <w:r w:rsidRPr="00D020F4">
        <w:rPr>
          <w:sz w:val="22"/>
          <w:szCs w:val="22"/>
        </w:rPr>
        <w:t xml:space="preserve">h) </w:t>
      </w:r>
      <w:r w:rsidRPr="00D020F4">
        <w:rPr>
          <w:sz w:val="22"/>
          <w:szCs w:val="22"/>
        </w:rPr>
        <w:tab/>
        <w:t>Prílohou faktúry musí byť súpis vykonaných dodávok a prác vo formáte MS Excel.</w:t>
      </w:r>
    </w:p>
    <w:p w:rsidR="00D020F4" w:rsidRPr="00D020F4" w:rsidRDefault="00D020F4" w:rsidP="00D020F4">
      <w:pPr>
        <w:tabs>
          <w:tab w:val="num" w:pos="567"/>
          <w:tab w:val="left" w:pos="1500"/>
        </w:tabs>
        <w:suppressAutoHyphens/>
        <w:ind w:left="567" w:hanging="567"/>
        <w:jc w:val="both"/>
        <w:rPr>
          <w:b/>
          <w:sz w:val="22"/>
          <w:szCs w:val="22"/>
        </w:rPr>
      </w:pPr>
      <w:r w:rsidRPr="00D020F4">
        <w:rPr>
          <w:sz w:val="22"/>
          <w:szCs w:val="22"/>
        </w:rPr>
        <w:t xml:space="preserve">      </w:t>
      </w:r>
      <w:r w:rsidRPr="00D020F4">
        <w:rPr>
          <w:sz w:val="22"/>
          <w:szCs w:val="22"/>
        </w:rPr>
        <w:tab/>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w:t>
      </w:r>
      <w:r w:rsidRPr="00D020F4">
        <w:rPr>
          <w:sz w:val="22"/>
          <w:szCs w:val="22"/>
        </w:rPr>
        <w:lastRenderedPageBreak/>
        <w:t>s jej úhradou. Lehota splatnosti opravenej resp. doplnenej faktúry začne plynúť odo dňa jej doručenia Objednávateľovi podľa ods. 5.11 tohto článku  Zmluvy.</w:t>
      </w:r>
    </w:p>
    <w:p w:rsidR="00D020F4" w:rsidRPr="00D020F4" w:rsidRDefault="00D020F4" w:rsidP="00D020F4">
      <w:pPr>
        <w:tabs>
          <w:tab w:val="num" w:pos="567"/>
          <w:tab w:val="left" w:pos="1500"/>
        </w:tabs>
        <w:suppressAutoHyphens/>
        <w:ind w:left="567" w:hanging="567"/>
        <w:jc w:val="both"/>
        <w:rPr>
          <w:b/>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Práce, ktoré Zhotoviteľ nevykoná,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na náklady Zhotoviteľa.</w:t>
      </w:r>
    </w:p>
    <w:p w:rsidR="00D020F4" w:rsidRPr="00D020F4" w:rsidRDefault="00D020F4" w:rsidP="00D020F4">
      <w:pPr>
        <w:jc w:val="center"/>
        <w:rPr>
          <w:bCs/>
          <w:sz w:val="22"/>
          <w:szCs w:val="22"/>
        </w:rPr>
      </w:pPr>
    </w:p>
    <w:p w:rsidR="00D020F4" w:rsidRPr="00D020F4" w:rsidRDefault="00D020F4" w:rsidP="00D020F4">
      <w:pPr>
        <w:jc w:val="center"/>
        <w:rPr>
          <w:b/>
          <w:bCs/>
          <w:sz w:val="22"/>
          <w:szCs w:val="22"/>
        </w:rPr>
      </w:pPr>
      <w:r w:rsidRPr="00D020F4">
        <w:rPr>
          <w:bCs/>
          <w:sz w:val="22"/>
          <w:szCs w:val="22"/>
        </w:rPr>
        <w:t>Článok VI.</w:t>
      </w:r>
    </w:p>
    <w:p w:rsidR="00D020F4" w:rsidRPr="00D020F4" w:rsidRDefault="00D020F4" w:rsidP="00D020F4">
      <w:pPr>
        <w:jc w:val="center"/>
        <w:rPr>
          <w:bCs/>
          <w:sz w:val="22"/>
          <w:szCs w:val="22"/>
        </w:rPr>
      </w:pPr>
      <w:r w:rsidRPr="00D020F4">
        <w:rPr>
          <w:bCs/>
          <w:sz w:val="22"/>
          <w:szCs w:val="22"/>
        </w:rPr>
        <w:t>ČAS PLNENIA</w:t>
      </w: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6.1.</w:t>
      </w:r>
      <w:r w:rsidRPr="00D020F4">
        <w:rPr>
          <w:sz w:val="22"/>
          <w:szCs w:val="22"/>
        </w:rPr>
        <w:tab/>
        <w:t>Zhotoviteľ sa zaväzuje poskytnúť plnenie predmetu Zmluvy  v časovom harmonograme, ktorý bude obojstranne odsúhlasený a podpísaný pri podpise Zmluvy. Tento harmonogram bude tvoriť neoddeliteľnú súčasť Zmluvy ako súčasť  Prílohy č. 3 k tejto Zmluve. Nedodržanie harmonogramu bude považované za podstatné porušenie Zmluvy.</w:t>
      </w:r>
    </w:p>
    <w:p w:rsidR="00D020F4" w:rsidRPr="00D020F4" w:rsidRDefault="00D020F4" w:rsidP="00D020F4">
      <w:pPr>
        <w:tabs>
          <w:tab w:val="num" w:pos="567"/>
        </w:tabs>
        <w:suppressAutoHyphens/>
        <w:overflowPunct w:val="0"/>
        <w:autoSpaceDE w:val="0"/>
        <w:ind w:left="567" w:hanging="567"/>
        <w:jc w:val="both"/>
        <w:textAlignment w:val="baseline"/>
        <w:rPr>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6.2.</w:t>
      </w:r>
      <w:r w:rsidRPr="00D020F4">
        <w:rPr>
          <w:sz w:val="22"/>
          <w:szCs w:val="22"/>
        </w:rPr>
        <w:tab/>
        <w:t xml:space="preserve">Dodržiavanie termínov podľa bodu 6.1 tohto článku Zmluvy je podmienené riadnym a včasným spolupôsobením Objednávateľa (poskytnutím súčinnosti Objednávateľa) dohodnutým v tejto Zmluve. </w:t>
      </w:r>
    </w:p>
    <w:p w:rsidR="00D020F4" w:rsidRPr="00D020F4" w:rsidRDefault="00D020F4" w:rsidP="00D020F4">
      <w:pPr>
        <w:tabs>
          <w:tab w:val="num" w:pos="567"/>
        </w:tabs>
        <w:suppressAutoHyphens/>
        <w:overflowPunct w:val="0"/>
        <w:autoSpaceDE w:val="0"/>
        <w:ind w:left="567" w:hanging="567"/>
        <w:jc w:val="both"/>
        <w:textAlignment w:val="baseline"/>
        <w:rPr>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6.3.</w:t>
      </w:r>
      <w:r w:rsidRPr="00D020F4">
        <w:rPr>
          <w:sz w:val="22"/>
          <w:szCs w:val="22"/>
        </w:rPr>
        <w:tab/>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6.4.</w:t>
      </w:r>
      <w:r w:rsidRPr="00D020F4">
        <w:rPr>
          <w:sz w:val="22"/>
          <w:szCs w:val="22"/>
        </w:rPr>
        <w:tab/>
        <w:t>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 xml:space="preserve">6.5. </w:t>
      </w:r>
      <w:r w:rsidRPr="00D020F4">
        <w:rPr>
          <w:sz w:val="22"/>
          <w:szCs w:val="22"/>
        </w:rPr>
        <w:tab/>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6.6.</w:t>
      </w:r>
      <w:r w:rsidRPr="00D020F4">
        <w:rPr>
          <w:sz w:val="22"/>
          <w:szCs w:val="22"/>
        </w:rPr>
        <w:tab/>
        <w:t>V prípade, ak Objednávateľ rozhodne o prerušení prác z titulu vadného, technicky chybného alebo Zmluve nezodpovedajúceho plnenia zo strany Zhotoviteľa, nárok na predĺženie termínu dokončenia Diela Zhotoviteľovi nevzniká.</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6.7.</w:t>
      </w:r>
      <w:r w:rsidRPr="00D020F4">
        <w:rPr>
          <w:sz w:val="22"/>
          <w:szCs w:val="22"/>
        </w:rPr>
        <w:tab/>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lastRenderedPageBreak/>
        <w:t>6.8.</w:t>
      </w:r>
      <w:r w:rsidRPr="00D020F4">
        <w:rPr>
          <w:sz w:val="22"/>
          <w:szCs w:val="22"/>
        </w:rPr>
        <w:tab/>
        <w:t xml:space="preserve">Omeškanie Zhotoviteľa vzniknuté z dôvodu omeškania subdodávateľa Zhotoviteľa alebo tretej strany, ktorú použil na zhotovenie Diela sa považuje za omeškanie Zhotoviteľa. </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6.9.</w:t>
      </w:r>
      <w:r w:rsidRPr="00D020F4">
        <w:rPr>
          <w:sz w:val="22"/>
          <w:szCs w:val="22"/>
        </w:rPr>
        <w:tab/>
        <w:t>Objednávateľ má právo písomne vyzvať Zhotoviteľa na prerušenie zhotovenia Diela.  Objednávatateľ má právo vyzvať zhotoviteľa na prerušenie zhotovenia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rsidR="00D020F4" w:rsidRPr="00D020F4" w:rsidRDefault="00D020F4" w:rsidP="00D020F4">
      <w:pPr>
        <w:tabs>
          <w:tab w:val="left" w:pos="0"/>
        </w:tabs>
        <w:jc w:val="both"/>
        <w:rPr>
          <w:sz w:val="22"/>
          <w:szCs w:val="22"/>
        </w:rPr>
      </w:pPr>
    </w:p>
    <w:p w:rsidR="00D020F4" w:rsidRPr="00D020F4" w:rsidRDefault="00D020F4" w:rsidP="00D020F4">
      <w:pPr>
        <w:tabs>
          <w:tab w:val="left" w:pos="0"/>
        </w:tabs>
        <w:jc w:val="both"/>
        <w:rPr>
          <w:b/>
          <w:bCs/>
          <w:sz w:val="22"/>
          <w:szCs w:val="22"/>
        </w:rPr>
      </w:pPr>
    </w:p>
    <w:p w:rsidR="00D020F4" w:rsidRPr="00D020F4" w:rsidRDefault="00D020F4" w:rsidP="00D020F4">
      <w:pPr>
        <w:tabs>
          <w:tab w:val="left" w:pos="0"/>
        </w:tabs>
        <w:ind w:left="540" w:hanging="540"/>
        <w:jc w:val="center"/>
        <w:rPr>
          <w:b/>
          <w:bCs/>
          <w:sz w:val="22"/>
          <w:szCs w:val="22"/>
        </w:rPr>
      </w:pPr>
      <w:r w:rsidRPr="00D020F4">
        <w:rPr>
          <w:bCs/>
          <w:sz w:val="22"/>
          <w:szCs w:val="22"/>
        </w:rPr>
        <w:t>Článok VII.</w:t>
      </w:r>
    </w:p>
    <w:p w:rsidR="00D020F4" w:rsidRPr="00D020F4" w:rsidRDefault="00D020F4" w:rsidP="00D020F4">
      <w:pPr>
        <w:tabs>
          <w:tab w:val="left" w:pos="0"/>
        </w:tabs>
        <w:ind w:left="540" w:hanging="540"/>
        <w:jc w:val="center"/>
        <w:rPr>
          <w:b/>
          <w:bCs/>
          <w:sz w:val="22"/>
          <w:szCs w:val="22"/>
        </w:rPr>
      </w:pPr>
      <w:r w:rsidRPr="00D020F4">
        <w:rPr>
          <w:bCs/>
          <w:sz w:val="22"/>
          <w:szCs w:val="22"/>
        </w:rPr>
        <w:t xml:space="preserve">MIESTO PLNENIA PREDMETU ZMLUVY </w:t>
      </w:r>
    </w:p>
    <w:p w:rsidR="00D020F4" w:rsidRPr="00D020F4" w:rsidRDefault="00D020F4" w:rsidP="00D020F4">
      <w:pPr>
        <w:ind w:left="426" w:hanging="426"/>
        <w:jc w:val="both"/>
        <w:rPr>
          <w:sz w:val="22"/>
          <w:szCs w:val="22"/>
        </w:rPr>
      </w:pPr>
    </w:p>
    <w:p w:rsidR="00D020F4" w:rsidRPr="00D020F4" w:rsidRDefault="00D020F4" w:rsidP="00D020F4">
      <w:pPr>
        <w:ind w:left="567" w:hanging="567"/>
        <w:jc w:val="both"/>
        <w:rPr>
          <w:b/>
          <w:sz w:val="22"/>
          <w:szCs w:val="22"/>
        </w:rPr>
      </w:pPr>
      <w:r w:rsidRPr="00D020F4">
        <w:rPr>
          <w:sz w:val="22"/>
          <w:szCs w:val="22"/>
        </w:rPr>
        <w:t xml:space="preserve">7.1 </w:t>
      </w:r>
      <w:r w:rsidRPr="00D020F4">
        <w:rPr>
          <w:sz w:val="22"/>
          <w:szCs w:val="22"/>
        </w:rPr>
        <w:tab/>
        <w:t>Miesto plnenia predmetu Zmluvy: viď Príloha č. 2.</w:t>
      </w:r>
    </w:p>
    <w:p w:rsidR="00D020F4" w:rsidRPr="00D020F4" w:rsidRDefault="00D020F4" w:rsidP="00D020F4">
      <w:pPr>
        <w:ind w:left="426" w:hanging="426"/>
        <w:jc w:val="both"/>
        <w:rPr>
          <w:b/>
          <w:bCs/>
          <w:sz w:val="22"/>
          <w:szCs w:val="22"/>
        </w:rPr>
      </w:pPr>
    </w:p>
    <w:p w:rsidR="00D020F4" w:rsidRPr="00D020F4" w:rsidRDefault="00D020F4" w:rsidP="00D020F4">
      <w:pPr>
        <w:jc w:val="both"/>
        <w:rPr>
          <w:b/>
          <w:bCs/>
          <w:sz w:val="22"/>
          <w:szCs w:val="22"/>
        </w:rPr>
      </w:pPr>
    </w:p>
    <w:p w:rsidR="00D020F4" w:rsidRPr="00D020F4" w:rsidRDefault="00D020F4" w:rsidP="00D020F4">
      <w:pPr>
        <w:tabs>
          <w:tab w:val="left" w:pos="0"/>
        </w:tabs>
        <w:ind w:left="540" w:hanging="540"/>
        <w:jc w:val="center"/>
        <w:rPr>
          <w:b/>
          <w:bCs/>
          <w:sz w:val="22"/>
          <w:szCs w:val="22"/>
        </w:rPr>
      </w:pPr>
      <w:r w:rsidRPr="00D020F4">
        <w:rPr>
          <w:bCs/>
          <w:sz w:val="22"/>
          <w:szCs w:val="22"/>
        </w:rPr>
        <w:t>Článok VIII.</w:t>
      </w:r>
    </w:p>
    <w:p w:rsidR="00D020F4" w:rsidRPr="00D020F4" w:rsidRDefault="00D020F4" w:rsidP="00D020F4">
      <w:pPr>
        <w:tabs>
          <w:tab w:val="left" w:pos="0"/>
        </w:tabs>
        <w:ind w:left="540" w:hanging="540"/>
        <w:jc w:val="center"/>
        <w:rPr>
          <w:b/>
          <w:bCs/>
          <w:sz w:val="22"/>
          <w:szCs w:val="22"/>
        </w:rPr>
      </w:pPr>
      <w:r w:rsidRPr="00D020F4">
        <w:rPr>
          <w:bCs/>
          <w:sz w:val="22"/>
          <w:szCs w:val="22"/>
        </w:rPr>
        <w:t>PRÁVA A POVINNOSTI ZMLUVNÝCH STRÁN, ZMLUVNÉ POKUTY</w:t>
      </w:r>
    </w:p>
    <w:p w:rsidR="00D020F4" w:rsidRPr="00D020F4" w:rsidRDefault="00D020F4" w:rsidP="00D020F4">
      <w:pPr>
        <w:jc w:val="both"/>
        <w:rPr>
          <w:sz w:val="22"/>
          <w:szCs w:val="22"/>
        </w:rPr>
      </w:pPr>
    </w:p>
    <w:p w:rsidR="00D020F4" w:rsidRPr="00D020F4" w:rsidRDefault="00D020F4" w:rsidP="00D020F4">
      <w:pPr>
        <w:numPr>
          <w:ilvl w:val="1"/>
          <w:numId w:val="11"/>
        </w:numPr>
        <w:tabs>
          <w:tab w:val="left" w:pos="851"/>
        </w:tabs>
        <w:overflowPunct w:val="0"/>
        <w:autoSpaceDE w:val="0"/>
        <w:autoSpaceDN w:val="0"/>
        <w:adjustRightInd w:val="0"/>
        <w:ind w:left="567" w:hanging="567"/>
        <w:jc w:val="both"/>
        <w:textAlignment w:val="baseline"/>
        <w:rPr>
          <w:sz w:val="22"/>
          <w:szCs w:val="22"/>
        </w:rPr>
      </w:pPr>
      <w:r w:rsidRPr="00D020F4">
        <w:rPr>
          <w:sz w:val="22"/>
          <w:szCs w:val="22"/>
        </w:rPr>
        <w:t>Práva a povinnosti Objednávateľa</w:t>
      </w:r>
    </w:p>
    <w:p w:rsidR="00D020F4" w:rsidRPr="00D020F4" w:rsidRDefault="00D020F4" w:rsidP="00D020F4">
      <w:pPr>
        <w:tabs>
          <w:tab w:val="num" w:pos="567"/>
          <w:tab w:val="left" w:pos="851"/>
        </w:tabs>
        <w:overflowPunct w:val="0"/>
        <w:autoSpaceDE w:val="0"/>
        <w:autoSpaceDN w:val="0"/>
        <w:adjustRightInd w:val="0"/>
        <w:ind w:left="567" w:hanging="567"/>
        <w:jc w:val="both"/>
        <w:textAlignment w:val="baseline"/>
        <w:rPr>
          <w:sz w:val="22"/>
          <w:szCs w:val="22"/>
        </w:rPr>
      </w:pPr>
    </w:p>
    <w:p w:rsidR="00D020F4" w:rsidRPr="00D020F4" w:rsidRDefault="00D020F4" w:rsidP="00D020F4">
      <w:pPr>
        <w:numPr>
          <w:ilvl w:val="0"/>
          <w:numId w:val="36"/>
        </w:numPr>
        <w:suppressAutoHyphens/>
        <w:overflowPunct w:val="0"/>
        <w:autoSpaceDE w:val="0"/>
        <w:ind w:left="1134" w:hanging="567"/>
        <w:jc w:val="both"/>
        <w:textAlignment w:val="baseline"/>
        <w:rPr>
          <w:sz w:val="22"/>
          <w:szCs w:val="22"/>
        </w:rPr>
      </w:pPr>
      <w:r w:rsidRPr="00D020F4">
        <w:rPr>
          <w:sz w:val="22"/>
          <w:szCs w:val="22"/>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rsidR="00D020F4" w:rsidRPr="00D020F4" w:rsidRDefault="00D020F4" w:rsidP="00D020F4">
      <w:pPr>
        <w:suppressAutoHyphens/>
        <w:overflowPunct w:val="0"/>
        <w:autoSpaceDE w:val="0"/>
        <w:ind w:left="1134"/>
        <w:jc w:val="both"/>
        <w:textAlignment w:val="baseline"/>
        <w:rPr>
          <w:sz w:val="22"/>
          <w:szCs w:val="22"/>
        </w:rPr>
      </w:pPr>
    </w:p>
    <w:p w:rsidR="00D020F4" w:rsidRPr="00D020F4" w:rsidRDefault="00D020F4" w:rsidP="00D020F4">
      <w:pPr>
        <w:numPr>
          <w:ilvl w:val="0"/>
          <w:numId w:val="36"/>
        </w:numPr>
        <w:suppressAutoHyphens/>
        <w:overflowPunct w:val="0"/>
        <w:autoSpaceDE w:val="0"/>
        <w:ind w:left="1134" w:hanging="567"/>
        <w:jc w:val="both"/>
        <w:textAlignment w:val="baseline"/>
        <w:rPr>
          <w:sz w:val="22"/>
          <w:szCs w:val="22"/>
        </w:rPr>
      </w:pPr>
      <w:r w:rsidRPr="00D020F4">
        <w:rPr>
          <w:sz w:val="22"/>
          <w:szCs w:val="22"/>
        </w:rPr>
        <w:t>Plánované kontroly budú vykonávané minimálne jeden krát mesačne a pred plánovaným vystavením faktúry zo strany Zhotoviteľa. Kontroly organizuje stavebný dozor na základe výzvy niektorej Zmluvnej strany, alebo na základe časového plánu vopred dohodnutého Zmluvnými stranami.</w:t>
      </w:r>
    </w:p>
    <w:p w:rsidR="00D020F4" w:rsidRPr="00D020F4" w:rsidRDefault="00D020F4" w:rsidP="00D020F4">
      <w:pPr>
        <w:suppressAutoHyphens/>
        <w:overflowPunct w:val="0"/>
        <w:autoSpaceDE w:val="0"/>
        <w:jc w:val="both"/>
        <w:textAlignment w:val="baseline"/>
        <w:rPr>
          <w:sz w:val="22"/>
          <w:szCs w:val="22"/>
        </w:rPr>
      </w:pPr>
    </w:p>
    <w:p w:rsidR="00D020F4" w:rsidRPr="00D020F4" w:rsidRDefault="00D020F4" w:rsidP="00D020F4">
      <w:pPr>
        <w:numPr>
          <w:ilvl w:val="0"/>
          <w:numId w:val="36"/>
        </w:numPr>
        <w:tabs>
          <w:tab w:val="left" w:pos="720"/>
          <w:tab w:val="left" w:pos="2029"/>
        </w:tabs>
        <w:suppressAutoHyphens/>
        <w:overflowPunct w:val="0"/>
        <w:autoSpaceDE w:val="0"/>
        <w:ind w:left="1134" w:hanging="567"/>
        <w:jc w:val="both"/>
        <w:textAlignment w:val="baseline"/>
        <w:rPr>
          <w:sz w:val="22"/>
          <w:szCs w:val="22"/>
        </w:rPr>
      </w:pPr>
      <w:r w:rsidRPr="00D020F4">
        <w:rPr>
          <w:sz w:val="22"/>
          <w:szCs w:val="22"/>
        </w:rPr>
        <w:t>Objednávateľ je povinný uhradiť cenu dohodnutú v čl.V., bod 5.1.</w:t>
      </w:r>
    </w:p>
    <w:p w:rsidR="00D020F4" w:rsidRPr="00D020F4" w:rsidRDefault="00D020F4" w:rsidP="00D020F4">
      <w:pPr>
        <w:tabs>
          <w:tab w:val="left" w:pos="720"/>
          <w:tab w:val="left" w:pos="2029"/>
        </w:tabs>
        <w:suppressAutoHyphens/>
        <w:overflowPunct w:val="0"/>
        <w:autoSpaceDE w:val="0"/>
        <w:ind w:left="360"/>
        <w:jc w:val="both"/>
        <w:textAlignment w:val="baseline"/>
        <w:rPr>
          <w:sz w:val="22"/>
          <w:szCs w:val="22"/>
        </w:rPr>
      </w:pPr>
    </w:p>
    <w:p w:rsidR="00D020F4" w:rsidRPr="00D020F4" w:rsidRDefault="00D020F4" w:rsidP="00D020F4">
      <w:pPr>
        <w:tabs>
          <w:tab w:val="left" w:pos="720"/>
        </w:tabs>
        <w:jc w:val="both"/>
        <w:rPr>
          <w:sz w:val="22"/>
          <w:szCs w:val="22"/>
        </w:rPr>
      </w:pPr>
    </w:p>
    <w:p w:rsidR="00D020F4" w:rsidRPr="00D020F4" w:rsidRDefault="00D020F4" w:rsidP="00D020F4">
      <w:pPr>
        <w:numPr>
          <w:ilvl w:val="1"/>
          <w:numId w:val="11"/>
        </w:numPr>
        <w:tabs>
          <w:tab w:val="left" w:pos="949"/>
        </w:tabs>
        <w:suppressAutoHyphens/>
        <w:overflowPunct w:val="0"/>
        <w:autoSpaceDE w:val="0"/>
        <w:ind w:left="567" w:hanging="567"/>
        <w:jc w:val="both"/>
        <w:textAlignment w:val="baseline"/>
        <w:rPr>
          <w:bCs/>
          <w:sz w:val="22"/>
          <w:szCs w:val="22"/>
        </w:rPr>
      </w:pPr>
      <w:r w:rsidRPr="00D020F4">
        <w:rPr>
          <w:bCs/>
          <w:sz w:val="22"/>
          <w:szCs w:val="22"/>
        </w:rPr>
        <w:t>Práva a povinnosti Zhotoviteľa</w:t>
      </w:r>
    </w:p>
    <w:p w:rsidR="00D020F4" w:rsidRPr="00D020F4" w:rsidRDefault="00D020F4" w:rsidP="00D020F4">
      <w:pPr>
        <w:tabs>
          <w:tab w:val="left" w:pos="949"/>
        </w:tabs>
        <w:suppressAutoHyphens/>
        <w:overflowPunct w:val="0"/>
        <w:autoSpaceDE w:val="0"/>
        <w:ind w:left="360"/>
        <w:jc w:val="both"/>
        <w:textAlignment w:val="baseline"/>
        <w:rPr>
          <w:bCs/>
          <w:sz w:val="22"/>
          <w:szCs w:val="22"/>
        </w:rPr>
      </w:pPr>
    </w:p>
    <w:p w:rsidR="00D020F4" w:rsidRPr="00D020F4" w:rsidRDefault="00D020F4" w:rsidP="00025A96">
      <w:pPr>
        <w:numPr>
          <w:ilvl w:val="0"/>
          <w:numId w:val="25"/>
        </w:numPr>
        <w:tabs>
          <w:tab w:val="left" w:pos="567"/>
        </w:tabs>
        <w:suppressAutoHyphens/>
        <w:overflowPunct w:val="0"/>
        <w:autoSpaceDE w:val="0"/>
        <w:ind w:left="1134" w:hanging="567"/>
        <w:jc w:val="both"/>
        <w:textAlignment w:val="baseline"/>
        <w:rPr>
          <w:sz w:val="22"/>
          <w:szCs w:val="22"/>
        </w:rPr>
      </w:pPr>
      <w:r w:rsidRPr="00D020F4">
        <w:rPr>
          <w:sz w:val="22"/>
          <w:szCs w:val="22"/>
        </w:rPr>
        <w:t>Zhotoviteľ je povinný na vlastné náklady zabezpečiť činnosť potrebnú na zabezpečenie predmetu Zmluvy.</w:t>
      </w:r>
    </w:p>
    <w:p w:rsidR="00D020F4" w:rsidRPr="00D020F4" w:rsidRDefault="00D020F4" w:rsidP="00D020F4">
      <w:pPr>
        <w:tabs>
          <w:tab w:val="left" w:pos="1134"/>
        </w:tabs>
        <w:suppressAutoHyphens/>
        <w:overflowPunct w:val="0"/>
        <w:autoSpaceDE w:val="0"/>
        <w:ind w:left="1134" w:hanging="567"/>
        <w:jc w:val="both"/>
        <w:textAlignment w:val="baseline"/>
        <w:rPr>
          <w:sz w:val="22"/>
          <w:szCs w:val="22"/>
        </w:rPr>
      </w:pPr>
    </w:p>
    <w:p w:rsidR="00025A96" w:rsidRPr="00BA3A0E" w:rsidRDefault="00025A96" w:rsidP="00025A96">
      <w:pPr>
        <w:numPr>
          <w:ilvl w:val="0"/>
          <w:numId w:val="25"/>
        </w:numPr>
        <w:tabs>
          <w:tab w:val="left" w:pos="1134"/>
        </w:tabs>
        <w:suppressAutoHyphens/>
        <w:overflowPunct w:val="0"/>
        <w:autoSpaceDE w:val="0"/>
        <w:ind w:left="1134" w:hanging="567"/>
        <w:jc w:val="both"/>
        <w:textAlignment w:val="baseline"/>
        <w:rPr>
          <w:sz w:val="22"/>
          <w:szCs w:val="22"/>
        </w:rPr>
      </w:pPr>
      <w:r w:rsidRPr="00BA3A0E">
        <w:rPr>
          <w:sz w:val="22"/>
          <w:szCs w:val="22"/>
        </w:rPr>
        <w:t xml:space="preserve">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w:t>
      </w:r>
      <w:r w:rsidRPr="00BA3A0E">
        <w:rPr>
          <w:sz w:val="22"/>
          <w:szCs w:val="22"/>
        </w:rPr>
        <w:lastRenderedPageBreak/>
        <w:t xml:space="preserve">uvádza Zhotoviteľ  v Prílohe č.4 tejto Zmluvy.  Zhotoviteľ je povinný požadovať od subdodávateľov poskytovanie aktuálnych údajov podľa predchádajúcej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w:t>
      </w:r>
    </w:p>
    <w:p w:rsidR="00025A96" w:rsidRPr="00BA3A0E" w:rsidRDefault="00025A96" w:rsidP="00025A96">
      <w:pPr>
        <w:ind w:left="1134" w:firstLine="33"/>
        <w:contextualSpacing/>
        <w:jc w:val="both"/>
        <w:rPr>
          <w:sz w:val="22"/>
          <w:szCs w:val="22"/>
        </w:rPr>
      </w:pPr>
      <w:r w:rsidRPr="00BA3A0E">
        <w:rPr>
          <w:sz w:val="22"/>
          <w:szCs w:val="22"/>
        </w:rPr>
        <w:t xml:space="preserve">Zhotoviteľ je povinný plniť všetky povinnosti podľa zákona o verejnom obstarávaní a iných súvisiacich právnych predpisov (o.i. zákon č. 315/2016 Z. z. o registri partnerov verejného sektora a o zmene a doplnení niektorých zákonov v znení </w:t>
      </w:r>
      <w:r w:rsidRPr="00BA3A0E">
        <w:rPr>
          <w:sz w:val="22"/>
          <w:szCs w:val="22"/>
        </w:rPr>
        <w:br/>
        <w:t>neskorších predpisov), najmä</w:t>
      </w:r>
    </w:p>
    <w:p w:rsidR="00025A96" w:rsidRPr="00BA3A0E" w:rsidRDefault="00025A96" w:rsidP="00025A96">
      <w:pPr>
        <w:jc w:val="both"/>
        <w:rPr>
          <w:sz w:val="22"/>
          <w:szCs w:val="22"/>
        </w:rPr>
      </w:pPr>
    </w:p>
    <w:p w:rsidR="00025A96" w:rsidRPr="00BA3A0E" w:rsidRDefault="00025A96" w:rsidP="00025A96">
      <w:pPr>
        <w:numPr>
          <w:ilvl w:val="0"/>
          <w:numId w:val="40"/>
        </w:numPr>
        <w:contextualSpacing/>
        <w:jc w:val="both"/>
        <w:rPr>
          <w:sz w:val="22"/>
          <w:szCs w:val="22"/>
        </w:rPr>
      </w:pPr>
      <w:r w:rsidRPr="00BA3A0E">
        <w:rPr>
          <w:sz w:val="22"/>
          <w:szCs w:val="22"/>
        </w:rPr>
        <w:t>prostredníctvom oprávnenej osoby viesť a udržiavať svoj aktuálny záznam v registri partnerov verejného sektora,</w:t>
      </w:r>
    </w:p>
    <w:p w:rsidR="00025A96" w:rsidRPr="00BA3A0E" w:rsidRDefault="00025A96" w:rsidP="00025A96">
      <w:pPr>
        <w:numPr>
          <w:ilvl w:val="0"/>
          <w:numId w:val="40"/>
        </w:numPr>
        <w:contextualSpacing/>
        <w:jc w:val="both"/>
        <w:rPr>
          <w:sz w:val="22"/>
          <w:szCs w:val="22"/>
        </w:rPr>
      </w:pPr>
      <w:r w:rsidRPr="00BA3A0E">
        <w:rPr>
          <w:sz w:val="22"/>
          <w:szCs w:val="22"/>
        </w:rPr>
        <w:t>zabezpečiť splnenie povinnosti podľa písm. i) u každého subdodávateľa a navrhovaného subdodávateľa, ktorý vie alebo má vedieť, že ním poskytované plnenia súvisia s plnením predmetu tejto zmluvy,</w:t>
      </w:r>
    </w:p>
    <w:p w:rsidR="00025A96" w:rsidRPr="00BA3A0E" w:rsidRDefault="00025A96" w:rsidP="00025A96">
      <w:pPr>
        <w:numPr>
          <w:ilvl w:val="0"/>
          <w:numId w:val="40"/>
        </w:numPr>
        <w:contextualSpacing/>
        <w:jc w:val="both"/>
        <w:rPr>
          <w:sz w:val="22"/>
          <w:szCs w:val="22"/>
        </w:rPr>
      </w:pPr>
      <w:r w:rsidRPr="00BA3A0E">
        <w:rPr>
          <w:sz w:val="22"/>
          <w:szCs w:val="22"/>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rsidR="00D020F4" w:rsidRPr="00025A96" w:rsidRDefault="00025A96" w:rsidP="00025A96">
      <w:pPr>
        <w:numPr>
          <w:ilvl w:val="0"/>
          <w:numId w:val="40"/>
        </w:numPr>
        <w:contextualSpacing/>
        <w:jc w:val="both"/>
        <w:rPr>
          <w:sz w:val="22"/>
          <w:szCs w:val="22"/>
        </w:rPr>
      </w:pPr>
      <w:r w:rsidRPr="00BA3A0E">
        <w:rPr>
          <w:sz w:val="22"/>
          <w:szCs w:val="22"/>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Prílohu č. 5 tejto Zmluvy;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udržiavať čistotu v priestoroch Objednávateľa; likvidovať odpady v súlade s príslušnými právnymi predpismi;</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zabezpečiť, aby jeho pracovníci ako aj pracovníci jeho subdodávateľov dodržiavali zásady hygieny;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sz w:val="22"/>
          <w:szCs w:val="22"/>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w:t>
      </w:r>
      <w:r w:rsidRPr="00D020F4">
        <w:rPr>
          <w:sz w:val="22"/>
          <w:szCs w:val="22"/>
        </w:rPr>
        <w:lastRenderedPageBreak/>
        <w:t xml:space="preserve">s nimi súvisiacich a podrobnosti o odbornej spôsobilosti na výkon niektorých pracovných činností a ďalšími osobitnými predpismi; </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sz w:val="22"/>
          <w:szCs w:val="22"/>
        </w:rPr>
        <w:t>Zhotoviteľ je povinný vykonať opatrenia nevyhnutné na zaistenie bezpečnosti a ochrany zdravia pri práci, vrátane zabezpečenia informácií, vzdelávania a organizácie práce pre svojich zamestnancov na pracovisku, kde práce vykonáva</w:t>
      </w:r>
      <w:r w:rsidRPr="00D020F4">
        <w:rPr>
          <w:bCs/>
          <w:sz w:val="22"/>
          <w:szCs w:val="22"/>
        </w:rPr>
        <w:t>,</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zabezpečiť, aby jeho zamestnanci používali pracovné prostriedky, na ktoré sú vykonávané pravidelné kontroly alebo skúšky oprávnenou osobou;</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rsidR="00D020F4" w:rsidRPr="00D020F4" w:rsidRDefault="00D020F4" w:rsidP="00D020F4">
      <w:pPr>
        <w:tabs>
          <w:tab w:val="left" w:pos="1134"/>
        </w:tabs>
        <w:ind w:left="1134" w:hanging="567"/>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rsidR="00D020F4" w:rsidRPr="00D020F4" w:rsidRDefault="00D020F4" w:rsidP="00D020F4">
      <w:pPr>
        <w:ind w:left="708"/>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 xml:space="preserve">Počas realizácie diela je zhotoviteľ povinný zabezpečiť nepretržité čistenie odpadových vôd v súlade so zákonom 364/2004 Z.z. o vodách a o zmene a doplnení niektorých zákonov v znení neskorších predpisov (vodný zákon),  pričom nesmie dôjsť k vypúšťaniu nevyčistených odpadových vôd do recipientu. </w:t>
      </w:r>
    </w:p>
    <w:p w:rsidR="00D020F4" w:rsidRPr="00D020F4" w:rsidRDefault="00D020F4" w:rsidP="00D020F4">
      <w:pPr>
        <w:tabs>
          <w:tab w:val="left" w:pos="1134"/>
        </w:tabs>
        <w:autoSpaceDE w:val="0"/>
        <w:autoSpaceDN w:val="0"/>
        <w:adjustRightInd w:val="0"/>
        <w:ind w:left="1134"/>
        <w:jc w:val="both"/>
        <w:rPr>
          <w:noProof/>
          <w:sz w:val="22"/>
          <w:szCs w:val="22"/>
        </w:rPr>
      </w:pPr>
    </w:p>
    <w:p w:rsidR="00D020F4" w:rsidRPr="00D020F4" w:rsidRDefault="00D020F4" w:rsidP="00D020F4">
      <w:pPr>
        <w:tabs>
          <w:tab w:val="left" w:pos="284"/>
        </w:tabs>
        <w:jc w:val="both"/>
        <w:rPr>
          <w:noProof/>
          <w:sz w:val="22"/>
          <w:szCs w:val="22"/>
        </w:rPr>
      </w:pPr>
    </w:p>
    <w:p w:rsidR="00D020F4" w:rsidRPr="00D020F4" w:rsidRDefault="00D020F4" w:rsidP="00D020F4">
      <w:pPr>
        <w:numPr>
          <w:ilvl w:val="1"/>
          <w:numId w:val="37"/>
        </w:numPr>
        <w:tabs>
          <w:tab w:val="left" w:pos="567"/>
        </w:tabs>
        <w:ind w:left="567" w:hanging="567"/>
        <w:contextualSpacing/>
        <w:jc w:val="both"/>
        <w:rPr>
          <w:noProof/>
          <w:sz w:val="22"/>
          <w:szCs w:val="22"/>
        </w:rPr>
      </w:pPr>
      <w:r w:rsidRPr="00D020F4">
        <w:rPr>
          <w:noProof/>
          <w:sz w:val="22"/>
          <w:szCs w:val="22"/>
        </w:rPr>
        <w:t>Ak Objednávateľ neuhradí Zhotoviteľovi faktúry v lehote splatnosti, uvedenej v bode 5.11 tejto Zmluvy, je povinný zaplatiť Zhotoviteľovi úrok z omeškania vo výške určenej všeobecne záväznými právnymi predpismi.</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lastRenderedPageBreak/>
        <w:t>Každá Zmluvná strana je povinná bezodkladne informovať druhu Zmluvnú stranu o okolnostiach, resp. prekážkach, ktoré jej môžu brániť riadne plniť predmet Zmluvy.</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Každá Zmluvná strana je tiež povinná informovať druhú Zmluvnú stranu s dostatočným predstihom o technických a iných problémoch, ktoré bránia realizovať predmet Zmluvy v plánovanom termíne.</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Ak Zhotoviteľ neposkytne Objednávateľovi výkonovú záruku podľa bodu 5.1.1 považuje sa to za podstatné porušenie Zmluvy.</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 xml:space="preserve"> Zmluvné strany nie sú v omeškaní v prípadoch vyššej moci, ak tieto skutočnosti bezodkladne písomne oznámia druhej strane, alebo sú okolnosti vyššej moci všeobecne známe.</w:t>
      </w:r>
    </w:p>
    <w:p w:rsidR="00D020F4" w:rsidRPr="00D020F4" w:rsidRDefault="00D020F4" w:rsidP="00D020F4">
      <w:pPr>
        <w:tabs>
          <w:tab w:val="left" w:pos="284"/>
        </w:tabs>
        <w:ind w:left="360"/>
        <w:jc w:val="both"/>
        <w:rPr>
          <w:noProof/>
          <w:sz w:val="22"/>
          <w:szCs w:val="22"/>
        </w:rPr>
      </w:pPr>
    </w:p>
    <w:p w:rsidR="00D020F4" w:rsidRPr="00D020F4" w:rsidRDefault="00D020F4" w:rsidP="00D020F4">
      <w:pPr>
        <w:tabs>
          <w:tab w:val="left" w:pos="284"/>
        </w:tabs>
        <w:ind w:left="360"/>
        <w:jc w:val="both"/>
        <w:rPr>
          <w:noProof/>
          <w:sz w:val="22"/>
          <w:szCs w:val="22"/>
        </w:rPr>
      </w:pPr>
    </w:p>
    <w:p w:rsidR="00D020F4" w:rsidRPr="00D020F4" w:rsidRDefault="00D020F4" w:rsidP="00D020F4">
      <w:pPr>
        <w:tabs>
          <w:tab w:val="left" w:pos="284"/>
        </w:tabs>
        <w:jc w:val="center"/>
        <w:rPr>
          <w:noProof/>
          <w:sz w:val="22"/>
          <w:szCs w:val="22"/>
        </w:rPr>
      </w:pPr>
      <w:r w:rsidRPr="00D020F4">
        <w:rPr>
          <w:noProof/>
          <w:sz w:val="22"/>
          <w:szCs w:val="22"/>
        </w:rPr>
        <w:t>Článok IX.</w:t>
      </w:r>
    </w:p>
    <w:p w:rsidR="00D020F4" w:rsidRPr="00D020F4" w:rsidRDefault="00D020F4" w:rsidP="00D020F4">
      <w:pPr>
        <w:tabs>
          <w:tab w:val="left" w:pos="284"/>
        </w:tabs>
        <w:jc w:val="center"/>
        <w:rPr>
          <w:noProof/>
          <w:sz w:val="22"/>
          <w:szCs w:val="22"/>
        </w:rPr>
      </w:pPr>
      <w:r w:rsidRPr="00D020F4">
        <w:rPr>
          <w:noProof/>
          <w:sz w:val="22"/>
          <w:szCs w:val="22"/>
        </w:rPr>
        <w:t>STAVEBNÝ DOZOR A STAVEBNÝ DENNÍK</w:t>
      </w:r>
    </w:p>
    <w:p w:rsidR="00D020F4" w:rsidRPr="00D020F4" w:rsidRDefault="00D020F4" w:rsidP="00D020F4">
      <w:pPr>
        <w:tabs>
          <w:tab w:val="left" w:pos="284"/>
        </w:tabs>
        <w:jc w:val="center"/>
        <w:rPr>
          <w:b/>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 xml:space="preserve">Objednávateľ poveril na Diele vykonávaním funkcie stavebného dozoru: .................................., </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poveril vykonávaním funkcie hlavného stavbyvedúceho zodpovedného za prevedenie Diela v súlade so znením tejto Zmluvy: ..........................</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rsidR="00D020F4" w:rsidRPr="00D020F4" w:rsidRDefault="00D020F4" w:rsidP="00D020F4">
      <w:pPr>
        <w:suppressAutoHyphens/>
        <w:overflowPunct w:val="0"/>
        <w:autoSpaceDE w:val="0"/>
        <w:ind w:left="360"/>
        <w:jc w:val="both"/>
        <w:textAlignment w:val="baseline"/>
        <w:rPr>
          <w:sz w:val="22"/>
          <w:szCs w:val="22"/>
          <w:highlight w:val="green"/>
        </w:rPr>
      </w:pPr>
    </w:p>
    <w:p w:rsidR="00D020F4" w:rsidRPr="00D020F4" w:rsidRDefault="00D020F4" w:rsidP="00D020F4">
      <w:pPr>
        <w:jc w:val="center"/>
        <w:rPr>
          <w:bCs/>
          <w:sz w:val="22"/>
          <w:szCs w:val="22"/>
        </w:rPr>
      </w:pPr>
      <w:r w:rsidRPr="00D020F4">
        <w:rPr>
          <w:bCs/>
          <w:sz w:val="22"/>
          <w:szCs w:val="22"/>
        </w:rPr>
        <w:t>Článok X.</w:t>
      </w:r>
    </w:p>
    <w:p w:rsidR="00D020F4" w:rsidRPr="00D020F4" w:rsidRDefault="00D020F4" w:rsidP="00D020F4">
      <w:pPr>
        <w:jc w:val="center"/>
        <w:rPr>
          <w:bCs/>
          <w:sz w:val="22"/>
          <w:szCs w:val="22"/>
        </w:rPr>
      </w:pPr>
      <w:r w:rsidRPr="00D020F4">
        <w:rPr>
          <w:bCs/>
          <w:sz w:val="22"/>
          <w:szCs w:val="22"/>
        </w:rPr>
        <w:t>ODOVZDANIE A PREVZATIE DIELA</w:t>
      </w:r>
    </w:p>
    <w:p w:rsidR="00D020F4" w:rsidRPr="00D020F4" w:rsidRDefault="00D020F4" w:rsidP="00D020F4">
      <w:pPr>
        <w:jc w:val="center"/>
        <w:rPr>
          <w:bCs/>
          <w:sz w:val="22"/>
          <w:szCs w:val="22"/>
          <w:u w:val="single"/>
        </w:rPr>
      </w:pPr>
    </w:p>
    <w:p w:rsidR="00D020F4" w:rsidRPr="00D020F4" w:rsidRDefault="00D020F4" w:rsidP="00D020F4">
      <w:pPr>
        <w:numPr>
          <w:ilvl w:val="1"/>
          <w:numId w:val="29"/>
        </w:numPr>
        <w:ind w:left="567" w:hanging="567"/>
        <w:jc w:val="both"/>
        <w:rPr>
          <w:bCs/>
          <w:sz w:val="22"/>
          <w:szCs w:val="22"/>
        </w:rPr>
      </w:pPr>
      <w:r w:rsidRPr="00D020F4">
        <w:rPr>
          <w:bCs/>
          <w:sz w:val="22"/>
          <w:szCs w:val="22"/>
        </w:rPr>
        <w:lastRenderedPageBreak/>
        <w:t>Celé Dielo sa považuje za skončené po ukončení všetkých prác v zmysle Zmluvy, t. j. po riadnom ukončení všetkých častí Diela, pokiaľ sú tieto práce ukončené riadne v dohodnutom rozsahu.</w:t>
      </w:r>
    </w:p>
    <w:p w:rsidR="00D020F4" w:rsidRPr="00D020F4" w:rsidRDefault="00D020F4" w:rsidP="00D020F4">
      <w:pPr>
        <w:ind w:left="567"/>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Objednávateľ bude Dielo preberať po častiach podľa časového harmonogramu dokončenia jednotlivých oddelení, resp. častí. Zhotoviteľ bude informovať písomne alebo zápisom v stavebnom denníku Objednávateľa o pripravenosti časti Diela na jeho odovzdanie minimálne tri pracovné dni vopred. Následne si Zmluvné strany dohodnú presný termín odovzdania časti Diela.</w:t>
      </w:r>
    </w:p>
    <w:p w:rsidR="00D020F4" w:rsidRPr="00D020F4" w:rsidRDefault="00D020F4" w:rsidP="00D020F4">
      <w:pPr>
        <w:ind w:left="567"/>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 xml:space="preserve">Objednávateľ prevezme časť dokončeného Diela v súlade s touto Zmluvou podľa časového harmonogramu od Zhotoviteľa písomným protokolom o odovzdaní a prevzatí časti Diela, ktorého návrh pripraví Zhotoviteľ. Protokol bude podpísaný písomne poverenými zástupcami Zmluvných strán a stavebným dozorom. Písomné poverenia budú prílohou protokolu o odovzdaní a prevzatí Diela. </w:t>
      </w: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Objednávateľ prevezme časť Diela len v prípade, že bude zhotovené podľa odovzdaných podkladov, projektovej dokumentácie, záväzných noriem a predpisov tak, aby riadne slúžilo k určenému účelu. </w:t>
      </w: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Pripravenosť Diela, resp. jeho časti, na odovzdanie a prevzatie Zhotoviteľ Objednávateľovi oznámi písomne. K oznámeniu Zhotoviteľ pripojí súpis dokumentácie podľa bodu 10.3.3 tohto článku Zmluvy. </w:t>
      </w:r>
    </w:p>
    <w:p w:rsidR="00D020F4" w:rsidRPr="00D020F4" w:rsidRDefault="00D020F4" w:rsidP="00D020F4">
      <w:pPr>
        <w:numPr>
          <w:ilvl w:val="2"/>
          <w:numId w:val="29"/>
        </w:numPr>
        <w:ind w:left="1418" w:hanging="709"/>
        <w:jc w:val="both"/>
        <w:rPr>
          <w:bCs/>
          <w:sz w:val="22"/>
          <w:szCs w:val="22"/>
        </w:rPr>
      </w:pPr>
      <w:r w:rsidRPr="00D020F4">
        <w:rPr>
          <w:bCs/>
          <w:sz w:val="22"/>
          <w:szCs w:val="22"/>
        </w:rPr>
        <w:t>Zhotoviteľ je povinný k odovzdávaciemu a preberaciemu konaniu pripraviť na odovzdanie všetky doklady osvedčujúce kvalitu a kompletnosť časti Diela najmä:</w:t>
      </w:r>
    </w:p>
    <w:p w:rsidR="00D020F4" w:rsidRPr="00D020F4" w:rsidRDefault="00D020F4" w:rsidP="00D020F4">
      <w:pPr>
        <w:numPr>
          <w:ilvl w:val="0"/>
          <w:numId w:val="26"/>
        </w:numPr>
        <w:ind w:left="2127" w:hanging="709"/>
        <w:jc w:val="both"/>
        <w:rPr>
          <w:bCs/>
          <w:sz w:val="22"/>
          <w:szCs w:val="22"/>
        </w:rPr>
      </w:pPr>
      <w:r w:rsidRPr="00D020F4">
        <w:rPr>
          <w:bCs/>
          <w:sz w:val="22"/>
          <w:szCs w:val="22"/>
        </w:rPr>
        <w:t>Príslušnú kópiu časti Stavebného denníka,</w:t>
      </w:r>
    </w:p>
    <w:p w:rsidR="00D020F4" w:rsidRPr="00D020F4" w:rsidRDefault="00D020F4" w:rsidP="00D020F4">
      <w:pPr>
        <w:numPr>
          <w:ilvl w:val="0"/>
          <w:numId w:val="26"/>
        </w:numPr>
        <w:ind w:left="2127" w:hanging="709"/>
        <w:jc w:val="both"/>
        <w:rPr>
          <w:bCs/>
          <w:sz w:val="22"/>
          <w:szCs w:val="22"/>
        </w:rPr>
      </w:pPr>
      <w:r w:rsidRPr="00D020F4">
        <w:rPr>
          <w:bCs/>
          <w:sz w:val="22"/>
          <w:szCs w:val="22"/>
        </w:rPr>
        <w:t>Správy o vykonaní odborných prehliadok, atestov a odborných skúšok – bez závad,</w:t>
      </w:r>
    </w:p>
    <w:p w:rsidR="00D020F4" w:rsidRPr="00D020F4" w:rsidRDefault="00D020F4" w:rsidP="00D020F4">
      <w:pPr>
        <w:numPr>
          <w:ilvl w:val="0"/>
          <w:numId w:val="26"/>
        </w:numPr>
        <w:ind w:left="2127" w:hanging="709"/>
        <w:jc w:val="both"/>
        <w:rPr>
          <w:bCs/>
          <w:sz w:val="22"/>
          <w:szCs w:val="22"/>
        </w:rPr>
      </w:pPr>
      <w:r w:rsidRPr="00D020F4">
        <w:rPr>
          <w:bCs/>
          <w:sz w:val="22"/>
          <w:szCs w:val="22"/>
        </w:rPr>
        <w:t>Výsledky meraní a skúšok platné ku dňu odovzdania Diela, pasporty, revízne knihy alebo iné dokumenty vyhradených technických zariadení,</w:t>
      </w:r>
    </w:p>
    <w:p w:rsidR="00D020F4" w:rsidRPr="00D020F4" w:rsidRDefault="00D020F4" w:rsidP="00D020F4">
      <w:pPr>
        <w:numPr>
          <w:ilvl w:val="0"/>
          <w:numId w:val="26"/>
        </w:numPr>
        <w:ind w:left="2127" w:hanging="709"/>
        <w:jc w:val="both"/>
        <w:rPr>
          <w:bCs/>
          <w:sz w:val="22"/>
          <w:szCs w:val="22"/>
        </w:rPr>
      </w:pPr>
      <w:r w:rsidRPr="00D020F4">
        <w:rPr>
          <w:bCs/>
          <w:sz w:val="22"/>
          <w:szCs w:val="22"/>
        </w:rPr>
        <w:t>Doklady o preukázaní zhody výrobkov s technickými špecifikáciami, resp. certifikáty,</w:t>
      </w:r>
    </w:p>
    <w:p w:rsidR="00D020F4" w:rsidRPr="00D020F4" w:rsidRDefault="00D020F4" w:rsidP="00D020F4">
      <w:pPr>
        <w:numPr>
          <w:ilvl w:val="0"/>
          <w:numId w:val="26"/>
        </w:numPr>
        <w:ind w:left="2127" w:hanging="709"/>
        <w:jc w:val="both"/>
        <w:rPr>
          <w:bCs/>
          <w:sz w:val="22"/>
          <w:szCs w:val="22"/>
        </w:rPr>
      </w:pPr>
      <w:r w:rsidRPr="00D020F4">
        <w:rPr>
          <w:bCs/>
          <w:sz w:val="22"/>
          <w:szCs w:val="22"/>
        </w:rPr>
        <w:t>Osvedčenia o vykonaných skúškach použitých materiálov a výrobkov,</w:t>
      </w:r>
    </w:p>
    <w:p w:rsidR="00D020F4" w:rsidRPr="00D020F4" w:rsidRDefault="00D020F4" w:rsidP="00D020F4">
      <w:pPr>
        <w:numPr>
          <w:ilvl w:val="0"/>
          <w:numId w:val="26"/>
        </w:numPr>
        <w:ind w:left="2127" w:hanging="709"/>
        <w:jc w:val="both"/>
        <w:rPr>
          <w:bCs/>
          <w:sz w:val="22"/>
          <w:szCs w:val="22"/>
        </w:rPr>
      </w:pPr>
      <w:r w:rsidRPr="00D020F4">
        <w:rPr>
          <w:bCs/>
          <w:sz w:val="22"/>
          <w:szCs w:val="22"/>
        </w:rPr>
        <w:t>Zápisnice o preverení konštrukcií, ktoré boli v priebehu prác zakryté alebo sa stali neprístupnými,</w:t>
      </w:r>
    </w:p>
    <w:p w:rsidR="00D020F4" w:rsidRPr="00D020F4" w:rsidRDefault="00D020F4" w:rsidP="00D020F4">
      <w:pPr>
        <w:numPr>
          <w:ilvl w:val="0"/>
          <w:numId w:val="26"/>
        </w:numPr>
        <w:ind w:left="2127" w:hanging="709"/>
        <w:jc w:val="both"/>
        <w:rPr>
          <w:bCs/>
          <w:sz w:val="22"/>
          <w:szCs w:val="22"/>
        </w:rPr>
      </w:pPr>
      <w:r w:rsidRPr="00D020F4">
        <w:rPr>
          <w:bCs/>
          <w:sz w:val="22"/>
          <w:szCs w:val="22"/>
        </w:rPr>
        <w:t>Doklad o spôsobe likvidácie odpadov,</w:t>
      </w:r>
    </w:p>
    <w:p w:rsidR="00D020F4" w:rsidRPr="00D020F4" w:rsidRDefault="00D020F4" w:rsidP="00D020F4">
      <w:pPr>
        <w:numPr>
          <w:ilvl w:val="0"/>
          <w:numId w:val="26"/>
        </w:numPr>
        <w:ind w:left="2127" w:hanging="709"/>
        <w:jc w:val="both"/>
        <w:rPr>
          <w:bCs/>
          <w:sz w:val="22"/>
          <w:szCs w:val="22"/>
        </w:rPr>
      </w:pPr>
      <w:r w:rsidRPr="00D020F4">
        <w:rPr>
          <w:bCs/>
          <w:sz w:val="22"/>
          <w:szCs w:val="22"/>
        </w:rPr>
        <w:t>Dokumentácia skutočného vyhotovenia Diela nasledovne tlačené vyhotovenie a jedenkrát v CD/DVD formáte,</w:t>
      </w:r>
    </w:p>
    <w:p w:rsidR="00D020F4" w:rsidRPr="00D020F4" w:rsidRDefault="00D020F4" w:rsidP="00D020F4">
      <w:pPr>
        <w:numPr>
          <w:ilvl w:val="0"/>
          <w:numId w:val="26"/>
        </w:numPr>
        <w:ind w:left="2127" w:hanging="709"/>
        <w:jc w:val="both"/>
        <w:rPr>
          <w:bCs/>
          <w:sz w:val="22"/>
          <w:szCs w:val="22"/>
        </w:rPr>
      </w:pPr>
      <w:r w:rsidRPr="00D020F4">
        <w:rPr>
          <w:bCs/>
          <w:sz w:val="22"/>
          <w:szCs w:val="22"/>
        </w:rPr>
        <w:t>Fotodokumentácia realizácie stavby Diela.</w:t>
      </w:r>
    </w:p>
    <w:p w:rsidR="00D020F4" w:rsidRPr="00D020F4" w:rsidRDefault="00D020F4" w:rsidP="00D020F4">
      <w:pPr>
        <w:jc w:val="both"/>
        <w:rPr>
          <w:bCs/>
          <w:sz w:val="22"/>
          <w:szCs w:val="22"/>
        </w:rPr>
      </w:pP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Ak Zhotoviteľ nebude mať doklady uvedené v bode 10.3.3, okrem dokladov uvedených v písm. a) , pripravené na odovzdanie a prevzatie, nepovažuje sa Dielo za riadne pripravené k prevzatiu. V danom prípade môže Objednávateľ odoprieť prevzatie Diela. </w:t>
      </w:r>
    </w:p>
    <w:p w:rsidR="00D020F4" w:rsidRPr="00D020F4" w:rsidRDefault="00D020F4" w:rsidP="00D020F4">
      <w:pPr>
        <w:ind w:left="1418"/>
        <w:jc w:val="both"/>
        <w:rPr>
          <w:bCs/>
          <w:sz w:val="22"/>
          <w:szCs w:val="22"/>
        </w:rPr>
      </w:pP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Ak pri odovzdaní a prevzatí časti Diela budú zistené vady alebo nedorobky, nepovažuje sa príslušný časť Diela za riadne vykonanú a záväzok Zhotoviteľa sa nepovažuje za riadne a včas splnený. Objednávateľ je oprávnený takto ponúknuté Dielo alebo jeho časť neprevziať. </w:t>
      </w:r>
    </w:p>
    <w:p w:rsidR="00D020F4" w:rsidRPr="00D020F4" w:rsidRDefault="00D020F4" w:rsidP="00D020F4">
      <w:pPr>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 xml:space="preserve">Za deň odovzdania alebo deň ukončenia úspešného preberania časti Diela sa rozumie deň podpisu protokolu o odovzdaní a prevzatí Diela. </w:t>
      </w:r>
    </w:p>
    <w:p w:rsidR="00D020F4" w:rsidRPr="00D020F4" w:rsidRDefault="00D020F4" w:rsidP="00D020F4">
      <w:pPr>
        <w:ind w:left="567"/>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Zodpovednosť Zhotoviteľa za eventuálne vady Diela, podliehajúce záruke (článok XI.) nie je odovzdaním Diela dotknutá.</w:t>
      </w:r>
    </w:p>
    <w:p w:rsidR="00D020F4" w:rsidRPr="00D020F4" w:rsidRDefault="00D020F4" w:rsidP="00D020F4">
      <w:pPr>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lastRenderedPageBreak/>
        <w:t>V dohodnutej lehote sa zástupca Objednávateľa zúčastní prehliadky dokončovaného Diela, resp. jeho časti,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rsidR="00D020F4" w:rsidRPr="00D020F4" w:rsidRDefault="00D020F4" w:rsidP="00D020F4">
      <w:pPr>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 xml:space="preserve">Odovzdanie Diela sa uskutočňuje v mieste jeho zhotovenia. </w:t>
      </w:r>
    </w:p>
    <w:p w:rsidR="00D020F4" w:rsidRPr="00D020F4" w:rsidRDefault="00D020F4" w:rsidP="00D020F4">
      <w:pPr>
        <w:ind w:left="708"/>
        <w:rPr>
          <w:bCs/>
          <w:noProof/>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Kompletné Dielo ako celok sa považuje za odovzdané dňom podpisu preberacieho protokolu poslednej časti Diela. Pri tomto preberaní bude odovzdaný aj:</w:t>
      </w:r>
    </w:p>
    <w:p w:rsidR="00D020F4" w:rsidRPr="00D020F4" w:rsidRDefault="00D020F4" w:rsidP="00D020F4">
      <w:pPr>
        <w:numPr>
          <w:ilvl w:val="1"/>
          <w:numId w:val="25"/>
        </w:numPr>
        <w:jc w:val="both"/>
        <w:rPr>
          <w:bCs/>
          <w:sz w:val="22"/>
          <w:szCs w:val="22"/>
        </w:rPr>
      </w:pPr>
      <w:r w:rsidRPr="00D020F4">
        <w:rPr>
          <w:bCs/>
          <w:sz w:val="22"/>
          <w:szCs w:val="22"/>
        </w:rPr>
        <w:t>Kompletný stavebný denník;</w:t>
      </w:r>
    </w:p>
    <w:p w:rsidR="00D020F4" w:rsidRPr="00D020F4" w:rsidRDefault="00D020F4" w:rsidP="00D020F4">
      <w:pPr>
        <w:numPr>
          <w:ilvl w:val="1"/>
          <w:numId w:val="25"/>
        </w:numPr>
        <w:jc w:val="both"/>
        <w:rPr>
          <w:bCs/>
          <w:sz w:val="22"/>
          <w:szCs w:val="22"/>
        </w:rPr>
      </w:pPr>
      <w:r w:rsidRPr="00D020F4">
        <w:rPr>
          <w:bCs/>
          <w:sz w:val="22"/>
          <w:szCs w:val="22"/>
        </w:rPr>
        <w:t>Iné doklady v kompletnej verzii, pokiaľ boli pri čiastkových preberaniach odovzdané nekompletné, alebo je možné ich odovzdať až pri kompletnom odovzdaní Diela.</w:t>
      </w:r>
    </w:p>
    <w:p w:rsidR="00D020F4" w:rsidRPr="00D020F4" w:rsidRDefault="00D020F4" w:rsidP="00D020F4">
      <w:pPr>
        <w:ind w:left="1440"/>
        <w:jc w:val="both"/>
        <w:rPr>
          <w:b/>
          <w:bCs/>
          <w:sz w:val="22"/>
          <w:szCs w:val="22"/>
        </w:rPr>
      </w:pPr>
    </w:p>
    <w:p w:rsidR="00D020F4" w:rsidRPr="00D020F4" w:rsidRDefault="00D020F4" w:rsidP="00D020F4">
      <w:pPr>
        <w:jc w:val="both"/>
        <w:rPr>
          <w:b/>
          <w:bCs/>
          <w:sz w:val="22"/>
          <w:szCs w:val="22"/>
        </w:rPr>
      </w:pPr>
    </w:p>
    <w:p w:rsidR="00D020F4" w:rsidRPr="00D020F4" w:rsidRDefault="00D020F4" w:rsidP="00D020F4">
      <w:pPr>
        <w:ind w:left="360" w:hanging="360"/>
        <w:jc w:val="center"/>
        <w:rPr>
          <w:b/>
          <w:bCs/>
          <w:sz w:val="22"/>
          <w:szCs w:val="22"/>
        </w:rPr>
      </w:pPr>
      <w:r w:rsidRPr="00D020F4">
        <w:rPr>
          <w:bCs/>
          <w:sz w:val="22"/>
          <w:szCs w:val="22"/>
        </w:rPr>
        <w:t>Článok XI.</w:t>
      </w:r>
    </w:p>
    <w:p w:rsidR="00D020F4" w:rsidRPr="00D020F4" w:rsidRDefault="00D020F4" w:rsidP="00D020F4">
      <w:pPr>
        <w:ind w:left="360" w:hanging="360"/>
        <w:jc w:val="center"/>
        <w:rPr>
          <w:b/>
          <w:bCs/>
          <w:caps/>
          <w:sz w:val="22"/>
          <w:szCs w:val="22"/>
        </w:rPr>
      </w:pPr>
      <w:r w:rsidRPr="00D020F4">
        <w:rPr>
          <w:bCs/>
          <w:caps/>
          <w:sz w:val="22"/>
          <w:szCs w:val="22"/>
        </w:rPr>
        <w:t>Zodpovednosť za vady, záruka za kvalitu</w:t>
      </w:r>
    </w:p>
    <w:p w:rsidR="00D020F4" w:rsidRPr="00D020F4" w:rsidRDefault="00D020F4" w:rsidP="00D020F4">
      <w:pPr>
        <w:ind w:left="360" w:hanging="360"/>
        <w:jc w:val="both"/>
        <w:rPr>
          <w:sz w:val="22"/>
          <w:szCs w:val="22"/>
        </w:rPr>
      </w:pPr>
    </w:p>
    <w:p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rsidR="00D020F4" w:rsidRPr="00D020F4" w:rsidRDefault="00D020F4" w:rsidP="00D020F4">
      <w:pPr>
        <w:numPr>
          <w:ilvl w:val="1"/>
          <w:numId w:val="16"/>
        </w:numPr>
        <w:suppressAutoHyphens/>
        <w:overflowPunct w:val="0"/>
        <w:autoSpaceDE w:val="0"/>
        <w:ind w:left="567" w:hanging="567"/>
        <w:jc w:val="both"/>
        <w:textAlignment w:val="baseline"/>
        <w:rPr>
          <w:sz w:val="22"/>
          <w:szCs w:val="22"/>
        </w:rPr>
      </w:pPr>
      <w:r w:rsidRPr="00D020F4">
        <w:rPr>
          <w:sz w:val="22"/>
          <w:szCs w:val="22"/>
        </w:rPr>
        <w:t>Zhotoviteľ zodpovedá za to, že plnenia predmetu Zmluvy budú poskytnuté v súlade s ustanovením článku III. a budú mať vlastnosti dohodnuté v tejto Zmluve.</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6"/>
        </w:numPr>
        <w:suppressAutoHyphens/>
        <w:overflowPunct w:val="0"/>
        <w:autoSpaceDE w:val="0"/>
        <w:ind w:left="567" w:hanging="567"/>
        <w:jc w:val="both"/>
        <w:textAlignment w:val="baseline"/>
        <w:rPr>
          <w:sz w:val="22"/>
          <w:szCs w:val="22"/>
        </w:rPr>
      </w:pPr>
      <w:r w:rsidRPr="00D020F4">
        <w:rPr>
          <w:sz w:val="22"/>
          <w:szCs w:val="22"/>
        </w:rPr>
        <w:t xml:space="preserve">Zhotoviteľ sa zaväzuje dodať predmet Zmluvy (Dielo), uvedený v článku III. tejto Zmluvy v súlade s projektovou dokumentáciou a Slovenskými technickými normami alebo európskymi normami, vzťahujúcimi sa na predmet plnenia a na stavebnú časť zhotoveného diela poskytuje záruku minimálne päť rokov, s výnimkou prác a materiálov, na ktoré bola subdodávateľmi poskytnutá dlhšia záručná doba. </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tabs>
          <w:tab w:val="left" w:pos="709"/>
        </w:tabs>
        <w:suppressAutoHyphens/>
        <w:ind w:left="567" w:hanging="567"/>
        <w:jc w:val="both"/>
        <w:rPr>
          <w:sz w:val="22"/>
          <w:szCs w:val="22"/>
        </w:rPr>
      </w:pPr>
      <w:r w:rsidRPr="00D020F4">
        <w:rPr>
          <w:sz w:val="22"/>
          <w:szCs w:val="22"/>
        </w:rPr>
        <w:t xml:space="preserve">11.3  </w:t>
      </w:r>
      <w:r w:rsidRPr="00D020F4">
        <w:rPr>
          <w:sz w:val="22"/>
          <w:szCs w:val="22"/>
        </w:rPr>
        <w:tab/>
        <w:t>Plnenie má vady ak:</w:t>
      </w:r>
    </w:p>
    <w:p w:rsidR="00D020F4" w:rsidRPr="00D020F4" w:rsidRDefault="00D020F4" w:rsidP="00D020F4">
      <w:pPr>
        <w:numPr>
          <w:ilvl w:val="2"/>
          <w:numId w:val="13"/>
        </w:numPr>
        <w:suppressAutoHyphens/>
        <w:overflowPunct w:val="0"/>
        <w:autoSpaceDE w:val="0"/>
        <w:ind w:hanging="153"/>
        <w:jc w:val="both"/>
        <w:textAlignment w:val="baseline"/>
        <w:rPr>
          <w:sz w:val="22"/>
          <w:szCs w:val="22"/>
        </w:rPr>
      </w:pPr>
      <w:r w:rsidRPr="00D020F4">
        <w:rPr>
          <w:sz w:val="22"/>
          <w:szCs w:val="22"/>
        </w:rPr>
        <w:t>nie je dodané v dohodnutej kvalite,</w:t>
      </w:r>
    </w:p>
    <w:p w:rsidR="00D020F4" w:rsidRPr="00D020F4" w:rsidRDefault="00D020F4" w:rsidP="00D020F4">
      <w:pPr>
        <w:numPr>
          <w:ilvl w:val="2"/>
          <w:numId w:val="13"/>
        </w:numPr>
        <w:suppressAutoHyphens/>
        <w:overflowPunct w:val="0"/>
        <w:autoSpaceDE w:val="0"/>
        <w:ind w:hanging="153"/>
        <w:jc w:val="both"/>
        <w:textAlignment w:val="baseline"/>
        <w:rPr>
          <w:sz w:val="22"/>
          <w:szCs w:val="22"/>
        </w:rPr>
      </w:pPr>
      <w:r w:rsidRPr="00D020F4">
        <w:rPr>
          <w:sz w:val="22"/>
          <w:szCs w:val="22"/>
        </w:rPr>
        <w:t>vykazuje nedostatky, t.j. nie je plnené v celom dohodnutom rozsahu.</w:t>
      </w:r>
    </w:p>
    <w:p w:rsidR="00D020F4" w:rsidRPr="00D020F4" w:rsidRDefault="00D020F4" w:rsidP="00D020F4">
      <w:pPr>
        <w:suppressAutoHyphens/>
        <w:overflowPunct w:val="0"/>
        <w:autoSpaceDE w:val="0"/>
        <w:ind w:left="720"/>
        <w:jc w:val="both"/>
        <w:textAlignment w:val="baseline"/>
        <w:rPr>
          <w:sz w:val="22"/>
          <w:szCs w:val="22"/>
        </w:rPr>
      </w:pPr>
    </w:p>
    <w:p w:rsidR="00D020F4" w:rsidRPr="00D020F4" w:rsidRDefault="00D020F4" w:rsidP="00D020F4">
      <w:pPr>
        <w:numPr>
          <w:ilvl w:val="0"/>
          <w:numId w:val="20"/>
        </w:numPr>
        <w:suppressAutoHyphens/>
        <w:rPr>
          <w:noProof/>
          <w:vanish/>
          <w:sz w:val="22"/>
          <w:szCs w:val="22"/>
        </w:rPr>
      </w:pPr>
    </w:p>
    <w:p w:rsidR="00D020F4" w:rsidRPr="00D020F4" w:rsidRDefault="00D020F4" w:rsidP="00D020F4">
      <w:pPr>
        <w:numPr>
          <w:ilvl w:val="0"/>
          <w:numId w:val="20"/>
        </w:numPr>
        <w:suppressAutoHyphens/>
        <w:rPr>
          <w:noProof/>
          <w:vanish/>
          <w:sz w:val="22"/>
          <w:szCs w:val="22"/>
        </w:rPr>
      </w:pPr>
    </w:p>
    <w:p w:rsidR="00D020F4" w:rsidRPr="00D020F4" w:rsidRDefault="00D020F4" w:rsidP="00D020F4">
      <w:pPr>
        <w:numPr>
          <w:ilvl w:val="0"/>
          <w:numId w:val="20"/>
        </w:numPr>
        <w:suppressAutoHyphens/>
        <w:rPr>
          <w:noProof/>
          <w:vanish/>
          <w:sz w:val="22"/>
          <w:szCs w:val="22"/>
        </w:rPr>
      </w:pPr>
    </w:p>
    <w:p w:rsidR="00D020F4" w:rsidRPr="00D020F4" w:rsidRDefault="00D020F4" w:rsidP="00D020F4">
      <w:pPr>
        <w:numPr>
          <w:ilvl w:val="1"/>
          <w:numId w:val="20"/>
        </w:numPr>
        <w:suppressAutoHyphens/>
        <w:ind w:left="567" w:hanging="567"/>
        <w:jc w:val="both"/>
        <w:rPr>
          <w:sz w:val="22"/>
          <w:szCs w:val="22"/>
        </w:rPr>
      </w:pPr>
      <w:r w:rsidRPr="00D020F4">
        <w:rPr>
          <w:sz w:val="22"/>
          <w:szCs w:val="22"/>
        </w:rPr>
        <w:t xml:space="preserve">Pre nároky zo zodpovednosti za vady platia primerane ustanovenia § </w:t>
      </w:r>
      <w:smartTag w:uri="urn:schemas-microsoft-com:office:smarttags" w:element="metricconverter">
        <w:smartTagPr>
          <w:attr w:name="ProductID" w:val="422 a"/>
        </w:smartTagPr>
        <w:r w:rsidRPr="00D020F4">
          <w:rPr>
            <w:sz w:val="22"/>
            <w:szCs w:val="22"/>
          </w:rPr>
          <w:t>422 a</w:t>
        </w:r>
      </w:smartTag>
      <w:r w:rsidRPr="00D020F4">
        <w:rPr>
          <w:sz w:val="22"/>
          <w:szCs w:val="22"/>
        </w:rPr>
        <w:t xml:space="preserve"> nasledujúce Obchodného zákonníka.</w:t>
      </w:r>
    </w:p>
    <w:p w:rsidR="00D020F4" w:rsidRPr="00D020F4" w:rsidRDefault="00D020F4" w:rsidP="00D020F4">
      <w:pPr>
        <w:suppressAutoHyphens/>
        <w:ind w:left="567"/>
        <w:jc w:val="both"/>
        <w:rPr>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Objednávateľ je povinný prípadnú reklamáciu Diela</w:t>
      </w:r>
      <w:r w:rsidRPr="00D020F4" w:rsidDel="006F7D4A">
        <w:rPr>
          <w:sz w:val="22"/>
          <w:szCs w:val="22"/>
        </w:rPr>
        <w:t xml:space="preserve"> </w:t>
      </w:r>
      <w:r w:rsidRPr="00D020F4">
        <w:rPr>
          <w:sz w:val="22"/>
          <w:szCs w:val="22"/>
        </w:rPr>
        <w:t>písomne uplatniť bezodkladne po jej zistení, maximálne do pätnástich pracovných dní, Zhotoviteľ je povinný začať odstraňovať vadu do 8 hodín od jej oznámenia a odstrániť ju najneskôr do 24 hodín od jej telefonického nahlásenia.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rsidR="00D020F4" w:rsidRPr="00D020F4" w:rsidRDefault="00D020F4" w:rsidP="00D020F4">
      <w:pPr>
        <w:suppressAutoHyphens/>
        <w:overflowPunct w:val="0"/>
        <w:autoSpaceDE w:val="0"/>
        <w:ind w:left="567"/>
        <w:jc w:val="both"/>
        <w:textAlignment w:val="baseline"/>
        <w:rPr>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rsidR="00D020F4" w:rsidRPr="00D020F4" w:rsidRDefault="00D020F4" w:rsidP="00D020F4">
      <w:pPr>
        <w:ind w:left="708"/>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 xml:space="preserve">Záručná doba začína plynúť dňom nasledujúcim po dni po dni odovzdania kompletného Diela bez vád, t. j. </w:t>
      </w:r>
      <w:r w:rsidRPr="00D020F4">
        <w:rPr>
          <w:bCs/>
          <w:sz w:val="22"/>
          <w:szCs w:val="22"/>
        </w:rPr>
        <w:t>dňom podpisu preberacieho protokolu poslednej časti Diela, resp. dňom podpisu posledného protokolu o odstránení vád a nedostatkov, ktoré boli zistené pri preberaní Diela, resp. jeho častí</w:t>
      </w:r>
      <w:r w:rsidRPr="00D020F4">
        <w:rPr>
          <w:sz w:val="22"/>
          <w:szCs w:val="22"/>
        </w:rPr>
        <w:t>. Plynutie záručnej doby sa preruší dňom uplatnenia práva Objednávateľa na odstránenie vád doručením reklamácie.</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Ak Zhotoviteľ neodstráni vady a nedorobky v dohodnutej lehote, Objednávateľ má právo ich odstrániť na náklady Zhotoviteľa.</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Materiály, stavebné diely a výrobky, ktoré nezodpovedajú Zmluve a požadovaným skúškam, musí Zhotoviteľ na vlastné náklady odstrániť a nahradiť bezchybnými.</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Objednávateľ je povinný umožniť Zhotoviteľovi prístup do priestorov, kde sa majú  vady diela, zistené počas záručnej doby, odstraňovať.</w:t>
      </w:r>
    </w:p>
    <w:p w:rsidR="00D020F4" w:rsidRPr="00D020F4" w:rsidRDefault="00D020F4" w:rsidP="00D020F4">
      <w:pPr>
        <w:ind w:left="708"/>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napToGrid w:val="0"/>
          <w:sz w:val="22"/>
          <w:szCs w:val="22"/>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Záručná lehota na reklamovanú časť Diela sa predlžuje o dobu od dňa uplatnenia oprávnenej reklamácie do dňa podpísania protokolu o odstránení vady oboma Zmluvnými stranami.</w:t>
      </w:r>
    </w:p>
    <w:p w:rsidR="00D020F4" w:rsidRPr="00D020F4" w:rsidRDefault="00D020F4" w:rsidP="0018403C">
      <w:pPr>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rsidR="00D020F4" w:rsidRPr="00D020F4" w:rsidRDefault="00D020F4" w:rsidP="00D020F4">
      <w:pPr>
        <w:suppressAutoHyphens/>
        <w:overflowPunct w:val="0"/>
        <w:autoSpaceDE w:val="0"/>
        <w:ind w:left="567" w:hanging="567"/>
        <w:jc w:val="both"/>
        <w:textAlignment w:val="baseline"/>
        <w:rPr>
          <w:b/>
          <w:sz w:val="22"/>
          <w:szCs w:val="22"/>
        </w:rPr>
      </w:pPr>
    </w:p>
    <w:p w:rsidR="00D020F4" w:rsidRPr="00D020F4" w:rsidRDefault="00D020F4" w:rsidP="00D020F4">
      <w:pPr>
        <w:jc w:val="center"/>
        <w:rPr>
          <w:b/>
          <w:bCs/>
          <w:sz w:val="22"/>
          <w:szCs w:val="22"/>
        </w:rPr>
      </w:pPr>
    </w:p>
    <w:p w:rsidR="00D020F4" w:rsidRPr="00D020F4" w:rsidRDefault="00D020F4" w:rsidP="00D020F4">
      <w:pPr>
        <w:jc w:val="center"/>
        <w:rPr>
          <w:b/>
          <w:bCs/>
          <w:sz w:val="22"/>
          <w:szCs w:val="22"/>
        </w:rPr>
      </w:pPr>
      <w:r w:rsidRPr="00D020F4">
        <w:rPr>
          <w:bCs/>
          <w:sz w:val="22"/>
          <w:szCs w:val="22"/>
        </w:rPr>
        <w:t>Článok XII.</w:t>
      </w:r>
    </w:p>
    <w:p w:rsidR="00D020F4" w:rsidRPr="00D020F4" w:rsidRDefault="00D020F4" w:rsidP="00D020F4">
      <w:pPr>
        <w:jc w:val="center"/>
        <w:rPr>
          <w:b/>
          <w:bCs/>
          <w:caps/>
          <w:sz w:val="22"/>
          <w:szCs w:val="22"/>
        </w:rPr>
      </w:pPr>
      <w:r w:rsidRPr="00D020F4">
        <w:rPr>
          <w:bCs/>
          <w:caps/>
          <w:sz w:val="22"/>
          <w:szCs w:val="22"/>
        </w:rPr>
        <w:t>Zodpovednosť za škodu</w:t>
      </w:r>
    </w:p>
    <w:p w:rsidR="00D020F4" w:rsidRPr="00D020F4" w:rsidRDefault="00D020F4" w:rsidP="00D020F4">
      <w:pPr>
        <w:jc w:val="center"/>
        <w:rPr>
          <w:bCs/>
          <w:caps/>
          <w:sz w:val="22"/>
          <w:szCs w:val="22"/>
        </w:rPr>
      </w:pPr>
    </w:p>
    <w:p w:rsidR="00D020F4" w:rsidRPr="00D020F4" w:rsidRDefault="00D020F4" w:rsidP="00D020F4">
      <w:pPr>
        <w:numPr>
          <w:ilvl w:val="0"/>
          <w:numId w:val="28"/>
        </w:numPr>
        <w:tabs>
          <w:tab w:val="left" w:pos="960"/>
          <w:tab w:val="left" w:pos="1069"/>
        </w:tabs>
        <w:suppressAutoHyphens/>
        <w:jc w:val="both"/>
        <w:rPr>
          <w:noProof/>
          <w:vanish/>
          <w:sz w:val="22"/>
          <w:szCs w:val="22"/>
        </w:rPr>
      </w:pPr>
    </w:p>
    <w:p w:rsidR="00D020F4" w:rsidRPr="00D020F4" w:rsidRDefault="00D020F4" w:rsidP="00D020F4">
      <w:pPr>
        <w:numPr>
          <w:ilvl w:val="0"/>
          <w:numId w:val="28"/>
        </w:numPr>
        <w:tabs>
          <w:tab w:val="left" w:pos="960"/>
          <w:tab w:val="left" w:pos="1069"/>
        </w:tabs>
        <w:suppressAutoHyphens/>
        <w:jc w:val="both"/>
        <w:rPr>
          <w:noProof/>
          <w:vanish/>
          <w:sz w:val="22"/>
          <w:szCs w:val="22"/>
        </w:rPr>
      </w:pPr>
    </w:p>
    <w:p w:rsidR="00D020F4" w:rsidRPr="00D020F4" w:rsidRDefault="00D020F4" w:rsidP="00D020F4">
      <w:pPr>
        <w:numPr>
          <w:ilvl w:val="0"/>
          <w:numId w:val="28"/>
        </w:numPr>
        <w:tabs>
          <w:tab w:val="left" w:pos="960"/>
          <w:tab w:val="left" w:pos="1069"/>
        </w:tabs>
        <w:suppressAutoHyphens/>
        <w:jc w:val="both"/>
        <w:rPr>
          <w:noProof/>
          <w:vanish/>
          <w:sz w:val="22"/>
          <w:szCs w:val="22"/>
        </w:rPr>
      </w:pPr>
    </w:p>
    <w:p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Zhotoviteľ zodpovedá za všetky škody, ktoré vzniknú Objednávateľovi v dôsledku porušenia jeho povinností, vyplývajúcich z tejto Zmluvy, neobmedzene do výšky vzniknutej škody.</w:t>
      </w:r>
    </w:p>
    <w:p w:rsidR="00D020F4" w:rsidRPr="00D020F4" w:rsidRDefault="00D020F4" w:rsidP="00D020F4">
      <w:pPr>
        <w:tabs>
          <w:tab w:val="left" w:pos="567"/>
          <w:tab w:val="left" w:pos="1069"/>
        </w:tabs>
        <w:suppressAutoHyphens/>
        <w:ind w:left="567" w:hanging="567"/>
        <w:jc w:val="both"/>
        <w:rPr>
          <w:sz w:val="22"/>
          <w:szCs w:val="22"/>
        </w:rPr>
      </w:pPr>
    </w:p>
    <w:p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rsidR="00D020F4" w:rsidRPr="00D020F4" w:rsidRDefault="00D020F4" w:rsidP="00D020F4">
      <w:pPr>
        <w:tabs>
          <w:tab w:val="left" w:pos="567"/>
          <w:tab w:val="left" w:pos="1069"/>
        </w:tabs>
        <w:suppressAutoHyphens/>
        <w:ind w:left="567" w:hanging="567"/>
        <w:jc w:val="both"/>
        <w:rPr>
          <w:sz w:val="22"/>
          <w:szCs w:val="22"/>
        </w:rPr>
      </w:pPr>
    </w:p>
    <w:p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V prípade vzniku škody porušením povinností vyplývajúcich z tejto Zmluvy ktorejkoľvek Zmluvnej strane, má druhá strana nárok na úhradu vzniknutej škody.</w:t>
      </w:r>
    </w:p>
    <w:p w:rsidR="00D020F4" w:rsidRPr="00D020F4" w:rsidRDefault="00D020F4" w:rsidP="00D020F4">
      <w:pPr>
        <w:tabs>
          <w:tab w:val="left" w:pos="567"/>
        </w:tabs>
        <w:ind w:left="567" w:hanging="567"/>
        <w:jc w:val="center"/>
        <w:rPr>
          <w:b/>
          <w:bCs/>
          <w:sz w:val="22"/>
          <w:szCs w:val="22"/>
        </w:rPr>
      </w:pPr>
    </w:p>
    <w:p w:rsidR="00D020F4" w:rsidRPr="00D020F4" w:rsidRDefault="00D020F4" w:rsidP="00D020F4">
      <w:pPr>
        <w:jc w:val="center"/>
        <w:rPr>
          <w:b/>
          <w:bCs/>
          <w:sz w:val="22"/>
          <w:szCs w:val="22"/>
        </w:rPr>
      </w:pPr>
    </w:p>
    <w:p w:rsidR="00D020F4" w:rsidRPr="00D020F4" w:rsidRDefault="00D020F4" w:rsidP="00D020F4">
      <w:pPr>
        <w:jc w:val="center"/>
        <w:rPr>
          <w:bCs/>
          <w:sz w:val="22"/>
          <w:szCs w:val="22"/>
        </w:rPr>
      </w:pPr>
      <w:r w:rsidRPr="00D020F4">
        <w:rPr>
          <w:bCs/>
          <w:sz w:val="22"/>
          <w:szCs w:val="22"/>
        </w:rPr>
        <w:t>Článok XIII.</w:t>
      </w:r>
    </w:p>
    <w:p w:rsidR="00D020F4" w:rsidRPr="00D020F4" w:rsidRDefault="00D020F4" w:rsidP="00D020F4">
      <w:pPr>
        <w:jc w:val="center"/>
        <w:rPr>
          <w:bCs/>
          <w:sz w:val="22"/>
          <w:szCs w:val="22"/>
        </w:rPr>
      </w:pPr>
      <w:r w:rsidRPr="00D020F4">
        <w:rPr>
          <w:bCs/>
          <w:sz w:val="22"/>
          <w:szCs w:val="22"/>
        </w:rPr>
        <w:t>ZABEZPEČENIE ZÁV</w:t>
      </w:r>
      <w:r w:rsidRPr="00D020F4">
        <w:rPr>
          <w:sz w:val="22"/>
          <w:szCs w:val="22"/>
        </w:rPr>
        <w:t>Ӓ</w:t>
      </w:r>
      <w:r w:rsidRPr="00D020F4">
        <w:rPr>
          <w:bCs/>
          <w:sz w:val="22"/>
          <w:szCs w:val="22"/>
        </w:rPr>
        <w:t>ZKOV</w:t>
      </w:r>
    </w:p>
    <w:p w:rsidR="00D020F4" w:rsidRPr="00D020F4" w:rsidRDefault="00D020F4" w:rsidP="00D020F4">
      <w:pPr>
        <w:jc w:val="center"/>
        <w:rPr>
          <w:bCs/>
          <w:sz w:val="22"/>
          <w:szCs w:val="22"/>
        </w:rPr>
      </w:pPr>
    </w:p>
    <w:p w:rsidR="00D020F4" w:rsidRPr="00D020F4" w:rsidRDefault="00D020F4" w:rsidP="00D020F4">
      <w:pPr>
        <w:numPr>
          <w:ilvl w:val="1"/>
          <w:numId w:val="38"/>
        </w:numPr>
        <w:ind w:left="567" w:hanging="567"/>
        <w:jc w:val="both"/>
        <w:rPr>
          <w:bCs/>
          <w:sz w:val="22"/>
          <w:szCs w:val="22"/>
        </w:rPr>
      </w:pPr>
      <w:r w:rsidRPr="00D020F4">
        <w:rPr>
          <w:bCs/>
          <w:sz w:val="22"/>
          <w:szCs w:val="22"/>
        </w:rPr>
        <w:t>Zmluvné strany sa dohodli, že v prípade porušenia záväzkov Zhotoviteľa je Objednávateľ oprávnený uplatniť si nižšie uvedené zmluvné pokuty u Zhotoviteľa a Zhotoviteľ je povinný tieto pokuty Objednávateľovi uhradiť:</w:t>
      </w:r>
      <w:r w:rsidRPr="00D020F4">
        <w:rPr>
          <w:bCs/>
          <w:sz w:val="22"/>
          <w:szCs w:val="22"/>
        </w:rPr>
        <w:tab/>
      </w:r>
    </w:p>
    <w:p w:rsidR="00D020F4" w:rsidRPr="00D020F4" w:rsidRDefault="00D020F4" w:rsidP="00D020F4">
      <w:pPr>
        <w:jc w:val="both"/>
        <w:rPr>
          <w:bCs/>
          <w:sz w:val="22"/>
          <w:szCs w:val="22"/>
        </w:rPr>
      </w:pPr>
    </w:p>
    <w:p w:rsidR="00D020F4" w:rsidRPr="00D020F4" w:rsidRDefault="00D020F4" w:rsidP="00D020F4">
      <w:pPr>
        <w:numPr>
          <w:ilvl w:val="2"/>
          <w:numId w:val="38"/>
        </w:numPr>
        <w:ind w:left="1276" w:hanging="709"/>
        <w:jc w:val="both"/>
        <w:rPr>
          <w:bCs/>
          <w:sz w:val="22"/>
          <w:szCs w:val="22"/>
        </w:rPr>
      </w:pPr>
      <w:r w:rsidRPr="00D020F4">
        <w:rPr>
          <w:bCs/>
          <w:sz w:val="22"/>
          <w:szCs w:val="22"/>
        </w:rPr>
        <w:t>Za nedodržanie termínu dokončenia Diela, resp. jeho časti  zmluvnú pokutu vo výške 0,05% z celkovej Ceny za Dielo za každý začatý kalendárny deň omeškania.</w:t>
      </w:r>
    </w:p>
    <w:p w:rsidR="00D020F4" w:rsidRPr="00D020F4" w:rsidRDefault="00D020F4" w:rsidP="00D020F4">
      <w:pPr>
        <w:numPr>
          <w:ilvl w:val="2"/>
          <w:numId w:val="38"/>
        </w:numPr>
        <w:ind w:left="1276" w:hanging="709"/>
        <w:jc w:val="both"/>
        <w:rPr>
          <w:bCs/>
          <w:sz w:val="22"/>
          <w:szCs w:val="22"/>
        </w:rPr>
      </w:pPr>
      <w:r w:rsidRPr="00D020F4">
        <w:rPr>
          <w:bCs/>
          <w:sz w:val="22"/>
          <w:szCs w:val="22"/>
        </w:rPr>
        <w:t>Za nedodržanie časových míľnikov zmluvnú pokutu vo výške 0,05% z celkovej Ceny za Dielo za každý začatý kalendárny deň omeškania.</w:t>
      </w:r>
    </w:p>
    <w:p w:rsidR="00D020F4" w:rsidRPr="00D020F4" w:rsidRDefault="00D020F4" w:rsidP="00D020F4">
      <w:pPr>
        <w:numPr>
          <w:ilvl w:val="2"/>
          <w:numId w:val="38"/>
        </w:numPr>
        <w:ind w:left="1276" w:hanging="709"/>
        <w:jc w:val="both"/>
        <w:rPr>
          <w:bCs/>
          <w:sz w:val="22"/>
          <w:szCs w:val="22"/>
        </w:rPr>
      </w:pPr>
      <w:r w:rsidRPr="00D020F4">
        <w:rPr>
          <w:bCs/>
          <w:sz w:val="22"/>
          <w:szCs w:val="22"/>
        </w:rPr>
        <w:t xml:space="preserve">Za omeškanie s odstránením vád a nedorobkov v termíne uvedenom v odovzdávacom a preberacom protokole, alebo v dohodách o odstránení reklamovaných vád v záručnej dobe sa Zhotoviteľ zaväzuje zaplatiť zmluvnú pokutu vo výške 1000,00 € za každý deň omeškania Zhotoviteľa až do doby ich skutočného odstránenia. </w:t>
      </w:r>
    </w:p>
    <w:p w:rsidR="00D020F4" w:rsidRPr="00D020F4" w:rsidRDefault="00D020F4" w:rsidP="00D020F4">
      <w:pPr>
        <w:numPr>
          <w:ilvl w:val="2"/>
          <w:numId w:val="38"/>
        </w:numPr>
        <w:ind w:left="1276" w:hanging="709"/>
        <w:jc w:val="both"/>
        <w:rPr>
          <w:bCs/>
          <w:sz w:val="22"/>
          <w:szCs w:val="22"/>
        </w:rPr>
      </w:pPr>
      <w:r w:rsidRPr="00D020F4">
        <w:rPr>
          <w:bCs/>
          <w:sz w:val="22"/>
          <w:szCs w:val="22"/>
        </w:rPr>
        <w:t>Za nezačatie realizácie stavebných prác alebo opráv (vrátane záručných) v termíne podľa harmonogramu prác zmluvnú pokutu vo výške 0,05 % z celkovej Ceny za Dielo za každý začatý kalendárny deň omeškania.</w:t>
      </w:r>
    </w:p>
    <w:p w:rsidR="00D020F4" w:rsidRPr="00D020F4" w:rsidRDefault="00D020F4" w:rsidP="00D020F4">
      <w:pPr>
        <w:numPr>
          <w:ilvl w:val="2"/>
          <w:numId w:val="38"/>
        </w:numPr>
        <w:ind w:left="1276" w:hanging="709"/>
        <w:jc w:val="both"/>
        <w:rPr>
          <w:bCs/>
          <w:sz w:val="22"/>
          <w:szCs w:val="22"/>
        </w:rPr>
      </w:pPr>
      <w:r w:rsidRPr="00D020F4">
        <w:rPr>
          <w:bCs/>
          <w:sz w:val="22"/>
          <w:szCs w:val="22"/>
        </w:rPr>
        <w:t xml:space="preserve">Za zanedbanie povinnosti zabezpečiť </w:t>
      </w:r>
      <w:r w:rsidRPr="00D020F4">
        <w:rPr>
          <w:sz w:val="22"/>
          <w:szCs w:val="22"/>
        </w:rPr>
        <w:t>nepretržité čistenie odpadových vôd v súlade so zákonom 364/2004 Z.z. o vodách a o zmene a doplnení niektorých zákonov v znení neskorších predpisov (vodný zákon) zmluvnú pokutu vo výške 0,05 % z celkovej Ceny za Dielo za každý začatý kalendárny deň zanedbania tejto povinnosti. Zmluvná pokuta v  výške  20 000,00 €</w:t>
      </w:r>
      <w:r w:rsidRPr="00D020F4">
        <w:rPr>
          <w:bCs/>
          <w:sz w:val="22"/>
          <w:szCs w:val="22"/>
        </w:rPr>
        <w:t xml:space="preserve"> za každé jednotlivé porušenie </w:t>
      </w:r>
      <w:r w:rsidRPr="00D020F4">
        <w:rPr>
          <w:sz w:val="22"/>
          <w:szCs w:val="22"/>
        </w:rPr>
        <w:t xml:space="preserve">sa vzťahuje na vypustenie nevyčistených odpadových vôd do recipientu. </w:t>
      </w:r>
    </w:p>
    <w:p w:rsidR="00D020F4" w:rsidRPr="00D020F4" w:rsidRDefault="00D020F4" w:rsidP="00D020F4">
      <w:pPr>
        <w:numPr>
          <w:ilvl w:val="2"/>
          <w:numId w:val="38"/>
        </w:numPr>
        <w:ind w:left="1276" w:hanging="709"/>
        <w:jc w:val="both"/>
        <w:rPr>
          <w:bCs/>
          <w:sz w:val="22"/>
          <w:szCs w:val="22"/>
        </w:rPr>
      </w:pPr>
      <w:r w:rsidRPr="00D020F4">
        <w:rPr>
          <w:bCs/>
          <w:sz w:val="22"/>
          <w:szCs w:val="22"/>
        </w:rPr>
        <w:t>V prípade zistenia požitia alkoholu, resp. iných omamných látok alebo prácou pod ich vplyvom, v prípade zistenia porušenia zákazu fajčiť v Objektoch Objednávateľa, podľa bodu 8.2 písmeno f) a g) tejto Zmluvy, u pracovníkov Zhotoviteľa, zmluvnú pokutu vo výške 1000,00€ za každého pracovníka za každé jednotlivé porušenie. Týmto nezaniká nárok Objednávateľa na odstúpenie od Zmluvy.</w:t>
      </w:r>
    </w:p>
    <w:p w:rsidR="00D020F4" w:rsidRPr="00D020F4" w:rsidRDefault="00D020F4" w:rsidP="00D020F4">
      <w:pPr>
        <w:numPr>
          <w:ilvl w:val="2"/>
          <w:numId w:val="38"/>
        </w:numPr>
        <w:ind w:left="1276" w:hanging="709"/>
        <w:jc w:val="both"/>
        <w:rPr>
          <w:bCs/>
          <w:sz w:val="22"/>
          <w:szCs w:val="22"/>
        </w:rPr>
      </w:pPr>
      <w:r w:rsidRPr="00D020F4">
        <w:rPr>
          <w:bCs/>
          <w:sz w:val="22"/>
          <w:szCs w:val="22"/>
        </w:rPr>
        <w:t>V prípade porušenia inej povinnosti podľa tejto Zmluvy, za ktorú nie je určená individuálna sadzba zmluvnej pokuty, zmluvnú pokutu vo výške 200,00€ za každé jednotlivé porušenie, a to aj opakovane.</w:t>
      </w:r>
    </w:p>
    <w:p w:rsidR="00D020F4" w:rsidRPr="00D020F4" w:rsidRDefault="00D020F4" w:rsidP="00D020F4">
      <w:pPr>
        <w:numPr>
          <w:ilvl w:val="2"/>
          <w:numId w:val="38"/>
        </w:numPr>
        <w:ind w:left="1276" w:hanging="709"/>
        <w:jc w:val="both"/>
        <w:rPr>
          <w:bCs/>
          <w:sz w:val="22"/>
          <w:szCs w:val="22"/>
        </w:rPr>
      </w:pPr>
      <w:r w:rsidRPr="00D020F4">
        <w:rPr>
          <w:sz w:val="22"/>
          <w:szCs w:val="22"/>
        </w:rPr>
        <w:t>V prípade porušenia povinností Zhotoviteľa týkajúcej sa zmeny subdodávateľov (bod 8.2.b) Zmluvy) alebo bodu 8.2.c)  a bodu 8.2. d)  sa toto porušenie považuje za podstatné porušenie Zmluvy a Objednávateľ má právo:</w:t>
      </w:r>
    </w:p>
    <w:p w:rsidR="00D020F4" w:rsidRPr="00D020F4" w:rsidRDefault="00D020F4" w:rsidP="00D020F4">
      <w:pPr>
        <w:numPr>
          <w:ilvl w:val="0"/>
          <w:numId w:val="8"/>
        </w:numPr>
        <w:ind w:left="2127" w:hanging="709"/>
        <w:jc w:val="both"/>
        <w:rPr>
          <w:rFonts w:eastAsia="Calibri"/>
          <w:sz w:val="22"/>
          <w:szCs w:val="22"/>
          <w:lang w:eastAsia="en-US"/>
        </w:rPr>
      </w:pPr>
      <w:r w:rsidRPr="00D020F4">
        <w:rPr>
          <w:rFonts w:eastAsia="Calibri"/>
          <w:sz w:val="22"/>
          <w:szCs w:val="22"/>
          <w:lang w:eastAsia="en-US"/>
        </w:rPr>
        <w:t xml:space="preserve">odstúpiť od Zmluvy </w:t>
      </w:r>
    </w:p>
    <w:p w:rsidR="00D020F4" w:rsidRPr="00D020F4" w:rsidRDefault="00D020F4" w:rsidP="00D020F4">
      <w:pPr>
        <w:numPr>
          <w:ilvl w:val="0"/>
          <w:numId w:val="8"/>
        </w:numPr>
        <w:ind w:left="2127" w:hanging="709"/>
        <w:jc w:val="both"/>
        <w:rPr>
          <w:rFonts w:eastAsia="Calibri"/>
          <w:sz w:val="22"/>
          <w:szCs w:val="22"/>
          <w:lang w:eastAsia="en-US"/>
        </w:rPr>
      </w:pPr>
      <w:r w:rsidRPr="00D020F4">
        <w:rPr>
          <w:rFonts w:eastAsia="Calibri"/>
          <w:sz w:val="22"/>
          <w:szCs w:val="22"/>
          <w:lang w:eastAsia="en-US"/>
        </w:rPr>
        <w:t>má nárok na zmluvnú pokutu vo výške 0,5% z hodnoty diela za každé porušenie povinností uvedených v tomto bode  (a to aj opakovane).</w:t>
      </w:r>
    </w:p>
    <w:p w:rsidR="00D020F4" w:rsidRPr="00D020F4" w:rsidRDefault="00D020F4" w:rsidP="00D020F4">
      <w:pPr>
        <w:jc w:val="both"/>
        <w:rPr>
          <w:bCs/>
          <w:sz w:val="22"/>
          <w:szCs w:val="22"/>
        </w:rPr>
      </w:pPr>
    </w:p>
    <w:p w:rsidR="00D020F4" w:rsidRPr="00D020F4" w:rsidRDefault="00D020F4" w:rsidP="00D020F4">
      <w:pPr>
        <w:numPr>
          <w:ilvl w:val="1"/>
          <w:numId w:val="38"/>
        </w:numPr>
        <w:tabs>
          <w:tab w:val="left" w:pos="284"/>
        </w:tabs>
        <w:contextualSpacing/>
        <w:jc w:val="both"/>
        <w:rPr>
          <w:noProof/>
          <w:sz w:val="22"/>
          <w:szCs w:val="22"/>
        </w:rPr>
      </w:pPr>
      <w:r w:rsidRPr="00D020F4">
        <w:rPr>
          <w:noProof/>
          <w:sz w:val="22"/>
          <w:szCs w:val="22"/>
        </w:rPr>
        <w:t>Odstúpenie od Zmluvy neznamená zánik nároku na zmluvnú pokutu alebo na náhradu škody.</w:t>
      </w:r>
    </w:p>
    <w:p w:rsidR="00D020F4" w:rsidRPr="00D020F4" w:rsidRDefault="00D020F4" w:rsidP="00D020F4">
      <w:pPr>
        <w:tabs>
          <w:tab w:val="left" w:pos="284"/>
        </w:tabs>
        <w:jc w:val="both"/>
        <w:rPr>
          <w:noProof/>
          <w:sz w:val="22"/>
          <w:szCs w:val="22"/>
        </w:rPr>
      </w:pPr>
    </w:p>
    <w:p w:rsidR="00D020F4" w:rsidRPr="00D020F4" w:rsidRDefault="00D020F4" w:rsidP="00D020F4">
      <w:pPr>
        <w:numPr>
          <w:ilvl w:val="1"/>
          <w:numId w:val="38"/>
        </w:numPr>
        <w:jc w:val="both"/>
        <w:rPr>
          <w:bCs/>
          <w:sz w:val="22"/>
          <w:szCs w:val="22"/>
        </w:rPr>
      </w:pPr>
      <w:r w:rsidRPr="00D020F4">
        <w:rPr>
          <w:bCs/>
          <w:sz w:val="22"/>
          <w:szCs w:val="22"/>
        </w:rPr>
        <w:t>Zaplatením zmluvnej pokuty nezaniká nárok Objednávateľa na náhradu škody v zmysle ust. § 373 a nasl. zákona č. 513/1991 Zb. Obchodný zákonník v znení neskorších predpisov alebo prípadné odstúpenie od Zmluvy.</w:t>
      </w:r>
    </w:p>
    <w:p w:rsidR="00D020F4" w:rsidRPr="00D020F4" w:rsidRDefault="00D020F4" w:rsidP="00D020F4">
      <w:pPr>
        <w:jc w:val="both"/>
        <w:rPr>
          <w:b/>
          <w:bCs/>
          <w:sz w:val="22"/>
          <w:szCs w:val="22"/>
        </w:rPr>
      </w:pPr>
    </w:p>
    <w:p w:rsidR="00D020F4" w:rsidRPr="00D020F4" w:rsidRDefault="00D020F4" w:rsidP="00D020F4">
      <w:pPr>
        <w:jc w:val="center"/>
        <w:rPr>
          <w:b/>
          <w:bCs/>
          <w:sz w:val="22"/>
          <w:szCs w:val="22"/>
        </w:rPr>
      </w:pPr>
    </w:p>
    <w:p w:rsidR="00D020F4" w:rsidRPr="00D020F4" w:rsidRDefault="00D020F4" w:rsidP="00D020F4">
      <w:pPr>
        <w:jc w:val="center"/>
        <w:rPr>
          <w:b/>
          <w:bCs/>
          <w:sz w:val="22"/>
          <w:szCs w:val="22"/>
        </w:rPr>
      </w:pPr>
      <w:r w:rsidRPr="00D020F4">
        <w:rPr>
          <w:bCs/>
          <w:sz w:val="22"/>
          <w:szCs w:val="22"/>
        </w:rPr>
        <w:t>Článok XIV.</w:t>
      </w:r>
    </w:p>
    <w:p w:rsidR="00D020F4" w:rsidRPr="00D020F4" w:rsidRDefault="00D020F4" w:rsidP="00D020F4">
      <w:pPr>
        <w:jc w:val="center"/>
        <w:rPr>
          <w:b/>
          <w:bCs/>
          <w:caps/>
          <w:sz w:val="22"/>
          <w:szCs w:val="22"/>
        </w:rPr>
      </w:pPr>
      <w:r w:rsidRPr="00D020F4">
        <w:rPr>
          <w:bCs/>
          <w:caps/>
          <w:sz w:val="22"/>
          <w:szCs w:val="22"/>
        </w:rPr>
        <w:t>Ďalšie zmluvné dojednania</w:t>
      </w:r>
    </w:p>
    <w:p w:rsidR="00D020F4" w:rsidRPr="00D020F4" w:rsidRDefault="00D020F4" w:rsidP="00D020F4">
      <w:pPr>
        <w:jc w:val="both"/>
        <w:rPr>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rsidR="00D020F4" w:rsidRPr="00D020F4" w:rsidRDefault="00D020F4" w:rsidP="00D020F4">
      <w:pPr>
        <w:suppressAutoHyphens/>
        <w:overflowPunct w:val="0"/>
        <w:autoSpaceDE w:val="0"/>
        <w:jc w:val="both"/>
        <w:textAlignment w:val="baseline"/>
        <w:rPr>
          <w:sz w:val="22"/>
          <w:szCs w:val="22"/>
        </w:rPr>
      </w:pPr>
    </w:p>
    <w:p w:rsidR="00D020F4" w:rsidRPr="00D020F4" w:rsidRDefault="00D020F4" w:rsidP="00D020F4">
      <w:pPr>
        <w:tabs>
          <w:tab w:val="left" w:pos="540"/>
        </w:tabs>
        <w:ind w:left="567" w:hanging="207"/>
        <w:jc w:val="both"/>
        <w:rPr>
          <w:sz w:val="22"/>
          <w:szCs w:val="22"/>
          <w:u w:val="single"/>
        </w:rPr>
      </w:pPr>
      <w:r w:rsidRPr="00D020F4">
        <w:rPr>
          <w:sz w:val="22"/>
          <w:szCs w:val="22"/>
          <w:u w:val="single"/>
        </w:rPr>
        <w:t>za Zhotoviteľa:</w:t>
      </w:r>
    </w:p>
    <w:p w:rsidR="00D020F4" w:rsidRPr="00D020F4" w:rsidRDefault="00D020F4" w:rsidP="00D020F4">
      <w:pPr>
        <w:numPr>
          <w:ilvl w:val="0"/>
          <w:numId w:val="22"/>
        </w:numPr>
        <w:jc w:val="both"/>
        <w:rPr>
          <w:sz w:val="22"/>
          <w:szCs w:val="22"/>
        </w:rPr>
      </w:pPr>
      <w:r w:rsidRPr="00D020F4">
        <w:rPr>
          <w:sz w:val="22"/>
          <w:szCs w:val="22"/>
        </w:rPr>
        <w:t>pre riešenie zmluvných a obchodných záležitostí:</w:t>
      </w:r>
    </w:p>
    <w:p w:rsidR="00D020F4" w:rsidRPr="00D020F4" w:rsidRDefault="00D020F4" w:rsidP="00D020F4">
      <w:pPr>
        <w:tabs>
          <w:tab w:val="left" w:pos="720"/>
        </w:tabs>
        <w:rPr>
          <w:sz w:val="22"/>
          <w:szCs w:val="22"/>
        </w:rPr>
      </w:pPr>
      <w:r w:rsidRPr="00D020F4">
        <w:rPr>
          <w:sz w:val="22"/>
          <w:szCs w:val="22"/>
        </w:rPr>
        <w:tab/>
        <w:t>titul, meno a priezvisko, funkcia:</w:t>
      </w:r>
    </w:p>
    <w:p w:rsidR="00D020F4" w:rsidRPr="00D020F4" w:rsidRDefault="00D020F4" w:rsidP="00D020F4">
      <w:pPr>
        <w:tabs>
          <w:tab w:val="left" w:pos="720"/>
        </w:tabs>
        <w:ind w:left="720"/>
        <w:rPr>
          <w:sz w:val="22"/>
          <w:szCs w:val="22"/>
        </w:rPr>
      </w:pPr>
      <w:r w:rsidRPr="00D020F4">
        <w:rPr>
          <w:sz w:val="22"/>
          <w:szCs w:val="22"/>
        </w:rPr>
        <w:t xml:space="preserve">Tel: </w:t>
      </w:r>
      <w:r w:rsidRPr="00D020F4">
        <w:rPr>
          <w:sz w:val="22"/>
          <w:szCs w:val="22"/>
        </w:rPr>
        <w:br/>
        <w:t>Email:</w:t>
      </w:r>
    </w:p>
    <w:p w:rsidR="00D020F4" w:rsidRPr="00D020F4" w:rsidRDefault="00D020F4" w:rsidP="00D020F4">
      <w:pPr>
        <w:tabs>
          <w:tab w:val="left" w:pos="360"/>
        </w:tabs>
        <w:jc w:val="both"/>
        <w:rPr>
          <w:sz w:val="22"/>
          <w:szCs w:val="22"/>
          <w:u w:val="single"/>
        </w:rPr>
      </w:pPr>
      <w:r w:rsidRPr="00D020F4">
        <w:rPr>
          <w:sz w:val="22"/>
          <w:szCs w:val="22"/>
        </w:rPr>
        <w:tab/>
      </w:r>
      <w:r w:rsidRPr="00D020F4">
        <w:rPr>
          <w:sz w:val="22"/>
          <w:szCs w:val="22"/>
          <w:u w:val="single"/>
        </w:rPr>
        <w:t>za Objednávateľa:</w:t>
      </w:r>
    </w:p>
    <w:p w:rsidR="00D020F4" w:rsidRPr="00D020F4" w:rsidRDefault="00D020F4" w:rsidP="00D020F4">
      <w:pPr>
        <w:numPr>
          <w:ilvl w:val="0"/>
          <w:numId w:val="23"/>
        </w:numPr>
        <w:jc w:val="both"/>
        <w:rPr>
          <w:sz w:val="22"/>
          <w:szCs w:val="22"/>
        </w:rPr>
      </w:pPr>
      <w:r w:rsidRPr="00D020F4">
        <w:rPr>
          <w:sz w:val="22"/>
          <w:szCs w:val="22"/>
        </w:rPr>
        <w:t>pre riešenie zmluvných a obchodných záležitostí:</w:t>
      </w:r>
    </w:p>
    <w:p w:rsidR="00D020F4" w:rsidRPr="00D020F4" w:rsidRDefault="00D020F4" w:rsidP="00D020F4">
      <w:pPr>
        <w:tabs>
          <w:tab w:val="left" w:pos="720"/>
        </w:tabs>
        <w:rPr>
          <w:sz w:val="22"/>
          <w:szCs w:val="22"/>
        </w:rPr>
      </w:pPr>
      <w:r w:rsidRPr="00D020F4">
        <w:rPr>
          <w:sz w:val="22"/>
          <w:szCs w:val="22"/>
        </w:rPr>
        <w:tab/>
        <w:t>titul, meno a priezvisko, funkcia :</w:t>
      </w:r>
    </w:p>
    <w:p w:rsidR="00D020F4" w:rsidRPr="00D020F4" w:rsidRDefault="00D020F4" w:rsidP="00D020F4">
      <w:pPr>
        <w:tabs>
          <w:tab w:val="left" w:pos="2880"/>
        </w:tabs>
        <w:ind w:left="360" w:hanging="360"/>
        <w:rPr>
          <w:sz w:val="22"/>
          <w:szCs w:val="22"/>
        </w:rPr>
      </w:pPr>
      <w:r w:rsidRPr="00D020F4">
        <w:rPr>
          <w:sz w:val="22"/>
          <w:szCs w:val="22"/>
        </w:rPr>
        <w:tab/>
        <w:t xml:space="preserve">      Tel: </w:t>
      </w:r>
      <w:r w:rsidRPr="00D020F4">
        <w:rPr>
          <w:sz w:val="22"/>
          <w:szCs w:val="22"/>
        </w:rPr>
        <w:br/>
        <w:t xml:space="preserve">      Email: </w:t>
      </w:r>
    </w:p>
    <w:p w:rsidR="00D020F4" w:rsidRPr="00D020F4" w:rsidRDefault="00D020F4" w:rsidP="00D020F4">
      <w:pPr>
        <w:tabs>
          <w:tab w:val="left" w:pos="2880"/>
        </w:tabs>
        <w:ind w:firstLine="360"/>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Zmluvné strany sa dohodli, že všetky skutočnosti, ktoré sa v súvislosti s plnením tejto Zmluvy navzájom o druhej Zmluvnej strane dozvedia sa považujú za obchodné tajomstvo podľa § 17 Obchodného zákonníka.</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Za okolnosti vylučujúce zodpovednosť Zmluvných strán podľa tejto Zmluvy sa považuje </w:t>
      </w:r>
      <w:r w:rsidRPr="00D020F4">
        <w:rPr>
          <w:bCs/>
          <w:sz w:val="22"/>
          <w:szCs w:val="22"/>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Akékoľvek zmeny alebo doplnenia tejto Zmluvy možno uskutočniť len písomne vo forme dodatku(ov) k Zmluve, podpísanými oprávnenými zástupcami Zmluvných strán, inak je zmena či doplnenie Zmluvy neplatné.</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widowControl w:val="0"/>
        <w:numPr>
          <w:ilvl w:val="1"/>
          <w:numId w:val="17"/>
        </w:numPr>
        <w:autoSpaceDE w:val="0"/>
        <w:autoSpaceDN w:val="0"/>
        <w:ind w:left="567" w:hanging="567"/>
        <w:jc w:val="both"/>
        <w:rPr>
          <w:sz w:val="22"/>
          <w:szCs w:val="22"/>
          <w:lang w:eastAsia="cs-CZ"/>
        </w:rPr>
      </w:pPr>
      <w:r w:rsidRPr="00D020F4">
        <w:rPr>
          <w:sz w:val="22"/>
          <w:szCs w:val="22"/>
          <w:lang w:eastAsia="cs-CZ"/>
        </w:rPr>
        <w:t xml:space="preserve"> 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rsidR="00D020F4" w:rsidRPr="00D020F4" w:rsidRDefault="00D020F4" w:rsidP="00D020F4">
      <w:pPr>
        <w:widowControl w:val="0"/>
        <w:autoSpaceDE w:val="0"/>
        <w:autoSpaceDN w:val="0"/>
        <w:ind w:left="567"/>
        <w:jc w:val="both"/>
        <w:rPr>
          <w:sz w:val="22"/>
          <w:szCs w:val="22"/>
          <w:lang w:eastAsia="cs-CZ"/>
        </w:rPr>
      </w:pPr>
    </w:p>
    <w:p w:rsidR="00D020F4" w:rsidRPr="00D020F4" w:rsidRDefault="00D020F4" w:rsidP="00D020F4">
      <w:pPr>
        <w:widowControl w:val="0"/>
        <w:numPr>
          <w:ilvl w:val="1"/>
          <w:numId w:val="17"/>
        </w:numPr>
        <w:autoSpaceDE w:val="0"/>
        <w:autoSpaceDN w:val="0"/>
        <w:ind w:left="567" w:hanging="567"/>
        <w:jc w:val="both"/>
        <w:rPr>
          <w:sz w:val="22"/>
          <w:szCs w:val="22"/>
          <w:lang w:eastAsia="cs-CZ"/>
        </w:rPr>
      </w:pPr>
      <w:r w:rsidRPr="00D020F4">
        <w:rPr>
          <w:sz w:val="22"/>
          <w:szCs w:val="22"/>
          <w:lang w:eastAsia="cs-CZ"/>
        </w:rPr>
        <w:t xml:space="preserve"> Zmluva  nadobúda účinnosť po splnení odkladacej podmienky, ktorá spočíva v tom že </w:t>
      </w:r>
      <w:r w:rsidRPr="00D020F4">
        <w:rPr>
          <w:sz w:val="22"/>
          <w:szCs w:val="22"/>
        </w:rPr>
        <w:t>dôjde k schváleniu procesu verejného obstarávania zo strany Poskytovateľa NFP.</w:t>
      </w:r>
    </w:p>
    <w:p w:rsidR="00D020F4" w:rsidRPr="00D020F4" w:rsidRDefault="00D020F4" w:rsidP="00D020F4">
      <w:pPr>
        <w:shd w:val="clear" w:color="auto" w:fill="FFFFFF"/>
        <w:ind w:left="420"/>
        <w:contextualSpacing/>
        <w:jc w:val="both"/>
        <w:rPr>
          <w:sz w:val="22"/>
          <w:szCs w:val="22"/>
        </w:rPr>
      </w:pPr>
    </w:p>
    <w:p w:rsidR="00D020F4" w:rsidRPr="000B24BA" w:rsidRDefault="00D020F4" w:rsidP="00D020F4">
      <w:pPr>
        <w:numPr>
          <w:ilvl w:val="1"/>
          <w:numId w:val="17"/>
        </w:numPr>
        <w:suppressAutoHyphens/>
        <w:overflowPunct w:val="0"/>
        <w:autoSpaceDE w:val="0"/>
        <w:ind w:left="567" w:hanging="567"/>
        <w:jc w:val="both"/>
        <w:textAlignment w:val="baseline"/>
        <w:rPr>
          <w:bCs/>
          <w:sz w:val="22"/>
          <w:szCs w:val="22"/>
        </w:rPr>
      </w:pPr>
      <w:r w:rsidRPr="00D020F4">
        <w:rPr>
          <w:sz w:val="22"/>
          <w:szCs w:val="22"/>
        </w:rPr>
        <w:t xml:space="preserve"> Zhotoviteľ je povinný strpieť výkon kontroly/auditu kedykoľvek počas platnosti a účinnosti Zmluvy o poskytnutí NFP, a to oprávnenými osobami na výkon tejto kontroly/auditu a poskytnúť im všetku potrebnú súčinnosť. </w:t>
      </w:r>
    </w:p>
    <w:p w:rsidR="000B24BA" w:rsidRDefault="000B24BA" w:rsidP="000B24BA">
      <w:pPr>
        <w:pStyle w:val="Odstavecseseznamem"/>
        <w:rPr>
          <w:bCs/>
          <w:sz w:val="22"/>
          <w:szCs w:val="22"/>
        </w:rPr>
      </w:pPr>
    </w:p>
    <w:p w:rsidR="000B24BA" w:rsidRPr="000B24BA" w:rsidRDefault="000B24BA" w:rsidP="000B24BA">
      <w:pPr>
        <w:numPr>
          <w:ilvl w:val="1"/>
          <w:numId w:val="17"/>
        </w:numPr>
        <w:suppressAutoHyphens/>
        <w:overflowPunct w:val="0"/>
        <w:autoSpaceDE w:val="0"/>
        <w:ind w:left="567" w:hanging="567"/>
        <w:jc w:val="both"/>
        <w:textAlignment w:val="baseline"/>
        <w:rPr>
          <w:bCs/>
          <w:sz w:val="22"/>
          <w:szCs w:val="22"/>
        </w:rPr>
      </w:pPr>
      <w:r w:rsidRPr="00845E48">
        <w:rPr>
          <w:sz w:val="22"/>
          <w:szCs w:val="22"/>
        </w:rPr>
        <w:t xml:space="preserve">Verejný obstarávateľ nesmie uzavrieť zmluvu s uchádzačom , ktorý má povinnosť  zapisovať sa do registra partnerov verejného sektora podľa § 11 zákona o verejnom obstarávaní, a nie je zapísaný v registri partnerov verejného sektora alebo ktorých subdodávatelia alebo subdodávatelia podľa zákona o registri partnerov verejného sektora, ktorí majú povinnosť sa </w:t>
      </w:r>
      <w:r w:rsidRPr="00845E48">
        <w:rPr>
          <w:sz w:val="22"/>
          <w:szCs w:val="22"/>
        </w:rPr>
        <w:lastRenderedPageBreak/>
        <w:t>zapisovať do registra partnerov verejného sektora a nie sú zapísaní v registri partnerov verejného sektora.</w:t>
      </w:r>
    </w:p>
    <w:p w:rsidR="00D020F4" w:rsidRPr="00D020F4" w:rsidRDefault="00D020F4" w:rsidP="00D020F4">
      <w:pPr>
        <w:jc w:val="center"/>
        <w:rPr>
          <w:bCs/>
          <w:sz w:val="22"/>
          <w:szCs w:val="22"/>
        </w:rPr>
      </w:pPr>
    </w:p>
    <w:p w:rsidR="00D020F4" w:rsidRPr="00D020F4" w:rsidRDefault="00D020F4" w:rsidP="00D020F4">
      <w:pPr>
        <w:jc w:val="center"/>
        <w:rPr>
          <w:b/>
          <w:bCs/>
          <w:sz w:val="22"/>
          <w:szCs w:val="22"/>
        </w:rPr>
      </w:pPr>
      <w:r w:rsidRPr="00D020F4">
        <w:rPr>
          <w:bCs/>
          <w:sz w:val="22"/>
          <w:szCs w:val="22"/>
        </w:rPr>
        <w:t>Článok XV.</w:t>
      </w:r>
    </w:p>
    <w:p w:rsidR="00D020F4" w:rsidRPr="00D020F4" w:rsidRDefault="00D020F4" w:rsidP="00D020F4">
      <w:pPr>
        <w:jc w:val="center"/>
        <w:rPr>
          <w:b/>
          <w:bCs/>
          <w:caps/>
          <w:sz w:val="22"/>
          <w:szCs w:val="22"/>
        </w:rPr>
      </w:pPr>
      <w:r w:rsidRPr="00D020F4">
        <w:rPr>
          <w:bCs/>
          <w:caps/>
          <w:sz w:val="22"/>
          <w:szCs w:val="22"/>
        </w:rPr>
        <w:t xml:space="preserve">Trvanie zmluvy a UKONČENIE ZMLUVNÉHO VZŤAHU </w:t>
      </w:r>
    </w:p>
    <w:p w:rsidR="00D020F4" w:rsidRPr="00D020F4" w:rsidRDefault="00D020F4" w:rsidP="00D020F4">
      <w:pPr>
        <w:jc w:val="center"/>
        <w:rPr>
          <w:bCs/>
          <w:caps/>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1"/>
          <w:numId w:val="18"/>
        </w:numPr>
        <w:tabs>
          <w:tab w:val="left" w:pos="567"/>
        </w:tabs>
        <w:ind w:left="567" w:hanging="567"/>
        <w:jc w:val="both"/>
        <w:rPr>
          <w:bCs/>
          <w:sz w:val="22"/>
          <w:szCs w:val="22"/>
        </w:rPr>
      </w:pPr>
      <w:r w:rsidRPr="00D020F4">
        <w:rPr>
          <w:bCs/>
          <w:sz w:val="22"/>
          <w:szCs w:val="22"/>
        </w:rPr>
        <w:t>Riadne ukončenie zmluvného vzťahu zo Zmluvy nastane splnením záväzkov Zmluvných strán.</w:t>
      </w:r>
    </w:p>
    <w:p w:rsidR="00D020F4" w:rsidRPr="00D020F4" w:rsidRDefault="00D020F4" w:rsidP="00D020F4">
      <w:pPr>
        <w:tabs>
          <w:tab w:val="left"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bCs/>
          <w:sz w:val="22"/>
          <w:szCs w:val="22"/>
        </w:rPr>
        <w:t xml:space="preserve"> 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15.8 tohto článku Zmluvy.</w:t>
      </w:r>
    </w:p>
    <w:p w:rsidR="00D020F4" w:rsidRPr="00D020F4" w:rsidRDefault="00D020F4" w:rsidP="00D020F4">
      <w:pPr>
        <w:tabs>
          <w:tab w:val="left" w:pos="567"/>
        </w:tabs>
        <w:ind w:left="567" w:hanging="567"/>
        <w:jc w:val="both"/>
        <w:rPr>
          <w:bCs/>
          <w:sz w:val="22"/>
          <w:szCs w:val="22"/>
        </w:rPr>
      </w:pPr>
    </w:p>
    <w:p w:rsidR="00D020F4" w:rsidRPr="00B451D1" w:rsidRDefault="00D020F4" w:rsidP="00B451D1">
      <w:pPr>
        <w:numPr>
          <w:ilvl w:val="1"/>
          <w:numId w:val="18"/>
        </w:numPr>
        <w:ind w:left="567" w:hanging="567"/>
        <w:jc w:val="both"/>
        <w:rPr>
          <w:bCs/>
          <w:sz w:val="22"/>
          <w:szCs w:val="22"/>
        </w:rPr>
      </w:pPr>
      <w:r w:rsidRPr="00D020F4">
        <w:rPr>
          <w:bCs/>
          <w:sz w:val="22"/>
          <w:szCs w:val="22"/>
        </w:rPr>
        <w:t>Od Zmluvy môže ktorákoľvek zo Zmluvných strán odstúpiť v prípadoch podstatného porušenia Zmluvy. Objednávateľ si takisto vyhradzuje právo bez akýchkoľvek sankcií odstúpiť od zmluvy v prípade, kedy ešte nedošlo k plneniu zo zmluvy a výsledky administratívnej finančnej kontroly Poskytovateľa NFP neumožňujú financovanie výdavkov spojených s plnením tejto zmluvy.</w:t>
      </w:r>
      <w:r w:rsidR="00B451D1">
        <w:rPr>
          <w:bCs/>
          <w:sz w:val="22"/>
          <w:szCs w:val="22"/>
        </w:rPr>
        <w:t xml:space="preserve"> Objednávateľ tiež môže od zmluvy odstúpiť z dôvodov podľa §19 zákona o verejnom obstarávaní. </w:t>
      </w:r>
    </w:p>
    <w:p w:rsidR="00D020F4" w:rsidRPr="00D020F4" w:rsidRDefault="00D020F4" w:rsidP="00D020F4">
      <w:pPr>
        <w:tabs>
          <w:tab w:val="left" w:pos="567"/>
        </w:tabs>
        <w:ind w:left="567" w:hanging="567"/>
        <w:jc w:val="both"/>
        <w:rPr>
          <w:bCs/>
          <w:sz w:val="22"/>
          <w:szCs w:val="22"/>
        </w:rPr>
      </w:pPr>
    </w:p>
    <w:p w:rsidR="00D020F4" w:rsidRPr="00D020F4" w:rsidRDefault="00D020F4" w:rsidP="00D020F4">
      <w:pPr>
        <w:numPr>
          <w:ilvl w:val="1"/>
          <w:numId w:val="18"/>
        </w:numPr>
        <w:tabs>
          <w:tab w:val="left" w:pos="567"/>
        </w:tabs>
        <w:ind w:left="567" w:hanging="567"/>
        <w:jc w:val="both"/>
        <w:rPr>
          <w:bCs/>
          <w:sz w:val="22"/>
          <w:szCs w:val="22"/>
        </w:rPr>
      </w:pPr>
      <w:r w:rsidRPr="00D020F4">
        <w:rPr>
          <w:bCs/>
          <w:sz w:val="22"/>
          <w:szCs w:val="22"/>
        </w:rPr>
        <w:t xml:space="preserve">  Na účely Zmluvy sa za podstatné porušenie Zmluvy sa považuje najmä:</w:t>
      </w:r>
    </w:p>
    <w:p w:rsidR="00D020F4" w:rsidRPr="00D020F4" w:rsidRDefault="00D020F4" w:rsidP="00D020F4">
      <w:pPr>
        <w:numPr>
          <w:ilvl w:val="0"/>
          <w:numId w:val="14"/>
        </w:numPr>
        <w:ind w:left="993" w:hanging="426"/>
        <w:jc w:val="both"/>
        <w:rPr>
          <w:bCs/>
          <w:sz w:val="22"/>
          <w:szCs w:val="22"/>
        </w:rPr>
      </w:pPr>
      <w:r w:rsidRPr="00D020F4">
        <w:rPr>
          <w:bCs/>
          <w:sz w:val="22"/>
          <w:szCs w:val="22"/>
        </w:rPr>
        <w:t>preukázané porušenie právnych predpisov SR a ES v rámci realizácie predmetu Zmluvy súvisiacich s činnosťou Zmluvných strán,;</w:t>
      </w:r>
    </w:p>
    <w:p w:rsidR="00D020F4" w:rsidRPr="00D020F4" w:rsidRDefault="00D020F4" w:rsidP="00D020F4">
      <w:pPr>
        <w:numPr>
          <w:ilvl w:val="0"/>
          <w:numId w:val="14"/>
        </w:numPr>
        <w:tabs>
          <w:tab w:val="num" w:pos="1440"/>
        </w:tabs>
        <w:ind w:left="993" w:hanging="426"/>
        <w:jc w:val="both"/>
        <w:rPr>
          <w:bCs/>
          <w:sz w:val="22"/>
          <w:szCs w:val="22"/>
        </w:rPr>
      </w:pPr>
      <w:r w:rsidRPr="00D020F4">
        <w:rPr>
          <w:bCs/>
          <w:sz w:val="22"/>
          <w:szCs w:val="22"/>
        </w:rPr>
        <w:t>opakované porušenie záväzkov Zmluvných strán vyplývajúcich z tejto Zmluvy;</w:t>
      </w:r>
    </w:p>
    <w:p w:rsidR="00D020F4" w:rsidRPr="00D020F4" w:rsidRDefault="00D020F4" w:rsidP="00D020F4">
      <w:pPr>
        <w:numPr>
          <w:ilvl w:val="0"/>
          <w:numId w:val="14"/>
        </w:numPr>
        <w:ind w:left="993" w:hanging="426"/>
        <w:jc w:val="both"/>
        <w:rPr>
          <w:bCs/>
          <w:sz w:val="22"/>
          <w:szCs w:val="22"/>
        </w:rPr>
      </w:pPr>
      <w:r w:rsidRPr="00D020F4">
        <w:rPr>
          <w:bCs/>
          <w:sz w:val="22"/>
          <w:szCs w:val="22"/>
        </w:rPr>
        <w:t>zastavenie realizácie predmetu Zmluvy z dôvodov na strane Zhotoviteľa, pričom toto zastavenie realizácie predmetu Zmluvy nie je z dôvodov na strane Objednávateľa;</w:t>
      </w:r>
    </w:p>
    <w:p w:rsidR="00D020F4" w:rsidRPr="00D020F4" w:rsidRDefault="00D020F4" w:rsidP="00D020F4">
      <w:pPr>
        <w:numPr>
          <w:ilvl w:val="0"/>
          <w:numId w:val="14"/>
        </w:numPr>
        <w:ind w:left="993" w:hanging="426"/>
        <w:jc w:val="both"/>
        <w:rPr>
          <w:bCs/>
          <w:sz w:val="22"/>
          <w:szCs w:val="22"/>
        </w:rPr>
      </w:pPr>
      <w:r w:rsidRPr="00D020F4">
        <w:rPr>
          <w:bCs/>
          <w:sz w:val="22"/>
          <w:szCs w:val="22"/>
        </w:rPr>
        <w:t xml:space="preserve">vyhlásenie konkurzu alebo reštrukturalizácie na majetok Zhotoviteľa alebo Objednávateľa, resp. zastavenie konkurzného konania pre nedostatok majetku, alebo vstup Zhotoviteľa do likvidácie; </w:t>
      </w:r>
    </w:p>
    <w:p w:rsidR="00D020F4" w:rsidRPr="00D020F4" w:rsidRDefault="00D020F4" w:rsidP="00D020F4">
      <w:pPr>
        <w:numPr>
          <w:ilvl w:val="0"/>
          <w:numId w:val="14"/>
        </w:numPr>
        <w:ind w:left="993" w:hanging="426"/>
        <w:jc w:val="both"/>
        <w:rPr>
          <w:bCs/>
          <w:sz w:val="22"/>
          <w:szCs w:val="22"/>
        </w:rPr>
      </w:pPr>
      <w:r w:rsidRPr="00D020F4">
        <w:rPr>
          <w:bCs/>
          <w:sz w:val="22"/>
          <w:szCs w:val="22"/>
        </w:rPr>
        <w:t>opakované dodanie predmetu Zmluvy alebo jeho časti od Zhotoviteľa s vadami (vady v množstve, v akosti, vo vyhotovení, v dodaní iného tovaru ako určuje Zmluva, vady v dokladoch potrebných k užívaniu) a s právnymi vadami,</w:t>
      </w:r>
    </w:p>
    <w:p w:rsidR="00D020F4" w:rsidRPr="00D020F4" w:rsidRDefault="00D020F4" w:rsidP="00D020F4">
      <w:pPr>
        <w:numPr>
          <w:ilvl w:val="0"/>
          <w:numId w:val="14"/>
        </w:numPr>
        <w:ind w:left="993" w:hanging="426"/>
        <w:jc w:val="both"/>
        <w:rPr>
          <w:bCs/>
          <w:sz w:val="22"/>
          <w:szCs w:val="22"/>
        </w:rPr>
      </w:pPr>
      <w:r w:rsidRPr="00D020F4">
        <w:rPr>
          <w:bCs/>
          <w:sz w:val="22"/>
          <w:szCs w:val="22"/>
        </w:rPr>
        <w:t>dodanie predmetu Zmluvy alebo jeho časti Zhotoviteľom v omeškaní voči časovému harmonogramu podľa Prílohy č. 2 k tejto Zmluve zmysle bodu 6.1 Zmluvy o viac ako 7 dní,</w:t>
      </w:r>
    </w:p>
    <w:p w:rsidR="00D020F4" w:rsidRPr="00D020F4" w:rsidRDefault="00D020F4" w:rsidP="00D020F4">
      <w:pPr>
        <w:numPr>
          <w:ilvl w:val="0"/>
          <w:numId w:val="14"/>
        </w:numPr>
        <w:ind w:left="993" w:hanging="426"/>
        <w:jc w:val="both"/>
        <w:rPr>
          <w:bCs/>
          <w:sz w:val="22"/>
          <w:szCs w:val="22"/>
        </w:rPr>
      </w:pPr>
      <w:r w:rsidRPr="00D020F4">
        <w:rPr>
          <w:bCs/>
          <w:sz w:val="22"/>
          <w:szCs w:val="22"/>
        </w:rPr>
        <w:t xml:space="preserve">neposkytnutie výkonovej záruky podľa </w:t>
      </w:r>
      <w:r w:rsidRPr="00D020F4">
        <w:rPr>
          <w:sz w:val="22"/>
          <w:szCs w:val="22"/>
        </w:rPr>
        <w:t>bodu 5.1.1 tejto Zmluvy,</w:t>
      </w:r>
    </w:p>
    <w:p w:rsidR="00D020F4" w:rsidRPr="00D020F4" w:rsidRDefault="00D020F4" w:rsidP="00D020F4">
      <w:pPr>
        <w:numPr>
          <w:ilvl w:val="0"/>
          <w:numId w:val="14"/>
        </w:numPr>
        <w:ind w:left="993" w:hanging="426"/>
        <w:jc w:val="both"/>
        <w:rPr>
          <w:bCs/>
          <w:sz w:val="22"/>
          <w:szCs w:val="22"/>
        </w:rPr>
      </w:pPr>
      <w:r w:rsidRPr="00D020F4">
        <w:rPr>
          <w:sz w:val="22"/>
          <w:szCs w:val="22"/>
        </w:rPr>
        <w:t>porušenie bodu 8.2. c) Zmluvy,</w:t>
      </w:r>
    </w:p>
    <w:p w:rsidR="00D020F4" w:rsidRPr="00D020F4" w:rsidRDefault="00D020F4" w:rsidP="00D020F4">
      <w:pPr>
        <w:numPr>
          <w:ilvl w:val="0"/>
          <w:numId w:val="14"/>
        </w:numPr>
        <w:ind w:left="993" w:hanging="426"/>
        <w:jc w:val="both"/>
        <w:rPr>
          <w:bCs/>
          <w:sz w:val="22"/>
          <w:szCs w:val="22"/>
        </w:rPr>
      </w:pPr>
      <w:r w:rsidRPr="00D020F4">
        <w:rPr>
          <w:sz w:val="22"/>
          <w:szCs w:val="22"/>
        </w:rPr>
        <w:t>porušenie bodu 13.1.7 Zmluvy,</w:t>
      </w:r>
    </w:p>
    <w:p w:rsidR="00D020F4" w:rsidRPr="00D020F4" w:rsidRDefault="00D020F4" w:rsidP="00D020F4">
      <w:pPr>
        <w:numPr>
          <w:ilvl w:val="0"/>
          <w:numId w:val="14"/>
        </w:numPr>
        <w:ind w:left="993" w:hanging="426"/>
        <w:jc w:val="both"/>
        <w:rPr>
          <w:bCs/>
          <w:sz w:val="22"/>
          <w:szCs w:val="22"/>
        </w:rPr>
      </w:pPr>
      <w:r w:rsidRPr="00D020F4">
        <w:rPr>
          <w:sz w:val="22"/>
          <w:szCs w:val="22"/>
        </w:rPr>
        <w:t>iné podstatné porušenie podľa textu Zmluvy</w:t>
      </w:r>
    </w:p>
    <w:p w:rsidR="00D020F4" w:rsidRPr="00D020F4" w:rsidRDefault="00D020F4" w:rsidP="00D020F4">
      <w:pPr>
        <w:ind w:left="360"/>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bCs/>
          <w:sz w:val="22"/>
          <w:szCs w:val="22"/>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D020F4" w:rsidRPr="00D020F4" w:rsidRDefault="00D020F4" w:rsidP="00D020F4">
      <w:pPr>
        <w:tabs>
          <w:tab w:val="num"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bCs/>
          <w:sz w:val="22"/>
          <w:szCs w:val="22"/>
        </w:rPr>
        <w:t>Odstúpenie od Zmluvy je účinné dňom doručenia písomného oznámenia o odstúpení od Zmluvy druhej Zmluvnej strane.</w:t>
      </w:r>
    </w:p>
    <w:p w:rsidR="00D020F4" w:rsidRPr="00D020F4" w:rsidRDefault="00D020F4" w:rsidP="00D020F4">
      <w:pPr>
        <w:tabs>
          <w:tab w:val="num"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sz w:val="22"/>
          <w:szCs w:val="22"/>
        </w:rPr>
        <w:t xml:space="preserve">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w:t>
      </w:r>
      <w:r w:rsidRPr="00D020F4">
        <w:rPr>
          <w:sz w:val="22"/>
          <w:szCs w:val="22"/>
        </w:rPr>
        <w:lastRenderedPageBreak/>
        <w:t>a nárokov vyplývajúcich z ustanovení tejto Zmluvy a poskytovaní záruky a zodpovednosti za vady tých častí predmetu Zmluvy, ktoré boli do odstúpenia zrealizované.</w:t>
      </w:r>
    </w:p>
    <w:p w:rsidR="00D020F4" w:rsidRPr="00D020F4" w:rsidRDefault="00D020F4" w:rsidP="00D020F4">
      <w:pPr>
        <w:tabs>
          <w:tab w:val="num"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sz w:val="22"/>
          <w:szCs w:val="22"/>
        </w:rPr>
        <w:t xml:space="preserve">  Vysporiadanie pohľadávok z titulu odstúpenia od Zmluvy:</w:t>
      </w:r>
    </w:p>
    <w:p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časť dodaného a zhotoveného predmetu Zmluvy</w:t>
      </w:r>
      <w:r w:rsidRPr="00D020F4">
        <w:rPr>
          <w:color w:val="FF0000"/>
          <w:sz w:val="22"/>
          <w:szCs w:val="22"/>
        </w:rPr>
        <w:t xml:space="preserve"> </w:t>
      </w:r>
      <w:r w:rsidRPr="00D020F4">
        <w:rPr>
          <w:sz w:val="22"/>
          <w:szCs w:val="22"/>
        </w:rPr>
        <w:t>a uhradená Objednávateľom zostáva vlastníctvom Objednávateľa,</w:t>
      </w:r>
    </w:p>
    <w:p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 xml:space="preserve">Objednávateľ je ďalej povinný uhradiť Zhotoviteľovi cenu tých častí predmetu Zmluvy, ktoré boli riadne dodané, zhotovené, resp. poskytnuté a prebraté Objednávateľom do dňa nadobudnutia účinnosti odstúpenia od Zmluvy, </w:t>
      </w:r>
    </w:p>
    <w:p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Zhotoviteľ vystaví vyúčtovaciu faktúru do 21 dní od nadobudnutia účinnosti odstúpenia od Zmluvy. Pre splatnosť faktúry sa primerane uplatnia ustanovenia Čl. V. tejto Zmluvy.</w:t>
      </w:r>
    </w:p>
    <w:p w:rsidR="00D020F4" w:rsidRPr="00D020F4" w:rsidRDefault="00D020F4" w:rsidP="00D020F4">
      <w:pPr>
        <w:jc w:val="center"/>
        <w:rPr>
          <w:b/>
          <w:bCs/>
          <w:sz w:val="22"/>
          <w:szCs w:val="22"/>
        </w:rPr>
      </w:pPr>
      <w:r w:rsidRPr="00D020F4">
        <w:rPr>
          <w:bCs/>
          <w:sz w:val="22"/>
          <w:szCs w:val="22"/>
        </w:rPr>
        <w:t>Článok XVI.</w:t>
      </w:r>
    </w:p>
    <w:p w:rsidR="00D020F4" w:rsidRPr="00D020F4" w:rsidRDefault="00D020F4" w:rsidP="00D020F4">
      <w:pPr>
        <w:jc w:val="center"/>
        <w:rPr>
          <w:b/>
          <w:bCs/>
          <w:caps/>
          <w:sz w:val="22"/>
          <w:szCs w:val="22"/>
        </w:rPr>
      </w:pPr>
      <w:r w:rsidRPr="00D020F4">
        <w:rPr>
          <w:bCs/>
          <w:caps/>
          <w:sz w:val="22"/>
          <w:szCs w:val="22"/>
        </w:rPr>
        <w:t>Záverečné ustanovenia</w:t>
      </w:r>
    </w:p>
    <w:p w:rsidR="00D020F4" w:rsidRPr="00D020F4" w:rsidRDefault="00D020F4" w:rsidP="00D020F4">
      <w:pPr>
        <w:jc w:val="center"/>
        <w:rPr>
          <w:b/>
          <w:bCs/>
          <w:caps/>
          <w:sz w:val="22"/>
          <w:szCs w:val="22"/>
        </w:rPr>
      </w:pPr>
    </w:p>
    <w:p w:rsidR="00D020F4" w:rsidRPr="00D020F4" w:rsidRDefault="00D020F4" w:rsidP="00D020F4">
      <w:pPr>
        <w:numPr>
          <w:ilvl w:val="0"/>
          <w:numId w:val="12"/>
        </w:numPr>
        <w:tabs>
          <w:tab w:val="left" w:pos="960"/>
          <w:tab w:val="left" w:pos="1069"/>
        </w:tabs>
        <w:suppressAutoHyphens/>
        <w:overflowPunct w:val="0"/>
        <w:autoSpaceDE w:val="0"/>
        <w:jc w:val="both"/>
        <w:textAlignment w:val="baseline"/>
        <w:rPr>
          <w:noProof/>
          <w:vanish/>
          <w:sz w:val="22"/>
          <w:szCs w:val="22"/>
        </w:rPr>
      </w:pPr>
    </w:p>
    <w:p w:rsidR="00D020F4" w:rsidRPr="00D020F4" w:rsidRDefault="00D020F4" w:rsidP="00D020F4">
      <w:pPr>
        <w:numPr>
          <w:ilvl w:val="0"/>
          <w:numId w:val="12"/>
        </w:numPr>
        <w:tabs>
          <w:tab w:val="left" w:pos="960"/>
          <w:tab w:val="left" w:pos="1069"/>
        </w:tabs>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Default="00D020F4" w:rsidP="00D020F4">
      <w:pPr>
        <w:numPr>
          <w:ilvl w:val="1"/>
          <w:numId w:val="19"/>
        </w:numPr>
        <w:suppressAutoHyphens/>
        <w:overflowPunct w:val="0"/>
        <w:autoSpaceDE w:val="0"/>
        <w:ind w:left="567" w:hanging="567"/>
        <w:jc w:val="both"/>
        <w:textAlignment w:val="baseline"/>
        <w:rPr>
          <w:sz w:val="22"/>
          <w:szCs w:val="22"/>
        </w:rPr>
      </w:pPr>
      <w:r w:rsidRPr="00D020F4">
        <w:rPr>
          <w:sz w:val="22"/>
          <w:szCs w:val="22"/>
        </w:rPr>
        <w:t xml:space="preserve"> Na vzťahy medzi Zmluvnými stranami vyplývajúce z tejto Zmluvy, ale ňou výslovne neupravené sa primerane vzťahujú príslušné ustanovenia Obchodného zákonníka a súvisiacich všeobecne záväzných právnych predpisov Slovenskej republiky a ES.</w:t>
      </w:r>
    </w:p>
    <w:p w:rsidR="00ED254D" w:rsidRDefault="00ED254D" w:rsidP="00ED254D">
      <w:pPr>
        <w:suppressAutoHyphens/>
        <w:overflowPunct w:val="0"/>
        <w:autoSpaceDE w:val="0"/>
        <w:ind w:left="567"/>
        <w:jc w:val="both"/>
        <w:textAlignment w:val="baseline"/>
        <w:rPr>
          <w:sz w:val="22"/>
          <w:szCs w:val="22"/>
        </w:rPr>
      </w:pPr>
    </w:p>
    <w:p w:rsidR="00ED254D" w:rsidRPr="00ED254D" w:rsidRDefault="00ED254D" w:rsidP="00ED254D">
      <w:pPr>
        <w:pStyle w:val="Zkladntext"/>
        <w:numPr>
          <w:ilvl w:val="1"/>
          <w:numId w:val="19"/>
        </w:numPr>
        <w:suppressAutoHyphens/>
        <w:overflowPunct w:val="0"/>
        <w:autoSpaceDE w:val="0"/>
        <w:ind w:left="567" w:hanging="567"/>
        <w:textAlignment w:val="baseline"/>
        <w:rPr>
          <w:sz w:val="22"/>
          <w:szCs w:val="22"/>
        </w:rPr>
      </w:pPr>
      <w:r>
        <w:rPr>
          <w:sz w:val="22"/>
          <w:szCs w:val="22"/>
        </w:rPr>
        <w:t xml:space="preserve">Zmenu tejto zmluvy možno vykonať len formou písomného dodatku podpísaného oboma zmluvnými stranami. Uzatvárať dodatky k tejto zmluve možno len v súlade s ustanovením § 18 zákona o verejnom obstarávaní. </w:t>
      </w:r>
    </w:p>
    <w:p w:rsidR="00D020F4" w:rsidRPr="00D020F4" w:rsidRDefault="00D020F4" w:rsidP="00D020F4">
      <w:pPr>
        <w:suppressAutoHyphens/>
        <w:overflowPunct w:val="0"/>
        <w:autoSpaceDE w:val="0"/>
        <w:ind w:left="567"/>
        <w:jc w:val="both"/>
        <w:textAlignment w:val="baseline"/>
        <w:rPr>
          <w:sz w:val="22"/>
          <w:szCs w:val="22"/>
        </w:rPr>
      </w:pPr>
    </w:p>
    <w:p w:rsidR="00D020F4" w:rsidRPr="00D020F4" w:rsidRDefault="00D020F4" w:rsidP="00D020F4">
      <w:pPr>
        <w:numPr>
          <w:ilvl w:val="1"/>
          <w:numId w:val="19"/>
        </w:numPr>
        <w:ind w:left="567" w:hanging="567"/>
        <w:jc w:val="both"/>
        <w:rPr>
          <w:sz w:val="22"/>
          <w:szCs w:val="22"/>
        </w:rPr>
      </w:pPr>
      <w:r w:rsidRPr="00D020F4">
        <w:rPr>
          <w:color w:val="000000"/>
          <w:sz w:val="22"/>
          <w:szCs w:val="22"/>
        </w:rPr>
        <w:t xml:space="preserve"> Neoddeliteľnú súčasť tejto Zmluvy tvoria prílohy</w:t>
      </w:r>
    </w:p>
    <w:p w:rsidR="00D020F4" w:rsidRPr="00D020F4" w:rsidRDefault="00D020F4" w:rsidP="00D020F4">
      <w:pPr>
        <w:numPr>
          <w:ilvl w:val="0"/>
          <w:numId w:val="21"/>
        </w:numPr>
        <w:tabs>
          <w:tab w:val="num" w:pos="1134"/>
        </w:tabs>
        <w:ind w:left="993" w:hanging="426"/>
        <w:jc w:val="both"/>
        <w:rPr>
          <w:sz w:val="22"/>
          <w:szCs w:val="22"/>
        </w:rPr>
      </w:pPr>
      <w:r w:rsidRPr="00D020F4">
        <w:rPr>
          <w:color w:val="000000"/>
          <w:sz w:val="22"/>
          <w:szCs w:val="22"/>
        </w:rPr>
        <w:t>Príloha č. 1 – Špecifikácia predmetu Zmluvy a  ceny predmetu Zmluvy - ocenený výkaz výmer</w:t>
      </w:r>
    </w:p>
    <w:p w:rsidR="00D020F4" w:rsidRPr="00D020F4" w:rsidRDefault="00D020F4" w:rsidP="00D020F4">
      <w:pPr>
        <w:numPr>
          <w:ilvl w:val="0"/>
          <w:numId w:val="21"/>
        </w:numPr>
        <w:tabs>
          <w:tab w:val="num" w:pos="1134"/>
        </w:tabs>
        <w:ind w:left="993" w:hanging="426"/>
        <w:jc w:val="both"/>
        <w:rPr>
          <w:sz w:val="22"/>
          <w:szCs w:val="22"/>
        </w:rPr>
      </w:pPr>
      <w:r w:rsidRPr="00D020F4">
        <w:rPr>
          <w:color w:val="000000"/>
          <w:sz w:val="22"/>
          <w:szCs w:val="22"/>
        </w:rPr>
        <w:t>Príloha č. 2 – Projektová dokumentácia</w:t>
      </w:r>
    </w:p>
    <w:p w:rsidR="00D020F4" w:rsidRPr="00D020F4" w:rsidRDefault="00D020F4" w:rsidP="00D020F4">
      <w:pPr>
        <w:numPr>
          <w:ilvl w:val="0"/>
          <w:numId w:val="21"/>
        </w:numPr>
        <w:tabs>
          <w:tab w:val="num" w:pos="1134"/>
        </w:tabs>
        <w:ind w:left="2268" w:hanging="1701"/>
        <w:jc w:val="both"/>
        <w:rPr>
          <w:sz w:val="22"/>
          <w:szCs w:val="22"/>
        </w:rPr>
      </w:pPr>
      <w:r w:rsidRPr="00D020F4">
        <w:rPr>
          <w:color w:val="000000"/>
          <w:sz w:val="22"/>
          <w:szCs w:val="22"/>
        </w:rPr>
        <w:t>Príloha č. 3 – Ponuka úspešného uchádzača, detailná technická a cenová špecifikácia predmetu zákazky</w:t>
      </w:r>
    </w:p>
    <w:p w:rsidR="00D020F4" w:rsidRPr="00D020F4" w:rsidRDefault="00D020F4" w:rsidP="00D020F4">
      <w:pPr>
        <w:numPr>
          <w:ilvl w:val="0"/>
          <w:numId w:val="21"/>
        </w:numPr>
        <w:tabs>
          <w:tab w:val="num" w:pos="1146"/>
        </w:tabs>
        <w:ind w:left="993" w:hanging="426"/>
        <w:contextualSpacing/>
        <w:rPr>
          <w:noProof/>
          <w:sz w:val="22"/>
          <w:szCs w:val="22"/>
        </w:rPr>
      </w:pPr>
      <w:r w:rsidRPr="00D020F4">
        <w:rPr>
          <w:noProof/>
          <w:color w:val="000000"/>
          <w:sz w:val="22"/>
          <w:szCs w:val="22"/>
        </w:rPr>
        <w:t>Príloha č. 4 – Zoznam a informácie o subdodávateľoch</w:t>
      </w:r>
    </w:p>
    <w:p w:rsidR="00D020F4" w:rsidRPr="00ED254D" w:rsidRDefault="00D020F4" w:rsidP="00D020F4">
      <w:pPr>
        <w:numPr>
          <w:ilvl w:val="0"/>
          <w:numId w:val="21"/>
        </w:numPr>
        <w:tabs>
          <w:tab w:val="num" w:pos="1146"/>
        </w:tabs>
        <w:ind w:left="993" w:hanging="426"/>
        <w:contextualSpacing/>
        <w:rPr>
          <w:noProof/>
          <w:sz w:val="22"/>
          <w:szCs w:val="22"/>
        </w:rPr>
      </w:pPr>
      <w:r w:rsidRPr="00D020F4">
        <w:rPr>
          <w:noProof/>
          <w:color w:val="000000"/>
          <w:sz w:val="22"/>
          <w:szCs w:val="22"/>
        </w:rPr>
        <w:t>Príloha č. 5 – Kópia poistnej zmluvy</w:t>
      </w:r>
    </w:p>
    <w:p w:rsidR="00ED254D" w:rsidRPr="00D020F4" w:rsidRDefault="00ED254D" w:rsidP="00ED254D">
      <w:pPr>
        <w:tabs>
          <w:tab w:val="num" w:pos="1146"/>
        </w:tabs>
        <w:ind w:left="567"/>
        <w:contextualSpacing/>
        <w:rPr>
          <w:noProof/>
          <w:sz w:val="22"/>
          <w:szCs w:val="22"/>
        </w:rPr>
      </w:pPr>
    </w:p>
    <w:p w:rsidR="00D020F4" w:rsidRPr="00D020F4" w:rsidRDefault="00D020F4" w:rsidP="00D020F4">
      <w:pPr>
        <w:ind w:left="567"/>
        <w:rPr>
          <w:noProof/>
          <w:sz w:val="22"/>
          <w:szCs w:val="22"/>
        </w:rPr>
      </w:pPr>
    </w:p>
    <w:p w:rsidR="00D020F4" w:rsidRPr="00D020F4" w:rsidRDefault="00D020F4" w:rsidP="00D020F4">
      <w:pPr>
        <w:numPr>
          <w:ilvl w:val="1"/>
          <w:numId w:val="19"/>
        </w:numPr>
        <w:suppressAutoHyphens/>
        <w:overflowPunct w:val="0"/>
        <w:autoSpaceDE w:val="0"/>
        <w:ind w:left="567" w:hanging="567"/>
        <w:jc w:val="both"/>
        <w:textAlignment w:val="baseline"/>
        <w:rPr>
          <w:sz w:val="22"/>
          <w:szCs w:val="22"/>
        </w:rPr>
      </w:pPr>
      <w:r w:rsidRPr="00D020F4">
        <w:rPr>
          <w:sz w:val="22"/>
          <w:szCs w:val="22"/>
        </w:rPr>
        <w:t xml:space="preserve"> Zmluva je vyhotovená v siedmych rovnopisoch, z toho päť obdrží Objednávateľ a dva Zhotoviteľ. </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9"/>
        </w:numPr>
        <w:ind w:left="567" w:hanging="567"/>
        <w:jc w:val="both"/>
        <w:rPr>
          <w:sz w:val="22"/>
          <w:szCs w:val="22"/>
        </w:rPr>
      </w:pPr>
      <w:r w:rsidRPr="00D020F4">
        <w:rPr>
          <w:sz w:val="22"/>
          <w:szCs w:val="22"/>
        </w:rPr>
        <w:t xml:space="preserve"> 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D020F4" w:rsidRPr="00D020F4" w:rsidRDefault="00D020F4" w:rsidP="00D020F4">
      <w:pPr>
        <w:ind w:left="567" w:hanging="567"/>
        <w:jc w:val="both"/>
        <w:rPr>
          <w:sz w:val="22"/>
          <w:szCs w:val="22"/>
        </w:rPr>
      </w:pPr>
    </w:p>
    <w:p w:rsidR="00D020F4" w:rsidRPr="00D020F4" w:rsidRDefault="00D020F4" w:rsidP="00D020F4">
      <w:pPr>
        <w:numPr>
          <w:ilvl w:val="1"/>
          <w:numId w:val="19"/>
        </w:numPr>
        <w:ind w:left="567" w:hanging="567"/>
        <w:jc w:val="both"/>
        <w:rPr>
          <w:sz w:val="22"/>
          <w:szCs w:val="22"/>
        </w:rPr>
      </w:pPr>
      <w:r w:rsidRPr="00D020F4">
        <w:rPr>
          <w:sz w:val="22"/>
          <w:szCs w:val="22"/>
        </w:rPr>
        <w:t xml:space="preserve"> Zmluvné strany vyhlasujú, že si text tejto Zmluvy riadne a dôsledne prečítali, porozumeli</w:t>
      </w:r>
      <w:r w:rsidRPr="00D020F4">
        <w:rPr>
          <w:color w:val="FF0000"/>
          <w:sz w:val="22"/>
          <w:szCs w:val="22"/>
        </w:rPr>
        <w:t xml:space="preserve"> </w:t>
      </w:r>
      <w:r w:rsidRPr="00D020F4">
        <w:rPr>
          <w:sz w:val="22"/>
          <w:szCs w:val="22"/>
        </w:rPr>
        <w:t>jej obsahu a právnym účinkom z nej vyplývajúcich</w:t>
      </w:r>
      <w:r w:rsidRPr="00D020F4">
        <w:rPr>
          <w:color w:val="FF0000"/>
          <w:sz w:val="22"/>
          <w:szCs w:val="22"/>
        </w:rPr>
        <w:t>.</w:t>
      </w:r>
      <w:r w:rsidRPr="00D020F4">
        <w:rPr>
          <w:sz w:val="22"/>
          <w:szCs w:val="22"/>
        </w:rPr>
        <w:t xml:space="preserve"> Ich zmluvné prejavy sú dostatočne jasné, určité a zrozumiteľné. Podpisujúce osoby sú oprávnené k podpisu tejto Zmluvy a na znak slobodného a vážneho súhlasu ju podpísali.</w:t>
      </w:r>
    </w:p>
    <w:p w:rsidR="00D020F4" w:rsidRPr="00D020F4" w:rsidRDefault="00D020F4" w:rsidP="00D020F4">
      <w:pPr>
        <w:tabs>
          <w:tab w:val="left" w:pos="360"/>
        </w:tabs>
        <w:jc w:val="both"/>
        <w:rPr>
          <w:sz w:val="22"/>
          <w:szCs w:val="22"/>
        </w:rPr>
      </w:pPr>
    </w:p>
    <w:p w:rsidR="00D020F4" w:rsidRPr="00D020F4" w:rsidRDefault="00D020F4" w:rsidP="00D020F4">
      <w:pPr>
        <w:tabs>
          <w:tab w:val="left" w:pos="360"/>
        </w:tabs>
        <w:jc w:val="both"/>
        <w:rPr>
          <w:sz w:val="22"/>
          <w:szCs w:val="22"/>
        </w:rPr>
      </w:pPr>
    </w:p>
    <w:p w:rsidR="00D020F4" w:rsidRPr="00D020F4" w:rsidRDefault="00D020F4" w:rsidP="00D020F4">
      <w:pPr>
        <w:keepLines/>
        <w:jc w:val="both"/>
        <w:rPr>
          <w:sz w:val="22"/>
          <w:szCs w:val="22"/>
        </w:rPr>
      </w:pPr>
      <w:r w:rsidRPr="00D020F4">
        <w:rPr>
          <w:sz w:val="22"/>
          <w:szCs w:val="22"/>
        </w:rPr>
        <w:t xml:space="preserve">V ..........................., dňa  ..................                                V ............................, dňa  ....................                   </w:t>
      </w:r>
    </w:p>
    <w:p w:rsidR="00D020F4" w:rsidRPr="00D020F4" w:rsidRDefault="00D020F4" w:rsidP="00D020F4">
      <w:pPr>
        <w:keepLines/>
        <w:jc w:val="both"/>
        <w:rPr>
          <w:sz w:val="22"/>
          <w:szCs w:val="22"/>
        </w:rPr>
      </w:pPr>
    </w:p>
    <w:p w:rsidR="00D020F4" w:rsidRPr="00D020F4" w:rsidRDefault="00D020F4" w:rsidP="00D020F4">
      <w:pPr>
        <w:keepLines/>
        <w:jc w:val="both"/>
        <w:rPr>
          <w:sz w:val="22"/>
          <w:szCs w:val="22"/>
        </w:rPr>
      </w:pPr>
    </w:p>
    <w:p w:rsidR="00D020F4" w:rsidRPr="00D020F4" w:rsidRDefault="00D020F4" w:rsidP="00D020F4">
      <w:pPr>
        <w:keepLines/>
        <w:jc w:val="both"/>
        <w:rPr>
          <w:sz w:val="22"/>
          <w:szCs w:val="22"/>
        </w:rPr>
      </w:pPr>
      <w:r w:rsidRPr="00D020F4">
        <w:rPr>
          <w:sz w:val="22"/>
          <w:szCs w:val="22"/>
        </w:rPr>
        <w:t>....................................................</w:t>
      </w:r>
      <w:r w:rsidRPr="00D020F4">
        <w:rPr>
          <w:sz w:val="22"/>
          <w:szCs w:val="22"/>
        </w:rPr>
        <w:tab/>
      </w:r>
      <w:r w:rsidRPr="00D020F4">
        <w:rPr>
          <w:sz w:val="22"/>
          <w:szCs w:val="22"/>
        </w:rPr>
        <w:tab/>
      </w:r>
      <w:r w:rsidRPr="00D020F4">
        <w:rPr>
          <w:sz w:val="22"/>
          <w:szCs w:val="22"/>
        </w:rPr>
        <w:tab/>
        <w:t>..........................................................</w:t>
      </w:r>
    </w:p>
    <w:p w:rsidR="00D020F4" w:rsidRPr="00D020F4" w:rsidRDefault="00D020F4" w:rsidP="00D020F4">
      <w:pPr>
        <w:tabs>
          <w:tab w:val="center" w:pos="1620"/>
          <w:tab w:val="center" w:pos="7020"/>
        </w:tabs>
        <w:autoSpaceDE w:val="0"/>
        <w:autoSpaceDN w:val="0"/>
        <w:adjustRightInd w:val="0"/>
        <w:jc w:val="both"/>
        <w:rPr>
          <w:color w:val="000000"/>
          <w:sz w:val="22"/>
          <w:szCs w:val="22"/>
        </w:rPr>
      </w:pPr>
      <w:r w:rsidRPr="00D020F4">
        <w:rPr>
          <w:color w:val="000000"/>
          <w:sz w:val="22"/>
          <w:szCs w:val="22"/>
        </w:rPr>
        <w:t xml:space="preserve">             Objednávateľ                                                                                     Zhotoviteľ</w:t>
      </w:r>
    </w:p>
    <w:p w:rsidR="00D020F4" w:rsidRPr="00D020F4" w:rsidRDefault="00D020F4" w:rsidP="00D020F4">
      <w:pPr>
        <w:rPr>
          <w:b/>
          <w:color w:val="000000"/>
          <w:sz w:val="22"/>
          <w:szCs w:val="22"/>
        </w:rPr>
      </w:pPr>
    </w:p>
    <w:p w:rsidR="00D020F4" w:rsidRPr="00D020F4" w:rsidRDefault="00D020F4" w:rsidP="00D020F4">
      <w:pPr>
        <w:rPr>
          <w:color w:val="000000"/>
          <w:sz w:val="22"/>
          <w:szCs w:val="22"/>
        </w:rPr>
      </w:pPr>
      <w:r w:rsidRPr="00D020F4">
        <w:rPr>
          <w:color w:val="000000"/>
          <w:sz w:val="22"/>
          <w:szCs w:val="22"/>
        </w:rPr>
        <w:lastRenderedPageBreak/>
        <w:t>Príloha č. 1 – Špecifikácia predmetu Zmluvy a  ceny predmetu Zmluvy - ocenený výkaz výmer</w:t>
      </w:r>
    </w:p>
    <w:p w:rsidR="00D020F4" w:rsidRPr="00D020F4" w:rsidRDefault="00D020F4" w:rsidP="00D020F4">
      <w:pPr>
        <w:rPr>
          <w:color w:val="000000"/>
          <w:sz w:val="22"/>
          <w:szCs w:val="22"/>
        </w:rPr>
      </w:pPr>
      <w:r w:rsidRPr="00D020F4">
        <w:rPr>
          <w:color w:val="000000"/>
          <w:sz w:val="22"/>
          <w:szCs w:val="22"/>
        </w:rPr>
        <w:t>Príloha č. 2 – Projektová dokumentácia</w:t>
      </w:r>
    </w:p>
    <w:p w:rsidR="00D020F4" w:rsidRPr="00D020F4" w:rsidRDefault="00D020F4" w:rsidP="00D020F4">
      <w:pPr>
        <w:autoSpaceDE w:val="0"/>
        <w:autoSpaceDN w:val="0"/>
        <w:adjustRightInd w:val="0"/>
        <w:spacing w:line="360" w:lineRule="auto"/>
        <w:ind w:left="1560" w:hanging="1560"/>
        <w:jc w:val="both"/>
        <w:rPr>
          <w:rFonts w:eastAsiaTheme="minorHAnsi"/>
          <w:sz w:val="22"/>
          <w:szCs w:val="22"/>
          <w:lang w:eastAsia="en-US"/>
        </w:rPr>
      </w:pPr>
      <w:r w:rsidRPr="00D020F4">
        <w:rPr>
          <w:rFonts w:eastAsiaTheme="minorHAnsi"/>
          <w:color w:val="000000"/>
          <w:sz w:val="22"/>
          <w:szCs w:val="22"/>
          <w:lang w:eastAsia="en-US"/>
        </w:rPr>
        <w:t>Príloha č. 3 -  Ponuka úspešného uchádzača, detailná technická a cenová špecifikácia predmetu zákazky</w:t>
      </w:r>
    </w:p>
    <w:p w:rsidR="00D020F4" w:rsidRPr="00D020F4" w:rsidRDefault="00D020F4" w:rsidP="00D020F4">
      <w:pPr>
        <w:rPr>
          <w:color w:val="000000"/>
          <w:sz w:val="22"/>
          <w:szCs w:val="22"/>
        </w:rPr>
      </w:pPr>
      <w:r w:rsidRPr="00D020F4">
        <w:rPr>
          <w:color w:val="000000"/>
          <w:sz w:val="22"/>
          <w:szCs w:val="22"/>
        </w:rPr>
        <w:t>Príloha č. 4 – Zoznam a informácie o subdodávateľoch</w:t>
      </w:r>
    </w:p>
    <w:p w:rsidR="00D020F4" w:rsidRPr="00D020F4" w:rsidRDefault="00D020F4" w:rsidP="00D020F4">
      <w:pPr>
        <w:rPr>
          <w:sz w:val="22"/>
          <w:szCs w:val="22"/>
        </w:rPr>
      </w:pPr>
      <w:r w:rsidRPr="00D020F4">
        <w:rPr>
          <w:color w:val="000000"/>
          <w:sz w:val="22"/>
          <w:szCs w:val="22"/>
        </w:rPr>
        <w:t>Príloha č. 5 – Poistná zmluva</w:t>
      </w:r>
    </w:p>
    <w:p w:rsidR="00D3781E" w:rsidRDefault="00D3781E" w:rsidP="00632960">
      <w:pPr>
        <w:pStyle w:val="Default"/>
        <w:spacing w:line="360" w:lineRule="auto"/>
        <w:rPr>
          <w:rFonts w:ascii="Times New Roman" w:hAnsi="Times New Roman" w:cs="Times New Roman"/>
          <w:color w:val="auto"/>
          <w:sz w:val="22"/>
          <w:szCs w:val="22"/>
        </w:rPr>
      </w:pPr>
    </w:p>
    <w:p w:rsidR="00D3781E" w:rsidRPr="00EE0214" w:rsidRDefault="00D3781E" w:rsidP="00632960">
      <w:pPr>
        <w:pStyle w:val="Default"/>
        <w:spacing w:line="360" w:lineRule="auto"/>
        <w:rPr>
          <w:rFonts w:ascii="Times New Roman" w:hAnsi="Times New Roman" w:cs="Times New Roman"/>
          <w:color w:val="auto"/>
          <w:sz w:val="22"/>
          <w:szCs w:val="22"/>
        </w:rPr>
      </w:pPr>
    </w:p>
    <w:p w:rsidR="0062550B" w:rsidRPr="00F6366F" w:rsidRDefault="0062550B" w:rsidP="00F6366F">
      <w:pPr>
        <w:pStyle w:val="Default"/>
        <w:pageBreakBefore/>
        <w:spacing w:after="240"/>
        <w:rPr>
          <w:rFonts w:ascii="Times New Roman" w:hAnsi="Times New Roman" w:cs="Times New Roman"/>
          <w:color w:val="C0504D" w:themeColor="accent2"/>
          <w:sz w:val="32"/>
          <w:szCs w:val="32"/>
        </w:rPr>
      </w:pPr>
      <w:r w:rsidRPr="00F6366F">
        <w:rPr>
          <w:rFonts w:ascii="Times New Roman" w:hAnsi="Times New Roman" w:cs="Times New Roman"/>
          <w:color w:val="C0504D" w:themeColor="accent2"/>
          <w:sz w:val="32"/>
          <w:szCs w:val="32"/>
        </w:rPr>
        <w:lastRenderedPageBreak/>
        <w:t xml:space="preserve">E. Prílohy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E.1 – Identifikačné údaje uchádzača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E.2 – Etický kódex uchádzača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E.3 – Návrh na plnenie kritérií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E.4 – Informácie o subdodávateľoch – formulár </w:t>
      </w:r>
    </w:p>
    <w:p w:rsidR="0062550B"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E.5 – Jednotný európsky dokument – formulár </w:t>
      </w:r>
    </w:p>
    <w:p w:rsidR="009F4F00" w:rsidRDefault="0062550B" w:rsidP="00F6366F">
      <w:pPr>
        <w:spacing w:line="480" w:lineRule="auto"/>
      </w:pPr>
      <w:r w:rsidRPr="00670468">
        <w:t>E.</w:t>
      </w:r>
      <w:r w:rsidR="00264D33">
        <w:t>6</w:t>
      </w:r>
      <w:r w:rsidRPr="00670468">
        <w:t xml:space="preserve"> – Príručka na vyplnenie jednotného európskeho dokumentu</w:t>
      </w:r>
    </w:p>
    <w:p w:rsidR="009F4F00" w:rsidRPr="009F4F00" w:rsidRDefault="009F4F00" w:rsidP="009F4F00"/>
    <w:p w:rsidR="009F4F00" w:rsidRPr="009F4F00" w:rsidRDefault="009F4F00" w:rsidP="009F4F00"/>
    <w:p w:rsidR="009F4F00" w:rsidRPr="009F4F00" w:rsidRDefault="009F4F00" w:rsidP="009F4F00"/>
    <w:p w:rsidR="009F4F00" w:rsidRPr="009F4F00" w:rsidRDefault="009F4F00" w:rsidP="009F4F00"/>
    <w:p w:rsidR="009F4F00" w:rsidRPr="009F4F00" w:rsidRDefault="009F4F00" w:rsidP="009F4F00"/>
    <w:p w:rsidR="009F4F00" w:rsidRDefault="009F4F00" w:rsidP="009F4F00"/>
    <w:p w:rsidR="00274B6B" w:rsidRPr="009F4F00" w:rsidRDefault="00274B6B" w:rsidP="009F4F00">
      <w:pPr>
        <w:ind w:firstLine="708"/>
      </w:pPr>
    </w:p>
    <w:sectPr w:rsidR="00274B6B" w:rsidRPr="009F4F00" w:rsidSect="00274B6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5B8" w:rsidRDefault="006335B8" w:rsidP="00ED2084">
      <w:r>
        <w:separator/>
      </w:r>
    </w:p>
  </w:endnote>
  <w:endnote w:type="continuationSeparator" w:id="0">
    <w:p w:rsidR="006335B8" w:rsidRDefault="006335B8" w:rsidP="00ED2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9D" w:rsidRPr="00D94DAB" w:rsidRDefault="0024729D">
    <w:pPr>
      <w:pStyle w:val="Zpat"/>
      <w:pBdr>
        <w:top w:val="thinThickSmallGap" w:sz="24" w:space="1" w:color="622423" w:themeColor="accent2" w:themeShade="7F"/>
      </w:pBdr>
      <w:rPr>
        <w:rFonts w:ascii="Times New Roman" w:hAnsi="Times New Roman" w:cs="Times New Roman"/>
        <w:sz w:val="20"/>
        <w:szCs w:val="20"/>
      </w:rPr>
    </w:pPr>
    <w:r>
      <w:rPr>
        <w:rFonts w:ascii="Times New Roman" w:hAnsi="Times New Roman" w:cs="Times New Roman"/>
        <w:sz w:val="20"/>
        <w:szCs w:val="20"/>
      </w:rPr>
      <w:t>Súťažné podklady</w:t>
    </w:r>
    <w:r w:rsidRPr="00243A5F">
      <w:rPr>
        <w:rFonts w:ascii="Times New Roman" w:hAnsi="Times New Roman" w:cs="Times New Roman"/>
        <w:sz w:val="20"/>
        <w:szCs w:val="20"/>
      </w:rPr>
      <w:t>: Regenerácia vnútroblokov sídlisk mesta Brezno - Margitin park</w:t>
    </w:r>
    <w:r w:rsidRPr="0064173B">
      <w:rPr>
        <w:rFonts w:ascii="Times New Roman" w:hAnsi="Times New Roman" w:cs="Times New Roman"/>
        <w:sz w:val="20"/>
        <w:szCs w:val="20"/>
      </w:rPr>
      <w:t xml:space="preserve"> </w:t>
    </w:r>
    <w:r w:rsidRPr="0064173B">
      <w:rPr>
        <w:rFonts w:ascii="Times New Roman" w:hAnsi="Times New Roman" w:cs="Times New Roman"/>
        <w:sz w:val="20"/>
        <w:szCs w:val="20"/>
      </w:rPr>
      <w:ptab w:relativeTo="margin" w:alignment="right" w:leader="none"/>
    </w:r>
    <w:r w:rsidRPr="00D94DAB">
      <w:rPr>
        <w:rFonts w:ascii="Times New Roman" w:hAnsi="Times New Roman" w:cs="Times New Roman"/>
        <w:sz w:val="20"/>
        <w:szCs w:val="20"/>
      </w:rPr>
      <w:t xml:space="preserve"> </w:t>
    </w:r>
    <w:r w:rsidR="007D0216" w:rsidRPr="00D94DAB">
      <w:rPr>
        <w:rFonts w:ascii="Times New Roman" w:hAnsi="Times New Roman" w:cs="Times New Roman"/>
        <w:sz w:val="20"/>
        <w:szCs w:val="20"/>
      </w:rPr>
      <w:fldChar w:fldCharType="begin"/>
    </w:r>
    <w:r w:rsidRPr="00D94DAB">
      <w:rPr>
        <w:rFonts w:ascii="Times New Roman" w:hAnsi="Times New Roman" w:cs="Times New Roman"/>
        <w:sz w:val="20"/>
        <w:szCs w:val="20"/>
      </w:rPr>
      <w:instrText xml:space="preserve"> PAGE   \* MERGEFORMAT </w:instrText>
    </w:r>
    <w:r w:rsidR="007D0216" w:rsidRPr="00D94DAB">
      <w:rPr>
        <w:rFonts w:ascii="Times New Roman" w:hAnsi="Times New Roman" w:cs="Times New Roman"/>
        <w:sz w:val="20"/>
        <w:szCs w:val="20"/>
      </w:rPr>
      <w:fldChar w:fldCharType="separate"/>
    </w:r>
    <w:r w:rsidR="00D82CBA">
      <w:rPr>
        <w:rFonts w:ascii="Times New Roman" w:hAnsi="Times New Roman" w:cs="Times New Roman"/>
        <w:noProof/>
        <w:sz w:val="20"/>
        <w:szCs w:val="20"/>
      </w:rPr>
      <w:t>8</w:t>
    </w:r>
    <w:r w:rsidR="007D0216" w:rsidRPr="00D94DAB">
      <w:rPr>
        <w:rFonts w:ascii="Times New Roman" w:hAnsi="Times New Roman" w:cs="Times New Roman"/>
        <w:sz w:val="20"/>
        <w:szCs w:val="20"/>
      </w:rPr>
      <w:fldChar w:fldCharType="end"/>
    </w:r>
    <w:r w:rsidRPr="00D94DAB">
      <w:rPr>
        <w:rFonts w:ascii="Times New Roman" w:hAnsi="Times New Roman" w:cs="Times New Roman"/>
        <w:sz w:val="20"/>
        <w:szCs w:val="20"/>
      </w:rPr>
      <w:t>/</w:t>
    </w:r>
    <w:r w:rsidR="001464F9">
      <w:rPr>
        <w:rFonts w:ascii="Times New Roman" w:hAnsi="Times New Roman" w:cs="Times New Roman"/>
        <w:sz w:val="20"/>
        <w:szCs w:val="20"/>
      </w:rPr>
      <w:t>29</w:t>
    </w:r>
  </w:p>
  <w:p w:rsidR="0024729D" w:rsidRDefault="0024729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5B8" w:rsidRDefault="006335B8" w:rsidP="00ED2084">
      <w:r>
        <w:separator/>
      </w:r>
    </w:p>
  </w:footnote>
  <w:footnote w:type="continuationSeparator" w:id="0">
    <w:p w:rsidR="006335B8" w:rsidRDefault="006335B8" w:rsidP="00ED2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0"/>
        <w:szCs w:val="20"/>
      </w:rPr>
      <w:alias w:val="Název"/>
      <w:id w:val="77738743"/>
      <w:placeholder>
        <w:docPart w:val="0076F034040F4025AFD8EA31A9F612D1"/>
      </w:placeholder>
      <w:dataBinding w:prefixMappings="xmlns:ns0='http://schemas.openxmlformats.org/package/2006/metadata/core-properties' xmlns:ns1='http://purl.org/dc/elements/1.1/'" w:xpath="/ns0:coreProperties[1]/ns1:title[1]" w:storeItemID="{6C3C8BC8-F283-45AE-878A-BAB7291924A1}"/>
      <w:text/>
    </w:sdtPr>
    <w:sdtContent>
      <w:p w:rsidR="0024729D" w:rsidRDefault="0024729D">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sidRPr="00C30326">
          <w:rPr>
            <w:rFonts w:ascii="Times New Roman" w:hAnsi="Times New Roman" w:cs="Times New Roman"/>
            <w:b/>
            <w:sz w:val="20"/>
            <w:szCs w:val="20"/>
          </w:rPr>
          <w:t xml:space="preserve">Mesto Brezno, Námestie generála M. R. Štefánika 1, 977 01 </w:t>
        </w:r>
        <w:r>
          <w:rPr>
            <w:rFonts w:ascii="Times New Roman" w:hAnsi="Times New Roman" w:cs="Times New Roman"/>
            <w:b/>
            <w:sz w:val="20"/>
            <w:szCs w:val="20"/>
          </w:rPr>
          <w:t>Brezno</w:t>
        </w:r>
      </w:p>
    </w:sdtContent>
  </w:sdt>
  <w:p w:rsidR="0024729D" w:rsidRDefault="0024729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E51276"/>
    <w:multiLevelType w:val="multilevel"/>
    <w:tmpl w:val="16C612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273707E"/>
    <w:multiLevelType w:val="hybridMultilevel"/>
    <w:tmpl w:val="22F44288"/>
    <w:lvl w:ilvl="0" w:tplc="041B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32240F2"/>
    <w:multiLevelType w:val="multilevel"/>
    <w:tmpl w:val="9AA2DBB2"/>
    <w:numStyleLink w:val="tl7"/>
  </w:abstractNum>
  <w:abstractNum w:abstractNumId="8">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9">
    <w:nsid w:val="1FDB39E8"/>
    <w:multiLevelType w:val="hybridMultilevel"/>
    <w:tmpl w:val="7E04FCA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260B3899"/>
    <w:multiLevelType w:val="multilevel"/>
    <w:tmpl w:val="61B27D06"/>
    <w:numStyleLink w:val="tl1"/>
  </w:abstractNum>
  <w:abstractNum w:abstractNumId="12">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nsid w:val="31596066"/>
    <w:multiLevelType w:val="multilevel"/>
    <w:tmpl w:val="D8BE6BE6"/>
    <w:styleLink w:val="tl11"/>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nsid w:val="33D70241"/>
    <w:multiLevelType w:val="multilevel"/>
    <w:tmpl w:val="35F2DB8E"/>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F9F7231"/>
    <w:multiLevelType w:val="hybridMultilevel"/>
    <w:tmpl w:val="F258C60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22E14D3"/>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473B6814"/>
    <w:multiLevelType w:val="hybridMultilevel"/>
    <w:tmpl w:val="2EA85A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8D59FF"/>
    <w:multiLevelType w:val="multilevel"/>
    <w:tmpl w:val="A6DA94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nsid w:val="545212C6"/>
    <w:multiLevelType w:val="multilevel"/>
    <w:tmpl w:val="C2107C0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AB75AB7"/>
    <w:multiLevelType w:val="multilevel"/>
    <w:tmpl w:val="CBFAC4B6"/>
    <w:styleLink w:val="tl7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F7096E"/>
    <w:multiLevelType w:val="hybridMultilevel"/>
    <w:tmpl w:val="FE8A81E0"/>
    <w:lvl w:ilvl="0" w:tplc="041B0017">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28">
    <w:nsid w:val="5B035BED"/>
    <w:multiLevelType w:val="multilevel"/>
    <w:tmpl w:val="AB36A950"/>
    <w:lvl w:ilvl="0">
      <w:start w:val="1"/>
      <w:numFmt w:val="lowerRoman"/>
      <w:lvlText w:val="%1."/>
      <w:lvlJc w:val="righ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9">
    <w:nsid w:val="5F5C1560"/>
    <w:multiLevelType w:val="multilevel"/>
    <w:tmpl w:val="F5B26BD0"/>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0">
    <w:nsid w:val="61013FE6"/>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5">
    <w:nsid w:val="78CB639F"/>
    <w:multiLevelType w:val="hybridMultilevel"/>
    <w:tmpl w:val="2CCCE042"/>
    <w:lvl w:ilvl="0" w:tplc="DDD0066A">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7"/>
  </w:num>
  <w:num w:numId="3">
    <w:abstractNumId w:val="19"/>
  </w:num>
  <w:num w:numId="4">
    <w:abstractNumId w:val="3"/>
  </w:num>
  <w:num w:numId="5">
    <w:abstractNumId w:val="21"/>
  </w:num>
  <w:num w:numId="6">
    <w:abstractNumId w:val="5"/>
  </w:num>
  <w:num w:numId="7">
    <w:abstractNumId w:val="31"/>
  </w:num>
  <w:num w:numId="8">
    <w:abstractNumId w:val="32"/>
  </w:num>
  <w:num w:numId="9">
    <w:abstractNumId w:val="23"/>
  </w:num>
  <w:num w:numId="10">
    <w:abstractNumId w:val="2"/>
  </w:num>
  <w:num w:numId="11">
    <w:abstractNumId w:val="36"/>
  </w:num>
  <w:num w:numId="12">
    <w:abstractNumId w:val="16"/>
  </w:num>
  <w:num w:numId="13">
    <w:abstractNumId w:val="14"/>
  </w:num>
  <w:num w:numId="14">
    <w:abstractNumId w:val="10"/>
  </w:num>
  <w:num w:numId="15">
    <w:abstractNumId w:val="34"/>
  </w:num>
  <w:num w:numId="16">
    <w:abstractNumId w:val="26"/>
  </w:num>
  <w:num w:numId="17">
    <w:abstractNumId w:val="22"/>
  </w:num>
  <w:num w:numId="18">
    <w:abstractNumId w:val="4"/>
  </w:num>
  <w:num w:numId="19">
    <w:abstractNumId w:val="38"/>
  </w:num>
  <w:num w:numId="20">
    <w:abstractNumId w:val="0"/>
  </w:num>
  <w:num w:numId="21">
    <w:abstractNumId w:val="12"/>
  </w:num>
  <w:num w:numId="22">
    <w:abstractNumId w:val="30"/>
  </w:num>
  <w:num w:numId="23">
    <w:abstractNumId w:val="20"/>
  </w:num>
  <w:num w:numId="24">
    <w:abstractNumId w:val="8"/>
  </w:num>
  <w:num w:numId="25">
    <w:abstractNumId w:val="18"/>
  </w:num>
  <w:num w:numId="26">
    <w:abstractNumId w:val="9"/>
  </w:num>
  <w:num w:numId="27">
    <w:abstractNumId w:val="15"/>
  </w:num>
  <w:num w:numId="28">
    <w:abstractNumId w:val="25"/>
  </w:num>
  <w:num w:numId="29">
    <w:abstractNumId w:val="24"/>
  </w:num>
  <w:num w:numId="30">
    <w:abstractNumId w:val="13"/>
  </w:num>
  <w:num w:numId="31">
    <w:abstractNumId w:val="11"/>
  </w:num>
  <w:num w:numId="32">
    <w:abstractNumId w:val="33"/>
  </w:num>
  <w:num w:numId="33">
    <w:abstractNumId w:val="35"/>
  </w:num>
  <w:num w:numId="34">
    <w:abstractNumId w:val="6"/>
  </w:num>
  <w:num w:numId="35">
    <w:abstractNumId w:val="29"/>
  </w:num>
  <w:num w:numId="36">
    <w:abstractNumId w:val="27"/>
  </w:num>
  <w:num w:numId="37">
    <w:abstractNumId w:val="17"/>
  </w:num>
  <w:num w:numId="38">
    <w:abstractNumId w:val="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720"/>
          </w:tabs>
          <w:ind w:left="720" w:hanging="720"/>
        </w:pPr>
      </w:lvl>
    </w:lvlOverride>
  </w:num>
  <w:num w:numId="39">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550B"/>
    <w:rsid w:val="00003014"/>
    <w:rsid w:val="000178BF"/>
    <w:rsid w:val="00017B60"/>
    <w:rsid w:val="00025A96"/>
    <w:rsid w:val="000318D5"/>
    <w:rsid w:val="0004324B"/>
    <w:rsid w:val="0005297E"/>
    <w:rsid w:val="00053E27"/>
    <w:rsid w:val="00090D75"/>
    <w:rsid w:val="000B24BA"/>
    <w:rsid w:val="000C05E8"/>
    <w:rsid w:val="000C4416"/>
    <w:rsid w:val="000D0036"/>
    <w:rsid w:val="000D10FF"/>
    <w:rsid w:val="000D174D"/>
    <w:rsid w:val="000D19A4"/>
    <w:rsid w:val="000D6BB2"/>
    <w:rsid w:val="000D7325"/>
    <w:rsid w:val="000F55DF"/>
    <w:rsid w:val="00114249"/>
    <w:rsid w:val="00131497"/>
    <w:rsid w:val="001429C1"/>
    <w:rsid w:val="0014345F"/>
    <w:rsid w:val="001464F9"/>
    <w:rsid w:val="001479FB"/>
    <w:rsid w:val="0017107A"/>
    <w:rsid w:val="0018403C"/>
    <w:rsid w:val="0018744B"/>
    <w:rsid w:val="001923DF"/>
    <w:rsid w:val="001B05ED"/>
    <w:rsid w:val="001D398C"/>
    <w:rsid w:val="001E3E5C"/>
    <w:rsid w:val="001E6304"/>
    <w:rsid w:val="00200A25"/>
    <w:rsid w:val="00227943"/>
    <w:rsid w:val="00233DE8"/>
    <w:rsid w:val="0023526C"/>
    <w:rsid w:val="00243A5F"/>
    <w:rsid w:val="0024729D"/>
    <w:rsid w:val="002502CA"/>
    <w:rsid w:val="00257B5E"/>
    <w:rsid w:val="00264D33"/>
    <w:rsid w:val="00274B6B"/>
    <w:rsid w:val="0028561D"/>
    <w:rsid w:val="00291364"/>
    <w:rsid w:val="0029481C"/>
    <w:rsid w:val="002A3D87"/>
    <w:rsid w:val="002A4269"/>
    <w:rsid w:val="002A58D1"/>
    <w:rsid w:val="002B4263"/>
    <w:rsid w:val="002B71E8"/>
    <w:rsid w:val="002C2F38"/>
    <w:rsid w:val="002C51D1"/>
    <w:rsid w:val="002E61EA"/>
    <w:rsid w:val="002F56FE"/>
    <w:rsid w:val="0034054C"/>
    <w:rsid w:val="00357124"/>
    <w:rsid w:val="003706C5"/>
    <w:rsid w:val="003906B5"/>
    <w:rsid w:val="0039163D"/>
    <w:rsid w:val="00395898"/>
    <w:rsid w:val="003A2423"/>
    <w:rsid w:val="003B0B92"/>
    <w:rsid w:val="003B28D9"/>
    <w:rsid w:val="003C0C98"/>
    <w:rsid w:val="003D091D"/>
    <w:rsid w:val="00416B72"/>
    <w:rsid w:val="00427FD8"/>
    <w:rsid w:val="004337A5"/>
    <w:rsid w:val="00437593"/>
    <w:rsid w:val="00470C06"/>
    <w:rsid w:val="00484A73"/>
    <w:rsid w:val="00490F7B"/>
    <w:rsid w:val="004A1762"/>
    <w:rsid w:val="004E12C7"/>
    <w:rsid w:val="004E3B39"/>
    <w:rsid w:val="004F1014"/>
    <w:rsid w:val="00517E06"/>
    <w:rsid w:val="00524E54"/>
    <w:rsid w:val="00527792"/>
    <w:rsid w:val="00532B31"/>
    <w:rsid w:val="00553A74"/>
    <w:rsid w:val="00567E1B"/>
    <w:rsid w:val="00574605"/>
    <w:rsid w:val="0058429F"/>
    <w:rsid w:val="00592282"/>
    <w:rsid w:val="005A7CD6"/>
    <w:rsid w:val="005C43B9"/>
    <w:rsid w:val="005D60BD"/>
    <w:rsid w:val="00600E0F"/>
    <w:rsid w:val="00605182"/>
    <w:rsid w:val="0062550B"/>
    <w:rsid w:val="00632960"/>
    <w:rsid w:val="006335B8"/>
    <w:rsid w:val="0064173B"/>
    <w:rsid w:val="006437C5"/>
    <w:rsid w:val="00643D76"/>
    <w:rsid w:val="00651A55"/>
    <w:rsid w:val="00652032"/>
    <w:rsid w:val="00652F07"/>
    <w:rsid w:val="00662FD5"/>
    <w:rsid w:val="00664060"/>
    <w:rsid w:val="00664EB3"/>
    <w:rsid w:val="00670468"/>
    <w:rsid w:val="00682429"/>
    <w:rsid w:val="006A35EB"/>
    <w:rsid w:val="006C3C61"/>
    <w:rsid w:val="006D4B19"/>
    <w:rsid w:val="006F18E8"/>
    <w:rsid w:val="006F7DFE"/>
    <w:rsid w:val="00705311"/>
    <w:rsid w:val="00705F41"/>
    <w:rsid w:val="00714FB3"/>
    <w:rsid w:val="00763E59"/>
    <w:rsid w:val="00787664"/>
    <w:rsid w:val="007B5DE2"/>
    <w:rsid w:val="007D0216"/>
    <w:rsid w:val="007F0FFD"/>
    <w:rsid w:val="00812AC1"/>
    <w:rsid w:val="00814621"/>
    <w:rsid w:val="00816A11"/>
    <w:rsid w:val="00822047"/>
    <w:rsid w:val="00835151"/>
    <w:rsid w:val="00861C1F"/>
    <w:rsid w:val="0086768B"/>
    <w:rsid w:val="00885594"/>
    <w:rsid w:val="00891A66"/>
    <w:rsid w:val="008A415E"/>
    <w:rsid w:val="008E117F"/>
    <w:rsid w:val="008E6C45"/>
    <w:rsid w:val="008F3549"/>
    <w:rsid w:val="0090049C"/>
    <w:rsid w:val="009059C2"/>
    <w:rsid w:val="00905E5A"/>
    <w:rsid w:val="009107A0"/>
    <w:rsid w:val="00914191"/>
    <w:rsid w:val="00921E6B"/>
    <w:rsid w:val="00926D6F"/>
    <w:rsid w:val="00934043"/>
    <w:rsid w:val="00966478"/>
    <w:rsid w:val="0097021C"/>
    <w:rsid w:val="00990BDF"/>
    <w:rsid w:val="009A7138"/>
    <w:rsid w:val="009B6277"/>
    <w:rsid w:val="009C493E"/>
    <w:rsid w:val="009E004B"/>
    <w:rsid w:val="009E070F"/>
    <w:rsid w:val="009F4F00"/>
    <w:rsid w:val="00A01075"/>
    <w:rsid w:val="00A071E3"/>
    <w:rsid w:val="00A22043"/>
    <w:rsid w:val="00A31D6D"/>
    <w:rsid w:val="00A40090"/>
    <w:rsid w:val="00A5357C"/>
    <w:rsid w:val="00A6101D"/>
    <w:rsid w:val="00A67BE5"/>
    <w:rsid w:val="00A838EB"/>
    <w:rsid w:val="00A853FD"/>
    <w:rsid w:val="00AA3DE3"/>
    <w:rsid w:val="00AB015A"/>
    <w:rsid w:val="00AB4E82"/>
    <w:rsid w:val="00AC5B70"/>
    <w:rsid w:val="00AC6749"/>
    <w:rsid w:val="00AE451D"/>
    <w:rsid w:val="00AE6852"/>
    <w:rsid w:val="00B05BDA"/>
    <w:rsid w:val="00B37BD7"/>
    <w:rsid w:val="00B451D1"/>
    <w:rsid w:val="00B5799C"/>
    <w:rsid w:val="00B62939"/>
    <w:rsid w:val="00B67117"/>
    <w:rsid w:val="00B70F51"/>
    <w:rsid w:val="00B718A5"/>
    <w:rsid w:val="00B74458"/>
    <w:rsid w:val="00B76F02"/>
    <w:rsid w:val="00B90EC1"/>
    <w:rsid w:val="00B943D2"/>
    <w:rsid w:val="00BD6048"/>
    <w:rsid w:val="00BF12EE"/>
    <w:rsid w:val="00BF3987"/>
    <w:rsid w:val="00C016C3"/>
    <w:rsid w:val="00C213AE"/>
    <w:rsid w:val="00C2209B"/>
    <w:rsid w:val="00C30326"/>
    <w:rsid w:val="00C92408"/>
    <w:rsid w:val="00CA3884"/>
    <w:rsid w:val="00CA38AB"/>
    <w:rsid w:val="00CA54E1"/>
    <w:rsid w:val="00CA7B9C"/>
    <w:rsid w:val="00CB65AF"/>
    <w:rsid w:val="00CF5950"/>
    <w:rsid w:val="00CF7356"/>
    <w:rsid w:val="00D020F4"/>
    <w:rsid w:val="00D10ABD"/>
    <w:rsid w:val="00D33461"/>
    <w:rsid w:val="00D3781E"/>
    <w:rsid w:val="00D46FB8"/>
    <w:rsid w:val="00D47145"/>
    <w:rsid w:val="00D6744E"/>
    <w:rsid w:val="00D7199F"/>
    <w:rsid w:val="00D7219C"/>
    <w:rsid w:val="00D82CBA"/>
    <w:rsid w:val="00D90001"/>
    <w:rsid w:val="00D9160B"/>
    <w:rsid w:val="00D94DAB"/>
    <w:rsid w:val="00DD2424"/>
    <w:rsid w:val="00DD24F3"/>
    <w:rsid w:val="00DD6DF8"/>
    <w:rsid w:val="00DE22A3"/>
    <w:rsid w:val="00DE2DEA"/>
    <w:rsid w:val="00DE3139"/>
    <w:rsid w:val="00E13807"/>
    <w:rsid w:val="00E353C2"/>
    <w:rsid w:val="00E402FE"/>
    <w:rsid w:val="00E6572C"/>
    <w:rsid w:val="00E721A0"/>
    <w:rsid w:val="00E774E5"/>
    <w:rsid w:val="00E95828"/>
    <w:rsid w:val="00EA79DE"/>
    <w:rsid w:val="00EC1646"/>
    <w:rsid w:val="00ED089C"/>
    <w:rsid w:val="00ED0E4E"/>
    <w:rsid w:val="00ED2084"/>
    <w:rsid w:val="00ED254D"/>
    <w:rsid w:val="00EE0214"/>
    <w:rsid w:val="00EF00D1"/>
    <w:rsid w:val="00EF01AB"/>
    <w:rsid w:val="00EF74E2"/>
    <w:rsid w:val="00EF7746"/>
    <w:rsid w:val="00F619E2"/>
    <w:rsid w:val="00F6366F"/>
    <w:rsid w:val="00F77CB7"/>
    <w:rsid w:val="00F82E21"/>
    <w:rsid w:val="00F97597"/>
    <w:rsid w:val="00FC46D8"/>
    <w:rsid w:val="00FC7FC8"/>
    <w:rsid w:val="00FD4A4D"/>
    <w:rsid w:val="00FE2CA1"/>
    <w:rsid w:val="00FE3F4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2084"/>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
    <w:next w:val="Normln"/>
    <w:link w:val="Nadpis4Char"/>
    <w:qFormat/>
    <w:rsid w:val="00ED2084"/>
    <w:pPr>
      <w:keepNext/>
      <w:tabs>
        <w:tab w:val="num" w:pos="576"/>
      </w:tabs>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2550B"/>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ED2084"/>
  </w:style>
  <w:style w:type="paragraph" w:styleId="Zpat">
    <w:name w:val="footer"/>
    <w:basedOn w:val="Normln"/>
    <w:link w:val="Zpat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ED2084"/>
  </w:style>
  <w:style w:type="paragraph" w:styleId="Textbubliny">
    <w:name w:val="Balloon Text"/>
    <w:basedOn w:val="Normln"/>
    <w:link w:val="TextbublinyChar"/>
    <w:uiPriority w:val="99"/>
    <w:semiHidden/>
    <w:unhideWhenUsed/>
    <w:rsid w:val="00ED2084"/>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ED2084"/>
    <w:rPr>
      <w:rFonts w:ascii="Tahoma" w:hAnsi="Tahoma" w:cs="Tahoma"/>
      <w:sz w:val="16"/>
      <w:szCs w:val="16"/>
    </w:rPr>
  </w:style>
  <w:style w:type="character" w:customStyle="1" w:styleId="Nadpis4Char">
    <w:name w:val="Nadpis 4 Char"/>
    <w:basedOn w:val="Standardnpsmoodstavce"/>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
    <w:link w:val="ZkladntextChar"/>
    <w:rsid w:val="00427FD8"/>
    <w:pPr>
      <w:jc w:val="both"/>
    </w:pPr>
  </w:style>
  <w:style w:type="character" w:customStyle="1" w:styleId="ZkladntextChar">
    <w:name w:val="Základní text Char"/>
    <w:basedOn w:val="Standardnpsmoodstavce"/>
    <w:link w:val="Zkladntext"/>
    <w:rsid w:val="00427FD8"/>
    <w:rPr>
      <w:rFonts w:ascii="Times New Roman" w:eastAsia="Times New Roman" w:hAnsi="Times New Roman" w:cs="Times New Roman"/>
      <w:sz w:val="24"/>
      <w:szCs w:val="24"/>
      <w:lang w:eastAsia="sk-SK"/>
    </w:rPr>
  </w:style>
  <w:style w:type="character" w:styleId="Hypertextovodkaz">
    <w:name w:val="Hyperlink"/>
    <w:uiPriority w:val="99"/>
    <w:rsid w:val="00427FD8"/>
    <w:rPr>
      <w:color w:val="0000FF"/>
      <w:u w:val="single"/>
    </w:rPr>
  </w:style>
  <w:style w:type="paragraph" w:styleId="Odstavecseseznamem">
    <w:name w:val="List Paragraph"/>
    <w:basedOn w:val="Normln"/>
    <w:link w:val="OdstavecseseznamemChar"/>
    <w:uiPriority w:val="34"/>
    <w:qFormat/>
    <w:rsid w:val="001479FB"/>
    <w:pPr>
      <w:ind w:left="708"/>
    </w:pPr>
    <w:rPr>
      <w:noProof/>
    </w:rPr>
  </w:style>
  <w:style w:type="character" w:customStyle="1" w:styleId="OdstavecseseznamemChar">
    <w:name w:val="Odstavec se seznamem Char"/>
    <w:link w:val="Odstavecseseznamem"/>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
    <w:rsid w:val="001B05ED"/>
    <w:pPr>
      <w:spacing w:before="100" w:beforeAutospacing="1" w:after="100" w:afterAutospacing="1"/>
    </w:pPr>
  </w:style>
  <w:style w:type="character" w:customStyle="1" w:styleId="m525821013777052370gmail-apple-converted-space">
    <w:name w:val="m_525821013777052370gmail-apple-converted-space"/>
    <w:basedOn w:val="Standardnpsmoodstavce"/>
    <w:rsid w:val="001B05ED"/>
  </w:style>
  <w:style w:type="paragraph" w:styleId="Zkladntextodsazen">
    <w:name w:val="Body Text Indent"/>
    <w:basedOn w:val="Normln"/>
    <w:link w:val="ZkladntextodsazenChar"/>
    <w:uiPriority w:val="99"/>
    <w:unhideWhenUsed/>
    <w:rsid w:val="00D6744E"/>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uiPriority w:val="99"/>
    <w:rsid w:val="00D6744E"/>
    <w:rPr>
      <w:rFonts w:ascii="Calibri" w:eastAsia="Calibri" w:hAnsi="Calibri" w:cs="Times New Roman"/>
    </w:rPr>
  </w:style>
  <w:style w:type="paragraph" w:styleId="Zkladntext2">
    <w:name w:val="Body Text 2"/>
    <w:basedOn w:val="Normln"/>
    <w:link w:val="Zkladntext2Char"/>
    <w:uiPriority w:val="99"/>
    <w:semiHidden/>
    <w:unhideWhenUsed/>
    <w:rsid w:val="00F82E21"/>
    <w:pPr>
      <w:spacing w:after="120" w:line="480" w:lineRule="auto"/>
    </w:pPr>
    <w:rPr>
      <w:rFonts w:ascii="Calibri" w:eastAsia="Calibri" w:hAnsi="Calibri"/>
      <w:sz w:val="22"/>
      <w:szCs w:val="22"/>
      <w:lang w:eastAsia="en-US"/>
    </w:rPr>
  </w:style>
  <w:style w:type="character" w:customStyle="1" w:styleId="Zkladntext2Char">
    <w:name w:val="Základní text 2 Char"/>
    <w:basedOn w:val="Standardnpsmoodstavce"/>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numbering" w:customStyle="1" w:styleId="tl1">
    <w:name w:val="Štýl1"/>
    <w:uiPriority w:val="99"/>
    <w:rsid w:val="00F82E21"/>
    <w:pPr>
      <w:numPr>
        <w:numId w:val="24"/>
      </w:numPr>
    </w:pPr>
  </w:style>
  <w:style w:type="numbering" w:customStyle="1" w:styleId="tl7">
    <w:name w:val="Štýl7"/>
    <w:uiPriority w:val="99"/>
    <w:rsid w:val="00F82E21"/>
    <w:pPr>
      <w:numPr>
        <w:numId w:val="27"/>
      </w:numPr>
    </w:pPr>
  </w:style>
  <w:style w:type="character" w:customStyle="1" w:styleId="ra">
    <w:name w:val="ra"/>
    <w:basedOn w:val="Standardnpsmoodstavce"/>
    <w:rsid w:val="00B67117"/>
  </w:style>
  <w:style w:type="paragraph" w:customStyle="1" w:styleId="gmail-default">
    <w:name w:val="gmail-default"/>
    <w:basedOn w:val="Normln"/>
    <w:rsid w:val="009F4F00"/>
    <w:pPr>
      <w:spacing w:before="100" w:beforeAutospacing="1" w:after="100" w:afterAutospacing="1"/>
    </w:pPr>
  </w:style>
  <w:style w:type="numbering" w:customStyle="1" w:styleId="tl11">
    <w:name w:val="Štýl11"/>
    <w:uiPriority w:val="99"/>
    <w:rsid w:val="00D020F4"/>
    <w:pPr>
      <w:numPr>
        <w:numId w:val="13"/>
      </w:numPr>
    </w:pPr>
  </w:style>
  <w:style w:type="numbering" w:customStyle="1" w:styleId="tl71">
    <w:name w:val="Štýl71"/>
    <w:uiPriority w:val="99"/>
    <w:rsid w:val="00D020F4"/>
    <w:pPr>
      <w:numPr>
        <w:numId w:val="16"/>
      </w:numPr>
    </w:pPr>
  </w:style>
</w:styles>
</file>

<file path=word/webSettings.xml><?xml version="1.0" encoding="utf-8"?>
<w:webSettings xmlns:r="http://schemas.openxmlformats.org/officeDocument/2006/relationships" xmlns:w="http://schemas.openxmlformats.org/wordprocessingml/2006/main">
  <w:divs>
    <w:div w:id="374618567">
      <w:bodyDiv w:val="1"/>
      <w:marLeft w:val="0"/>
      <w:marRight w:val="0"/>
      <w:marTop w:val="0"/>
      <w:marBottom w:val="0"/>
      <w:divBdr>
        <w:top w:val="none" w:sz="0" w:space="0" w:color="auto"/>
        <w:left w:val="none" w:sz="0" w:space="0" w:color="auto"/>
        <w:bottom w:val="none" w:sz="0" w:space="0" w:color="auto"/>
        <w:right w:val="none" w:sz="0" w:space="0" w:color="auto"/>
      </w:divBdr>
    </w:div>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ipp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76F034040F4025AFD8EA31A9F612D1"/>
        <w:category>
          <w:name w:val="Obecné"/>
          <w:gallery w:val="placeholder"/>
        </w:category>
        <w:types>
          <w:type w:val="bbPlcHdr"/>
        </w:types>
        <w:behaviors>
          <w:behavior w:val="content"/>
        </w:behaviors>
        <w:guid w:val="{DEBDDA23-8568-45B1-82B0-DCDA0D174DBF}"/>
      </w:docPartPr>
      <w:docPartBody>
        <w:p w:rsidR="000175A8" w:rsidRDefault="000175A8" w:rsidP="000175A8">
          <w:pPr>
            <w:pStyle w:val="0076F034040F4025AFD8EA31A9F612D1"/>
          </w:pPr>
          <w:r>
            <w:rPr>
              <w:rFonts w:asciiTheme="majorHAnsi" w:eastAsiaTheme="majorEastAsia" w:hAnsiTheme="majorHAnsi" w:cstheme="majorBidi"/>
              <w:sz w:val="32"/>
              <w:szCs w:val="32"/>
              <w:lang w:val="cs-CZ"/>
            </w:rPr>
            <w:t>[Zadejte název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175A8"/>
    <w:rsid w:val="000175A8"/>
    <w:rsid w:val="00091BE4"/>
    <w:rsid w:val="00110920"/>
    <w:rsid w:val="00125AC0"/>
    <w:rsid w:val="00156C63"/>
    <w:rsid w:val="0030215D"/>
    <w:rsid w:val="00344DCB"/>
    <w:rsid w:val="003941E5"/>
    <w:rsid w:val="003A0F47"/>
    <w:rsid w:val="003A6D66"/>
    <w:rsid w:val="00523308"/>
    <w:rsid w:val="00555DB4"/>
    <w:rsid w:val="005D758A"/>
    <w:rsid w:val="006550A8"/>
    <w:rsid w:val="006936C1"/>
    <w:rsid w:val="006E6962"/>
    <w:rsid w:val="00704EBC"/>
    <w:rsid w:val="007D0826"/>
    <w:rsid w:val="008D0A17"/>
    <w:rsid w:val="009115CB"/>
    <w:rsid w:val="00946182"/>
    <w:rsid w:val="00AD698A"/>
    <w:rsid w:val="00B02145"/>
    <w:rsid w:val="00C469DE"/>
    <w:rsid w:val="00C537A5"/>
    <w:rsid w:val="00CB795F"/>
    <w:rsid w:val="00D20E07"/>
    <w:rsid w:val="00D86A84"/>
    <w:rsid w:val="00DC0D86"/>
    <w:rsid w:val="00EB384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EB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076F034040F4025AFD8EA31A9F612D1">
    <w:name w:val="0076F034040F4025AFD8EA31A9F612D1"/>
    <w:rsid w:val="000175A8"/>
  </w:style>
  <w:style w:type="paragraph" w:customStyle="1" w:styleId="4C6360216FB04133955C59E0CC820ED8">
    <w:name w:val="4C6360216FB04133955C59E0CC820ED8"/>
    <w:rsid w:val="000175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A807C-8230-41F9-810D-B75F8B25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11178</Words>
  <Characters>63716</Characters>
  <Application>Microsoft Office Word</Application>
  <DocSecurity>0</DocSecurity>
  <Lines>530</Lines>
  <Paragraphs>149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Mesto Brezno, Námestie generála M. R. Štefánika 1, 977 01 Brezno</vt:lpstr>
      <vt:lpstr>Mesto Brezno, Námestie generála M. R. Štefánika 1, 977 01 Brezno</vt:lpstr>
      <vt:lpstr>Obec Mojmírovce, Námestie sv. Ladislava 931/7, 951 15 Mojmírovce</vt:lpstr>
    </vt:vector>
  </TitlesOfParts>
  <Company>Hewlett-Packard</Company>
  <LinksUpToDate>false</LinksUpToDate>
  <CharactersWithSpaces>74745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Námestie generála M. R. Štefánika 1, 977 01 Brezno</dc:title>
  <dc:creator>HP</dc:creator>
  <cp:lastModifiedBy>HP</cp:lastModifiedBy>
  <cp:revision>5</cp:revision>
  <cp:lastPrinted>2017-08-02T16:07:00Z</cp:lastPrinted>
  <dcterms:created xsi:type="dcterms:W3CDTF">2018-09-07T10:31:00Z</dcterms:created>
  <dcterms:modified xsi:type="dcterms:W3CDTF">2018-10-05T09:15:00Z</dcterms:modified>
</cp:coreProperties>
</file>