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7573" w14:textId="77777777" w:rsidR="00EA1C83" w:rsidRPr="005D0F14" w:rsidRDefault="0090446F" w:rsidP="0090446F">
      <w:pPr>
        <w:spacing w:after="0"/>
        <w:rPr>
          <w:b/>
          <w:bCs/>
          <w:sz w:val="24"/>
          <w:szCs w:val="24"/>
        </w:rPr>
      </w:pPr>
      <w:r w:rsidRPr="005D0F14">
        <w:rPr>
          <w:b/>
          <w:bCs/>
          <w:sz w:val="24"/>
          <w:szCs w:val="24"/>
        </w:rPr>
        <w:t>Dom sociálnych služieb Leopoldov</w:t>
      </w:r>
    </w:p>
    <w:p w14:paraId="46FDAAEC" w14:textId="4A3C493E" w:rsidR="0090446F" w:rsidRPr="005651FD" w:rsidRDefault="0090446F" w:rsidP="0090446F">
      <w:pPr>
        <w:spacing w:after="0"/>
        <w:rPr>
          <w:sz w:val="24"/>
          <w:szCs w:val="24"/>
          <w:u w:val="single"/>
        </w:rPr>
      </w:pPr>
      <w:r w:rsidRPr="005651FD">
        <w:rPr>
          <w:sz w:val="24"/>
          <w:szCs w:val="24"/>
          <w:u w:val="single"/>
        </w:rPr>
        <w:t>Poznámky</w:t>
      </w:r>
      <w:r w:rsidR="00FA668A" w:rsidRPr="005651FD">
        <w:rPr>
          <w:sz w:val="24"/>
          <w:szCs w:val="24"/>
          <w:u w:val="single"/>
        </w:rPr>
        <w:t xml:space="preserve">, </w:t>
      </w:r>
      <w:r w:rsidRPr="005651FD">
        <w:rPr>
          <w:sz w:val="24"/>
          <w:szCs w:val="24"/>
          <w:u w:val="single"/>
        </w:rPr>
        <w:t>usmernenia</w:t>
      </w:r>
      <w:r w:rsidR="00FA668A" w:rsidRPr="005651FD">
        <w:rPr>
          <w:sz w:val="24"/>
          <w:szCs w:val="24"/>
          <w:u w:val="single"/>
        </w:rPr>
        <w:t xml:space="preserve"> a doplnkové informácie</w:t>
      </w:r>
      <w:r w:rsidRPr="005651FD">
        <w:rPr>
          <w:sz w:val="24"/>
          <w:szCs w:val="24"/>
          <w:u w:val="single"/>
        </w:rPr>
        <w:t xml:space="preserve"> k oceneniu stavebnej akcie podľa výkazu výmer</w:t>
      </w:r>
      <w:r w:rsidR="005651FD" w:rsidRPr="005651FD">
        <w:rPr>
          <w:sz w:val="24"/>
          <w:szCs w:val="24"/>
          <w:u w:val="single"/>
        </w:rPr>
        <w:t xml:space="preserve"> (VV)</w:t>
      </w:r>
      <w:r w:rsidRPr="005651FD">
        <w:rPr>
          <w:sz w:val="24"/>
          <w:szCs w:val="24"/>
          <w:u w:val="single"/>
        </w:rPr>
        <w:t>:</w:t>
      </w:r>
    </w:p>
    <w:p w14:paraId="05D2A5EB" w14:textId="77777777" w:rsidR="005651FD" w:rsidRPr="005D0F14" w:rsidRDefault="005651FD" w:rsidP="0090446F">
      <w:pPr>
        <w:spacing w:after="0"/>
        <w:rPr>
          <w:sz w:val="24"/>
          <w:szCs w:val="24"/>
        </w:rPr>
      </w:pPr>
    </w:p>
    <w:p w14:paraId="3E7AD8C3" w14:textId="4F915318" w:rsidR="00F103B6" w:rsidRDefault="006C2C8E" w:rsidP="005651FD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Realizačný projekt</w:t>
      </w:r>
      <w:r w:rsidR="001D24B1">
        <w:rPr>
          <w:sz w:val="24"/>
          <w:szCs w:val="24"/>
        </w:rPr>
        <w:t xml:space="preserve">, resp. </w:t>
      </w:r>
      <w:r>
        <w:rPr>
          <w:sz w:val="24"/>
          <w:szCs w:val="24"/>
        </w:rPr>
        <w:t>r</w:t>
      </w:r>
      <w:r w:rsidR="005651FD" w:rsidRPr="005651FD">
        <w:rPr>
          <w:sz w:val="24"/>
          <w:szCs w:val="24"/>
        </w:rPr>
        <w:t xml:space="preserve">ealizačná projektová dokumentácia (RPD) je tvorená všetkými </w:t>
      </w:r>
      <w:r w:rsidR="001D24B1">
        <w:rPr>
          <w:sz w:val="24"/>
          <w:szCs w:val="24"/>
        </w:rPr>
        <w:t>zadanými</w:t>
      </w:r>
      <w:r w:rsidR="005651FD" w:rsidRPr="005651FD">
        <w:rPr>
          <w:sz w:val="24"/>
          <w:szCs w:val="24"/>
        </w:rPr>
        <w:t xml:space="preserve"> súčasťami – textovou, výkresovou</w:t>
      </w:r>
      <w:r>
        <w:rPr>
          <w:sz w:val="24"/>
          <w:szCs w:val="24"/>
        </w:rPr>
        <w:t xml:space="preserve">, </w:t>
      </w:r>
      <w:r w:rsidR="005651FD" w:rsidRPr="005651FD">
        <w:rPr>
          <w:sz w:val="24"/>
          <w:szCs w:val="24"/>
        </w:rPr>
        <w:t>tabuľkovou časťou</w:t>
      </w:r>
      <w:r>
        <w:rPr>
          <w:sz w:val="24"/>
          <w:szCs w:val="24"/>
        </w:rPr>
        <w:t xml:space="preserve"> a obrazovými prílohami</w:t>
      </w:r>
      <w:r w:rsidR="005651FD" w:rsidRPr="005651FD">
        <w:rPr>
          <w:sz w:val="24"/>
          <w:szCs w:val="24"/>
        </w:rPr>
        <w:t>, VV je len jedna zo súčastí PD. Pre ocenenie VV je potrebné zohľadniť všetky súčasti PD, nielen VV!</w:t>
      </w:r>
    </w:p>
    <w:p w14:paraId="00A50E00" w14:textId="61909528" w:rsidR="005651FD" w:rsidRPr="006C2C8E" w:rsidRDefault="00F103B6" w:rsidP="005651FD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6C2C8E">
        <w:rPr>
          <w:rFonts w:cstheme="minorHAnsi"/>
          <w:sz w:val="24"/>
          <w:szCs w:val="24"/>
        </w:rPr>
        <w:t xml:space="preserve">V rámci projektovej prípravy predmetnej akcie bola pre spracovanie VV a kontrolné ocenenie stavby v rámci niektorých dielov (predovšetkým SO 01 </w:t>
      </w:r>
      <w:r w:rsidR="005264D6" w:rsidRPr="006C2C8E">
        <w:rPr>
          <w:rFonts w:cstheme="minorHAnsi"/>
          <w:sz w:val="24"/>
          <w:szCs w:val="24"/>
        </w:rPr>
        <w:t xml:space="preserve">– HSO </w:t>
      </w:r>
      <w:r w:rsidRPr="006C2C8E">
        <w:rPr>
          <w:rFonts w:cstheme="minorHAnsi"/>
          <w:sz w:val="24"/>
          <w:szCs w:val="24"/>
        </w:rPr>
        <w:t>Archite</w:t>
      </w:r>
      <w:r w:rsidR="005264D6" w:rsidRPr="006C2C8E">
        <w:rPr>
          <w:rFonts w:cstheme="minorHAnsi"/>
          <w:sz w:val="24"/>
          <w:szCs w:val="24"/>
        </w:rPr>
        <w:t xml:space="preserve">ktúra a statika; SO 07 – Drobná architektúra, resp. tam, kde nie sú samostatne uvádzané presuny hmôt) </w:t>
      </w:r>
      <w:r w:rsidRPr="006C2C8E">
        <w:rPr>
          <w:rFonts w:cstheme="minorHAnsi"/>
          <w:sz w:val="24"/>
          <w:szCs w:val="24"/>
        </w:rPr>
        <w:t>použitá nová, presnejšia metodika spracovania rozpočtu, v rámci ktorej sú ceny za presun hmôt aglomerované v jednotlivých položkách</w:t>
      </w:r>
      <w:r w:rsidR="005264D6" w:rsidRPr="006C2C8E">
        <w:rPr>
          <w:rFonts w:cstheme="minorHAnsi"/>
          <w:sz w:val="24"/>
          <w:szCs w:val="24"/>
        </w:rPr>
        <w:t xml:space="preserve"> (</w:t>
      </w:r>
      <w:r w:rsidR="001D24B1">
        <w:rPr>
          <w:rFonts w:cstheme="minorHAnsi"/>
          <w:sz w:val="24"/>
          <w:szCs w:val="24"/>
        </w:rPr>
        <w:t xml:space="preserve">metodika </w:t>
      </w:r>
      <w:r w:rsidR="005264D6" w:rsidRPr="006C2C8E">
        <w:rPr>
          <w:rFonts w:cstheme="minorHAnsi"/>
          <w:sz w:val="24"/>
          <w:szCs w:val="24"/>
        </w:rPr>
        <w:t>software ODIS)</w:t>
      </w:r>
      <w:r w:rsidRPr="006C2C8E">
        <w:rPr>
          <w:rFonts w:cstheme="minorHAnsi"/>
          <w:sz w:val="24"/>
          <w:szCs w:val="24"/>
        </w:rPr>
        <w:t xml:space="preserve">. Potrebné oceniť </w:t>
      </w:r>
      <w:r w:rsidR="006C2C8E">
        <w:rPr>
          <w:rFonts w:cstheme="minorHAnsi"/>
          <w:sz w:val="24"/>
          <w:szCs w:val="24"/>
        </w:rPr>
        <w:t xml:space="preserve">tieto časti </w:t>
      </w:r>
      <w:r w:rsidRPr="006C2C8E">
        <w:rPr>
          <w:rFonts w:cstheme="minorHAnsi"/>
          <w:sz w:val="24"/>
          <w:szCs w:val="24"/>
        </w:rPr>
        <w:t>VV uvedenou metodikou.</w:t>
      </w:r>
      <w:r w:rsidR="005651FD" w:rsidRPr="006C2C8E">
        <w:rPr>
          <w:sz w:val="24"/>
          <w:szCs w:val="24"/>
        </w:rPr>
        <w:t xml:space="preserve"> </w:t>
      </w:r>
    </w:p>
    <w:p w14:paraId="3F9804C2" w14:textId="0B2E7113" w:rsidR="00FA668A" w:rsidRPr="00FD14CD" w:rsidRDefault="005651FD" w:rsidP="005D0F14">
      <w:pPr>
        <w:pStyle w:val="ListParagraph"/>
        <w:numPr>
          <w:ilvl w:val="0"/>
          <w:numId w:val="1"/>
        </w:numPr>
        <w:tabs>
          <w:tab w:val="left" w:pos="2563"/>
        </w:tabs>
        <w:spacing w:after="0"/>
        <w:ind w:left="714" w:hanging="357"/>
        <w:contextualSpacing w:val="0"/>
        <w:jc w:val="both"/>
        <w:rPr>
          <w:sz w:val="24"/>
          <w:szCs w:val="24"/>
        </w:rPr>
      </w:pPr>
      <w:r w:rsidRPr="00940799">
        <w:rPr>
          <w:sz w:val="24"/>
          <w:szCs w:val="24"/>
        </w:rPr>
        <w:t xml:space="preserve">Rozmery </w:t>
      </w:r>
      <w:r w:rsidR="00C168FC" w:rsidRPr="00940799">
        <w:rPr>
          <w:sz w:val="24"/>
          <w:szCs w:val="24"/>
        </w:rPr>
        <w:t xml:space="preserve">jednotlivých </w:t>
      </w:r>
      <w:r w:rsidRPr="00940799">
        <w:rPr>
          <w:sz w:val="24"/>
          <w:szCs w:val="24"/>
        </w:rPr>
        <w:t>prvkov sú v projektovej dokumentácii priamo definované alebo sú odčítateľné z výkresovej dokumentácie. Pre vylúčen</w:t>
      </w:r>
      <w:r w:rsidR="006C2C8E">
        <w:rPr>
          <w:sz w:val="24"/>
          <w:szCs w:val="24"/>
        </w:rPr>
        <w:t>ie</w:t>
      </w:r>
      <w:r w:rsidRPr="00940799">
        <w:rPr>
          <w:sz w:val="24"/>
          <w:szCs w:val="24"/>
        </w:rPr>
        <w:t xml:space="preserve"> pochybností uvádzame </w:t>
      </w:r>
      <w:r w:rsidRPr="00FD14CD">
        <w:rPr>
          <w:sz w:val="24"/>
          <w:szCs w:val="24"/>
        </w:rPr>
        <w:t>hĺbky parapetov</w:t>
      </w:r>
      <w:r w:rsidR="00C168FC" w:rsidRPr="00FD14CD">
        <w:rPr>
          <w:sz w:val="24"/>
          <w:szCs w:val="24"/>
        </w:rPr>
        <w:t xml:space="preserve"> navrhované v rámci projektu</w:t>
      </w:r>
      <w:r w:rsidRPr="00FD14CD">
        <w:rPr>
          <w:sz w:val="24"/>
          <w:szCs w:val="24"/>
        </w:rPr>
        <w:t>:</w:t>
      </w:r>
    </w:p>
    <w:p w14:paraId="45FB4CB0" w14:textId="6E4195B5" w:rsidR="00FA668A" w:rsidRPr="00FD14CD" w:rsidRDefault="00FA668A" w:rsidP="005D0F14">
      <w:pPr>
        <w:pStyle w:val="ListParagraph"/>
        <w:tabs>
          <w:tab w:val="left" w:pos="2563"/>
        </w:tabs>
        <w:spacing w:after="0"/>
        <w:ind w:left="714" w:hanging="357"/>
        <w:contextualSpacing w:val="0"/>
        <w:jc w:val="both"/>
        <w:rPr>
          <w:sz w:val="24"/>
          <w:szCs w:val="24"/>
        </w:rPr>
      </w:pPr>
      <w:r w:rsidRPr="00FD14CD">
        <w:rPr>
          <w:sz w:val="24"/>
          <w:szCs w:val="24"/>
        </w:rPr>
        <w:tab/>
        <w:t>1.PP – 350 mm – prispôsobené hr. steny podľa konkrétnej polohy</w:t>
      </w:r>
    </w:p>
    <w:p w14:paraId="54B9CDFC" w14:textId="65193351" w:rsidR="00FA668A" w:rsidRPr="00FD14CD" w:rsidRDefault="00FA668A" w:rsidP="005D0F14">
      <w:pPr>
        <w:pStyle w:val="ListParagraph"/>
        <w:tabs>
          <w:tab w:val="left" w:pos="2563"/>
        </w:tabs>
        <w:spacing w:after="0"/>
        <w:ind w:left="714" w:hanging="357"/>
        <w:contextualSpacing w:val="0"/>
        <w:jc w:val="both"/>
        <w:rPr>
          <w:sz w:val="24"/>
          <w:szCs w:val="24"/>
        </w:rPr>
      </w:pPr>
      <w:r w:rsidRPr="00FD14CD">
        <w:rPr>
          <w:sz w:val="24"/>
          <w:szCs w:val="24"/>
        </w:rPr>
        <w:tab/>
        <w:t>1.NP – 250 mm – prispôsobené hr. steny podľa konkrétnej polohy</w:t>
      </w:r>
    </w:p>
    <w:p w14:paraId="5EB96E36" w14:textId="3CE90D7D" w:rsidR="00FA668A" w:rsidRPr="00FD14CD" w:rsidRDefault="00FA668A" w:rsidP="005D0F14">
      <w:pPr>
        <w:pStyle w:val="ListParagraph"/>
        <w:spacing w:after="120"/>
        <w:ind w:hanging="12"/>
        <w:contextualSpacing w:val="0"/>
        <w:rPr>
          <w:sz w:val="24"/>
          <w:szCs w:val="24"/>
        </w:rPr>
      </w:pPr>
      <w:r w:rsidRPr="00FD14CD">
        <w:rPr>
          <w:sz w:val="24"/>
          <w:szCs w:val="24"/>
        </w:rPr>
        <w:t>2.NP – 250 mm a 350 mm – prispôsobené hr. steny podľa konkrétnej polohy</w:t>
      </w:r>
    </w:p>
    <w:p w14:paraId="2A7BA27B" w14:textId="5F0FEAA9" w:rsidR="00FA668A" w:rsidRPr="00FD14CD" w:rsidRDefault="00C168FC" w:rsidP="001D24B1">
      <w:pPr>
        <w:pStyle w:val="ListParagraph"/>
        <w:tabs>
          <w:tab w:val="left" w:pos="2563"/>
        </w:tabs>
        <w:spacing w:after="0"/>
        <w:ind w:hanging="436"/>
        <w:contextualSpacing w:val="0"/>
        <w:jc w:val="both"/>
        <w:rPr>
          <w:sz w:val="24"/>
          <w:szCs w:val="24"/>
        </w:rPr>
      </w:pPr>
      <w:r w:rsidRPr="00FD14CD">
        <w:rPr>
          <w:sz w:val="24"/>
          <w:szCs w:val="24"/>
        </w:rPr>
        <w:t xml:space="preserve">- </w:t>
      </w:r>
      <w:r w:rsidRPr="00FD14CD">
        <w:rPr>
          <w:sz w:val="24"/>
          <w:szCs w:val="24"/>
        </w:rPr>
        <w:tab/>
        <w:t>Pôvodná</w:t>
      </w:r>
      <w:r w:rsidR="00FA668A" w:rsidRPr="00FD14CD">
        <w:rPr>
          <w:sz w:val="24"/>
          <w:szCs w:val="24"/>
        </w:rPr>
        <w:t xml:space="preserve"> kanalizačná prípojka je nevyhovujúca, nová </w:t>
      </w:r>
      <w:r w:rsidRPr="00FD14CD">
        <w:rPr>
          <w:sz w:val="24"/>
          <w:szCs w:val="24"/>
        </w:rPr>
        <w:t xml:space="preserve">kanalizačná prípojka </w:t>
      </w:r>
      <w:r w:rsidR="00940799" w:rsidRPr="00FD14CD">
        <w:rPr>
          <w:sz w:val="24"/>
          <w:szCs w:val="24"/>
        </w:rPr>
        <w:t>(</w:t>
      </w:r>
      <w:r w:rsidRPr="00FD14CD">
        <w:rPr>
          <w:sz w:val="24"/>
          <w:szCs w:val="24"/>
        </w:rPr>
        <w:t>SO 03</w:t>
      </w:r>
      <w:r w:rsidR="00940799" w:rsidRPr="00FD14CD">
        <w:rPr>
          <w:sz w:val="24"/>
          <w:szCs w:val="24"/>
        </w:rPr>
        <w:t xml:space="preserve">) </w:t>
      </w:r>
      <w:r w:rsidR="00FA668A" w:rsidRPr="00FD14CD">
        <w:rPr>
          <w:sz w:val="24"/>
          <w:szCs w:val="24"/>
        </w:rPr>
        <w:t>je navrhovaná v trase pôvodnej kanalizačnej prípojky – nová prípojka nahradí pôvodnú, nie je preto samostatne navrhované jej zrušenie.</w:t>
      </w:r>
    </w:p>
    <w:p w14:paraId="00AA40D9" w14:textId="15E5726C" w:rsidR="00FD14CD" w:rsidRPr="00FD14CD" w:rsidRDefault="00FD14CD" w:rsidP="001D24B1">
      <w:pPr>
        <w:pStyle w:val="ListParagraph"/>
        <w:spacing w:after="0"/>
        <w:ind w:hanging="11"/>
        <w:contextualSpacing w:val="0"/>
        <w:jc w:val="both"/>
        <w:rPr>
          <w:sz w:val="24"/>
          <w:szCs w:val="24"/>
        </w:rPr>
      </w:pPr>
      <w:r w:rsidRPr="00FD14CD">
        <w:rPr>
          <w:sz w:val="24"/>
          <w:szCs w:val="24"/>
        </w:rPr>
        <w:t>Zrušenie žumpy (búranie a zasypanie) – je riešené vo VV SO 07 – Drobná architektúra (Ostatné konštrukcie a práce), v rámci ktorého sú navrhované zásahy v rámci areálu.</w:t>
      </w:r>
    </w:p>
    <w:p w14:paraId="641510FD" w14:textId="0B7A92C5" w:rsidR="00FA668A" w:rsidRPr="00FD14CD" w:rsidRDefault="00FA668A" w:rsidP="001D24B1">
      <w:pPr>
        <w:pStyle w:val="ListParagraph"/>
        <w:tabs>
          <w:tab w:val="left" w:pos="2563"/>
        </w:tabs>
        <w:spacing w:after="0"/>
        <w:contextualSpacing w:val="0"/>
        <w:jc w:val="both"/>
        <w:rPr>
          <w:sz w:val="24"/>
          <w:szCs w:val="24"/>
        </w:rPr>
      </w:pPr>
      <w:r w:rsidRPr="00FD14CD">
        <w:rPr>
          <w:sz w:val="24"/>
          <w:szCs w:val="24"/>
        </w:rPr>
        <w:t xml:space="preserve">Zrušenie existujúcej vodovodnej prípojky a plynoprípojky nie </w:t>
      </w:r>
      <w:r w:rsidR="00C168FC" w:rsidRPr="00FD14CD">
        <w:rPr>
          <w:sz w:val="24"/>
          <w:szCs w:val="24"/>
        </w:rPr>
        <w:t xml:space="preserve">je </w:t>
      </w:r>
      <w:r w:rsidRPr="00FD14CD">
        <w:rPr>
          <w:sz w:val="24"/>
          <w:szCs w:val="24"/>
        </w:rPr>
        <w:t xml:space="preserve">súčasťou predmetnej akcie. Uvedené prípojky budú do zahájenia </w:t>
      </w:r>
      <w:r w:rsidR="00940799" w:rsidRPr="00FD14CD">
        <w:rPr>
          <w:sz w:val="24"/>
          <w:szCs w:val="24"/>
        </w:rPr>
        <w:t>vý</w:t>
      </w:r>
      <w:r w:rsidRPr="00FD14CD">
        <w:rPr>
          <w:sz w:val="24"/>
          <w:szCs w:val="24"/>
        </w:rPr>
        <w:t xml:space="preserve">stavby zrušené. </w:t>
      </w:r>
    </w:p>
    <w:p w14:paraId="355C0602" w14:textId="2D561DEE" w:rsidR="00FA668A" w:rsidRPr="00940799" w:rsidRDefault="00FA668A" w:rsidP="001D24B1">
      <w:pPr>
        <w:pStyle w:val="ListParagraph"/>
        <w:spacing w:after="120"/>
        <w:contextualSpacing w:val="0"/>
        <w:jc w:val="both"/>
        <w:rPr>
          <w:sz w:val="24"/>
          <w:szCs w:val="24"/>
        </w:rPr>
      </w:pPr>
      <w:r w:rsidRPr="00FD14CD">
        <w:rPr>
          <w:sz w:val="24"/>
          <w:szCs w:val="24"/>
        </w:rPr>
        <w:t xml:space="preserve">Pozn.: Po dohode s investorom je možné pôvodnú </w:t>
      </w:r>
      <w:r w:rsidR="001D24B1">
        <w:rPr>
          <w:sz w:val="24"/>
          <w:szCs w:val="24"/>
        </w:rPr>
        <w:t xml:space="preserve">vodovodnú </w:t>
      </w:r>
      <w:r w:rsidRPr="00940799">
        <w:rPr>
          <w:sz w:val="24"/>
          <w:szCs w:val="24"/>
        </w:rPr>
        <w:t xml:space="preserve">prípojku </w:t>
      </w:r>
      <w:r w:rsidR="001D24B1">
        <w:rPr>
          <w:sz w:val="24"/>
          <w:szCs w:val="24"/>
        </w:rPr>
        <w:t xml:space="preserve"> </w:t>
      </w:r>
      <w:r w:rsidRPr="00940799">
        <w:rPr>
          <w:sz w:val="24"/>
          <w:szCs w:val="24"/>
        </w:rPr>
        <w:t>ponechať a použiť ako zdroj staveniskovej vody.</w:t>
      </w:r>
    </w:p>
    <w:p w14:paraId="03C8543C" w14:textId="782A8164" w:rsidR="00FA668A" w:rsidRPr="00940799" w:rsidRDefault="001D24B1" w:rsidP="001D24B1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Záväzné u</w:t>
      </w:r>
      <w:r w:rsidR="00FA668A" w:rsidRPr="006C2C8E">
        <w:rPr>
          <w:sz w:val="24"/>
          <w:szCs w:val="24"/>
        </w:rPr>
        <w:t>miestnenie závlahovej studne viď diel SO 10 – Závlahová studňa a predovšetkým výkres LEO_RP_------_----_-D2_S_000 – Koordinačná situácia, v ktorom sú zachytené vzájomné vzťahy jednotlivých SO.</w:t>
      </w:r>
    </w:p>
    <w:p w14:paraId="0BE07425" w14:textId="15E5816E" w:rsidR="00940799" w:rsidRPr="006C2C8E" w:rsidRDefault="00940799" w:rsidP="001D24B1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sz w:val="24"/>
          <w:szCs w:val="24"/>
        </w:rPr>
      </w:pPr>
      <w:r w:rsidRPr="006C2C8E">
        <w:rPr>
          <w:sz w:val="24"/>
          <w:szCs w:val="24"/>
        </w:rPr>
        <w:t>„Geothermal resposne test“ súvisiaci s SO 06 – Hĺbkové zemné vrty</w:t>
      </w:r>
      <w:r w:rsidR="00F103B6" w:rsidRPr="006C2C8E">
        <w:rPr>
          <w:sz w:val="24"/>
          <w:szCs w:val="24"/>
        </w:rPr>
        <w:t xml:space="preserve"> a potvrdzujúci projektové dimenzovanie hĺbkových zemných vrtov </w:t>
      </w:r>
      <w:r w:rsidRPr="006C2C8E">
        <w:rPr>
          <w:sz w:val="24"/>
          <w:szCs w:val="24"/>
        </w:rPr>
        <w:t xml:space="preserve">sa realizuje ako </w:t>
      </w:r>
      <w:r w:rsidR="006C2C8E">
        <w:rPr>
          <w:sz w:val="24"/>
          <w:szCs w:val="24"/>
        </w:rPr>
        <w:t xml:space="preserve">priama </w:t>
      </w:r>
      <w:r w:rsidRPr="006C2C8E">
        <w:rPr>
          <w:sz w:val="24"/>
          <w:szCs w:val="24"/>
        </w:rPr>
        <w:t>súčasť SO</w:t>
      </w:r>
      <w:r w:rsidR="001D24B1">
        <w:rPr>
          <w:sz w:val="24"/>
          <w:szCs w:val="24"/>
        </w:rPr>
        <w:t xml:space="preserve"> </w:t>
      </w:r>
      <w:r w:rsidRPr="006C2C8E">
        <w:rPr>
          <w:sz w:val="24"/>
          <w:szCs w:val="24"/>
        </w:rPr>
        <w:t>06</w:t>
      </w:r>
      <w:r w:rsidR="00F103B6" w:rsidRPr="006C2C8E">
        <w:rPr>
          <w:sz w:val="24"/>
          <w:szCs w:val="24"/>
        </w:rPr>
        <w:t>. V</w:t>
      </w:r>
      <w:r w:rsidRPr="006C2C8E">
        <w:rPr>
          <w:sz w:val="24"/>
          <w:szCs w:val="24"/>
        </w:rPr>
        <w:t> RPD sa uvádza teoretický výpočet počtu a hĺbky vrtov (bm vrtov) vrátane rezervy. Potrebné oceniť vrty v zmysle VV.</w:t>
      </w:r>
    </w:p>
    <w:p w14:paraId="503B36F9" w14:textId="0A5A798B" w:rsidR="005D0F14" w:rsidRPr="006C2C8E" w:rsidRDefault="00F103B6" w:rsidP="001D24B1">
      <w:pPr>
        <w:pStyle w:val="ListParagraph"/>
        <w:tabs>
          <w:tab w:val="left" w:pos="2563"/>
        </w:tabs>
        <w:spacing w:after="120"/>
        <w:contextualSpacing w:val="0"/>
        <w:jc w:val="both"/>
        <w:rPr>
          <w:sz w:val="24"/>
          <w:szCs w:val="24"/>
        </w:rPr>
      </w:pPr>
      <w:r w:rsidRPr="006C2C8E">
        <w:rPr>
          <w:sz w:val="24"/>
          <w:szCs w:val="24"/>
        </w:rPr>
        <w:t xml:space="preserve">Pozn.: „Geothermal resposne test“ je vo VV uvedený ako súbor so všetkými prácami a dodávkami týkajúcimi sa uvedeného testu, t.j. potrebný počet sond, ktorý navrhuje </w:t>
      </w:r>
      <w:r w:rsidRPr="006C2C8E">
        <w:rPr>
          <w:sz w:val="24"/>
          <w:szCs w:val="24"/>
        </w:rPr>
        <w:lastRenderedPageBreak/>
        <w:t>dodávateľ, vyhodnotenie výsledkov, spracovanie záverečného hodnotiaceho elaborátu z testu a pod.</w:t>
      </w:r>
    </w:p>
    <w:p w14:paraId="38079DAE" w14:textId="0182EFC5" w:rsidR="005D0F14" w:rsidRPr="006C2C8E" w:rsidRDefault="005D0F14" w:rsidP="005D0F14">
      <w:pPr>
        <w:pStyle w:val="ListParagraph"/>
        <w:numPr>
          <w:ilvl w:val="0"/>
          <w:numId w:val="1"/>
        </w:numPr>
        <w:tabs>
          <w:tab w:val="left" w:pos="2563"/>
        </w:tabs>
        <w:spacing w:after="120"/>
        <w:contextualSpacing w:val="0"/>
        <w:jc w:val="both"/>
        <w:rPr>
          <w:sz w:val="24"/>
          <w:szCs w:val="24"/>
        </w:rPr>
      </w:pPr>
      <w:r w:rsidRPr="006C2C8E">
        <w:rPr>
          <w:sz w:val="24"/>
          <w:szCs w:val="24"/>
        </w:rPr>
        <w:t xml:space="preserve">MaR (vrátane rozvádzača MaR) je súčasťou komplexnej dodávky navrhovanej technológie UK+chladenia, ako je uvedené vo VV. Potrebné dodávateľom </w:t>
      </w:r>
      <w:r w:rsidR="006C2C8E">
        <w:rPr>
          <w:sz w:val="24"/>
          <w:szCs w:val="24"/>
        </w:rPr>
        <w:t>o</w:t>
      </w:r>
      <w:r w:rsidRPr="006C2C8E">
        <w:rPr>
          <w:sz w:val="24"/>
          <w:szCs w:val="24"/>
        </w:rPr>
        <w:t>ceniť ako súbor v rámci navrhovanej technológie ÚK</w:t>
      </w:r>
      <w:r w:rsidR="00F103B6" w:rsidRPr="006C2C8E">
        <w:rPr>
          <w:sz w:val="24"/>
          <w:szCs w:val="24"/>
        </w:rPr>
        <w:t>+chladenia tak, aby bola zabezpečená plná funkčnosť systému v zmysle projektového riešenia</w:t>
      </w:r>
      <w:r w:rsidRPr="006C2C8E">
        <w:rPr>
          <w:sz w:val="24"/>
          <w:szCs w:val="24"/>
        </w:rPr>
        <w:t>.</w:t>
      </w:r>
    </w:p>
    <w:p w14:paraId="5A066991" w14:textId="7C8F81AD" w:rsidR="005D0F14" w:rsidRPr="006C2C8E" w:rsidRDefault="005D0F14" w:rsidP="00AB2FD4">
      <w:pPr>
        <w:pStyle w:val="ListParagraph"/>
        <w:numPr>
          <w:ilvl w:val="0"/>
          <w:numId w:val="1"/>
        </w:numPr>
        <w:tabs>
          <w:tab w:val="left" w:pos="2563"/>
        </w:tabs>
        <w:spacing w:after="0"/>
        <w:ind w:left="714" w:hanging="357"/>
        <w:contextualSpacing w:val="0"/>
        <w:jc w:val="both"/>
        <w:rPr>
          <w:sz w:val="24"/>
          <w:szCs w:val="24"/>
        </w:rPr>
      </w:pPr>
      <w:r w:rsidRPr="006C2C8E">
        <w:rPr>
          <w:sz w:val="24"/>
          <w:szCs w:val="24"/>
        </w:rPr>
        <w:t>Predrealizačné vytýčenie sietí, rozkopávkové povolenie</w:t>
      </w:r>
      <w:r w:rsidR="00F103B6" w:rsidRPr="006C2C8E">
        <w:rPr>
          <w:sz w:val="24"/>
          <w:szCs w:val="24"/>
        </w:rPr>
        <w:t xml:space="preserve">, </w:t>
      </w:r>
      <w:r w:rsidRPr="006C2C8E">
        <w:rPr>
          <w:sz w:val="24"/>
          <w:szCs w:val="24"/>
        </w:rPr>
        <w:t>rozbor vody</w:t>
      </w:r>
      <w:r w:rsidR="00F103B6" w:rsidRPr="006C2C8E">
        <w:rPr>
          <w:sz w:val="24"/>
          <w:szCs w:val="24"/>
        </w:rPr>
        <w:t xml:space="preserve"> a pod.</w:t>
      </w:r>
      <w:r w:rsidRPr="006C2C8E">
        <w:rPr>
          <w:sz w:val="24"/>
          <w:szCs w:val="24"/>
        </w:rPr>
        <w:t xml:space="preserve"> nie sú v rámci predmetnej akcie súčasťou stavby – sú súčasťou spolupôsobenia investora počas výstavby a inžinierskych činností.</w:t>
      </w:r>
    </w:p>
    <w:p w14:paraId="51D2EA9A" w14:textId="240DF8B5" w:rsidR="005D0F14" w:rsidRPr="006C2C8E" w:rsidRDefault="005D0F14" w:rsidP="00AB2FD4">
      <w:pPr>
        <w:pStyle w:val="ListParagraph"/>
        <w:spacing w:after="120"/>
        <w:contextualSpacing w:val="0"/>
        <w:jc w:val="both"/>
        <w:rPr>
          <w:sz w:val="24"/>
          <w:szCs w:val="24"/>
        </w:rPr>
      </w:pPr>
      <w:r w:rsidRPr="006C2C8E">
        <w:rPr>
          <w:sz w:val="24"/>
          <w:szCs w:val="24"/>
        </w:rPr>
        <w:t xml:space="preserve">Dočasné dopravné značenie počas výstavby </w:t>
      </w:r>
      <w:r w:rsidR="004401FA">
        <w:rPr>
          <w:sz w:val="24"/>
          <w:szCs w:val="24"/>
        </w:rPr>
        <w:t>v zmysle</w:t>
      </w:r>
      <w:r w:rsidRPr="006C2C8E">
        <w:rPr>
          <w:sz w:val="24"/>
          <w:szCs w:val="24"/>
        </w:rPr>
        <w:t xml:space="preserve"> </w:t>
      </w:r>
      <w:r w:rsidR="001D24B1">
        <w:rPr>
          <w:sz w:val="24"/>
          <w:szCs w:val="24"/>
        </w:rPr>
        <w:t xml:space="preserve">dodávateľského POV </w:t>
      </w:r>
      <w:r w:rsidR="004401FA">
        <w:rPr>
          <w:sz w:val="24"/>
          <w:szCs w:val="24"/>
        </w:rPr>
        <w:t xml:space="preserve">na uvedenú akciu je </w:t>
      </w:r>
      <w:r w:rsidRPr="006C2C8E">
        <w:rPr>
          <w:sz w:val="24"/>
          <w:szCs w:val="24"/>
        </w:rPr>
        <w:t>potrebné zahrnúť do vedľajších rozpočtových nákladov ako súčasť zariadenia staveniska.</w:t>
      </w:r>
    </w:p>
    <w:sectPr w:rsidR="005D0F14" w:rsidRPr="006C2C8E" w:rsidSect="00B8649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F1AAF"/>
    <w:multiLevelType w:val="hybridMultilevel"/>
    <w:tmpl w:val="11E85940"/>
    <w:lvl w:ilvl="0" w:tplc="D3C84E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B6E16"/>
    <w:multiLevelType w:val="hybridMultilevel"/>
    <w:tmpl w:val="7DCEEB82"/>
    <w:lvl w:ilvl="0" w:tplc="BCBE63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46F"/>
    <w:rsid w:val="001D24B1"/>
    <w:rsid w:val="004401FA"/>
    <w:rsid w:val="005264D6"/>
    <w:rsid w:val="005651FD"/>
    <w:rsid w:val="005D0F14"/>
    <w:rsid w:val="006C2C8E"/>
    <w:rsid w:val="0090446F"/>
    <w:rsid w:val="00940799"/>
    <w:rsid w:val="00AB2FD4"/>
    <w:rsid w:val="00B86493"/>
    <w:rsid w:val="00C168FC"/>
    <w:rsid w:val="00EA1C83"/>
    <w:rsid w:val="00F103B6"/>
    <w:rsid w:val="00F8516E"/>
    <w:rsid w:val="00FA668A"/>
    <w:rsid w:val="00F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8D4B"/>
  <w15:docId w15:val="{1A116A30-93E6-4391-8714-78D9043C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2022-03-14T09:14:00Z</dcterms:created>
  <dcterms:modified xsi:type="dcterms:W3CDTF">2022-03-16T10:05:00Z</dcterms:modified>
</cp:coreProperties>
</file>