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6CA" w14:textId="14F9761D" w:rsidR="002B2EC2" w:rsidRDefault="002B2EC2">
      <w:pPr>
        <w:rPr>
          <w:rFonts w:ascii="Arial" w:hAnsi="Arial"/>
          <w:b/>
          <w:color w:val="808080"/>
          <w:sz w:val="22"/>
          <w:szCs w:val="40"/>
        </w:rPr>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p>
    <w:p w14:paraId="1065FC27" w14:textId="671AB0D0" w:rsidR="00B82A3B" w:rsidRDefault="00B82A3B" w:rsidP="00B82A3B">
      <w:pPr>
        <w:pStyle w:val="Nadpis1"/>
        <w:jc w:val="both"/>
      </w:pPr>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629D34F5" w:rsidR="00205B50" w:rsidRPr="00FD7C06" w:rsidRDefault="00ED3187" w:rsidP="008416DD">
      <w:pPr>
        <w:jc w:val="center"/>
        <w:rPr>
          <w:rFonts w:ascii="Arial" w:hAnsi="Arial" w:cs="Arial"/>
          <w:b/>
          <w:bCs/>
          <w:sz w:val="20"/>
          <w:szCs w:val="20"/>
        </w:rPr>
      </w:pPr>
      <w:r w:rsidRPr="00FD7C06">
        <w:rPr>
          <w:rFonts w:ascii="Arial" w:hAnsi="Arial" w:cs="Arial"/>
          <w:b/>
          <w:color w:val="000000"/>
          <w:sz w:val="20"/>
          <w:szCs w:val="20"/>
        </w:rPr>
        <w:t>„</w:t>
      </w:r>
      <w:r w:rsidR="00A86443" w:rsidRPr="00A86443">
        <w:rPr>
          <w:rFonts w:ascii="Arial" w:hAnsi="Arial" w:cs="Arial"/>
          <w:sz w:val="20"/>
          <w:szCs w:val="20"/>
        </w:rPr>
        <w:t>Prenájom nebytového priestoru- bloku č. 9, o výmere 120,82 m2, nachádzajúceho sa v stavbe- garážová hala so súpisným číslom 4069, stojacej na pozemku parcela registra „C“ KN č. 1667/10, o výmere 2645 m2, druh pozemku: zastavaná plocha a nádvorie, zapísaná na liste vlastníctva číslo 11263, vedeného Okresným úradom Komárno, katastrálny odbor, katastrálne územie: Komárno, obec: Komárno, okres Komárno</w:t>
      </w:r>
      <w:r w:rsidR="00D66390" w:rsidRPr="00FD7C06">
        <w:rPr>
          <w:rFonts w:ascii="Arial" w:hAnsi="Arial" w:cs="Arial"/>
          <w:sz w:val="20"/>
          <w:szCs w:val="20"/>
        </w:rPr>
        <w:t>“</w:t>
      </w:r>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3" w:name="_Toc51675987"/>
            <w:bookmarkStart w:id="24" w:name="_Toc507067062"/>
            <w:bookmarkStart w:id="25" w:name="_Toc31013164"/>
            <w:bookmarkStart w:id="26" w:name="_Toc465202221"/>
            <w:bookmarkStart w:id="27" w:name="_Toc474433199"/>
            <w:bookmarkStart w:id="28"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3"/>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29" w:name="_Toc51675988"/>
      <w:r>
        <w:rPr>
          <w:sz w:val="24"/>
        </w:rPr>
        <w:t>ČESTNÉ VYHLÁSENIE K PREUKÁZANIU SPLNENIA PODMIENOK ÚČASTI</w:t>
      </w:r>
      <w:bookmarkEnd w:id="24"/>
      <w:bookmarkEnd w:id="25"/>
      <w:bookmarkEnd w:id="29"/>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0"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0"/>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409F199F" w:rsidR="00110F75" w:rsidRPr="00A82927" w:rsidRDefault="00110F75" w:rsidP="00A82927">
      <w:pPr>
        <w:jc w:val="both"/>
        <w:rPr>
          <w:rFonts w:ascii="Arial" w:hAnsi="Arial" w:cs="Arial"/>
          <w:b/>
          <w:sz w:val="20"/>
          <w:szCs w:val="20"/>
          <w:lang w:eastAsia="cs-CZ"/>
        </w:rPr>
      </w:pPr>
      <w:r w:rsidRPr="00A82927">
        <w:rPr>
          <w:rFonts w:ascii="Arial" w:hAnsi="Arial" w:cs="Arial"/>
          <w:sz w:val="20"/>
          <w:szCs w:val="20"/>
        </w:rPr>
        <w:t>Dolu podpísan</w:t>
      </w:r>
      <w:r w:rsidR="005319C9">
        <w:rPr>
          <w:rFonts w:ascii="Arial" w:hAnsi="Arial" w:cs="Arial"/>
          <w:sz w:val="20"/>
          <w:szCs w:val="20"/>
        </w:rPr>
        <w:t>ý</w:t>
      </w:r>
      <w:r w:rsidRPr="00A82927">
        <w:rPr>
          <w:rFonts w:ascii="Arial" w:hAnsi="Arial" w:cs="Arial"/>
          <w:sz w:val="20"/>
          <w:szCs w:val="20"/>
        </w:rPr>
        <w:t xml:space="preserve"> zástupca uchádzača týmto čestne vyhlasujem</w:t>
      </w:r>
      <w:r w:rsidRPr="00FD7C06">
        <w:footnoteReference w:id="3"/>
      </w:r>
      <w:r w:rsidRPr="00A82927">
        <w:rPr>
          <w:rFonts w:ascii="Arial" w:hAnsi="Arial" w:cs="Arial"/>
          <w:sz w:val="20"/>
          <w:szCs w:val="20"/>
        </w:rPr>
        <w:t xml:space="preserve"> k preukázaniu splnenia podmienok účasti k predmetu </w:t>
      </w:r>
      <w:r w:rsidR="00D26DD5" w:rsidRPr="00A82927">
        <w:rPr>
          <w:rFonts w:ascii="Arial" w:hAnsi="Arial" w:cs="Arial"/>
          <w:sz w:val="20"/>
          <w:szCs w:val="20"/>
        </w:rPr>
        <w:t>OVS</w:t>
      </w:r>
      <w:r w:rsidRPr="00A82927">
        <w:rPr>
          <w:rFonts w:ascii="Arial" w:hAnsi="Arial" w:cs="Arial"/>
          <w:sz w:val="20"/>
          <w:szCs w:val="20"/>
        </w:rPr>
        <w:t xml:space="preserve"> </w:t>
      </w:r>
      <w:r w:rsidR="00ED3187" w:rsidRPr="00FD7C06">
        <w:rPr>
          <w:rFonts w:ascii="Arial" w:hAnsi="Arial" w:cs="Arial"/>
          <w:sz w:val="20"/>
          <w:szCs w:val="20"/>
        </w:rPr>
        <w:t>„</w:t>
      </w:r>
      <w:r w:rsidR="00A86443" w:rsidRPr="00A86443">
        <w:rPr>
          <w:rFonts w:ascii="Arial" w:hAnsi="Arial" w:cs="Arial"/>
          <w:sz w:val="20"/>
          <w:szCs w:val="20"/>
        </w:rPr>
        <w:t>Prenájom nebytového priestoru- bloku č. 9, o výmere 120,82 m2, nachádzajúceho sa v stavbe- garážová hala so súpisným číslom 4069, stojacej na pozemku parcela registra „C“ KN č. 1667/10, o výmere 2645 m2, druh pozemku: zastavaná plocha a nádvorie, zapísaná na liste vlastníctva číslo 11263, vedeného Okresným úradom Komárno, katastrálny odbor, katastrálne územie: Komárno, obec: Komárno, okres Komárno</w:t>
      </w:r>
      <w:r w:rsidR="00C11DB8" w:rsidRPr="00FD7C06">
        <w:rPr>
          <w:rFonts w:ascii="Arial" w:hAnsi="Arial" w:cs="Arial"/>
          <w:sz w:val="20"/>
          <w:szCs w:val="20"/>
        </w:rPr>
        <w:t>“</w:t>
      </w:r>
      <w:r w:rsidR="00C11DB8">
        <w:rPr>
          <w:rFonts w:ascii="Arial" w:hAnsi="Arial" w:cs="Arial"/>
          <w:sz w:val="20"/>
          <w:szCs w:val="20"/>
        </w:rPr>
        <w:t xml:space="preserve"> </w:t>
      </w:r>
      <w:r w:rsidRPr="00A82927">
        <w:rPr>
          <w:rFonts w:ascii="Arial" w:hAnsi="Arial" w:cs="Arial"/>
          <w:sz w:val="20"/>
          <w:szCs w:val="20"/>
        </w:rPr>
        <w:t xml:space="preserve">vyhlásenej vyhlasovateľom </w:t>
      </w:r>
      <w:r w:rsidR="004E1920">
        <w:rPr>
          <w:rFonts w:ascii="Arial" w:hAnsi="Arial" w:cs="Arial"/>
          <w:sz w:val="20"/>
          <w:szCs w:val="20"/>
        </w:rPr>
        <w:t>OVS</w:t>
      </w:r>
      <w:r w:rsidRPr="00A82927">
        <w:rPr>
          <w:rFonts w:ascii="Arial" w:hAnsi="Arial" w:cs="Arial"/>
          <w:sz w:val="20"/>
          <w:szCs w:val="20"/>
        </w:rPr>
        <w:t xml:space="preserve"> </w:t>
      </w:r>
      <w:r w:rsidRPr="00A82927">
        <w:rPr>
          <w:rFonts w:ascii="Arial" w:hAnsi="Arial" w:cs="Arial"/>
          <w:b/>
          <w:sz w:val="20"/>
          <w:szCs w:val="20"/>
        </w:rPr>
        <w:t>Verejné prístavy, a.</w:t>
      </w:r>
      <w:r w:rsidR="002C6B8F">
        <w:rPr>
          <w:rFonts w:ascii="Arial" w:hAnsi="Arial" w:cs="Arial"/>
          <w:b/>
          <w:sz w:val="20"/>
          <w:szCs w:val="20"/>
        </w:rPr>
        <w:t xml:space="preserve"> </w:t>
      </w:r>
      <w:r w:rsidRPr="00A82927">
        <w:rPr>
          <w:rFonts w:ascii="Arial" w:hAnsi="Arial" w:cs="Arial"/>
          <w:b/>
          <w:sz w:val="20"/>
          <w:szCs w:val="20"/>
        </w:rPr>
        <w:t xml:space="preserve">s. </w:t>
      </w:r>
      <w:r w:rsidRPr="00A82927">
        <w:rPr>
          <w:rFonts w:ascii="Arial" w:hAnsi="Arial" w:cs="Arial"/>
          <w:sz w:val="20"/>
          <w:szCs w:val="20"/>
        </w:rPr>
        <w:t>so sídlom Prístavná 10, 821 09 Bratislava</w:t>
      </w:r>
      <w:r w:rsidR="002C6B8F">
        <w:rPr>
          <w:rFonts w:ascii="Arial" w:hAnsi="Arial" w:cs="Arial"/>
          <w:sz w:val="20"/>
          <w:szCs w:val="20"/>
        </w:rPr>
        <w:t>, IČO: 36 856 541</w:t>
      </w:r>
      <w:r w:rsidRPr="00A82927">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4658FA">
        <w:rPr>
          <w:rFonts w:ascii="Arial" w:hAnsi="Arial" w:cs="Arial"/>
          <w:b/>
          <w:sz w:val="20"/>
          <w:szCs w:val="20"/>
        </w:rPr>
      </w:r>
      <w:r w:rsidR="004658F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4658FA">
        <w:rPr>
          <w:rFonts w:ascii="Arial" w:hAnsi="Arial" w:cs="Arial"/>
          <w:b/>
          <w:sz w:val="20"/>
          <w:szCs w:val="20"/>
        </w:rPr>
      </w:r>
      <w:r w:rsidR="004658F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4658FA">
        <w:rPr>
          <w:rFonts w:ascii="Arial" w:hAnsi="Arial" w:cs="Arial"/>
          <w:b/>
          <w:sz w:val="20"/>
          <w:szCs w:val="20"/>
        </w:rPr>
      </w:r>
      <w:r w:rsidR="004658F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4658FA">
        <w:rPr>
          <w:rFonts w:ascii="Arial" w:hAnsi="Arial" w:cs="Arial"/>
          <w:b/>
          <w:sz w:val="20"/>
          <w:szCs w:val="20"/>
        </w:rPr>
      </w:r>
      <w:r w:rsidR="004658F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1" w:name="_Toc51675991"/>
      <w:r w:rsidRPr="00E16606">
        <w:lastRenderedPageBreak/>
        <w:t xml:space="preserve">PRÍLOHA Č. </w:t>
      </w:r>
      <w:r>
        <w:t>4</w:t>
      </w:r>
    </w:p>
    <w:p w14:paraId="68054969" w14:textId="6D5476B7"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D7C06">
        <w:rPr>
          <w:sz w:val="24"/>
        </w:rPr>
        <w:t>NEBYTOVÉHO PRIESTORU</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738FCBCE" w:rsidR="0041672B" w:rsidRPr="00FD7C06" w:rsidRDefault="00A86443" w:rsidP="0041672B">
      <w:pPr>
        <w:jc w:val="both"/>
        <w:rPr>
          <w:rFonts w:ascii="Arial" w:hAnsi="Arial" w:cs="Arial"/>
          <w:sz w:val="20"/>
          <w:szCs w:val="20"/>
        </w:rPr>
      </w:pPr>
      <w:r w:rsidRPr="00A86443">
        <w:rPr>
          <w:rFonts w:ascii="Arial" w:hAnsi="Arial" w:cs="Arial"/>
          <w:sz w:val="20"/>
          <w:szCs w:val="20"/>
        </w:rPr>
        <w:t>Prenájom nebytového priestoru- bloku č. 9, o výmere 120,82 m2, nachádzajúceho sa v stavbe- garážová hala so súpisným číslom 4069, stojacej na pozemku parcela registra „C“ KN č. 1667/10, o výmere 2645 m2, druh pozemku: zastavaná plocha a nádvorie, zapísaná na liste vlastníctva číslo 11263, vedeného Okresným úradom Komárno, katastrálny odbor, katastrálne územie: Komárno, obec: Komárno, okres Komárno</w:t>
      </w:r>
      <w:r w:rsidR="008C0909" w:rsidRPr="00FD7C06">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524CA87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FD7C06">
        <w:rPr>
          <w:rFonts w:ascii="Arial" w:hAnsi="Arial" w:cs="Arial"/>
          <w:b/>
          <w:bCs/>
          <w:sz w:val="22"/>
          <w:szCs w:val="22"/>
        </w:rPr>
        <w:t>ého nebytového priestoru</w:t>
      </w:r>
      <w:r w:rsidRPr="0041672B">
        <w:rPr>
          <w:rFonts w:ascii="Arial" w:hAnsi="Arial" w:cs="Arial"/>
          <w:b/>
          <w:bCs/>
          <w:sz w:val="22"/>
          <w:szCs w:val="22"/>
        </w:rPr>
        <w:t xml:space="preserve">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4D32D63A" w14:textId="162C03D9" w:rsidR="00767962" w:rsidRPr="004658FA" w:rsidRDefault="0041672B" w:rsidP="004658FA">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FD7C06">
        <w:rPr>
          <w:rFonts w:ascii="Arial" w:hAnsi="Arial" w:cs="Arial"/>
          <w:i/>
          <w:iCs/>
          <w:sz w:val="20"/>
          <w:szCs w:val="20"/>
        </w:rPr>
        <w:t xml:space="preserve">nebytový priestor- blok č. </w:t>
      </w:r>
      <w:r w:rsidR="00A86443">
        <w:rPr>
          <w:rFonts w:ascii="Arial" w:hAnsi="Arial" w:cs="Arial"/>
          <w:i/>
          <w:iCs/>
          <w:sz w:val="20"/>
          <w:szCs w:val="20"/>
        </w:rPr>
        <w:t xml:space="preserve">9 </w:t>
      </w:r>
      <w:r w:rsidRPr="0041672B">
        <w:rPr>
          <w:rFonts w:ascii="Arial" w:hAnsi="Arial" w:cs="Arial"/>
          <w:i/>
          <w:iCs/>
          <w:sz w:val="20"/>
          <w:szCs w:val="20"/>
        </w:rPr>
        <w:t>využitý;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FD7C06">
        <w:rPr>
          <w:rFonts w:ascii="Arial" w:hAnsi="Arial" w:cs="Arial"/>
          <w:i/>
          <w:iCs/>
          <w:sz w:val="20"/>
          <w:szCs w:val="20"/>
        </w:rPr>
        <w:t xml:space="preserve">nebytového priestoru- bloku č. </w:t>
      </w:r>
      <w:r w:rsidR="00A86443">
        <w:rPr>
          <w:rFonts w:ascii="Arial" w:hAnsi="Arial" w:cs="Arial"/>
          <w:i/>
          <w:iCs/>
          <w:sz w:val="20"/>
          <w:szCs w:val="20"/>
        </w:rPr>
        <w:t>9</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r w:rsidRPr="0041672B">
        <w:rPr>
          <w:i/>
          <w:iCs/>
        </w:rPr>
        <w:br w:type="page"/>
      </w:r>
      <w:bookmarkEnd w:id="0"/>
      <w:bookmarkEnd w:id="1"/>
      <w:bookmarkEnd w:id="2"/>
      <w:bookmarkEnd w:id="3"/>
      <w:bookmarkEnd w:id="4"/>
      <w:bookmarkEnd w:id="5"/>
      <w:bookmarkEnd w:id="6"/>
      <w:bookmarkEnd w:id="7"/>
      <w:bookmarkEnd w:id="8"/>
      <w:bookmarkEnd w:id="9"/>
      <w:bookmarkEnd w:id="10"/>
      <w:bookmarkEnd w:id="11"/>
      <w:bookmarkEnd w:id="26"/>
      <w:bookmarkEnd w:id="27"/>
      <w:bookmarkEnd w:id="28"/>
      <w:bookmarkEnd w:id="31"/>
      <w:r w:rsidR="008A05C6">
        <w:rPr>
          <w:noProof/>
        </w:rPr>
        <w:lastRenderedPageBreak/>
        <w:tab/>
      </w:r>
    </w:p>
    <w:p w14:paraId="41FDEAC7" w14:textId="1C02B4D4" w:rsidR="005863A3" w:rsidRDefault="00767962" w:rsidP="005863A3">
      <w:pPr>
        <w:rPr>
          <w:rFonts w:ascii="Arial" w:hAnsi="Arial" w:cs="Arial"/>
          <w:sz w:val="20"/>
          <w:szCs w:val="20"/>
        </w:rPr>
      </w:pPr>
      <w:r>
        <w:rPr>
          <w:noProof/>
        </w:rPr>
        <w:t xml:space="preserve">                                    </w:t>
      </w:r>
    </w:p>
    <w:p w14:paraId="6AC600D7" w14:textId="0ECFFD93" w:rsidR="00590024" w:rsidRPr="005863A3" w:rsidRDefault="00590024" w:rsidP="00767962">
      <w:pPr>
        <w:pStyle w:val="Nadpis1"/>
        <w:jc w:val="left"/>
      </w:pPr>
      <w:r w:rsidRPr="005863A3">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2" w:name="bookmark0"/>
      <w:bookmarkStart w:id="33" w:name="bookmark1"/>
    </w:p>
    <w:bookmarkEnd w:id="32"/>
    <w:bookmarkEnd w:id="33"/>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4" w:name="bookmark2"/>
      <w:bookmarkStart w:id="35"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4"/>
      <w:bookmarkEnd w:id="35"/>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6"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6"/>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BAB142E" w14:textId="5FACC192" w:rsidR="00CA5CBE" w:rsidRDefault="00590024" w:rsidP="00CA5CBE">
      <w:pPr>
        <w:pStyle w:val="Nadpis3"/>
        <w:tabs>
          <w:tab w:val="clear" w:pos="540"/>
          <w:tab w:val="num" w:pos="0"/>
        </w:tabs>
        <w:rPr>
          <w:rFonts w:cs="Arial"/>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7C06">
        <w:rPr>
          <w:rFonts w:cs="Arial"/>
          <w:szCs w:val="20"/>
        </w:rPr>
        <w:t>p</w:t>
      </w:r>
      <w:r w:rsidR="00FD7C06" w:rsidRPr="00FD7C06">
        <w:rPr>
          <w:rFonts w:cs="Arial"/>
          <w:szCs w:val="20"/>
        </w:rPr>
        <w:t xml:space="preserve">renájom nebytového priestoru- bloku č. </w:t>
      </w:r>
      <w:r w:rsidR="008A05C6">
        <w:rPr>
          <w:rFonts w:cs="Arial"/>
          <w:szCs w:val="20"/>
        </w:rPr>
        <w:t>9</w:t>
      </w:r>
      <w:r w:rsidR="00FD7C06" w:rsidRPr="00FD7C06">
        <w:rPr>
          <w:rFonts w:cs="Arial"/>
          <w:szCs w:val="20"/>
        </w:rPr>
        <w:t xml:space="preserve">, o výmere </w:t>
      </w:r>
      <w:r w:rsidR="008A05C6">
        <w:rPr>
          <w:rFonts w:cs="Arial"/>
          <w:szCs w:val="20"/>
        </w:rPr>
        <w:t>120,82</w:t>
      </w:r>
      <w:r w:rsidR="00FD7C06" w:rsidRPr="00FD7C06">
        <w:rPr>
          <w:rFonts w:cs="Arial"/>
          <w:szCs w:val="20"/>
        </w:rPr>
        <w:t xml:space="preserve"> m</w:t>
      </w:r>
      <w:r w:rsidR="00FD7C06" w:rsidRPr="00FD7C06">
        <w:rPr>
          <w:rFonts w:cs="Arial"/>
          <w:szCs w:val="20"/>
          <w:vertAlign w:val="superscript"/>
        </w:rPr>
        <w:t>2</w:t>
      </w:r>
      <w:r w:rsidR="00FD7C06" w:rsidRPr="00FD7C06">
        <w:rPr>
          <w:rFonts w:cs="Arial"/>
          <w:szCs w:val="20"/>
        </w:rPr>
        <w:t xml:space="preserve">, nachádzajúceho sa v stavbe- </w:t>
      </w:r>
      <w:r w:rsidR="008A05C6">
        <w:rPr>
          <w:rFonts w:cs="Arial"/>
          <w:szCs w:val="20"/>
        </w:rPr>
        <w:t>garážová hala s</w:t>
      </w:r>
      <w:r w:rsidR="00FD7C06" w:rsidRPr="00FD7C06">
        <w:rPr>
          <w:rFonts w:cs="Arial"/>
          <w:szCs w:val="20"/>
        </w:rPr>
        <w:t>o súpisným číslom 40</w:t>
      </w:r>
      <w:r w:rsidR="008A05C6">
        <w:rPr>
          <w:rFonts w:cs="Arial"/>
          <w:szCs w:val="20"/>
        </w:rPr>
        <w:t>69</w:t>
      </w:r>
      <w:r w:rsidR="00FD7C06" w:rsidRPr="00FD7C06">
        <w:rPr>
          <w:rFonts w:cs="Arial"/>
          <w:szCs w:val="20"/>
        </w:rPr>
        <w:t>, stojacej na pozemku parcela registra „C“ KN č. 1667/1</w:t>
      </w:r>
      <w:r w:rsidR="008A05C6">
        <w:rPr>
          <w:rFonts w:cs="Arial"/>
          <w:szCs w:val="20"/>
        </w:rPr>
        <w:t>0</w:t>
      </w:r>
      <w:r w:rsidR="00FD7C06" w:rsidRPr="00FD7C06">
        <w:rPr>
          <w:rFonts w:cs="Arial"/>
          <w:szCs w:val="20"/>
        </w:rPr>
        <w:t xml:space="preserve">, o výmere </w:t>
      </w:r>
      <w:r w:rsidR="008A05C6">
        <w:rPr>
          <w:rFonts w:cs="Arial"/>
          <w:szCs w:val="20"/>
        </w:rPr>
        <w:t>2645</w:t>
      </w:r>
      <w:r w:rsidR="00FD7C06" w:rsidRPr="00FD7C06">
        <w:rPr>
          <w:rFonts w:cs="Arial"/>
          <w:szCs w:val="20"/>
        </w:rPr>
        <w:t xml:space="preserve"> m</w:t>
      </w:r>
      <w:r w:rsidR="00FD7C06" w:rsidRPr="00FD7C06">
        <w:rPr>
          <w:rFonts w:cs="Arial"/>
          <w:szCs w:val="20"/>
          <w:vertAlign w:val="superscript"/>
        </w:rPr>
        <w:t>2</w:t>
      </w:r>
      <w:r w:rsidR="00FD7C06" w:rsidRPr="00FD7C06">
        <w:rPr>
          <w:rFonts w:cs="Arial"/>
          <w:szCs w:val="20"/>
        </w:rPr>
        <w:t>, druh pozemku: zastavaná plocha a nádvorie, zapísaná na liste vlastníctva číslo 11263, vedeného Okresným úradom Komárno, katastrálny odbor, katastrálne územie: Komárno, obec: Komárno, okres Komárno</w:t>
      </w:r>
      <w:r w:rsidR="00CA5CBE">
        <w:rPr>
          <w:rFonts w:cs="Arial"/>
          <w:szCs w:val="20"/>
        </w:rPr>
        <w:t>.</w:t>
      </w:r>
    </w:p>
    <w:p w14:paraId="7153CC59" w14:textId="2A21B69A" w:rsidR="00590024" w:rsidRPr="00590024" w:rsidRDefault="00590024" w:rsidP="00CA5CBE">
      <w:pPr>
        <w:pStyle w:val="Nadpis3"/>
        <w:tabs>
          <w:tab w:val="clear" w:pos="540"/>
          <w:tab w:val="num" w:pos="0"/>
        </w:tabs>
        <w:rPr>
          <w:rFonts w:cs="Arial"/>
          <w:szCs w:val="20"/>
          <w:lang w:eastAsia="en-US"/>
        </w:rPr>
      </w:pPr>
      <w:r w:rsidRPr="00590024">
        <w:rPr>
          <w:rFonts w:cs="Arial"/>
          <w:szCs w:val="20"/>
        </w:rPr>
        <w:t xml:space="preserve"> </w:t>
      </w: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82558C">
      <w:footerReference w:type="even" r:id="rId9"/>
      <w:footerReference w:type="default" r:id="rId10"/>
      <w:headerReference w:type="first" r:id="rId11"/>
      <w:footnotePr>
        <w:numRestart w:val="eachPage"/>
      </w:footnotePr>
      <w:type w:val="continuous"/>
      <w:pgSz w:w="11906" w:h="16838" w:code="9"/>
      <w:pgMar w:top="993" w:right="566"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82CC" w14:textId="77777777" w:rsidR="00870D1E" w:rsidRDefault="00870D1E">
      <w:r>
        <w:separator/>
      </w:r>
    </w:p>
  </w:endnote>
  <w:endnote w:type="continuationSeparator" w:id="0">
    <w:p w14:paraId="126B9283" w14:textId="77777777" w:rsidR="00870D1E" w:rsidRDefault="0087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D43262" w:rsidRDefault="00D4326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D43262" w:rsidRDefault="00D43262">
    <w:pPr>
      <w:pStyle w:val="Pta"/>
      <w:ind w:right="360"/>
    </w:pPr>
  </w:p>
  <w:p w14:paraId="06AC1D91" w14:textId="77777777" w:rsidR="00D43262" w:rsidRDefault="00D432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D43262" w:rsidRDefault="00D43262">
    <w:pPr>
      <w:pStyle w:val="Pta"/>
      <w:jc w:val="center"/>
      <w:rPr>
        <w:b/>
        <w:sz w:val="20"/>
        <w:szCs w:val="20"/>
      </w:rPr>
    </w:pPr>
  </w:p>
  <w:p w14:paraId="006C829B" w14:textId="77777777" w:rsidR="00D43262" w:rsidRPr="001519E2" w:rsidRDefault="00D43262">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D43262" w:rsidRDefault="00D432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CD4D" w14:textId="77777777" w:rsidR="00870D1E" w:rsidRDefault="00870D1E">
      <w:r>
        <w:separator/>
      </w:r>
    </w:p>
  </w:footnote>
  <w:footnote w:type="continuationSeparator" w:id="0">
    <w:p w14:paraId="0650B047" w14:textId="77777777" w:rsidR="00870D1E" w:rsidRDefault="00870D1E">
      <w:r>
        <w:continuationSeparator/>
      </w:r>
    </w:p>
  </w:footnote>
  <w:footnote w:id="1">
    <w:p w14:paraId="73C8502C" w14:textId="0C04D653" w:rsidR="00D43262" w:rsidRPr="00185DC7" w:rsidRDefault="00D43262"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D43262" w:rsidRDefault="00D43262"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D43262" w:rsidRDefault="00D43262"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D43262" w:rsidRDefault="00D43262"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DD3B" w14:textId="19BC5323" w:rsidR="00D43262" w:rsidRPr="007E3B67" w:rsidRDefault="00D43262" w:rsidP="00887590">
    <w:pPr>
      <w:pStyle w:val="Hlavika"/>
      <w:tabs>
        <w:tab w:val="clear" w:pos="4536"/>
        <w:tab w:val="clear" w:pos="9072"/>
        <w:tab w:val="right" w:pos="9781"/>
      </w:tabs>
      <w:ind w:right="-2"/>
      <w:rPr>
        <w:rFonts w:ascii="Arial" w:hAnsi="Arial" w:cs="Arial"/>
        <w:color w:val="999999"/>
        <w:sz w:val="18"/>
        <w:szCs w:val="18"/>
      </w:rPr>
    </w:pPr>
  </w:p>
  <w:p w14:paraId="5F11DDE0" w14:textId="77777777" w:rsidR="00D43262" w:rsidRPr="00656DA0" w:rsidRDefault="00D43262"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39"/>
  </w:num>
  <w:num w:numId="3">
    <w:abstractNumId w:val="41"/>
  </w:num>
  <w:num w:numId="4">
    <w:abstractNumId w:val="31"/>
  </w:num>
  <w:num w:numId="5">
    <w:abstractNumId w:val="32"/>
  </w:num>
  <w:num w:numId="6">
    <w:abstractNumId w:val="22"/>
  </w:num>
  <w:num w:numId="7">
    <w:abstractNumId w:val="40"/>
  </w:num>
  <w:num w:numId="8">
    <w:abstractNumId w:val="27"/>
  </w:num>
  <w:num w:numId="9">
    <w:abstractNumId w:val="35"/>
  </w:num>
  <w:num w:numId="10">
    <w:abstractNumId w:val="33"/>
  </w:num>
  <w:num w:numId="11">
    <w:abstractNumId w:val="24"/>
  </w:num>
  <w:num w:numId="12">
    <w:abstractNumId w:val="6"/>
  </w:num>
  <w:num w:numId="13">
    <w:abstractNumId w:val="36"/>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8"/>
  </w:num>
  <w:num w:numId="26">
    <w:abstractNumId w:val="17"/>
  </w:num>
  <w:num w:numId="27">
    <w:abstractNumId w:val="37"/>
  </w:num>
  <w:num w:numId="28">
    <w:abstractNumId w:val="34"/>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5618"/>
    <w:rsid w:val="0000618C"/>
    <w:rsid w:val="0000791C"/>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FE0"/>
    <w:rsid w:val="0037274E"/>
    <w:rsid w:val="003732ED"/>
    <w:rsid w:val="003737E6"/>
    <w:rsid w:val="003739CA"/>
    <w:rsid w:val="00373B3A"/>
    <w:rsid w:val="003763F2"/>
    <w:rsid w:val="00377946"/>
    <w:rsid w:val="00380E74"/>
    <w:rsid w:val="00381C2A"/>
    <w:rsid w:val="00382D2F"/>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8FA"/>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A4DAF"/>
    <w:rsid w:val="005B13A8"/>
    <w:rsid w:val="005B17AD"/>
    <w:rsid w:val="005B1FC4"/>
    <w:rsid w:val="005B3027"/>
    <w:rsid w:val="005B391F"/>
    <w:rsid w:val="005B44E2"/>
    <w:rsid w:val="005B50AF"/>
    <w:rsid w:val="005B5371"/>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558C"/>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65D1"/>
    <w:rsid w:val="00857CC8"/>
    <w:rsid w:val="008604C8"/>
    <w:rsid w:val="008609FB"/>
    <w:rsid w:val="008611D7"/>
    <w:rsid w:val="00862C14"/>
    <w:rsid w:val="00862D20"/>
    <w:rsid w:val="008635FB"/>
    <w:rsid w:val="00863A81"/>
    <w:rsid w:val="008644C8"/>
    <w:rsid w:val="00865341"/>
    <w:rsid w:val="008661E4"/>
    <w:rsid w:val="00870147"/>
    <w:rsid w:val="008707B1"/>
    <w:rsid w:val="00870D1E"/>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05C6"/>
    <w:rsid w:val="008A1E04"/>
    <w:rsid w:val="008A3CDA"/>
    <w:rsid w:val="008A5B36"/>
    <w:rsid w:val="008A5DA8"/>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C1"/>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AD3"/>
    <w:rsid w:val="009D3D14"/>
    <w:rsid w:val="009E01E2"/>
    <w:rsid w:val="009E2440"/>
    <w:rsid w:val="009E2E79"/>
    <w:rsid w:val="009E3B2B"/>
    <w:rsid w:val="009E6113"/>
    <w:rsid w:val="009E6835"/>
    <w:rsid w:val="009E7A3B"/>
    <w:rsid w:val="009F075B"/>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6443"/>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541624726">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10934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12512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2022-02-11T16:00:00Z</dcterms:created>
  <dcterms:modified xsi:type="dcterms:W3CDTF">2022-03-01T11:42:00Z</dcterms:modified>
</cp:coreProperties>
</file>