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B1232F">
        <w:rPr>
          <w:rFonts w:ascii="Arial" w:hAnsi="Arial" w:cs="Arial"/>
          <w:b/>
          <w:bCs/>
          <w:sz w:val="20"/>
          <w:szCs w:val="20"/>
        </w:rPr>
        <w:t>a</w:t>
      </w:r>
      <w:proofErr w:type="spellEnd"/>
      <w:r w:rsidRPr="00B1232F">
        <w:rPr>
          <w:rFonts w:ascii="Arial" w:hAnsi="Arial" w:cs="Arial"/>
          <w:b/>
          <w:bCs/>
          <w:sz w:val="20"/>
          <w:szCs w:val="20"/>
        </w:rPr>
        <w:t xml:space="preserve">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Keďže tento softvér má viacero </w:t>
      </w:r>
      <w:proofErr w:type="spellStart"/>
      <w:r w:rsidRPr="00B1232F">
        <w:rPr>
          <w:rFonts w:cs="Arial"/>
          <w:lang w:val="sk-SK"/>
        </w:rPr>
        <w:t>fukcionalít</w:t>
      </w:r>
      <w:proofErr w:type="spellEnd"/>
      <w:r w:rsidRPr="00B1232F">
        <w:rPr>
          <w:rFonts w:cs="Arial"/>
          <w:lang w:val="sk-SK"/>
        </w:rPr>
        <w:t xml:space="preserve">, dovoľujeme si verejného obstarávateľa požiadať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Keďže tento softvér má viacero </w:t>
      </w:r>
      <w:proofErr w:type="spellStart"/>
      <w:r w:rsidRPr="00B1232F">
        <w:rPr>
          <w:rFonts w:cs="Arial"/>
          <w:lang w:val="sk-SK"/>
        </w:rPr>
        <w:t>fukcionalít</w:t>
      </w:r>
      <w:proofErr w:type="spellEnd"/>
      <w:r w:rsidRPr="00B1232F">
        <w:rPr>
          <w:rFonts w:cs="Arial"/>
          <w:lang w:val="sk-SK"/>
        </w:rPr>
        <w:t xml:space="preserve">, žiadame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proofErr w:type="spellStart"/>
      <w:r w:rsidRPr="00B1232F">
        <w:rPr>
          <w:rFonts w:cs="Arial"/>
        </w:rPr>
        <w:t>Jedná</w:t>
      </w:r>
      <w:proofErr w:type="spellEnd"/>
      <w:r w:rsidRPr="00B1232F">
        <w:rPr>
          <w:rFonts w:cs="Arial"/>
        </w:rPr>
        <w:t xml:space="preserve"> </w:t>
      </w:r>
      <w:proofErr w:type="spellStart"/>
      <w:r w:rsidRPr="00B1232F">
        <w:rPr>
          <w:rFonts w:cs="Arial"/>
        </w:rPr>
        <w:t>sa</w:t>
      </w:r>
      <w:proofErr w:type="spellEnd"/>
      <w:r w:rsidRPr="00B1232F">
        <w:rPr>
          <w:rFonts w:cs="Arial"/>
        </w:rPr>
        <w:t xml:space="preserve"> o </w:t>
      </w:r>
      <w:proofErr w:type="spellStart"/>
      <w:r w:rsidRPr="00B1232F">
        <w:rPr>
          <w:rFonts w:cs="Arial"/>
        </w:rPr>
        <w:t>preklep</w:t>
      </w:r>
      <w:proofErr w:type="spellEnd"/>
      <w:r w:rsidRPr="00B1232F">
        <w:rPr>
          <w:rFonts w:cs="Arial"/>
        </w:rPr>
        <w:t xml:space="preserve">. </w:t>
      </w:r>
      <w:proofErr w:type="spellStart"/>
      <w:r w:rsidRPr="00B1232F">
        <w:rPr>
          <w:rFonts w:cs="Arial"/>
        </w:rPr>
        <w:t>Pojem</w:t>
      </w:r>
      <w:proofErr w:type="spellEnd"/>
      <w:r w:rsidRPr="00B1232F">
        <w:rPr>
          <w:rFonts w:cs="Arial"/>
        </w:rPr>
        <w:t xml:space="preserve"> „D52“ mal </w:t>
      </w:r>
      <w:proofErr w:type="spellStart"/>
      <w:r w:rsidRPr="00B1232F">
        <w:rPr>
          <w:rFonts w:cs="Arial"/>
        </w:rPr>
        <w:t>znamenať</w:t>
      </w:r>
      <w:proofErr w:type="spellEnd"/>
      <w:r w:rsidRPr="00B1232F">
        <w:rPr>
          <w:rFonts w:cs="Arial"/>
        </w:rPr>
        <w:t xml:space="preserve">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 xml:space="preserve">(bod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Jedná sa o softvérové riešenie umožňujúce vysokošpecializované ortopedické vyšetrenia, umožňujúce možnosti merania uhlov a hodnotenie </w:t>
      </w:r>
      <w:proofErr w:type="spellStart"/>
      <w:r w:rsidRPr="00B1232F">
        <w:rPr>
          <w:rFonts w:cs="Arial"/>
        </w:rPr>
        <w:t>denzít</w:t>
      </w:r>
      <w:proofErr w:type="spellEnd"/>
      <w:r w:rsidRPr="00B1232F">
        <w:rPr>
          <w:rFonts w:cs="Arial"/>
        </w:rPr>
        <w: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021253">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021253">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021253">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proofErr w:type="spellStart"/>
            <w:r w:rsidRPr="00B1232F">
              <w:rPr>
                <w:rFonts w:ascii="Arial" w:eastAsia="Arial" w:hAnsi="Arial" w:cs="Arial"/>
                <w:sz w:val="20"/>
                <w:szCs w:val="20"/>
                <w:lang w:val="sk-SK"/>
              </w:rPr>
              <w:t>kardio</w:t>
            </w:r>
            <w:proofErr w:type="spellEnd"/>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021253">
            <w:pPr>
              <w:pStyle w:val="TableParagraph"/>
              <w:spacing w:line="276" w:lineRule="auto"/>
              <w:ind w:left="63"/>
              <w:jc w:val="both"/>
              <w:rPr>
                <w:rFonts w:ascii="Arial" w:eastAsia="Arial" w:hAnsi="Arial" w:cs="Arial"/>
                <w:sz w:val="20"/>
                <w:szCs w:val="20"/>
              </w:rPr>
            </w:pPr>
            <w:proofErr w:type="spellStart"/>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021253">
            <w:pPr>
              <w:pStyle w:val="TableParagraph"/>
              <w:spacing w:line="276" w:lineRule="auto"/>
              <w:jc w:val="both"/>
              <w:rPr>
                <w:rFonts w:ascii="Arial" w:eastAsia="Arial" w:hAnsi="Arial" w:cs="Arial"/>
                <w:b/>
                <w:bCs/>
                <w:sz w:val="20"/>
                <w:szCs w:val="20"/>
              </w:rPr>
            </w:pPr>
          </w:p>
          <w:p w:rsidR="008F247B" w:rsidRPr="00B1232F" w:rsidRDefault="008F247B" w:rsidP="00021253">
            <w:pPr>
              <w:pStyle w:val="TableParagraph"/>
              <w:spacing w:line="276" w:lineRule="auto"/>
              <w:ind w:left="-14"/>
              <w:jc w:val="both"/>
              <w:rPr>
                <w:rFonts w:ascii="Arial" w:eastAsia="Arial" w:hAnsi="Arial" w:cs="Arial"/>
                <w:sz w:val="20"/>
                <w:szCs w:val="20"/>
              </w:rPr>
            </w:pPr>
            <w:proofErr w:type="spellStart"/>
            <w:r w:rsidRPr="00B1232F">
              <w:rPr>
                <w:rFonts w:ascii="Arial" w:hAnsi="Arial" w:cs="Arial"/>
                <w:sz w:val="20"/>
                <w:szCs w:val="20"/>
              </w:rPr>
              <w:t>lebo</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rovné</w:t>
            </w:r>
            <w:proofErr w:type="spellEnd"/>
          </w:p>
          <w:p w:rsidR="008F247B" w:rsidRPr="00B1232F" w:rsidRDefault="008F247B" w:rsidP="00021253">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 xml:space="preserve">Prístroje v skupine 5 </w:t>
      </w:r>
      <w:proofErr w:type="spellStart"/>
      <w:r w:rsidRPr="00B1232F">
        <w:rPr>
          <w:rFonts w:cs="Arial"/>
        </w:rPr>
        <w:t>predstavajú</w:t>
      </w:r>
      <w:proofErr w:type="spellEnd"/>
      <w:r w:rsidRPr="00B1232F">
        <w:rPr>
          <w:rFonts w:cs="Arial"/>
        </w:rPr>
        <w:t xml:space="preserve"> top-end prístroje najvyšších parametrov špecializované na </w:t>
      </w:r>
      <w:proofErr w:type="spellStart"/>
      <w:r w:rsidRPr="00B1232F">
        <w:rPr>
          <w:rFonts w:cs="Arial"/>
        </w:rPr>
        <w:t>kardio</w:t>
      </w:r>
      <w:proofErr w:type="spellEnd"/>
      <w:r w:rsidRPr="00B1232F">
        <w:rPr>
          <w:rFonts w:cs="Arial"/>
        </w:rPr>
        <w:t>-ústavy. Je preto logické, že hodnota parametra „</w:t>
      </w:r>
      <w:proofErr w:type="spellStart"/>
      <w:r w:rsidRPr="00B1232F">
        <w:rPr>
          <w:rFonts w:cs="Arial"/>
        </w:rPr>
        <w:t>kardio</w:t>
      </w:r>
      <w:proofErr w:type="spellEnd"/>
      <w:r w:rsidRPr="00B1232F">
        <w:rPr>
          <w:rFonts w:cs="Arial"/>
        </w:rPr>
        <w:t xml:space="preserve">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021253">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021253">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w:t>
      </w:r>
      <w:proofErr w:type="spellStart"/>
      <w:r w:rsidRPr="00B1232F">
        <w:rPr>
          <w:rFonts w:ascii="Arial" w:hAnsi="Arial" w:cs="Arial"/>
          <w:sz w:val="20"/>
          <w:szCs w:val="20"/>
          <w:lang w:val="cs-CZ"/>
        </w:rPr>
        <w:t>tohto</w:t>
      </w:r>
      <w:proofErr w:type="spellEnd"/>
      <w:r w:rsidRPr="00B1232F">
        <w:rPr>
          <w:rFonts w:ascii="Arial" w:hAnsi="Arial" w:cs="Arial"/>
          <w:sz w:val="20"/>
          <w:szCs w:val="20"/>
          <w:lang w:val="cs-CZ"/>
        </w:rPr>
        <w:t xml:space="preserve"> bodu požaduje </w:t>
      </w:r>
      <w:proofErr w:type="spellStart"/>
      <w:r w:rsidRPr="00B1232F">
        <w:rPr>
          <w:rFonts w:ascii="Arial" w:hAnsi="Arial" w:cs="Arial"/>
          <w:sz w:val="20"/>
          <w:szCs w:val="20"/>
          <w:lang w:val="cs-CZ"/>
        </w:rPr>
        <w:t>verejný</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komplexné</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pričom</w:t>
      </w:r>
      <w:proofErr w:type="spellEnd"/>
      <w:r w:rsidRPr="00B1232F">
        <w:rPr>
          <w:rFonts w:ascii="Arial" w:hAnsi="Arial" w:cs="Arial"/>
          <w:sz w:val="20"/>
          <w:szCs w:val="20"/>
          <w:lang w:val="cs-CZ"/>
        </w:rPr>
        <w:t xml:space="preserve"> CT </w:t>
      </w:r>
      <w:proofErr w:type="spellStart"/>
      <w:r w:rsidRPr="00B1232F">
        <w:rPr>
          <w:rFonts w:ascii="Arial" w:hAnsi="Arial" w:cs="Arial"/>
          <w:sz w:val="20"/>
          <w:szCs w:val="20"/>
          <w:lang w:val="cs-CZ"/>
        </w:rPr>
        <w:t>kardio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pozostáva</w:t>
      </w:r>
      <w:proofErr w:type="spellEnd"/>
      <w:r w:rsidRPr="00B1232F">
        <w:rPr>
          <w:rFonts w:ascii="Arial" w:hAnsi="Arial" w:cs="Arial"/>
          <w:sz w:val="20"/>
          <w:szCs w:val="20"/>
          <w:lang w:val="cs-CZ"/>
        </w:rPr>
        <w:t xml:space="preserve"> aj z </w:t>
      </w:r>
      <w:proofErr w:type="spellStart"/>
      <w:r w:rsidRPr="00B1232F">
        <w:rPr>
          <w:rFonts w:ascii="Arial" w:hAnsi="Arial" w:cs="Arial"/>
          <w:sz w:val="20"/>
          <w:szCs w:val="20"/>
          <w:lang w:val="cs-CZ"/>
        </w:rPr>
        <w:t>perfúzie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pomocou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vyšetrenia</w:t>
      </w:r>
      <w:proofErr w:type="spellEnd"/>
      <w:r w:rsidRPr="00B1232F">
        <w:rPr>
          <w:rFonts w:ascii="Arial" w:hAnsi="Arial" w:cs="Arial"/>
          <w:sz w:val="20"/>
          <w:szCs w:val="20"/>
          <w:lang w:val="cs-CZ"/>
        </w:rPr>
        <w:t xml:space="preserve"> s </w:t>
      </w:r>
      <w:proofErr w:type="spellStart"/>
      <w:r w:rsidRPr="00B1232F">
        <w:rPr>
          <w:rFonts w:ascii="Arial" w:hAnsi="Arial" w:cs="Arial"/>
          <w:sz w:val="20"/>
          <w:szCs w:val="20"/>
          <w:lang w:val="cs-CZ"/>
        </w:rPr>
        <w:t>kontrastnou</w:t>
      </w:r>
      <w:proofErr w:type="spellEnd"/>
      <w:r w:rsidRPr="00B1232F">
        <w:rPr>
          <w:rFonts w:ascii="Arial" w:hAnsi="Arial" w:cs="Arial"/>
          <w:sz w:val="20"/>
          <w:szCs w:val="20"/>
          <w:lang w:val="cs-CZ"/>
        </w:rPr>
        <w:t xml:space="preserve"> látkou a </w:t>
      </w:r>
      <w:proofErr w:type="spellStart"/>
      <w:r w:rsidRPr="00B1232F">
        <w:rPr>
          <w:rFonts w:ascii="Arial" w:hAnsi="Arial" w:cs="Arial"/>
          <w:sz w:val="20"/>
          <w:szCs w:val="20"/>
          <w:lang w:val="cs-CZ"/>
        </w:rPr>
        <w:t>patrí</w:t>
      </w:r>
      <w:proofErr w:type="spellEnd"/>
      <w:r w:rsidRPr="00B1232F">
        <w:rPr>
          <w:rFonts w:ascii="Arial" w:hAnsi="Arial" w:cs="Arial"/>
          <w:sz w:val="20"/>
          <w:szCs w:val="20"/>
          <w:lang w:val="cs-CZ"/>
        </w:rPr>
        <w:t xml:space="preserve"> to ku </w:t>
      </w:r>
      <w:proofErr w:type="spellStart"/>
      <w:r w:rsidRPr="00B1232F">
        <w:rPr>
          <w:rFonts w:ascii="Arial" w:hAnsi="Arial" w:cs="Arial"/>
          <w:sz w:val="20"/>
          <w:szCs w:val="20"/>
          <w:lang w:val="cs-CZ"/>
        </w:rPr>
        <w:t>komplexnému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
    <w:p w:rsidR="008F247B" w:rsidRPr="00B1232F" w:rsidRDefault="008F247B" w:rsidP="008F247B">
      <w:pPr>
        <w:jc w:val="both"/>
        <w:rPr>
          <w:rFonts w:ascii="Arial" w:hAnsi="Arial" w:cs="Arial"/>
          <w:sz w:val="20"/>
          <w:szCs w:val="20"/>
          <w:lang w:val="cs-CZ"/>
        </w:rPr>
      </w:pPr>
      <w:proofErr w:type="spellStart"/>
      <w:r w:rsidRPr="00B1232F">
        <w:rPr>
          <w:rFonts w:ascii="Arial" w:hAnsi="Arial" w:cs="Arial"/>
          <w:sz w:val="20"/>
          <w:szCs w:val="20"/>
          <w:lang w:val="cs-CZ"/>
        </w:rPr>
        <w:t>Dovoľujeme</w:t>
      </w:r>
      <w:proofErr w:type="spellEnd"/>
      <w:r w:rsidRPr="00B1232F">
        <w:rPr>
          <w:rFonts w:ascii="Arial" w:hAnsi="Arial" w:cs="Arial"/>
          <w:sz w:val="20"/>
          <w:szCs w:val="20"/>
          <w:lang w:val="cs-CZ"/>
        </w:rPr>
        <w:t xml:space="preserve"> si </w:t>
      </w:r>
      <w:proofErr w:type="spellStart"/>
      <w:r w:rsidRPr="00B1232F">
        <w:rPr>
          <w:rFonts w:ascii="Arial" w:hAnsi="Arial" w:cs="Arial"/>
          <w:sz w:val="20"/>
          <w:szCs w:val="20"/>
          <w:lang w:val="cs-CZ"/>
        </w:rPr>
        <w:t>verejného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požiadať</w:t>
      </w:r>
      <w:proofErr w:type="spellEnd"/>
      <w:r w:rsidRPr="00B1232F">
        <w:rPr>
          <w:rFonts w:ascii="Arial" w:hAnsi="Arial" w:cs="Arial"/>
          <w:sz w:val="20"/>
          <w:szCs w:val="20"/>
          <w:lang w:val="cs-CZ"/>
        </w:rPr>
        <w:t xml:space="preserve"> o </w:t>
      </w:r>
      <w:proofErr w:type="spellStart"/>
      <w:r w:rsidRPr="00B1232F">
        <w:rPr>
          <w:rFonts w:ascii="Arial" w:hAnsi="Arial" w:cs="Arial"/>
          <w:sz w:val="20"/>
          <w:szCs w:val="20"/>
          <w:lang w:val="cs-CZ"/>
        </w:rPr>
        <w:t>vysvetlenie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prečo</w:t>
      </w:r>
      <w:proofErr w:type="spellEnd"/>
      <w:r w:rsidRPr="00B1232F">
        <w:rPr>
          <w:rFonts w:ascii="Arial" w:hAnsi="Arial" w:cs="Arial"/>
          <w:sz w:val="20"/>
          <w:szCs w:val="20"/>
          <w:lang w:val="cs-CZ"/>
        </w:rPr>
        <w:t xml:space="preserve"> táto funkcionalita </w:t>
      </w:r>
      <w:proofErr w:type="spellStart"/>
      <w:r w:rsidRPr="00B1232F">
        <w:rPr>
          <w:rFonts w:ascii="Arial" w:hAnsi="Arial" w:cs="Arial"/>
          <w:sz w:val="20"/>
          <w:szCs w:val="20"/>
          <w:lang w:val="cs-CZ"/>
        </w:rPr>
        <w:t>nie</w:t>
      </w:r>
      <w:proofErr w:type="spellEnd"/>
      <w:r w:rsidRPr="00B1232F">
        <w:rPr>
          <w:rFonts w:ascii="Arial" w:hAnsi="Arial" w:cs="Arial"/>
          <w:sz w:val="20"/>
          <w:szCs w:val="20"/>
          <w:lang w:val="cs-CZ"/>
        </w:rPr>
        <w:t xml:space="preserv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w:t>
      </w:r>
      <w:proofErr w:type="spellStart"/>
      <w:r w:rsidRPr="00B1232F">
        <w:rPr>
          <w:rFonts w:ascii="Arial" w:hAnsi="Arial" w:cs="Arial"/>
          <w:sz w:val="20"/>
          <w:szCs w:val="20"/>
        </w:rPr>
        <w:t>intervečných</w:t>
      </w:r>
      <w:proofErr w:type="spellEnd"/>
      <w:r w:rsidRPr="00B1232F">
        <w:rPr>
          <w:rFonts w:ascii="Arial" w:hAnsi="Arial" w:cs="Arial"/>
          <w:sz w:val="20"/>
          <w:szCs w:val="20"/>
        </w:rPr>
        <w:t xml:space="preserve">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w:t>
      </w:r>
      <w:proofErr w:type="spellStart"/>
      <w:r w:rsidRPr="00B1232F">
        <w:rPr>
          <w:rFonts w:ascii="Arial" w:hAnsi="Arial" w:cs="Arial"/>
          <w:sz w:val="20"/>
          <w:szCs w:val="20"/>
        </w:rPr>
        <w:t>rádiologa</w:t>
      </w:r>
      <w:proofErr w:type="spellEnd"/>
      <w:r w:rsidRPr="00B1232F">
        <w:rPr>
          <w:rFonts w:ascii="Arial" w:hAnsi="Arial" w:cs="Arial"/>
          <w:sz w:val="20"/>
          <w:szCs w:val="20"/>
        </w:rPr>
        <w:t xml:space="preserve">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w:t>
      </w:r>
      <w:proofErr w:type="spellStart"/>
      <w:r w:rsidRPr="00B1232F">
        <w:rPr>
          <w:rFonts w:cs="Arial"/>
          <w:lang w:val="sk-SK"/>
        </w:rPr>
        <w:t>fluoroskopie</w:t>
      </w:r>
      <w:proofErr w:type="spellEnd"/>
      <w:r w:rsidRPr="00B1232F">
        <w:rPr>
          <w:rFonts w:cs="Arial"/>
          <w:lang w:val="sk-SK"/>
        </w:rPr>
        <w:t xml:space="preserve"> na CT prístroji. Nemáme preferencie na počtové preferencie monitorov. Minimálna požiadavka je jeden monitor. Požadujeme minimálne 2D </w:t>
      </w:r>
      <w:r w:rsidRPr="00B1232F">
        <w:rPr>
          <w:rFonts w:cs="Arial"/>
          <w:lang w:val="sk-SK"/>
        </w:rPr>
        <w:lastRenderedPageBreak/>
        <w:t xml:space="preserve">navigáciu. Nemáme preferenciu či ovládač bude bezdrôtový, alebo na konzole. Nie, nepožadujeme softvér na zníženie radiácie, ani dedikovaný softvér na potlačenie </w:t>
      </w:r>
      <w:proofErr w:type="spellStart"/>
      <w:r w:rsidRPr="00B1232F">
        <w:rPr>
          <w:rFonts w:cs="Arial"/>
          <w:lang w:val="sk-SK"/>
        </w:rPr>
        <w:t>metalických</w:t>
      </w:r>
      <w:proofErr w:type="spellEnd"/>
      <w:r w:rsidRPr="00B1232F">
        <w:rPr>
          <w:rFonts w:cs="Arial"/>
          <w:lang w:val="sk-SK"/>
        </w:rPr>
        <w:t xml:space="preserve">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021253">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proofErr w:type="spellStart"/>
            <w:r w:rsidRPr="00B1232F">
              <w:rPr>
                <w:rFonts w:ascii="Arial" w:hAnsi="Arial" w:cs="Arial"/>
                <w:sz w:val="20"/>
                <w:szCs w:val="20"/>
              </w:rPr>
              <w:t>Softwarové</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vybavenie</w:t>
            </w:r>
            <w:proofErr w:type="spellEnd"/>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proofErr w:type="spellStart"/>
            <w:r w:rsidRPr="00B1232F">
              <w:rPr>
                <w:rFonts w:ascii="Arial" w:hAnsi="Arial" w:cs="Arial"/>
                <w:sz w:val="20"/>
                <w:szCs w:val="20"/>
              </w:rPr>
              <w:t>vyšetrenie</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srdca</w:t>
            </w:r>
            <w:proofErr w:type="spellEnd"/>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proofErr w:type="spellStart"/>
            <w:r w:rsidRPr="00B1232F">
              <w:rPr>
                <w:rFonts w:ascii="Arial" w:hAnsi="Arial" w:cs="Arial"/>
                <w:sz w:val="20"/>
                <w:szCs w:val="20"/>
              </w:rPr>
              <w:t>požiadavkami</w:t>
            </w:r>
            <w:proofErr w:type="spellEnd"/>
            <w:r w:rsidRPr="00B1232F">
              <w:rPr>
                <w:rFonts w:ascii="Arial" w:hAnsi="Arial" w:cs="Arial"/>
                <w:sz w:val="20"/>
                <w:szCs w:val="20"/>
              </w:rPr>
              <w:t>:</w:t>
            </w:r>
          </w:p>
        </w:tc>
      </w:tr>
      <w:tr w:rsidR="008F247B" w:rsidRPr="00B1232F" w:rsidTr="00021253">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w:t>
      </w:r>
      <w:proofErr w:type="spellStart"/>
      <w:r w:rsidRPr="00B1232F">
        <w:rPr>
          <w:rFonts w:ascii="Arial" w:hAnsi="Arial" w:cs="Arial"/>
          <w:sz w:val="20"/>
          <w:szCs w:val="20"/>
        </w:rPr>
        <w:t>kardio</w:t>
      </w:r>
      <w:proofErr w:type="spellEnd"/>
      <w:r w:rsidRPr="00B1232F">
        <w:rPr>
          <w:rFonts w:ascii="Arial" w:hAnsi="Arial" w:cs="Arial"/>
          <w:sz w:val="20"/>
          <w:szCs w:val="20"/>
        </w:rPr>
        <w:t xml:space="preserve"> vyšetrenie pozostáva aj z </w:t>
      </w:r>
      <w:proofErr w:type="spellStart"/>
      <w:r w:rsidRPr="00B1232F">
        <w:rPr>
          <w:rFonts w:ascii="Arial" w:hAnsi="Arial" w:cs="Arial"/>
          <w:sz w:val="20"/>
          <w:szCs w:val="20"/>
        </w:rPr>
        <w:t>perfúzie</w:t>
      </w:r>
      <w:proofErr w:type="spellEnd"/>
      <w:r w:rsidRPr="00B1232F">
        <w:rPr>
          <w:rFonts w:ascii="Arial" w:hAnsi="Arial" w:cs="Arial"/>
          <w:sz w:val="20"/>
          <w:szCs w:val="20"/>
        </w:rPr>
        <w:t xml:space="preserv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konstrastnou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w:t>
      </w:r>
      <w:proofErr w:type="spellStart"/>
      <w:r w:rsidRPr="00B1232F">
        <w:rPr>
          <w:rFonts w:cs="Arial"/>
          <w:lang w:val="sk-SK"/>
        </w:rPr>
        <w:t>perfúziu</w:t>
      </w:r>
      <w:proofErr w:type="spellEnd"/>
      <w:r w:rsidRPr="00B1232F">
        <w:rPr>
          <w:rFonts w:cs="Arial"/>
          <w:lang w:val="sk-SK"/>
        </w:rPr>
        <w:t xml:space="preserve"> mozgu s odstránením kovových artefaktov v </w:t>
      </w:r>
      <w:proofErr w:type="spellStart"/>
      <w:r w:rsidRPr="00B1232F">
        <w:rPr>
          <w:rFonts w:cs="Arial"/>
          <w:lang w:val="sk-SK"/>
        </w:rPr>
        <w:t>neuro</w:t>
      </w:r>
      <w:proofErr w:type="spellEnd"/>
      <w:r w:rsidRPr="00B1232F">
        <w:rPr>
          <w:rFonts w:cs="Arial"/>
          <w:lang w:val="sk-SK"/>
        </w:rPr>
        <w:t xml:space="preserve">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w:t>
      </w:r>
      <w:proofErr w:type="spellStart"/>
      <w:r w:rsidRPr="00B1232F">
        <w:rPr>
          <w:rFonts w:ascii="Arial" w:hAnsi="Arial" w:cs="Arial"/>
          <w:sz w:val="20"/>
          <w:szCs w:val="20"/>
        </w:rPr>
        <w:t>postprocesingové</w:t>
      </w:r>
      <w:proofErr w:type="spellEnd"/>
      <w:r w:rsidRPr="00B1232F">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Softvér pre elimináciu (filtráciu) kovových objektov je požadovaný ako štandardná výbava každého prístroja. V prípade </w:t>
      </w:r>
      <w:proofErr w:type="spellStart"/>
      <w:r w:rsidRPr="00B1232F">
        <w:rPr>
          <w:rFonts w:cs="Arial"/>
        </w:rPr>
        <w:t>neuro</w:t>
      </w:r>
      <w:proofErr w:type="spellEnd"/>
      <w:r w:rsidRPr="00B1232F">
        <w:rPr>
          <w:rFonts w:cs="Arial"/>
        </w:rPr>
        <w:t xml:space="preserve">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Podotýkame, že pre </w:t>
      </w:r>
      <w:proofErr w:type="spellStart"/>
      <w:r w:rsidRPr="00B1232F">
        <w:rPr>
          <w:rFonts w:ascii="Arial" w:hAnsi="Arial" w:cs="Arial"/>
          <w:sz w:val="20"/>
          <w:szCs w:val="20"/>
        </w:rPr>
        <w:t>perfúziu</w:t>
      </w:r>
      <w:proofErr w:type="spellEnd"/>
      <w:r w:rsidRPr="00B1232F">
        <w:rPr>
          <w:rFonts w:ascii="Arial" w:hAnsi="Arial" w:cs="Arial"/>
          <w:sz w:val="20"/>
          <w:szCs w:val="20"/>
        </w:rPr>
        <w:t xml:space="preserve"> mozgu je potrebný rozsah približne 14 cm, na to je ale potrebný špeciálny hardvér. V akom rozsahu požadujete prevedenie </w:t>
      </w:r>
      <w:proofErr w:type="spellStart"/>
      <w:r w:rsidRPr="00B1232F">
        <w:rPr>
          <w:rFonts w:ascii="Arial" w:hAnsi="Arial" w:cs="Arial"/>
          <w:sz w:val="20"/>
          <w:szCs w:val="20"/>
        </w:rPr>
        <w:t>perfúzie</w:t>
      </w:r>
      <w:proofErr w:type="spellEnd"/>
      <w:r w:rsidRPr="00B1232F">
        <w:rPr>
          <w:rFonts w:ascii="Arial" w:hAnsi="Arial" w:cs="Arial"/>
          <w:sz w:val="20"/>
          <w:szCs w:val="20"/>
        </w:rPr>
        <w:t>?</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Požadujeme rozsah </w:t>
      </w:r>
      <w:proofErr w:type="spellStart"/>
      <w:r w:rsidRPr="00B1232F">
        <w:rPr>
          <w:rFonts w:cs="Arial"/>
        </w:rPr>
        <w:t>perfúzie</w:t>
      </w:r>
      <w:proofErr w:type="spellEnd"/>
      <w:r w:rsidRPr="00B1232F">
        <w:rPr>
          <w:rFonts w:cs="Arial"/>
        </w:rPr>
        <w:t xml:space="preserv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w:t>
      </w:r>
      <w:proofErr w:type="spellStart"/>
      <w:r w:rsidRPr="00B1232F">
        <w:rPr>
          <w:rFonts w:ascii="Arial" w:hAnsi="Arial" w:cs="Arial"/>
          <w:sz w:val="20"/>
          <w:szCs w:val="20"/>
        </w:rPr>
        <w:t>fluoroskopický</w:t>
      </w:r>
      <w:proofErr w:type="spellEnd"/>
      <w:r w:rsidRPr="00B1232F">
        <w:rPr>
          <w:rFonts w:ascii="Arial" w:hAnsi="Arial" w:cs="Arial"/>
          <w:sz w:val="20"/>
          <w:szCs w:val="20"/>
        </w:rPr>
        <w:t xml:space="preserve">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w:t>
      </w:r>
      <w:r w:rsidRPr="00B1232F">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tomu dodávateľovi/</w:t>
      </w:r>
      <w:proofErr w:type="spellStart"/>
      <w:r w:rsidRPr="00B1232F">
        <w:rPr>
          <w:rFonts w:ascii="Arial" w:hAnsi="Arial" w:cs="Arial"/>
          <w:b/>
          <w:i/>
          <w:sz w:val="20"/>
          <w:szCs w:val="20"/>
        </w:rPr>
        <w:t>ľom</w:t>
      </w:r>
      <w:proofErr w:type="spellEnd"/>
      <w:r w:rsidRPr="00B1232F">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Dovoľujeme si verejného obstarávateľa požiadať o vysvetlenie, či pod pojmom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zariadenia má na mysli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B1232F">
        <w:rPr>
          <w:rFonts w:cs="Arial"/>
          <w:lang w:val="sk-SK"/>
        </w:rPr>
        <w:t>dodávky.ň</w:t>
      </w:r>
      <w:proofErr w:type="spellEnd"/>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0E59D3"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 xml:space="preserve">V </w:t>
      </w:r>
      <w:r w:rsidRPr="000E59D3">
        <w:rPr>
          <w:rFonts w:cs="Arial"/>
          <w:lang w:val="sk-SK"/>
        </w:rPr>
        <w:t>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0E59D3" w:rsidRDefault="008F247B" w:rsidP="008F247B">
      <w:pPr>
        <w:pStyle w:val="Zkladntext"/>
        <w:tabs>
          <w:tab w:val="left" w:pos="1139"/>
        </w:tabs>
        <w:spacing w:after="0" w:line="276" w:lineRule="auto"/>
        <w:ind w:right="112"/>
        <w:jc w:val="both"/>
        <w:rPr>
          <w:rFonts w:cs="Arial"/>
          <w:lang w:val="sk-SK"/>
        </w:rPr>
      </w:pPr>
      <w:r w:rsidRPr="000E59D3">
        <w:rPr>
          <w:rFonts w:cs="Arial"/>
          <w:lang w:val="sk-SK"/>
        </w:rPr>
        <w:t xml:space="preserve">Podľa článku IV. Uzatváranie čiastkových zmlúv, bod 4.9 je dodávateľ povinný automaticky prijať návrh kúpnej zmluvy, ktorý </w:t>
      </w:r>
      <w:proofErr w:type="spellStart"/>
      <w:r w:rsidRPr="000E59D3">
        <w:rPr>
          <w:rFonts w:cs="Arial"/>
          <w:lang w:val="sk-SK"/>
        </w:rPr>
        <w:t>obdrží</w:t>
      </w:r>
      <w:proofErr w:type="spellEnd"/>
      <w:r w:rsidRPr="000E59D3">
        <w:rPr>
          <w:rFonts w:cs="Arial"/>
          <w:lang w:val="sk-SK"/>
        </w:rPr>
        <w:t xml:space="preserve">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0E59D3" w:rsidRDefault="008F247B" w:rsidP="008F247B">
      <w:pPr>
        <w:pStyle w:val="Zkladntext"/>
        <w:tabs>
          <w:tab w:val="left" w:pos="1139"/>
        </w:tabs>
        <w:spacing w:after="0" w:line="276" w:lineRule="auto"/>
        <w:ind w:right="112"/>
        <w:jc w:val="both"/>
        <w:rPr>
          <w:rFonts w:cs="Arial"/>
          <w:lang w:val="sk-SK"/>
        </w:rPr>
      </w:pPr>
    </w:p>
    <w:p w:rsidR="008F247B" w:rsidRPr="000E59D3" w:rsidRDefault="008F247B" w:rsidP="008F247B">
      <w:pPr>
        <w:pStyle w:val="Zkladntext"/>
        <w:tabs>
          <w:tab w:val="left" w:pos="1139"/>
        </w:tabs>
        <w:spacing w:after="0" w:line="276" w:lineRule="auto"/>
        <w:ind w:right="112"/>
        <w:jc w:val="both"/>
        <w:rPr>
          <w:rFonts w:cs="Arial"/>
          <w:b/>
          <w:u w:val="single"/>
          <w:lang w:val="sk-SK"/>
        </w:rPr>
      </w:pPr>
      <w:r w:rsidRPr="000E59D3">
        <w:rPr>
          <w:rFonts w:cs="Arial"/>
          <w:b/>
          <w:u w:val="single"/>
          <w:lang w:val="sk-SK"/>
        </w:rPr>
        <w:t>Odpoveď:</w:t>
      </w:r>
    </w:p>
    <w:p w:rsidR="008F247B" w:rsidRPr="000E59D3" w:rsidRDefault="008F247B" w:rsidP="008F247B">
      <w:pPr>
        <w:jc w:val="both"/>
        <w:rPr>
          <w:rFonts w:ascii="Arial" w:hAnsi="Arial" w:cs="Arial"/>
          <w:sz w:val="20"/>
          <w:szCs w:val="20"/>
        </w:rPr>
      </w:pPr>
      <w:r w:rsidRPr="000E59D3">
        <w:rPr>
          <w:rFonts w:ascii="Arial" w:hAnsi="Arial" w:cs="Arial"/>
          <w:sz w:val="20"/>
          <w:szCs w:val="20"/>
        </w:rPr>
        <w:t>Áno, súčasťou výzvy na predloženie ponuky v opätovnom otvorení súťaže, bude aj návrh čiastkovej kúpnej zmluvy.</w:t>
      </w:r>
    </w:p>
    <w:p w:rsidR="00B1232F" w:rsidRPr="000E59D3" w:rsidRDefault="00B1232F" w:rsidP="008F247B">
      <w:pPr>
        <w:jc w:val="both"/>
        <w:rPr>
          <w:rFonts w:ascii="Arial" w:hAnsi="Arial" w:cs="Arial"/>
          <w:sz w:val="20"/>
          <w:szCs w:val="20"/>
        </w:rPr>
      </w:pPr>
    </w:p>
    <w:p w:rsidR="00B1232F" w:rsidRPr="000E59D3" w:rsidRDefault="00B1232F" w:rsidP="008F247B">
      <w:pPr>
        <w:jc w:val="both"/>
        <w:rPr>
          <w:rFonts w:ascii="Arial" w:hAnsi="Arial" w:cs="Arial"/>
          <w:sz w:val="20"/>
          <w:szCs w:val="20"/>
        </w:rPr>
      </w:pPr>
    </w:p>
    <w:p w:rsidR="00B1232F" w:rsidRPr="000E59D3" w:rsidRDefault="00B1232F" w:rsidP="00B1232F">
      <w:pPr>
        <w:rPr>
          <w:rFonts w:ascii="Times New Roman" w:hAnsi="Times New Roman" w:cs="Times New Roman"/>
          <w:sz w:val="24"/>
          <w:szCs w:val="24"/>
        </w:rPr>
      </w:pPr>
      <w:r w:rsidRPr="000E59D3">
        <w:rPr>
          <w:rFonts w:ascii="Times New Roman" w:hAnsi="Times New Roman" w:cs="Times New Roman"/>
          <w:sz w:val="24"/>
          <w:szCs w:val="24"/>
        </w:rPr>
        <w:t>Dobrý deň,</w:t>
      </w:r>
    </w:p>
    <w:p w:rsidR="00B1232F" w:rsidRPr="000E59D3" w:rsidRDefault="00B1232F" w:rsidP="00B1232F">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20.9.2016 od záujemcu.</w:t>
      </w:r>
    </w:p>
    <w:p w:rsidR="00EB43F4" w:rsidRPr="000E59D3" w:rsidRDefault="00EB43F4" w:rsidP="00EB43F4">
      <w:pPr>
        <w:jc w:val="both"/>
        <w:rPr>
          <w:rFonts w:ascii="Arial" w:hAnsi="Arial" w:cs="Arial"/>
          <w:sz w:val="20"/>
          <w:szCs w:val="20"/>
        </w:rPr>
      </w:pPr>
      <w:r w:rsidRPr="000E59D3">
        <w:rPr>
          <w:rFonts w:ascii="Arial" w:hAnsi="Arial" w:cs="Arial"/>
          <w:sz w:val="20"/>
          <w:szCs w:val="20"/>
        </w:rPr>
        <w:t>1.</w:t>
      </w:r>
      <w:r w:rsidRPr="000E59D3">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xml:space="preserve">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0E59D3">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Calibri" w:hAnsi="Calibri"/>
        </w:rPr>
      </w:pPr>
      <w:r w:rsidRPr="000E59D3">
        <w:rPr>
          <w:rFonts w:ascii="Calibri" w:hAnsi="Calibri"/>
        </w:rPr>
        <w:t>Áno, súhlasíme, opravíme priestorové rozlíšenie na hodnotu 0,34mm pre kategóriu č. 3 a 4.</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2.</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3.</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w:t>
      </w:r>
      <w:proofErr w:type="spellStart"/>
      <w:r w:rsidRPr="000E59D3">
        <w:rPr>
          <w:rFonts w:ascii="Arial" w:hAnsi="Arial" w:cs="Arial"/>
          <w:sz w:val="20"/>
          <w:szCs w:val="20"/>
        </w:rPr>
        <w:t>kritérii</w:t>
      </w:r>
      <w:proofErr w:type="spellEnd"/>
      <w:r w:rsidRPr="000E59D3">
        <w:rPr>
          <w:rFonts w:ascii="Arial" w:hAnsi="Arial" w:cs="Arial"/>
          <w:sz w:val="20"/>
          <w:szCs w:val="20"/>
        </w:rPr>
        <w:t xml:space="preserve"> „2. Software pre CT </w:t>
      </w:r>
      <w:proofErr w:type="spellStart"/>
      <w:r w:rsidRPr="000E59D3">
        <w:rPr>
          <w:rFonts w:ascii="Arial" w:hAnsi="Arial" w:cs="Arial"/>
          <w:sz w:val="20"/>
          <w:szCs w:val="20"/>
        </w:rPr>
        <w:t>angiografiu</w:t>
      </w:r>
      <w:proofErr w:type="spellEnd"/>
      <w:r w:rsidRPr="000E59D3">
        <w:rPr>
          <w:rFonts w:ascii="Arial" w:hAnsi="Arial" w:cs="Arial"/>
          <w:sz w:val="20"/>
          <w:szCs w:val="20"/>
        </w:rPr>
        <w:t xml:space="preserve"> : software pre cievnu analýzu s automatickým vyhodnotením </w:t>
      </w:r>
      <w:proofErr w:type="spellStart"/>
      <w:r w:rsidRPr="000E59D3">
        <w:rPr>
          <w:rFonts w:ascii="Arial" w:hAnsi="Arial" w:cs="Arial"/>
          <w:sz w:val="20"/>
          <w:szCs w:val="20"/>
        </w:rPr>
        <w:t>stenóz</w:t>
      </w:r>
      <w:proofErr w:type="spellEnd"/>
      <w:r w:rsidRPr="000E59D3">
        <w:rPr>
          <w:rFonts w:ascii="Arial" w:hAnsi="Arial" w:cs="Arial"/>
          <w:sz w:val="20"/>
          <w:szCs w:val="20"/>
        </w:rPr>
        <w:t xml:space="preserve"> a aneuryziem s automatickým odstránením kostných štruktúr s minimálnymi možnosťami“ funkcionalitu „automatické vylúčenie kalcifikácie a </w:t>
      </w:r>
      <w:proofErr w:type="spellStart"/>
      <w:r w:rsidRPr="000E59D3">
        <w:rPr>
          <w:rFonts w:ascii="Arial" w:hAnsi="Arial" w:cs="Arial"/>
          <w:sz w:val="20"/>
          <w:szCs w:val="20"/>
        </w:rPr>
        <w:t>stentov</w:t>
      </w:r>
      <w:proofErr w:type="spellEnd"/>
      <w:r w:rsidRPr="000E59D3">
        <w:rPr>
          <w:rFonts w:ascii="Arial" w:hAnsi="Arial" w:cs="Arial"/>
          <w:sz w:val="20"/>
          <w:szCs w:val="20"/>
        </w:rPr>
        <w:t xml:space="preserve">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akvizičnej konzoly s automatickou tvorbou originálneho objemu z </w:t>
      </w:r>
      <w:proofErr w:type="spellStart"/>
      <w:r w:rsidRPr="000E59D3">
        <w:rPr>
          <w:rFonts w:ascii="Arial" w:hAnsi="Arial" w:cs="Arial"/>
          <w:sz w:val="20"/>
          <w:szCs w:val="20"/>
        </w:rPr>
        <w:t>raw</w:t>
      </w:r>
      <w:proofErr w:type="spellEnd"/>
      <w:r w:rsidRPr="000E59D3">
        <w:rPr>
          <w:rFonts w:ascii="Arial" w:hAnsi="Arial" w:cs="Arial"/>
          <w:sz w:val="20"/>
          <w:szCs w:val="20"/>
        </w:rPr>
        <w:t xml:space="preserve"> </w:t>
      </w:r>
      <w:proofErr w:type="spellStart"/>
      <w:r w:rsidRPr="000E59D3">
        <w:rPr>
          <w:rFonts w:ascii="Arial" w:hAnsi="Arial" w:cs="Arial"/>
          <w:sz w:val="20"/>
          <w:szCs w:val="20"/>
        </w:rPr>
        <w:t>dat</w:t>
      </w:r>
      <w:proofErr w:type="spellEnd"/>
      <w:r w:rsidRPr="000E59D3">
        <w:rPr>
          <w:rFonts w:ascii="Arial" w:hAnsi="Arial" w:cs="Arial"/>
          <w:sz w:val="20"/>
          <w:szCs w:val="20"/>
        </w:rPr>
        <w:t xml:space="preserve">)“. V slovnom spojení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sa zrejme jedná o chybu v písaní, prosíme o opravu textu alebo vysvetlenie čo znamená „D52“ v texte.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Jedná sa o preklep, mali sme na mysli „do“ nie „D52“.</w:t>
      </w:r>
    </w:p>
    <w:p w:rsidR="00EB43F4" w:rsidRPr="000E59D3" w:rsidRDefault="00EB43F4" w:rsidP="00EB43F4">
      <w:pPr>
        <w:jc w:val="both"/>
        <w:rPr>
          <w:rFonts w:ascii="Arial" w:hAnsi="Arial" w:cs="Arial"/>
          <w:sz w:val="20"/>
          <w:szCs w:val="20"/>
        </w:rPr>
      </w:pPr>
    </w:p>
    <w:p w:rsidR="00B1232F" w:rsidRPr="000E59D3" w:rsidRDefault="00EB43F4" w:rsidP="00EB43F4">
      <w:pPr>
        <w:jc w:val="both"/>
        <w:rPr>
          <w:rFonts w:ascii="Arial" w:hAnsi="Arial" w:cs="Arial"/>
          <w:sz w:val="20"/>
          <w:szCs w:val="20"/>
        </w:rPr>
      </w:pPr>
      <w:r w:rsidRPr="000E59D3">
        <w:rPr>
          <w:rFonts w:ascii="Arial" w:hAnsi="Arial" w:cs="Arial"/>
          <w:sz w:val="20"/>
          <w:szCs w:val="20"/>
        </w:rPr>
        <w:lastRenderedPageBreak/>
        <w:t>4.</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w:t>
      </w:r>
      <w:proofErr w:type="spellStart"/>
      <w:r w:rsidRPr="000E59D3">
        <w:rPr>
          <w:rFonts w:ascii="Arial" w:hAnsi="Arial" w:cs="Arial"/>
          <w:sz w:val="20"/>
          <w:szCs w:val="20"/>
        </w:rPr>
        <w:t>t.j</w:t>
      </w:r>
      <w:proofErr w:type="spellEnd"/>
      <w:r w:rsidRPr="000E59D3">
        <w:rPr>
          <w:rFonts w:ascii="Arial" w:hAnsi="Arial" w:cs="Arial"/>
          <w:sz w:val="20"/>
          <w:szCs w:val="20"/>
        </w:rPr>
        <w:t>. 0,508 cm podľa nášho názoru nemá vplyv na diagnostickú kvalitu vyhodnotenia CT vyšetrení.</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Áno, verejný obstarávateľ bude akceptovať rozdiel 0,2 palca pri uhlopriečke monitorov.</w:t>
      </w:r>
    </w:p>
    <w:p w:rsidR="004D71EE" w:rsidRPr="000E59D3" w:rsidRDefault="004D71EE" w:rsidP="00EB43F4">
      <w:pPr>
        <w:jc w:val="both"/>
        <w:rPr>
          <w:rFonts w:ascii="Arial" w:hAnsi="Arial" w:cs="Arial"/>
          <w:sz w:val="20"/>
          <w:szCs w:val="20"/>
        </w:rPr>
      </w:pPr>
    </w:p>
    <w:p w:rsidR="004D71EE" w:rsidRPr="000E59D3" w:rsidRDefault="004D71EE" w:rsidP="004D71EE">
      <w:pPr>
        <w:rPr>
          <w:rFonts w:ascii="Times New Roman" w:hAnsi="Times New Roman" w:cs="Times New Roman"/>
          <w:sz w:val="24"/>
          <w:szCs w:val="24"/>
        </w:rPr>
      </w:pPr>
      <w:r w:rsidRPr="000E59D3">
        <w:rPr>
          <w:rFonts w:ascii="Times New Roman" w:hAnsi="Times New Roman" w:cs="Times New Roman"/>
          <w:sz w:val="24"/>
          <w:szCs w:val="24"/>
        </w:rPr>
        <w:t>Dobrý deň,</w:t>
      </w:r>
    </w:p>
    <w:p w:rsidR="004D71EE" w:rsidRPr="000E59D3" w:rsidRDefault="004D71EE" w:rsidP="004D71EE">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22.9.2016 od záujemcov.</w:t>
      </w:r>
    </w:p>
    <w:p w:rsidR="004D71EE" w:rsidRPr="000E59D3" w:rsidRDefault="004D71EE" w:rsidP="004D71EE">
      <w:pPr>
        <w:jc w:val="both"/>
        <w:rPr>
          <w:rFonts w:ascii="Times New Roman" w:hAnsi="Times New Roman" w:cs="Times New Roman"/>
          <w:sz w:val="24"/>
          <w:szCs w:val="24"/>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časti B.1 Opis predmetu zákazky pre všetky časti požadujete parameter Efektívna tepelná kapacita RTG lampy. Pri našich prístrojoch je pri RTG lampe publikovaná reálna hodnota tepelnej kapacity RTG lampy. Keďže výrobca hodnotu Efektívnej tepelnej kapacity RTG lampy neuvádza a ani nemáme k dispozícii prepočet, nevieme tieto údaje deklarovať. Z toho dôvodu nie sme tento údaj schopný pre účely verejného obstarávania deklarovať. Žiadame o vypustenie tohto parametra z opisu predmetu zákazky vo všetkých častiach. V prípade, že verejný obstarávateľ trvá na uvedení tohto parametra, žiadame o vzorec pre prepočet reálnej hodnoty tepelnej kapacity na efektívnu tepelnú kapacitu RTG lampy. Poznamenávame, že už pri našich konzultáciách sme uvádzali, že výrobca hodnoty Efektívnej tepelnej kapacity RTG lampy neuvádza, a preto ich nevieme deklarovať.</w:t>
      </w:r>
    </w:p>
    <w:p w:rsidR="004D71EE" w:rsidRPr="000E59D3" w:rsidRDefault="004D71EE" w:rsidP="004D71EE">
      <w:pPr>
        <w:jc w:val="both"/>
        <w:rPr>
          <w:rFonts w:cs="Arial"/>
          <w:b/>
          <w:u w:val="single"/>
        </w:rPr>
      </w:pPr>
      <w:r w:rsidRPr="000E59D3">
        <w:rPr>
          <w:rFonts w:cs="Arial"/>
          <w:b/>
          <w:u w:val="single"/>
        </w:rPr>
        <w:t>Odpoveď:</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V prípade toho, že uchádzač uvedie reálnu hodnotu tepelnej </w:t>
      </w:r>
      <w:proofErr w:type="spellStart"/>
      <w:r w:rsidRPr="000E59D3">
        <w:rPr>
          <w:rFonts w:ascii="Arial" w:hAnsi="Arial" w:cs="Arial"/>
          <w:sz w:val="20"/>
          <w:szCs w:val="20"/>
        </w:rPr>
        <w:t>capacity</w:t>
      </w:r>
      <w:proofErr w:type="spellEnd"/>
      <w:r w:rsidRPr="000E59D3">
        <w:rPr>
          <w:rFonts w:ascii="Arial" w:hAnsi="Arial" w:cs="Arial"/>
          <w:sz w:val="20"/>
          <w:szCs w:val="20"/>
        </w:rPr>
        <w:t xml:space="preserve"> RTG lampy nie je povinný uviesť Efektívnu tepelnú kapacitu RTG lampy.</w:t>
      </w:r>
    </w:p>
    <w:p w:rsidR="004D71EE" w:rsidRPr="000E59D3" w:rsidRDefault="004D71EE"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oznámení o vypísaní verejnej súťaže číslo 12462-MST uverejnenom vo VVO  č. 165/2016</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sú uvedené ceny celku aj ceny jednotlivých kategórií CT prístrojov. Tieto predpokladané ceny sú užitočným údajom.  Predpokladám, že vznikli vynásobením ceny za jeden kus, počtom kusov. Z uvedeného nie som schopný identifikovať o koľko kusov sa jedná. Metodika našej cenotvorby je taká, že sa vychádza z ceny jedného kusa zariadenia vybaveného so všetkými požadovanými </w:t>
      </w:r>
      <w:proofErr w:type="spellStart"/>
      <w:r w:rsidRPr="000E59D3">
        <w:rPr>
          <w:rFonts w:ascii="Arial" w:hAnsi="Arial" w:cs="Arial"/>
          <w:sz w:val="20"/>
          <w:szCs w:val="20"/>
        </w:rPr>
        <w:t>options</w:t>
      </w:r>
      <w:proofErr w:type="spellEnd"/>
      <w:r w:rsidRPr="000E59D3">
        <w:rPr>
          <w:rFonts w:ascii="Arial" w:hAnsi="Arial" w:cs="Arial"/>
          <w:sz w:val="20"/>
          <w:szCs w:val="20"/>
        </w:rPr>
        <w:t>, v prípade väčšieho počtu kusov sa táto jednotková cena vynásobí počtom kusov, následne sa uplatní množstevná zľava, ktorá je závislá od počtu kusov zariadenia.</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počet kusov CT prístrojov v jednotlivých kategóriách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 xml:space="preserve">Odhadovaný počet kusov CT Prístrojov, ktoré budú v rámci rámcovej zmluve kúpené závisí od viacerých faktorov – jedným z nich je aj výsledná </w:t>
      </w:r>
      <w:proofErr w:type="spellStart"/>
      <w:r w:rsidRPr="000E59D3">
        <w:rPr>
          <w:rFonts w:ascii="Arial" w:hAnsi="Arial" w:cs="Arial"/>
          <w:sz w:val="20"/>
          <w:szCs w:val="20"/>
        </w:rPr>
        <w:t>vysúťažená</w:t>
      </w:r>
      <w:proofErr w:type="spellEnd"/>
      <w:r w:rsidRPr="000E59D3">
        <w:rPr>
          <w:rFonts w:ascii="Arial" w:hAnsi="Arial" w:cs="Arial"/>
          <w:sz w:val="20"/>
          <w:szCs w:val="20"/>
        </w:rPr>
        <w:t xml:space="preserve"> cena. V mnohých prípadoch sa môže stať, že kým nemocnica mala </w:t>
      </w:r>
      <w:proofErr w:type="spellStart"/>
      <w:r w:rsidRPr="000E59D3">
        <w:rPr>
          <w:rFonts w:ascii="Arial" w:hAnsi="Arial" w:cs="Arial"/>
          <w:sz w:val="20"/>
          <w:szCs w:val="20"/>
        </w:rPr>
        <w:t>budget</w:t>
      </w:r>
      <w:proofErr w:type="spellEnd"/>
      <w:r w:rsidRPr="000E59D3">
        <w:rPr>
          <w:rFonts w:ascii="Arial" w:hAnsi="Arial" w:cs="Arial"/>
          <w:sz w:val="20"/>
          <w:szCs w:val="20"/>
        </w:rPr>
        <w:t xml:space="preserve"> na prístroj ktorý by spadal do kategórie 2, pri cenách z centrálneho </w:t>
      </w:r>
      <w:r w:rsidRPr="000E59D3">
        <w:rPr>
          <w:rFonts w:ascii="Arial" w:hAnsi="Arial" w:cs="Arial"/>
          <w:sz w:val="20"/>
          <w:szCs w:val="20"/>
        </w:rPr>
        <w:lastRenderedPageBreak/>
        <w:t xml:space="preserve">obstarávania už môže spadať do kategórie 3. Preto nevieme presne určiť počet prístrojov v jednotlivých kategóriách – len celkový počet CT prístrojov. </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 39 súťažných podkladov je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„Vertikálny rozsah pohybu stolu  cm  väčšie alebo rovné  cm“</w:t>
      </w:r>
    </w:p>
    <w:p w:rsidR="004D71EE" w:rsidRPr="000E59D3" w:rsidRDefault="004D71EE" w:rsidP="004D71EE">
      <w:pPr>
        <w:jc w:val="both"/>
        <w:rPr>
          <w:rFonts w:ascii="Arial" w:hAnsi="Arial" w:cs="Arial"/>
          <w:sz w:val="20"/>
          <w:szCs w:val="20"/>
        </w:rPr>
      </w:pPr>
      <w:r w:rsidRPr="000E59D3">
        <w:rPr>
          <w:rFonts w:ascii="Arial" w:hAnsi="Arial" w:cs="Arial"/>
          <w:sz w:val="20"/>
          <w:szCs w:val="20"/>
        </w:rPr>
        <w:t>Ak ide o rozsah mal by byť vymedzený intervalom, t. x až y cm. Je potrebné uviesť aj hornú hranicu.</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definovať minimálny interval rozsahu pohybu stola aj s uvedením hornej hranice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Zámer toho, že bola zadefinovaná len minimálna požiadavku na dolnú hranicu bol ten, aby sme predišli prípadnej diskriminácií na inak relatívne nedôležitom parametre, keďže všetci výrobcovia majú určitý minimálny štandard, ktorý je postačujúci pre súčasné potreby.</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Správne chápem podľa údajov na str. 41, že  akvizičná konzola má byť vybavená dvomi diagnostickými monitormi s uhlopriečkou 19“ ? ( bod 1.2.8)</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jedná sa o minimálnu požiadavku, uhlopriečka monitora môže byť aj vyššia, ale sme názoru, že takéto rozloženie je v súčasnej dobe základným štandardnom.</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 47, 54, 61 je zrejme nedopatrením uvedené v riadku 4 „...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Je možné vysvetliť, alebo opraviť tento údaj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Jedná sa o preklep. Mali sme na mysli „do“ nie „D52“.</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42,47,54,61 a 69  v dolnej časti sú špecifikácie monitorov, ktorým nerozumiem.</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Je uvedené napr. na st. 42: </w:t>
      </w:r>
    </w:p>
    <w:tbl>
      <w:tblPr>
        <w:tblW w:w="0" w:type="auto"/>
        <w:tblBorders>
          <w:top w:val="nil"/>
          <w:left w:val="nil"/>
          <w:bottom w:val="nil"/>
          <w:right w:val="nil"/>
        </w:tblBorders>
        <w:tblLayout w:type="fixed"/>
        <w:tblLook w:val="0000" w:firstRow="0" w:lastRow="0" w:firstColumn="0" w:lastColumn="0" w:noHBand="0" w:noVBand="0"/>
      </w:tblPr>
      <w:tblGrid>
        <w:gridCol w:w="5158"/>
      </w:tblGrid>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LCD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19“ </w:t>
            </w:r>
          </w:p>
        </w:tc>
      </w:tr>
      <w:tr w:rsidR="000E59D3" w:rsidRPr="000E59D3" w:rsidTr="00021253">
        <w:trPr>
          <w:trHeight w:val="208"/>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207"/>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30“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lastRenderedPageBreak/>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min </w:t>
            </w:r>
          </w:p>
        </w:tc>
      </w:tr>
    </w:tbl>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Verejný obstarávateľ požaduje dodanie všetkých typov monitorov, alebo je na voľbe uchádzača, ktorý z požadovaných monitorov a v akom počte ponúkne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 xml:space="preserve">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 každý z týchto monitorov a následne je to na jednotlivých nemocniciach aký monitor si z tejto ponuky vyberie, ako aj v akom množstve.</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Je možné upresniť pre každú kategóriu zvlášť, aký 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požadovaný a v akej konfigurácii ( počty a veľkosti monitorov)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FB403C">
      <w:pPr>
        <w:jc w:val="both"/>
        <w:rPr>
          <w:rFonts w:ascii="Arial" w:hAnsi="Arial" w:cs="Arial"/>
          <w:sz w:val="20"/>
          <w:szCs w:val="20"/>
        </w:rPr>
      </w:pPr>
      <w:r w:rsidRPr="000E59D3">
        <w:rPr>
          <w:rFonts w:ascii="Arial" w:hAnsi="Arial" w:cs="Arial"/>
          <w:sz w:val="20"/>
          <w:szCs w:val="20"/>
        </w:rPr>
        <w:t xml:space="preserve">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na výbere jednotlivých nemocníc. 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stála jedna </w:t>
      </w:r>
      <w:proofErr w:type="spellStart"/>
      <w:r w:rsidRPr="000E59D3">
        <w:rPr>
          <w:rFonts w:ascii="Arial" w:hAnsi="Arial" w:cs="Arial"/>
          <w:sz w:val="20"/>
          <w:szCs w:val="20"/>
        </w:rPr>
        <w:t>postprocesingová</w:t>
      </w:r>
      <w:proofErr w:type="spellEnd"/>
      <w:r w:rsidRPr="000E59D3">
        <w:rPr>
          <w:rFonts w:ascii="Arial" w:hAnsi="Arial" w:cs="Arial"/>
          <w:sz w:val="20"/>
          <w:szCs w:val="20"/>
        </w:rPr>
        <w:t xml:space="preserve"> stanica.</w:t>
      </w:r>
    </w:p>
    <w:p w:rsidR="00FB403C" w:rsidRPr="000E59D3" w:rsidRDefault="00FB403C" w:rsidP="00FB403C">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strane 50 Súťažných podkladov je v riadku 4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Absolútny výkon generátora  kW väčšie 100 kW.</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tak, aby bol požadovaný výkon generátora väčší alebo rovný 100 kW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doplníme výkon generátora na hodnotu väčšie alebo rovné 100kW.</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Na strane 58 Súťažných podkladov je v prvom riadku uvedené: „Najkratšie </w:t>
      </w:r>
      <w:proofErr w:type="spellStart"/>
      <w:r w:rsidRPr="000E59D3">
        <w:rPr>
          <w:rFonts w:ascii="Arial" w:hAnsi="Arial" w:cs="Arial"/>
          <w:sz w:val="20"/>
          <w:szCs w:val="20"/>
        </w:rPr>
        <w:t>scanovacie</w:t>
      </w:r>
      <w:proofErr w:type="spellEnd"/>
      <w:r w:rsidRPr="000E59D3">
        <w:rPr>
          <w:rFonts w:ascii="Arial" w:hAnsi="Arial" w:cs="Arial"/>
          <w:sz w:val="20"/>
          <w:szCs w:val="20"/>
        </w:rPr>
        <w:t xml:space="preserve"> časy pre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akvizíciu 0,3 s“.</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Tento údaj definuje časové rozlíšenie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vyšetreniach. Takto nastavená hodnota uprednostňuje prístroj Philips a vylučuje z porovnávania a výberu systémy iných výrobcov, kde sú hodnoty tohto parametra 0,33 a 0,35 s. Rozdiel medzi 0,3 a 0,35 s považujem z medicínskeho pohľadu za nevýznamný. Naviac, časové rozlíšenie je dané aj </w:t>
      </w:r>
      <w:proofErr w:type="spellStart"/>
      <w:r w:rsidRPr="000E59D3">
        <w:rPr>
          <w:rFonts w:ascii="Arial" w:hAnsi="Arial" w:cs="Arial"/>
          <w:sz w:val="20"/>
          <w:szCs w:val="20"/>
        </w:rPr>
        <w:t>širkou</w:t>
      </w:r>
      <w:proofErr w:type="spellEnd"/>
      <w:r w:rsidRPr="000E59D3">
        <w:rPr>
          <w:rFonts w:ascii="Arial" w:hAnsi="Arial" w:cs="Arial"/>
          <w:sz w:val="20"/>
          <w:szCs w:val="20"/>
        </w:rPr>
        <w:t xml:space="preserve"> detektora a metódou použitou pri rekonštrukcii. Napríklad pri použití segmentovanej rekonštrukcie sa docieľuje lepšie časové rozlíšenie, ako by vyplývalo z doby rotácie.</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zmeniť požadovanú dobu rotácie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akvizícii na hodnotu  „ menej alebo rovné 0,35 sek.“ ?</w:t>
      </w:r>
    </w:p>
    <w:p w:rsidR="004D71EE" w:rsidRPr="000E59D3" w:rsidRDefault="00FB403C" w:rsidP="004D71EE">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 xml:space="preserve">Nie, z dôvodu toho, že práve takéto nastavenie dopomáha k segmentácií prístrojov do skupín tak, aby nepreskakovali prístroje z nižšej kategórie do vyššej. V prípade posunu by došlo k takémuto preskoku čo je nežiaduce zo strany MZ SR. MZ SR je názoru, že toto nastavenie bolo </w:t>
      </w:r>
      <w:proofErr w:type="spellStart"/>
      <w:r w:rsidRPr="000E59D3">
        <w:rPr>
          <w:rFonts w:ascii="Arial" w:hAnsi="Arial" w:cs="Arial"/>
          <w:sz w:val="20"/>
          <w:szCs w:val="20"/>
        </w:rPr>
        <w:t>odkomunikované</w:t>
      </w:r>
      <w:proofErr w:type="spellEnd"/>
      <w:r w:rsidRPr="000E59D3">
        <w:rPr>
          <w:rFonts w:ascii="Arial" w:hAnsi="Arial" w:cs="Arial"/>
          <w:sz w:val="20"/>
          <w:szCs w:val="20"/>
        </w:rPr>
        <w:t xml:space="preserve"> aj počas </w:t>
      </w:r>
      <w:proofErr w:type="spellStart"/>
      <w:r w:rsidRPr="000E59D3">
        <w:rPr>
          <w:rFonts w:ascii="Arial" w:hAnsi="Arial" w:cs="Arial"/>
          <w:sz w:val="20"/>
          <w:szCs w:val="20"/>
        </w:rPr>
        <w:t>predsúťažných</w:t>
      </w:r>
      <w:proofErr w:type="spellEnd"/>
      <w:r w:rsidRPr="000E59D3">
        <w:rPr>
          <w:rFonts w:ascii="Arial" w:hAnsi="Arial" w:cs="Arial"/>
          <w:sz w:val="20"/>
          <w:szCs w:val="20"/>
        </w:rPr>
        <w:t xml:space="preserve"> dialógov, kde voči nemu nebolo z Vašej strany namietané.</w:t>
      </w:r>
    </w:p>
    <w:p w:rsidR="00FB403C" w:rsidRPr="000E59D3" w:rsidRDefault="00FB403C">
      <w:pPr>
        <w:spacing w:after="160" w:line="259" w:lineRule="auto"/>
        <w:jc w:val="both"/>
        <w:rPr>
          <w:rFonts w:ascii="Arial" w:hAnsi="Arial" w:cs="Arial"/>
          <w:sz w:val="20"/>
          <w:szCs w:val="20"/>
        </w:rPr>
      </w:pPr>
      <w:r w:rsidRPr="000E59D3">
        <w:rPr>
          <w:rFonts w:ascii="Arial" w:hAnsi="Arial" w:cs="Arial"/>
          <w:sz w:val="20"/>
          <w:szCs w:val="20"/>
        </w:rPr>
        <w:br w:type="page"/>
      </w:r>
    </w:p>
    <w:p w:rsidR="00FB403C" w:rsidRPr="000E59D3" w:rsidRDefault="00FB403C" w:rsidP="00FB403C">
      <w:pPr>
        <w:jc w:val="both"/>
        <w:rPr>
          <w:rFonts w:ascii="Arial" w:hAnsi="Arial" w:cs="Arial"/>
          <w:sz w:val="20"/>
          <w:szCs w:val="20"/>
        </w:rPr>
      </w:pPr>
      <w:r w:rsidRPr="000E59D3">
        <w:rPr>
          <w:rFonts w:ascii="Arial" w:hAnsi="Arial" w:cs="Arial"/>
          <w:sz w:val="20"/>
          <w:szCs w:val="20"/>
        </w:rPr>
        <w:lastRenderedPageBreak/>
        <w:t xml:space="preserve">Uchádzač chce na preukázanie technickej a odbornej spôsobilosti podľa §34 ods. 3 zákona o VO využiť technickú a odbornú spôsobilosť inej osoby. Osoba, ktorej kapacity majú byť využité, musí preukázať splnenie podmienok účasti týkajúce sa osobného postavenia. Táto osoba, ktorej kapacity majú byť využité, má sídlo a miesto podnikania mimo územia Slovenskej republiky a štát, kde sa nachádza jej sídlo, nevydáva niektoré z dokladov uvedených v §32 ods. 2 zákona o VO. </w:t>
      </w:r>
      <w:r w:rsidRPr="000E59D3">
        <w:rPr>
          <w:rFonts w:ascii="Arial" w:hAnsi="Arial" w:cs="Arial"/>
          <w:sz w:val="20"/>
          <w:szCs w:val="20"/>
        </w:rPr>
        <w:br/>
        <w:t>Je možné, tak ako je uvedené v §32 ods. 4 zákona o VO, nahradiť tieto niektoré doklady čestným vyhlásením?</w:t>
      </w:r>
      <w:r w:rsidRPr="000E59D3">
        <w:rPr>
          <w:rFonts w:ascii="Arial" w:hAnsi="Arial" w:cs="Arial"/>
          <w:sz w:val="20"/>
          <w:szCs w:val="20"/>
        </w:rPr>
        <w:br/>
        <w:t>Ide napr. o potvrdenie podľa §32 ods. 2 písm. d).</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Áno v zmysle §32 ods. 4 zákona o VO, je možné nahradiť doklady, ktoré príslušný stať nevydáva nahradiť cestným vyhlásením.</w:t>
      </w:r>
    </w:p>
    <w:p w:rsidR="00560E36" w:rsidRPr="000E59D3" w:rsidRDefault="00560E36" w:rsidP="00FB403C">
      <w:pPr>
        <w:jc w:val="both"/>
        <w:rPr>
          <w:rFonts w:ascii="Arial" w:hAnsi="Arial" w:cs="Arial"/>
          <w:sz w:val="20"/>
          <w:szCs w:val="20"/>
        </w:rPr>
      </w:pPr>
    </w:p>
    <w:p w:rsidR="00560E36" w:rsidRPr="000E59D3" w:rsidRDefault="00560E36" w:rsidP="00560E36">
      <w:pPr>
        <w:rPr>
          <w:rFonts w:ascii="Times New Roman" w:hAnsi="Times New Roman" w:cs="Times New Roman"/>
          <w:sz w:val="24"/>
          <w:szCs w:val="24"/>
        </w:rPr>
      </w:pPr>
      <w:r w:rsidRPr="000E59D3">
        <w:rPr>
          <w:rFonts w:ascii="Times New Roman" w:hAnsi="Times New Roman" w:cs="Times New Roman"/>
          <w:sz w:val="24"/>
          <w:szCs w:val="24"/>
        </w:rPr>
        <w:t>Dobrý deň,</w:t>
      </w:r>
    </w:p>
    <w:p w:rsidR="00560E36" w:rsidRPr="000E59D3" w:rsidRDefault="00560E36" w:rsidP="00560E36">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19.9.2016 od záujemcu.</w:t>
      </w:r>
    </w:p>
    <w:p w:rsidR="003C0918" w:rsidRPr="000E59D3" w:rsidRDefault="003C0918" w:rsidP="003C0918">
      <w:pPr>
        <w:jc w:val="both"/>
        <w:rPr>
          <w:rFonts w:ascii="Arial" w:hAnsi="Arial" w:cs="Arial"/>
          <w:sz w:val="20"/>
          <w:szCs w:val="20"/>
        </w:rPr>
      </w:pPr>
      <w:r w:rsidRPr="000E59D3">
        <w:rPr>
          <w:rFonts w:ascii="Arial" w:hAnsi="Arial" w:cs="Arial"/>
          <w:b/>
          <w:bCs/>
          <w:sz w:val="20"/>
          <w:szCs w:val="20"/>
        </w:rPr>
        <w:t>V bode 5.2</w:t>
      </w:r>
      <w:r w:rsidRPr="000E59D3">
        <w:rPr>
          <w:rFonts w:ascii="Arial" w:hAnsi="Arial" w:cs="Arial"/>
          <w:sz w:val="20"/>
          <w:szCs w:val="20"/>
        </w:rPr>
        <w:t> sa uvádza, že zmluva bude uzatvorená na obdobie 36 mesiacov odo dňa nadobudnutia jej účinnosti.</w:t>
      </w:r>
    </w:p>
    <w:p w:rsidR="00560E36" w:rsidRPr="000E59D3" w:rsidRDefault="003C0918" w:rsidP="003C0918">
      <w:pPr>
        <w:jc w:val="both"/>
        <w:rPr>
          <w:rFonts w:ascii="Arial" w:hAnsi="Arial" w:cs="Arial"/>
          <w:sz w:val="20"/>
          <w:szCs w:val="20"/>
        </w:rPr>
      </w:pPr>
      <w:r w:rsidRPr="000E59D3">
        <w:rPr>
          <w:rFonts w:ascii="Arial" w:hAnsi="Arial" w:cs="Arial"/>
          <w:sz w:val="20"/>
          <w:szCs w:val="20"/>
        </w:rPr>
        <w:t> Toto je veľmi dlhá doba na to, aby bolo možné garantovať výrobu prístrojov rovnakých parametrov, a názvov, s identickými konfiguráciami a pod. Vývoj  CT prístrojov je veľmi dynamický. Každoročne pribúdajú nové prístroje, a tie staršie sa inovujú a aktualizujú. To znamená, že ponuka CT prístroja v dnešnej dobe nemusí byť 100% realizovateľná aj o 3 roky. Môže dôjsť aj úplnému vyradeniu CT prístroja z portfólia.</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Žiadame, aby bolo možné dodať CT prístroj ekvivalentnej alebo lepšej kvality s akceptovaním ekvivalentných alebo lepších parametrov v prípade, že dodávateľ nebude daný model CT, alebo </w:t>
      </w:r>
      <w:proofErr w:type="spellStart"/>
      <w:r w:rsidRPr="000E59D3">
        <w:rPr>
          <w:rFonts w:ascii="Arial" w:hAnsi="Arial" w:cs="Arial"/>
          <w:sz w:val="20"/>
          <w:szCs w:val="20"/>
        </w:rPr>
        <w:t>tendrovanú</w:t>
      </w:r>
      <w:proofErr w:type="spellEnd"/>
      <w:r w:rsidRPr="000E59D3">
        <w:rPr>
          <w:rFonts w:ascii="Arial" w:hAnsi="Arial" w:cs="Arial"/>
          <w:sz w:val="20"/>
          <w:szCs w:val="20"/>
        </w:rPr>
        <w:t xml:space="preserve"> konfiguráciu vyrábať. Zároveň žiadame od upustenia zo sankcií, v prípade odstúpenia od zmluvy z dôvodu nemožnosti dodať </w:t>
      </w:r>
      <w:proofErr w:type="spellStart"/>
      <w:r w:rsidRPr="000E59D3">
        <w:rPr>
          <w:rFonts w:ascii="Arial" w:hAnsi="Arial" w:cs="Arial"/>
          <w:sz w:val="20"/>
          <w:szCs w:val="20"/>
        </w:rPr>
        <w:t>tendrovaný</w:t>
      </w:r>
      <w:proofErr w:type="spellEnd"/>
      <w:r w:rsidRPr="000E59D3">
        <w:rPr>
          <w:rFonts w:ascii="Arial" w:hAnsi="Arial" w:cs="Arial"/>
          <w:sz w:val="20"/>
          <w:szCs w:val="20"/>
        </w:rPr>
        <w:t xml:space="preserve"> model s tou istou špecifikáciu. Máme za to, že cieľ verejného obstarávania bude i v tomto prípade dosiahnutý.</w:t>
      </w:r>
    </w:p>
    <w:p w:rsidR="003C0918" w:rsidRPr="000E59D3" w:rsidRDefault="003C0918" w:rsidP="003C0918">
      <w:pPr>
        <w:jc w:val="both"/>
        <w:rPr>
          <w:rFonts w:cs="Arial"/>
          <w:b/>
          <w:u w:val="single"/>
        </w:rPr>
      </w:pPr>
      <w:r w:rsidRPr="000E59D3">
        <w:rPr>
          <w:rFonts w:cs="Arial"/>
          <w:b/>
          <w:u w:val="single"/>
        </w:rPr>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Áno, súhlasíme, že v prípade vyradenia CT prístroja z ponuky výrobcu počas 36 mesiacov od dňa uzatvorenia zmluvy bude MZ SR akceptovať prístroj ekvivalentných alebo lepších parametrov v celej škále súťažených technických parametrov. V takom prípade bude MZ SR vyžadovať písomné potvrdenie od výrobcu, že daný prístroj už nie je vyrábaný, ani predávaný na Európsky trh. </w:t>
      </w:r>
    </w:p>
    <w:p w:rsidR="003C0918" w:rsidRPr="000E59D3" w:rsidRDefault="003C0918" w:rsidP="003C0918">
      <w:pPr>
        <w:jc w:val="both"/>
        <w:rPr>
          <w:rFonts w:ascii="Arial" w:hAnsi="Arial" w:cs="Arial"/>
          <w:sz w:val="20"/>
          <w:szCs w:val="20"/>
        </w:rPr>
      </w:pPr>
      <w:r w:rsidRPr="000E59D3">
        <w:rPr>
          <w:rFonts w:ascii="Arial" w:hAnsi="Arial" w:cs="Arial"/>
          <w:sz w:val="20"/>
          <w:szCs w:val="20"/>
        </w:rPr>
        <w:t>V takomto prípade nebude MZ SR nárokovať sankcie za porušenie zmluvy.</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bCs/>
          <w:sz w:val="20"/>
          <w:szCs w:val="20"/>
        </w:rPr>
        <w:t xml:space="preserve">Podľa informácií z trhových konzultácií je záujmom verejného obstarávateľa obstarať CT rôznej úrovne kvality /kategórie/, až po najšpičkovejšie zariadenia, určené pre špičkové medicínske pracoviská. </w:t>
      </w:r>
    </w:p>
    <w:p w:rsidR="003C0918" w:rsidRPr="000E59D3" w:rsidRDefault="003C0918" w:rsidP="003C0918">
      <w:pPr>
        <w:jc w:val="both"/>
        <w:rPr>
          <w:rFonts w:ascii="Arial" w:hAnsi="Arial" w:cs="Arial"/>
          <w:sz w:val="20"/>
          <w:szCs w:val="20"/>
        </w:rPr>
      </w:pPr>
      <w:r w:rsidRPr="000E59D3">
        <w:rPr>
          <w:rFonts w:ascii="Arial" w:hAnsi="Arial" w:cs="Arial"/>
          <w:bCs/>
          <w:sz w:val="20"/>
          <w:szCs w:val="20"/>
        </w:rPr>
        <w:t xml:space="preserve">V danej súvislosti požadujeme rozšíriť predmet zákazky o CT prístroje  6. kategórie, ktoré disponujú dvoma  </w:t>
      </w:r>
      <w:r w:rsidRPr="000E59D3">
        <w:rPr>
          <w:rFonts w:ascii="Arial" w:hAnsi="Arial" w:cs="Arial"/>
          <w:sz w:val="20"/>
          <w:szCs w:val="20"/>
        </w:rPr>
        <w:t xml:space="preserve">nezávislými RTG lampami a detektormi. Ide  o architektúru CT s rozšírenými klinickými možnosťami, ktoré CT s jednou RTG lampou nie je schopné realizovať. Tieto CT z kategórie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disponujú špeciálnou architektúrou CT s dvojnásobným výkonom RTG a rýchlosťou vyšetrenia, zariadenia dokážu zosnímať špirálový </w:t>
      </w:r>
      <w:proofErr w:type="spellStart"/>
      <w:r w:rsidRPr="000E59D3">
        <w:rPr>
          <w:rFonts w:ascii="Arial" w:hAnsi="Arial" w:cs="Arial"/>
          <w:sz w:val="20"/>
          <w:szCs w:val="20"/>
        </w:rPr>
        <w:t>sken</w:t>
      </w:r>
      <w:proofErr w:type="spellEnd"/>
      <w:r w:rsidRPr="000E59D3">
        <w:rPr>
          <w:rFonts w:ascii="Arial" w:hAnsi="Arial" w:cs="Arial"/>
          <w:sz w:val="20"/>
          <w:szCs w:val="20"/>
        </w:rPr>
        <w:t xml:space="preserve"> v najvyššej možnej kvalite za tretinové až štvrtinové časy oproti prístrojom s jednou RTG lampou a tým umožňujú ďalšie diagnostické možnosti. </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sz w:val="20"/>
          <w:szCs w:val="20"/>
        </w:rPr>
        <w:t xml:space="preserve">Uvedeným obstarávaním sa nepodarí dosiahnuť najvyššiu kvalitu pre špičkové zdravotnícke zariadenia, ktorú ponúka technológia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aktuálne najkvalitnejšie CT na trhu  z hľadiska radiačnej záťaže, rýchlosti a kvality vyšetrenia a predovšetkým klinických možností.</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CT typu DUAL SOURCE  dosahuje cca  ½ skutočného temporálneho rozlíšenia, ako sú uvedené CT v kategórii 4 a 5. </w:t>
      </w:r>
    </w:p>
    <w:p w:rsidR="003C0918" w:rsidRPr="000E59D3" w:rsidRDefault="003C0918" w:rsidP="003C0918">
      <w:pPr>
        <w:jc w:val="both"/>
        <w:rPr>
          <w:rFonts w:ascii="Arial" w:hAnsi="Arial" w:cs="Arial"/>
          <w:sz w:val="20"/>
          <w:szCs w:val="20"/>
        </w:rPr>
      </w:pPr>
      <w:r w:rsidRPr="000E59D3">
        <w:rPr>
          <w:rFonts w:ascii="Arial" w:hAnsi="Arial" w:cs="Arial"/>
          <w:sz w:val="20"/>
          <w:szCs w:val="20"/>
        </w:rPr>
        <w:t>Z klinického hľadiska by sme radi upozornili na niekoľko skutočností:</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 xml:space="preserve">Ide o hybridný systém – 2 CT integrované do jedného </w:t>
      </w:r>
      <w:proofErr w:type="spellStart"/>
      <w:r w:rsidRPr="000E59D3">
        <w:rPr>
          <w:rFonts w:ascii="Arial" w:hAnsi="Arial" w:cs="Arial"/>
          <w:sz w:val="20"/>
          <w:szCs w:val="20"/>
        </w:rPr>
        <w:t>gantry</w:t>
      </w:r>
      <w:proofErr w:type="spellEnd"/>
      <w:r w:rsidRPr="000E59D3">
        <w:rPr>
          <w:rFonts w:ascii="Arial" w:hAnsi="Arial" w:cs="Arial"/>
          <w:sz w:val="20"/>
          <w:szCs w:val="20"/>
        </w:rPr>
        <w:t xml:space="preserve">, možnosť snímať simultánne 2 rozličné </w:t>
      </w:r>
      <w:proofErr w:type="spellStart"/>
      <w:r w:rsidRPr="000E59D3">
        <w:rPr>
          <w:rFonts w:ascii="Arial" w:hAnsi="Arial" w:cs="Arial"/>
          <w:sz w:val="20"/>
          <w:szCs w:val="20"/>
        </w:rPr>
        <w:t>skeny</w:t>
      </w:r>
      <w:proofErr w:type="spellEnd"/>
      <w:r w:rsidRPr="000E59D3">
        <w:rPr>
          <w:rFonts w:ascii="Arial" w:hAnsi="Arial" w:cs="Arial"/>
          <w:sz w:val="20"/>
          <w:szCs w:val="20"/>
        </w:rPr>
        <w:t xml:space="preserve">, </w:t>
      </w:r>
      <w:proofErr w:type="spellStart"/>
      <w:r w:rsidRPr="000E59D3">
        <w:rPr>
          <w:rFonts w:ascii="Arial" w:hAnsi="Arial" w:cs="Arial"/>
          <w:sz w:val="20"/>
          <w:szCs w:val="20"/>
        </w:rPr>
        <w:t>t.j</w:t>
      </w:r>
      <w:proofErr w:type="spellEnd"/>
      <w:r w:rsidRPr="000E59D3">
        <w:rPr>
          <w:rFonts w:ascii="Arial" w:hAnsi="Arial" w:cs="Arial"/>
          <w:sz w:val="20"/>
          <w:szCs w:val="20"/>
        </w:rPr>
        <w:t xml:space="preserve">. 2 energie, ktoré sa následne </w:t>
      </w:r>
      <w:proofErr w:type="spellStart"/>
      <w:r w:rsidRPr="000E59D3">
        <w:rPr>
          <w:rFonts w:ascii="Arial" w:hAnsi="Arial" w:cs="Arial"/>
          <w:sz w:val="20"/>
          <w:szCs w:val="20"/>
        </w:rPr>
        <w:t>fúzujú</w:t>
      </w:r>
      <w:proofErr w:type="spellEnd"/>
      <w:r w:rsidRPr="000E59D3">
        <w:rPr>
          <w:rFonts w:ascii="Arial" w:hAnsi="Arial" w:cs="Arial"/>
          <w:sz w:val="20"/>
          <w:szCs w:val="20"/>
        </w:rPr>
        <w:t xml:space="preserve">.  Pri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energy</w:t>
      </w:r>
      <w:proofErr w:type="spellEnd"/>
      <w:r w:rsidRPr="000E59D3">
        <w:rPr>
          <w:rFonts w:ascii="Arial" w:hAnsi="Arial" w:cs="Arial"/>
          <w:sz w:val="20"/>
          <w:szCs w:val="20"/>
        </w:rPr>
        <w:t xml:space="preserve"> technológii sa mení nastavenie kV na lampe a nie je možné skenovať 2 energie simultánne.</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Architektúra prístroja si vyžaduje RTG lampu s 0 MHU a vysokou chladiacou rýchlosťou.</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Možnosť robiť dynamické vyšetrenia  s podaním 1 injekcie kontrastnej látky. Je to dôležité pre drvivú väčšinu dynamických vyšetrení, ako sú pečeňové </w:t>
      </w:r>
      <w:proofErr w:type="spellStart"/>
      <w:r w:rsidRPr="000E59D3">
        <w:rPr>
          <w:rFonts w:ascii="Arial" w:hAnsi="Arial" w:cs="Arial"/>
          <w:sz w:val="20"/>
          <w:szCs w:val="20"/>
        </w:rPr>
        <w:t>perfúzie</w:t>
      </w:r>
      <w:proofErr w:type="spellEnd"/>
      <w:r w:rsidRPr="000E59D3">
        <w:rPr>
          <w:rFonts w:ascii="Arial" w:hAnsi="Arial" w:cs="Arial"/>
          <w:sz w:val="20"/>
          <w:szCs w:val="20"/>
        </w:rPr>
        <w:t xml:space="preserve">, alebo dynamické vyšetrenie CTA predkolenia. Pri väčších rozsahoch </w:t>
      </w:r>
      <w:proofErr w:type="spellStart"/>
      <w:r w:rsidRPr="000E59D3">
        <w:rPr>
          <w:rFonts w:ascii="Arial" w:hAnsi="Arial" w:cs="Arial"/>
          <w:sz w:val="20"/>
          <w:szCs w:val="20"/>
        </w:rPr>
        <w:t>angiografických</w:t>
      </w:r>
      <w:proofErr w:type="spellEnd"/>
      <w:r w:rsidRPr="000E59D3">
        <w:rPr>
          <w:rFonts w:ascii="Arial" w:hAnsi="Arial" w:cs="Arial"/>
          <w:sz w:val="20"/>
          <w:szCs w:val="20"/>
        </w:rPr>
        <w:t xml:space="preserve"> vyšetrení je potrebné robiť niekoľko sekvenčných </w:t>
      </w:r>
      <w:proofErr w:type="spellStart"/>
      <w:r w:rsidRPr="000E59D3">
        <w:rPr>
          <w:rFonts w:ascii="Arial" w:hAnsi="Arial" w:cs="Arial"/>
          <w:sz w:val="20"/>
          <w:szCs w:val="20"/>
        </w:rPr>
        <w:t>skenov</w:t>
      </w:r>
      <w:proofErr w:type="spellEnd"/>
      <w:r w:rsidRPr="000E59D3">
        <w:rPr>
          <w:rFonts w:ascii="Arial" w:hAnsi="Arial" w:cs="Arial"/>
          <w:sz w:val="20"/>
          <w:szCs w:val="20"/>
        </w:rPr>
        <w:t xml:space="preserve"> (nie je možne robiť špirálu) a  skladať ich dokopy do jedného uceleného obrazu.  Pri danej metodike dochádza k artefaktom a má to vplyv na výsledok. Len v prípade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je možné urobiť špirálový </w:t>
      </w:r>
      <w:proofErr w:type="spellStart"/>
      <w:r w:rsidRPr="000E59D3">
        <w:rPr>
          <w:rFonts w:ascii="Arial" w:hAnsi="Arial" w:cs="Arial"/>
          <w:sz w:val="20"/>
          <w:szCs w:val="20"/>
        </w:rPr>
        <w:t>sken</w:t>
      </w:r>
      <w:proofErr w:type="spellEnd"/>
      <w:r w:rsidRPr="000E59D3">
        <w:rPr>
          <w:rFonts w:ascii="Arial" w:hAnsi="Arial" w:cs="Arial"/>
          <w:sz w:val="20"/>
          <w:szCs w:val="20"/>
        </w:rPr>
        <w:t>.</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Dosahuje sa dvojnásobne vyššie skutočné temporálne rozlíšenie, ktoré výrazne znižuje radiačnú dávku, a je teda  optimálne pre pediatrických pacientov, </w:t>
      </w:r>
      <w:proofErr w:type="spellStart"/>
      <w:r w:rsidRPr="000E59D3">
        <w:rPr>
          <w:rFonts w:ascii="Arial" w:hAnsi="Arial" w:cs="Arial"/>
          <w:sz w:val="20"/>
          <w:szCs w:val="20"/>
        </w:rPr>
        <w:t>onkologicýchy</w:t>
      </w:r>
      <w:proofErr w:type="spellEnd"/>
      <w:r w:rsidRPr="000E59D3">
        <w:rPr>
          <w:rFonts w:ascii="Arial" w:hAnsi="Arial" w:cs="Arial"/>
          <w:sz w:val="20"/>
          <w:szCs w:val="20"/>
        </w:rPr>
        <w:t xml:space="preserve"> pacientov a pacientov kde je potrebné vyšetrenie srdca vo fyziologických podmienkach (</w:t>
      </w:r>
      <w:proofErr w:type="spellStart"/>
      <w:r w:rsidRPr="000E59D3">
        <w:rPr>
          <w:rFonts w:ascii="Arial" w:hAnsi="Arial" w:cs="Arial"/>
          <w:sz w:val="20"/>
          <w:szCs w:val="20"/>
        </w:rPr>
        <w:t>fibrilácia</w:t>
      </w:r>
      <w:proofErr w:type="spellEnd"/>
      <w:r w:rsidRPr="000E59D3">
        <w:rPr>
          <w:rFonts w:ascii="Arial" w:hAnsi="Arial" w:cs="Arial"/>
          <w:sz w:val="20"/>
          <w:szCs w:val="20"/>
        </w:rPr>
        <w:t xml:space="preserve">, </w:t>
      </w:r>
      <w:proofErr w:type="spellStart"/>
      <w:r w:rsidRPr="000E59D3">
        <w:rPr>
          <w:rFonts w:ascii="Arial" w:hAnsi="Arial" w:cs="Arial"/>
          <w:sz w:val="20"/>
          <w:szCs w:val="20"/>
        </w:rPr>
        <w:t>arytmia</w:t>
      </w:r>
      <w:proofErr w:type="spellEnd"/>
      <w:r w:rsidRPr="000E59D3">
        <w:rPr>
          <w:rFonts w:ascii="Arial" w:hAnsi="Arial" w:cs="Arial"/>
          <w:sz w:val="20"/>
          <w:szCs w:val="20"/>
        </w:rPr>
        <w:t xml:space="preserve"> a iné).</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Nie je potrebné uspávať deti (od novorodencov) pri akýchkoľvek vyšetreniach, pretože vzhľadom na rýchlosť skenovania, nevznikajú pohybové artefakty, ktorým sa pri </w:t>
      </w:r>
      <w:proofErr w:type="spellStart"/>
      <w:r w:rsidRPr="000E59D3">
        <w:rPr>
          <w:rFonts w:ascii="Arial" w:hAnsi="Arial" w:cs="Arial"/>
          <w:sz w:val="20"/>
          <w:szCs w:val="20"/>
        </w:rPr>
        <w:t>jednozdrojových</w:t>
      </w:r>
      <w:proofErr w:type="spellEnd"/>
      <w:r w:rsidRPr="000E59D3">
        <w:rPr>
          <w:rFonts w:ascii="Arial" w:hAnsi="Arial" w:cs="Arial"/>
          <w:sz w:val="20"/>
          <w:szCs w:val="20"/>
        </w:rPr>
        <w:t xml:space="preserve"> CT nedá 100% vyhnúť.</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Vzhľadom na rýchlosť CT je potrebné podstatne menej kontrastnej latky, čo znižuje záťaž na obličky.  Opäť je to dôležité najmä pre deti, ale aj pre pacientov na dialýze, pre pacientov, ktorí majú alergiu na kontrastnú latku a podobne.</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Tieto atribúty možno preukázať v rutinnej praxi  / napr. sme </w:t>
      </w:r>
      <w:proofErr w:type="spellStart"/>
      <w:r w:rsidRPr="000E59D3">
        <w:rPr>
          <w:rFonts w:ascii="Arial" w:hAnsi="Arial" w:cs="Arial"/>
          <w:sz w:val="20"/>
          <w:szCs w:val="20"/>
        </w:rPr>
        <w:t>prpipravení</w:t>
      </w:r>
      <w:proofErr w:type="spellEnd"/>
      <w:r w:rsidRPr="000E59D3">
        <w:rPr>
          <w:rFonts w:ascii="Arial" w:hAnsi="Arial" w:cs="Arial"/>
          <w:sz w:val="20"/>
          <w:szCs w:val="20"/>
        </w:rPr>
        <w:t xml:space="preserve"> doplniť dokument – SOMATOM </w:t>
      </w:r>
      <w:proofErr w:type="spellStart"/>
      <w:r w:rsidRPr="000E59D3">
        <w:rPr>
          <w:rFonts w:ascii="Arial" w:hAnsi="Arial" w:cs="Arial"/>
          <w:sz w:val="20"/>
          <w:szCs w:val="20"/>
        </w:rPr>
        <w:t>Force</w:t>
      </w:r>
      <w:proofErr w:type="spellEnd"/>
      <w:r w:rsidRPr="000E59D3">
        <w:rPr>
          <w:rFonts w:ascii="Arial" w:hAnsi="Arial" w:cs="Arial"/>
          <w:sz w:val="20"/>
          <w:szCs w:val="20"/>
        </w:rPr>
        <w:t xml:space="preserve"> </w:t>
      </w:r>
      <w:proofErr w:type="spellStart"/>
      <w:r w:rsidRPr="000E59D3">
        <w:rPr>
          <w:rFonts w:ascii="Arial" w:hAnsi="Arial" w:cs="Arial"/>
          <w:sz w:val="20"/>
          <w:szCs w:val="20"/>
        </w:rPr>
        <w:t>Selected</w:t>
      </w:r>
      <w:proofErr w:type="spellEnd"/>
      <w:r w:rsidRPr="000E59D3">
        <w:rPr>
          <w:rFonts w:ascii="Arial" w:hAnsi="Arial" w:cs="Arial"/>
          <w:sz w:val="20"/>
          <w:szCs w:val="20"/>
        </w:rPr>
        <w:t xml:space="preserve"> </w:t>
      </w:r>
      <w:proofErr w:type="spellStart"/>
      <w:r w:rsidRPr="000E59D3">
        <w:rPr>
          <w:rFonts w:ascii="Arial" w:hAnsi="Arial" w:cs="Arial"/>
          <w:sz w:val="20"/>
          <w:szCs w:val="20"/>
        </w:rPr>
        <w:t>Clinical</w:t>
      </w:r>
      <w:proofErr w:type="spellEnd"/>
      <w:r w:rsidRPr="000E59D3">
        <w:rPr>
          <w:rFonts w:ascii="Arial" w:hAnsi="Arial" w:cs="Arial"/>
          <w:sz w:val="20"/>
          <w:szCs w:val="20"/>
        </w:rPr>
        <w:t xml:space="preserve"> </w:t>
      </w:r>
      <w:proofErr w:type="spellStart"/>
      <w:r w:rsidRPr="000E59D3">
        <w:rPr>
          <w:rFonts w:ascii="Arial" w:hAnsi="Arial" w:cs="Arial"/>
          <w:sz w:val="20"/>
          <w:szCs w:val="20"/>
        </w:rPr>
        <w:t>Cases</w:t>
      </w:r>
      <w:proofErr w:type="spellEnd"/>
      <w:r w:rsidRPr="000E59D3">
        <w:rPr>
          <w:rFonts w:ascii="Arial" w:hAnsi="Arial" w:cs="Arial"/>
          <w:sz w:val="20"/>
          <w:szCs w:val="20"/>
        </w:rPr>
        <w:t xml:space="preserve"> &amp;</w:t>
      </w:r>
      <w:proofErr w:type="spellStart"/>
      <w:r w:rsidRPr="000E59D3">
        <w:rPr>
          <w:rFonts w:ascii="Arial" w:hAnsi="Arial" w:cs="Arial"/>
          <w:sz w:val="20"/>
          <w:szCs w:val="20"/>
        </w:rPr>
        <w:t>Scientific</w:t>
      </w:r>
      <w:proofErr w:type="spellEnd"/>
      <w:r w:rsidRPr="000E59D3">
        <w:rPr>
          <w:rFonts w:ascii="Arial" w:hAnsi="Arial" w:cs="Arial"/>
          <w:sz w:val="20"/>
          <w:szCs w:val="20"/>
        </w:rPr>
        <w:t xml:space="preserve"> </w:t>
      </w:r>
      <w:proofErr w:type="spellStart"/>
      <w:r w:rsidRPr="000E59D3">
        <w:rPr>
          <w:rFonts w:ascii="Arial" w:hAnsi="Arial" w:cs="Arial"/>
          <w:sz w:val="20"/>
          <w:szCs w:val="20"/>
        </w:rPr>
        <w:t>Papers</w:t>
      </w:r>
      <w:proofErr w:type="spellEnd"/>
      <w:r w:rsidRPr="000E59D3">
        <w:rPr>
          <w:rFonts w:ascii="Arial" w:hAnsi="Arial" w:cs="Arial"/>
          <w:sz w:val="20"/>
          <w:szCs w:val="20"/>
        </w:rPr>
        <w:t>/</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 prípade ponúkania takéhoto špičkového zariadenia v rámci kategórie 4. a  5. nie je možné dosiahnuť konkurenčnú cenu s CT, ktoré technológiu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nemajú a ďalšie uvedené špecifikácie nemajú.</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Tým sa nepodarí obstarať na Slovensku ani jedno najšpičkovejšie a najmodernejšie CT pre vybrané medicínske pracoviská s unikátnymi funkcionalitami, a to na úkor bežnejších CT, ktoré ale neposkytujú možnosť zrealizovať vyšetrenia v najlepšej  kvalite. Tým dôjde k nabúraniu princípu hospodárnosti a efektívneho nakladania s verejnými prostriedkami, keďže v žiadnom zo </w:t>
      </w:r>
      <w:proofErr w:type="spellStart"/>
      <w:r w:rsidRPr="000E59D3">
        <w:rPr>
          <w:rFonts w:ascii="Arial" w:hAnsi="Arial" w:cs="Arial"/>
          <w:sz w:val="20"/>
          <w:szCs w:val="20"/>
        </w:rPr>
        <w:t>šrokej</w:t>
      </w:r>
      <w:proofErr w:type="spellEnd"/>
      <w:r w:rsidRPr="000E59D3">
        <w:rPr>
          <w:rFonts w:ascii="Arial" w:hAnsi="Arial" w:cs="Arial"/>
          <w:sz w:val="20"/>
          <w:szCs w:val="20"/>
        </w:rPr>
        <w:t xml:space="preserve"> škály koncových nemocníc uvedených v prílohe súťažných podkladov nebude takýto prístroj obstaraný.</w:t>
      </w:r>
    </w:p>
    <w:p w:rsidR="00560E36" w:rsidRPr="000E59D3" w:rsidRDefault="003C0918" w:rsidP="00560E36">
      <w:pPr>
        <w:jc w:val="both"/>
        <w:rPr>
          <w:rFonts w:ascii="Arial" w:hAnsi="Arial" w:cs="Arial"/>
          <w:bCs/>
          <w:sz w:val="20"/>
          <w:szCs w:val="20"/>
        </w:rPr>
      </w:pPr>
      <w:r w:rsidRPr="000E59D3">
        <w:rPr>
          <w:rFonts w:ascii="Arial" w:hAnsi="Arial" w:cs="Arial"/>
          <w:bCs/>
          <w:sz w:val="20"/>
          <w:szCs w:val="20"/>
        </w:rPr>
        <w:t xml:space="preserve">Ako je uvedené vyššie, žiadame o rozšírenie zákazky o kategóriu č. 6, s predmetom zákazky – CT zariadenia spĺňajúce najnáročnejšie ukazovatele kvality vrátane technológie </w:t>
      </w:r>
      <w:proofErr w:type="spellStart"/>
      <w:r w:rsidRPr="000E59D3">
        <w:rPr>
          <w:rFonts w:ascii="Arial" w:hAnsi="Arial" w:cs="Arial"/>
          <w:bCs/>
          <w:sz w:val="20"/>
          <w:szCs w:val="20"/>
        </w:rPr>
        <w:t>dual</w:t>
      </w:r>
      <w:proofErr w:type="spellEnd"/>
      <w:r w:rsidRPr="000E59D3">
        <w:rPr>
          <w:rFonts w:ascii="Arial" w:hAnsi="Arial" w:cs="Arial"/>
          <w:bCs/>
          <w:sz w:val="20"/>
          <w:szCs w:val="20"/>
        </w:rPr>
        <w:t xml:space="preserve"> </w:t>
      </w:r>
      <w:proofErr w:type="spellStart"/>
      <w:r w:rsidRPr="000E59D3">
        <w:rPr>
          <w:rFonts w:ascii="Arial" w:hAnsi="Arial" w:cs="Arial"/>
          <w:bCs/>
          <w:sz w:val="20"/>
          <w:szCs w:val="20"/>
        </w:rPr>
        <w:t>source</w:t>
      </w:r>
      <w:proofErr w:type="spellEnd"/>
      <w:r w:rsidRPr="000E59D3">
        <w:rPr>
          <w:rFonts w:ascii="Arial" w:hAnsi="Arial" w:cs="Arial"/>
          <w:bCs/>
          <w:sz w:val="20"/>
          <w:szCs w:val="20"/>
        </w:rPr>
        <w:t>.</w:t>
      </w:r>
    </w:p>
    <w:p w:rsidR="003C0918" w:rsidRPr="000E59D3" w:rsidRDefault="003C0918" w:rsidP="00560E36">
      <w:pPr>
        <w:jc w:val="both"/>
        <w:rPr>
          <w:rFonts w:ascii="Arial" w:hAnsi="Arial" w:cs="Arial"/>
          <w:bCs/>
          <w:sz w:val="20"/>
          <w:szCs w:val="20"/>
        </w:rPr>
      </w:pPr>
    </w:p>
    <w:p w:rsidR="003C0918" w:rsidRPr="000E59D3" w:rsidRDefault="003C0918" w:rsidP="003C0918">
      <w:pPr>
        <w:jc w:val="both"/>
        <w:rPr>
          <w:rFonts w:cs="Arial"/>
          <w:b/>
          <w:u w:val="single"/>
        </w:rPr>
      </w:pPr>
    </w:p>
    <w:p w:rsidR="003C0918" w:rsidRPr="000E59D3" w:rsidRDefault="003C0918" w:rsidP="003C0918">
      <w:pPr>
        <w:jc w:val="both"/>
        <w:rPr>
          <w:rFonts w:cs="Arial"/>
          <w:b/>
          <w:u w:val="single"/>
        </w:rPr>
      </w:pPr>
      <w:r w:rsidRPr="000E59D3">
        <w:rPr>
          <w:rFonts w:cs="Arial"/>
          <w:b/>
          <w:u w:val="single"/>
        </w:rPr>
        <w:lastRenderedPageBreak/>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Verejný obstarávateľ nepovažuje vytvorenie  6. kategórie pre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CT prístroje za potrebné, nakoľko je pre uvedenú technológiu len jeden výrobca a teda nešlo by o súťaž ale priame rokovacie konanie</w:t>
      </w:r>
      <w:r w:rsidR="00611335" w:rsidRPr="000E59D3">
        <w:rPr>
          <w:rFonts w:ascii="Arial" w:hAnsi="Arial" w:cs="Arial"/>
          <w:sz w:val="20"/>
          <w:szCs w:val="20"/>
        </w:rPr>
        <w:t xml:space="preserve">. Pokiaľ by prišlo k dopytu o takýto prístroj zo strany žiadateľov verejný obstarávateľ odporučí jediný zákonný postup pre danú situáciu a to postup priameho rokovacieho konania v zmysle zákona o verejnom obstarávaní  </w:t>
      </w:r>
      <w:r w:rsidRPr="000E59D3">
        <w:rPr>
          <w:rFonts w:ascii="Arial" w:hAnsi="Arial" w:cs="Arial"/>
          <w:sz w:val="20"/>
          <w:szCs w:val="20"/>
        </w:rPr>
        <w:t xml:space="preserve">. Máme za to, že v 5. kategórií CT prístrojov je cenová hladina porovnateľná, keďže máme evidenciu súťaží z iných krajín kde súťažili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proti single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prístroje vyhrali verejnú súťaž</w:t>
      </w:r>
      <w:r w:rsidR="00611335" w:rsidRPr="000E59D3">
        <w:rPr>
          <w:rFonts w:ascii="Arial" w:hAnsi="Arial" w:cs="Arial"/>
          <w:sz w:val="20"/>
          <w:szCs w:val="20"/>
        </w:rPr>
        <w:t>.</w:t>
      </w:r>
    </w:p>
    <w:p w:rsidR="00611335" w:rsidRPr="000E59D3" w:rsidRDefault="00611335" w:rsidP="003C0918">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časti </w:t>
      </w:r>
      <w:r w:rsidRPr="000E59D3">
        <w:rPr>
          <w:rFonts w:ascii="Arial" w:hAnsi="Arial" w:cs="Arial"/>
          <w:b/>
          <w:sz w:val="20"/>
          <w:szCs w:val="20"/>
        </w:rPr>
        <w:t>B.1 Opis predmetu zákazky</w:t>
      </w:r>
      <w:r w:rsidRPr="000E59D3">
        <w:rPr>
          <w:rFonts w:ascii="Arial" w:hAnsi="Arial" w:cs="Arial"/>
          <w:sz w:val="20"/>
          <w:szCs w:val="20"/>
        </w:rPr>
        <w:t xml:space="preserve"> bod </w:t>
      </w:r>
      <w:r w:rsidRPr="000E59D3">
        <w:rPr>
          <w:rFonts w:ascii="Arial" w:hAnsi="Arial" w:cs="Arial"/>
          <w:b/>
          <w:bCs/>
          <w:sz w:val="20"/>
          <w:szCs w:val="20"/>
        </w:rPr>
        <w:t xml:space="preserve">IV. Špecifikácie záručného servisu </w:t>
      </w:r>
      <w:r w:rsidRPr="000E59D3">
        <w:rPr>
          <w:rFonts w:ascii="Arial" w:hAnsi="Arial" w:cs="Arial"/>
          <w:bCs/>
          <w:sz w:val="20"/>
          <w:szCs w:val="20"/>
        </w:rPr>
        <w:t xml:space="preserve">pre jednotlivé kategórie </w:t>
      </w:r>
      <w:r w:rsidRPr="000E59D3">
        <w:rPr>
          <w:rFonts w:ascii="Arial" w:hAnsi="Arial" w:cs="Arial"/>
          <w:sz w:val="20"/>
          <w:szCs w:val="20"/>
        </w:rPr>
        <w:t>verejný obstarávateľ okrem iného uvádza, že požaduje: „- fyzický nástup technika na opravu na miesto inštalácie CT prístroja do 12 hodín od nahlásenia,“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prílohe č. 3 Rámcovej dohody (Záruka a služby poskytované počas záručnej doby) sa v bode 4. okrem iného uvádza: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Keďže sa podľa nášho názoru jedná o nepresnosť a nejednoznačnosť v dvoch bodoch, žiadame verejného obstarávateľa o zosúladenie súťažných podkladov a prílohy č. 3 rámcovej dohody tak, aby časť B.1 Opis predmetu zákazky bod </w:t>
      </w:r>
      <w:r w:rsidRPr="000E59D3">
        <w:rPr>
          <w:rFonts w:ascii="Arial" w:hAnsi="Arial" w:cs="Arial"/>
          <w:bCs/>
          <w:sz w:val="20"/>
          <w:szCs w:val="20"/>
        </w:rPr>
        <w:t>IV. Špecifikácie záručného servisu znela</w:t>
      </w:r>
      <w:r w:rsidRPr="000E59D3">
        <w:rPr>
          <w:rFonts w:ascii="Arial" w:hAnsi="Arial" w:cs="Arial"/>
          <w:sz w:val="20"/>
          <w:szCs w:val="20"/>
        </w:rPr>
        <w:t xml:space="preserve">: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opisu predmetu zákazky aj do rámcovej dohody.</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 Predmet plnenia rámcovej dohody, bod 2.10 </w:t>
      </w:r>
      <w:r w:rsidRPr="000E59D3">
        <w:rPr>
          <w:rFonts w:ascii="Arial" w:hAnsi="Arial" w:cs="Arial"/>
          <w:sz w:val="20"/>
          <w:szCs w:val="20"/>
        </w:rPr>
        <w:t xml:space="preserve">sa uvádza, že súčasťou záväzku dodávateľa podľa tejto Rámcovej dohody sú aj služby spojené s dodaním CT, </w:t>
      </w:r>
      <w:proofErr w:type="spellStart"/>
      <w:r w:rsidRPr="000E59D3">
        <w:rPr>
          <w:rFonts w:ascii="Arial" w:hAnsi="Arial" w:cs="Arial"/>
          <w:sz w:val="20"/>
          <w:szCs w:val="20"/>
        </w:rPr>
        <w:t>t.j</w:t>
      </w:r>
      <w:proofErr w:type="spellEnd"/>
      <w:r w:rsidRPr="000E59D3">
        <w:rPr>
          <w:rFonts w:ascii="Arial" w:hAnsi="Arial" w:cs="Arial"/>
          <w:sz w:val="20"/>
          <w:szCs w:val="20"/>
        </w:rPr>
        <w:t>. zabezpečenie dopravy, vyloženie v mieste plnenia, kompletizácie CT, zaškolenie personálu kupujúceho/ich. Súčasťou záväzku dodávateľa je zároveň poskytnutie písomných dokladov potrebných pre riadne a bezchybné použitie predmetu kúpy na stanovený účel, a to najmä, no nie len výlučne: technologický projekt pre CT prístroj, návod na použitie CT v slovenskom jazyku.</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záujme právnej istoty žiadame, aby v bode 2.10 bolo výslovne uvedené, čo bude resp. nebude súčasťou plnenia a teda má/ nemá byť zahrnuté v kalkulácii. Z uvedeného dôvodu žiadame, aby znenie bodu 2.10 rámcovej dohody bolo doplnené nasledovne: </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lastRenderedPageBreak/>
        <w:t>Pre odstránenie pochybností, súčasťou dodávky nie sú stavebné úpravy potrebné pre dodávku CT, ktoré je povinný zabezpečiť objednávateľ/kupujúci. Taktiež je povinný poskytnúť súčinnosť v zmysle technologického projektu dodávateľa pre riadne splnenie dodávky. Uvedené zahŕňa najmä:</w:t>
      </w:r>
    </w:p>
    <w:p w:rsidR="00611335" w:rsidRPr="000E59D3" w:rsidRDefault="00611335" w:rsidP="00611335">
      <w:pPr>
        <w:numPr>
          <w:ilvl w:val="0"/>
          <w:numId w:val="42"/>
        </w:numPr>
        <w:jc w:val="both"/>
        <w:rPr>
          <w:rFonts w:ascii="Arial" w:hAnsi="Arial" w:cs="Arial"/>
          <w:sz w:val="20"/>
          <w:szCs w:val="20"/>
          <w:lang w:val="cs-CZ"/>
        </w:rPr>
      </w:pPr>
      <w:r w:rsidRPr="000E59D3">
        <w:rPr>
          <w:rFonts w:ascii="Arial" w:hAnsi="Arial" w:cs="Arial"/>
          <w:sz w:val="20"/>
          <w:szCs w:val="20"/>
          <w:lang w:val="cs-CZ"/>
        </w:rPr>
        <w:t xml:space="preserve">Statický </w:t>
      </w:r>
      <w:proofErr w:type="spellStart"/>
      <w:r w:rsidRPr="000E59D3">
        <w:rPr>
          <w:rFonts w:ascii="Arial" w:hAnsi="Arial" w:cs="Arial"/>
          <w:sz w:val="20"/>
          <w:szCs w:val="20"/>
          <w:lang w:val="cs-CZ"/>
        </w:rPr>
        <w:t>posudok</w:t>
      </w:r>
      <w:proofErr w:type="spellEnd"/>
      <w:r w:rsidRPr="000E59D3">
        <w:rPr>
          <w:rFonts w:ascii="Arial" w:hAnsi="Arial" w:cs="Arial"/>
          <w:sz w:val="20"/>
          <w:szCs w:val="20"/>
          <w:lang w:val="cs-CZ"/>
        </w:rPr>
        <w:t xml:space="preserve"> </w:t>
      </w:r>
      <w:proofErr w:type="spellStart"/>
      <w:r w:rsidRPr="000E59D3">
        <w:rPr>
          <w:rFonts w:ascii="Arial" w:hAnsi="Arial" w:cs="Arial"/>
          <w:sz w:val="20"/>
          <w:szCs w:val="20"/>
          <w:lang w:val="cs-CZ"/>
        </w:rPr>
        <w:t>transportnej</w:t>
      </w:r>
      <w:proofErr w:type="spellEnd"/>
      <w:r w:rsidRPr="000E59D3">
        <w:rPr>
          <w:rFonts w:ascii="Arial" w:hAnsi="Arial" w:cs="Arial"/>
          <w:sz w:val="20"/>
          <w:szCs w:val="20"/>
          <w:lang w:val="cs-CZ"/>
        </w:rPr>
        <w:t xml:space="preserve">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miesta inštalácie zariadenia,</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ukotvenia stropných statívov,</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Realizačný projekt stavby (Projekt radiačnej ochrany, elektro projekt, projekt vzduchotechniky, posúdenie statiky, </w:t>
      </w:r>
      <w:proofErr w:type="spellStart"/>
      <w:r w:rsidRPr="000E59D3">
        <w:rPr>
          <w:rFonts w:ascii="Arial" w:hAnsi="Arial" w:cs="Arial"/>
          <w:sz w:val="20"/>
          <w:szCs w:val="20"/>
        </w:rPr>
        <w:t>sanita</w:t>
      </w:r>
      <w:proofErr w:type="spellEnd"/>
      <w:r w:rsidRPr="000E59D3">
        <w:rPr>
          <w:rFonts w:ascii="Arial" w:hAnsi="Arial" w:cs="Arial"/>
          <w:sz w:val="20"/>
          <w:szCs w:val="20"/>
        </w:rPr>
        <w:t>…),</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Príprava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Vybúranie transportných otvorov,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Statické podopretie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Prípravu transportnej plošiny, prípravu stavebného otvoru (v prípade potreby),</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Demontáž a spätná montáž okien a dverí,</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Ukotvenie platne stropného statívu v zmysle statického posudku o strop,</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Zabezpečenie potrebných parametrov elektrickej siete pre CT zariadenie,</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Realizácia/dodávka technologického rozvádzača CT.</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611335">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III. Postup pri opätovnom otvorení súťaže, bod 3.1</w:t>
      </w:r>
      <w:r w:rsidRPr="000E59D3">
        <w:rPr>
          <w:rFonts w:ascii="Arial" w:hAnsi="Arial" w:cs="Arial"/>
          <w:sz w:val="20"/>
          <w:szCs w:val="20"/>
        </w:rPr>
        <w:t xml:space="preserve">, sa uvádza, že dodávateľ sa zaväzuje zúčastniť sa v súlade so zákonom o verejnom obstarávaní opätovného otvorenia súťaže, v ktorom bude objednávateľ elektronickou aukciou vyberať z účastníkov RD subjekt s ktorým bude/ú kupujúci uzavierať kúpnu/e zmluvu/y. </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Dovoľujeme si dať do pozornosti verejného obstarávateľa, že dané ustanovenie je formuláciou </w:t>
      </w:r>
      <w:r w:rsidRPr="000E59D3">
        <w:rPr>
          <w:rFonts w:ascii="Arial" w:hAnsi="Arial" w:cs="Arial"/>
          <w:b/>
          <w:sz w:val="20"/>
          <w:szCs w:val="20"/>
        </w:rPr>
        <w:t>záväzku</w:t>
      </w:r>
      <w:r w:rsidRPr="000E59D3">
        <w:rPr>
          <w:rFonts w:ascii="Arial" w:hAnsi="Arial" w:cs="Arial"/>
          <w:sz w:val="20"/>
          <w:szCs w:val="20"/>
        </w:rPr>
        <w:t xml:space="preserve"> dodávateľa zúčastniť sa opätovného otvorenia súťaže, v ktorom bude objednávateľ elektronickou aukciou vyberať z účastníkov RD subjekt s ktorým bude/ú kupujúci uzavierať kúpnu/e zmluvu/y, striktne vyznievajúca, nakoľko proces verejného obstarávania je zdĺhavým procesom, počas ktorého sa môže objaviť množstvo faktorov, ktoré budú mať v konečnom dôsledku vplyv na rozhodnutie dodávateľa o jeho ďalšom pokračovaní v súťaži. Preto žiadame verejného obstarávateľa o zmenu článku nasledovne:</w:t>
      </w:r>
    </w:p>
    <w:p w:rsidR="00CD02BF" w:rsidRPr="000E59D3" w:rsidRDefault="00CD02BF" w:rsidP="00CD02BF">
      <w:pPr>
        <w:jc w:val="both"/>
        <w:rPr>
          <w:rFonts w:ascii="Arial" w:hAnsi="Arial" w:cs="Arial"/>
          <w:sz w:val="20"/>
          <w:szCs w:val="20"/>
        </w:rPr>
      </w:pPr>
      <w:r w:rsidRPr="000E59D3">
        <w:rPr>
          <w:rFonts w:ascii="Arial" w:hAnsi="Arial" w:cs="Arial"/>
          <w:sz w:val="20"/>
          <w:szCs w:val="20"/>
        </w:rPr>
        <w:t>„Dodávateľ je oprávnený sa zúčastniť v súlade so zákonom o verejnom obstarávaní opätovného otvorenia súťaže, v ktorom bude objednávateľ elektronickou aukciou vyberať z účastníkov RD subjekt, s ktorým bude/ú kupujúci uzavierať kúpnu/e zmluvu/y.“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IV. Uzatváranie čiastkových zmlúv, bod 4.7 </w:t>
      </w:r>
      <w:r w:rsidRPr="000E59D3">
        <w:rPr>
          <w:rFonts w:ascii="Arial" w:hAnsi="Arial" w:cs="Arial"/>
          <w:sz w:val="20"/>
          <w:szCs w:val="20"/>
        </w:rPr>
        <w:t>sa uvádza, že</w:t>
      </w:r>
      <w:r w:rsidRPr="000E59D3">
        <w:rPr>
          <w:rFonts w:ascii="Arial" w:hAnsi="Arial" w:cs="Arial"/>
          <w:b/>
          <w:sz w:val="20"/>
          <w:szCs w:val="20"/>
        </w:rPr>
        <w:t xml:space="preserve"> </w:t>
      </w:r>
      <w:r w:rsidRPr="000E59D3">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0E59D3">
        <w:rPr>
          <w:rFonts w:ascii="Arial" w:hAnsi="Arial" w:cs="Arial"/>
          <w:b/>
          <w:sz w:val="20"/>
          <w:szCs w:val="20"/>
        </w:rPr>
        <w:t>tomu dodávateľovi/</w:t>
      </w:r>
      <w:proofErr w:type="spellStart"/>
      <w:r w:rsidRPr="000E59D3">
        <w:rPr>
          <w:rFonts w:ascii="Arial" w:hAnsi="Arial" w:cs="Arial"/>
          <w:b/>
          <w:sz w:val="20"/>
          <w:szCs w:val="20"/>
        </w:rPr>
        <w:t>ľom</w:t>
      </w:r>
      <w:proofErr w:type="spellEnd"/>
      <w:r w:rsidRPr="000E59D3">
        <w:rPr>
          <w:rFonts w:ascii="Arial" w:hAnsi="Arial" w:cs="Arial"/>
          <w:b/>
          <w:sz w:val="20"/>
          <w:szCs w:val="20"/>
        </w:rPr>
        <w:t>, ktorý bude schopný úplne plniť predmetnú požiadavku kupujúceho/ich v stanovenom čase a požadovanom rozsahu (najmä vo vzťahu k cene, technickej špecifikácii a predmetu plnenia podľa tejto RD)</w:t>
      </w:r>
      <w:r w:rsidRPr="000E59D3">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žiadame, aby znenie bodu 4.7 obsahovalo povinnosť objednávateľa vyzvať na účasť v druhom kole všetkých účastníkov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r w:rsidRPr="000E59D3">
        <w:rPr>
          <w:rFonts w:cs="Arial"/>
          <w:b/>
          <w:u w:val="single"/>
        </w:rPr>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V. Základné podmienky platné pre čiastkové kúpne zmluvy, bod 5.2 odsek II. (v) </w:t>
      </w:r>
      <w:r w:rsidRPr="000E59D3">
        <w:rPr>
          <w:rFonts w:ascii="Arial" w:hAnsi="Arial" w:cs="Arial"/>
          <w:sz w:val="20"/>
          <w:szCs w:val="20"/>
        </w:rPr>
        <w:t>sa uvádza, že maximálna doba dodania CT je stanovená pri každom type CT v prílohe č. 1 tejto Rámcovej zmluvy, pričom v kúpnych zmluvách môžu zmluvné strany dohodnúť aj kratšiu dobu dodania CT. Doba poskytnutia služieb je stanovená v prílohe č. 3 tejto RD.</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Príloha č. 1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 Opačný výklad by znamenal absolútnu neistotu pre uchádzačov, ktorí nevedia, v čase predkladania ponuky posúdiť, či vôbec v dodacej lehote budú schopní dodať.</w:t>
      </w:r>
    </w:p>
    <w:p w:rsidR="00CD02BF" w:rsidRPr="000E59D3" w:rsidRDefault="00CD02BF" w:rsidP="00CD02BF">
      <w:pPr>
        <w:jc w:val="both"/>
        <w:rPr>
          <w:rFonts w:ascii="Arial" w:hAnsi="Arial" w:cs="Arial"/>
          <w:sz w:val="20"/>
          <w:szCs w:val="20"/>
        </w:rPr>
      </w:pPr>
      <w:r w:rsidRPr="000E59D3">
        <w:rPr>
          <w:rFonts w:ascii="Arial" w:hAnsi="Arial" w:cs="Arial"/>
          <w:sz w:val="20"/>
          <w:szCs w:val="20"/>
        </w:rPr>
        <w:t>Žiadame verejného obstarávateľa buď o úpravu/ upresnenie znenia časti B1. Opis predmetu zákazky, tak že pre každú časť predmetu zákazky  bude doplnené pole pre doplnenie maximálnej lehoty dodania CT, v ktorej najneskôr musí dodávateľ CT dodať, alebo na inom mieste prílohy č. 1 je potrebné  umožniť zakotvenie tohto údaja.</w:t>
      </w: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súťažných podkladov.</w:t>
      </w:r>
    </w:p>
    <w:p w:rsidR="00021253" w:rsidRPr="000E59D3" w:rsidRDefault="00021253" w:rsidP="00CD02BF">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 Základné podmienky platné pre čiastkové kúpne zmluvy, bod 5.2 odsek IV. Zodpovednosť za vady a záruka za akosť (v)</w:t>
      </w:r>
      <w:r w:rsidRPr="000E59D3">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021253" w:rsidRPr="000E59D3" w:rsidRDefault="00021253" w:rsidP="00021253">
      <w:pPr>
        <w:jc w:val="both"/>
        <w:rPr>
          <w:rFonts w:ascii="Arial" w:hAnsi="Arial" w:cs="Arial"/>
          <w:sz w:val="20"/>
          <w:szCs w:val="20"/>
        </w:rPr>
      </w:pPr>
      <w:r w:rsidRPr="000E59D3">
        <w:rPr>
          <w:rFonts w:ascii="Arial" w:hAnsi="Arial" w:cs="Arial"/>
          <w:sz w:val="20"/>
          <w:szCs w:val="20"/>
        </w:rPr>
        <w:t>Pre prípad nedodržania uvedenej podmienky je v prílohe rámcovej dohody stanovená konkrétna zmluvná pokuta. Možnosť jednostranného odstúpenia od zmluvy ako celku považujeme navyše za neprimerané a nevyvážené. Žiadame verejného obstarávateľa o zmenu znenia bodu 5.2 nasledovne:</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6.5 sa uvádza, že </w:t>
      </w:r>
      <w:r w:rsidRPr="000E59D3">
        <w:rPr>
          <w:rFonts w:ascii="Arial" w:hAnsi="Arial" w:cs="Arial"/>
          <w:sz w:val="20"/>
          <w:szCs w:val="20"/>
        </w:rPr>
        <w:t xml:space="preserve">Kúpna/e zmluva/y sa uzatvoria do doby naplnenia finančného objemu uvedeného v </w:t>
      </w:r>
      <w:r w:rsidRPr="000E59D3">
        <w:rPr>
          <w:rFonts w:ascii="Arial" w:hAnsi="Arial" w:cs="Arial"/>
          <w:b/>
          <w:sz w:val="20"/>
          <w:szCs w:val="20"/>
        </w:rPr>
        <w:t>kúpnej zmluve</w:t>
      </w:r>
      <w:r w:rsidRPr="000E59D3">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021253" w:rsidRPr="000E59D3" w:rsidRDefault="00021253" w:rsidP="00021253">
      <w:pPr>
        <w:jc w:val="both"/>
        <w:rPr>
          <w:rFonts w:ascii="Arial" w:hAnsi="Arial" w:cs="Arial"/>
          <w:sz w:val="20"/>
          <w:szCs w:val="20"/>
        </w:rPr>
      </w:pPr>
      <w:r w:rsidRPr="000E59D3">
        <w:rPr>
          <w:rFonts w:ascii="Arial" w:hAnsi="Arial" w:cs="Arial"/>
          <w:sz w:val="20"/>
          <w:szCs w:val="20"/>
        </w:rPr>
        <w:t>Máme za to, že v článku mal byť pojem "v kúpnej zmluve"  nahradený pojmom v rámcovej dohode.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6.6 </w:t>
      </w:r>
      <w:r w:rsidRPr="000E59D3">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Vzhľadom na to, že nevieme vyhodnotiť obsahové pozadie odovzdania takéhoto prehlásenia, nie je nám jasné,  ako sa má výhodnosť kvantifikovať, mechanizmus posudzovania najvýhodnejších </w:t>
      </w:r>
      <w:r w:rsidRPr="000E59D3">
        <w:rPr>
          <w:rFonts w:ascii="Arial" w:hAnsi="Arial" w:cs="Arial"/>
          <w:sz w:val="20"/>
          <w:szCs w:val="20"/>
        </w:rPr>
        <w:lastRenderedPageBreak/>
        <w:t>zmluvných podmienok,  zohľadňované  faktory spôsob porovnávania, žiadame uvedené prehlásenie vymazať zo návrhu znenia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6.7. </w:t>
      </w:r>
      <w:r w:rsidRPr="000E59D3">
        <w:rPr>
          <w:rFonts w:ascii="Arial" w:hAnsi="Arial" w:cs="Arial"/>
          <w:sz w:val="20"/>
          <w:szCs w:val="20"/>
        </w:rPr>
        <w:t>sa uvádza, že 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zamestnancov kupujúceho s obsluhou CT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Z uvedeného textu nie je jasné o zaškolenie ktorých zamestnancov sa jedná, preto žiadame verejného obstarávateľa o zmenu článku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relevantných zamestnancov kupujúceho s obsluhou CT a to najneskôr v lehote piatich pracovných dní od výzvy kupujúceho na zaškolenie."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VIII. Zodpovednosť za škodu, bod 8.3 </w:t>
      </w:r>
      <w:r w:rsidRPr="000E59D3">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 zmysle odstránenia právnej neistoty žiadame zmeniť znenie uvedeného ustanovenia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VIII. Zodpovednosť za škodu, bod 8.8 </w:t>
      </w:r>
      <w:r w:rsidRPr="000E59D3">
        <w:rPr>
          <w:rFonts w:ascii="Arial" w:hAnsi="Arial" w:cs="Arial"/>
          <w:sz w:val="20"/>
          <w:szCs w:val="20"/>
        </w:rPr>
        <w:t>sa uvádza, že žiadna zmluvná strana nebude zodpovedná druhej zmluvnej strane za nesplnenie alebo, pričom táto veta nie je ukončená.</w:t>
      </w:r>
    </w:p>
    <w:p w:rsidR="00021253" w:rsidRPr="000E59D3" w:rsidRDefault="00021253" w:rsidP="00021253">
      <w:pPr>
        <w:jc w:val="both"/>
        <w:rPr>
          <w:rFonts w:ascii="Arial" w:hAnsi="Arial" w:cs="Arial"/>
          <w:sz w:val="20"/>
          <w:szCs w:val="20"/>
        </w:rPr>
      </w:pPr>
      <w:r w:rsidRPr="000E59D3">
        <w:rPr>
          <w:rFonts w:ascii="Arial" w:hAnsi="Arial" w:cs="Arial"/>
          <w:sz w:val="20"/>
          <w:szCs w:val="20"/>
        </w:rPr>
        <w:lastRenderedPageBreak/>
        <w:t>Žiadame verejného obstarávateľa o doplnenie uvedeného ustanovenia.</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doplnil znenie tohto bodu do rámcovej dohody.</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X. </w:t>
      </w:r>
      <w:r w:rsidRPr="000E59D3">
        <w:rPr>
          <w:rFonts w:ascii="Arial" w:hAnsi="Arial" w:cs="Arial"/>
          <w:b/>
          <w:bCs/>
          <w:sz w:val="20"/>
          <w:szCs w:val="20"/>
        </w:rPr>
        <w:t xml:space="preserve">Ukončenie rámcovej dohody, čiastkovej zmluvy a úhrada súvisiacich nákladov, bod 10.3, písm. a) </w:t>
      </w:r>
      <w:r w:rsidRPr="000E59D3">
        <w:rPr>
          <w:rFonts w:ascii="Arial" w:hAnsi="Arial" w:cs="Arial"/>
          <w:sz w:val="20"/>
          <w:szCs w:val="20"/>
        </w:rPr>
        <w:t>sa uvádza, že za podstatné porušenie RD zo strany dodávateľa s právom na odstúpenie od RD objednávateľom alebo kúpnej zmluvy kupujúcim sa považuje: omeškanie dodávateľa s plnením kúpnej zmluvy o viac ako 10 dní.</w:t>
      </w: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Máme za to, že právo na odstúpenie od zmluvy je formulované veľmi prísne a v záujme aspoň čiastočného sa priblíženia k zmluvnej rovnováhe strán žiadame úpravu znenia bodu 10.3 nasledovne: </w:t>
      </w:r>
    </w:p>
    <w:p w:rsidR="00021253" w:rsidRPr="000E59D3" w:rsidRDefault="00EC62D8" w:rsidP="00EC62D8">
      <w:pPr>
        <w:jc w:val="both"/>
        <w:rPr>
          <w:rFonts w:ascii="Arial" w:hAnsi="Arial" w:cs="Arial"/>
          <w:sz w:val="20"/>
          <w:szCs w:val="20"/>
        </w:rPr>
      </w:pPr>
      <w:r w:rsidRPr="000E59D3">
        <w:rPr>
          <w:rFonts w:ascii="Arial" w:hAnsi="Arial" w:cs="Arial"/>
          <w:sz w:val="20"/>
          <w:szCs w:val="20"/>
        </w:rPr>
        <w:t>„Za podstatné porušenie RD zo strany dodávateľa s právom na odstúpenie od RD objednávateľom alebo kúpnej zmluvy kupujúcim sa považuje: omeškanie dodávateľa s plnením kúpnej zmluvy o viac ako 60 dní.“</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b/>
          <w:sz w:val="20"/>
          <w:szCs w:val="20"/>
        </w:rPr>
        <w:t xml:space="preserve">V článku </w:t>
      </w:r>
      <w:r w:rsidRPr="000E59D3">
        <w:rPr>
          <w:rFonts w:ascii="Arial" w:hAnsi="Arial" w:cs="Arial"/>
          <w:b/>
          <w:bCs/>
          <w:sz w:val="20"/>
          <w:szCs w:val="20"/>
        </w:rPr>
        <w:t>Ukončenie rámcovej dohody, čiastkovej zmluvy a úhrada súvisiacich nákladov</w:t>
      </w:r>
      <w:r w:rsidRPr="000E59D3">
        <w:rPr>
          <w:rFonts w:ascii="Arial" w:hAnsi="Arial" w:cs="Arial"/>
          <w:b/>
          <w:sz w:val="20"/>
          <w:szCs w:val="20"/>
        </w:rPr>
        <w:t xml:space="preserve"> bodu 10.4</w:t>
      </w:r>
      <w:r w:rsidRPr="000E59D3">
        <w:rPr>
          <w:rFonts w:ascii="Arial" w:hAnsi="Arial" w:cs="Arial"/>
          <w:sz w:val="20"/>
          <w:szCs w:val="20"/>
        </w:rPr>
        <w:t xml:space="preserve">, sa uvádza, že Zmluvné strany sa ďalej dohodli, že v prípade kúpnych zmlúv uzatvorených niektorým z kupujúcich na základe tejto RD je kupujúci oprávnený aj bez uvedenia dôvodu odstúpiť od ktorejkoľvek kúpnej zmluvy podľa tejto RD, pričom dodávateľovi ako predávajúcemu v takomto prípade vzniká nárok na úhradu pomernej časti dohodnutej ceny za dodané plnenie alebo ceny za poskytnutie služieb do dňa odstúpenia od kúpnej zmluvy. </w:t>
      </w:r>
    </w:p>
    <w:p w:rsidR="00EC62D8" w:rsidRPr="000E59D3" w:rsidRDefault="00EC62D8" w:rsidP="00EC62D8">
      <w:pPr>
        <w:jc w:val="both"/>
        <w:rPr>
          <w:rFonts w:ascii="Arial" w:hAnsi="Arial" w:cs="Arial"/>
          <w:sz w:val="20"/>
          <w:szCs w:val="20"/>
        </w:rPr>
      </w:pPr>
      <w:r w:rsidRPr="000E59D3">
        <w:rPr>
          <w:rFonts w:ascii="Arial" w:hAnsi="Arial" w:cs="Arial"/>
          <w:sz w:val="20"/>
          <w:szCs w:val="20"/>
        </w:rPr>
        <w:t>Žiadame verejného obstarávateľa o vypustenie tohto ustanovenia z návrhu znenia rámcovej dohody.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 kupujúci rozmyslí bez akéhokoľvek dôvodu, ktorý dodávateľ nezavinil. Máme za to, že takto formulované ustanovenie by odporovalo zásade proporcionality, pretože stanovenie takto prísnych obchodných podmienok nie je nevyhnutné pre dosiahnutie cieľu verejného obstarávania.</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Podľa článku IV. Uzatváranie čiastkových zmlúv, bod 4.9 je dodávateľ povinný automaticky prijať návrh kúpnej zmluvy, ktorý </w:t>
      </w:r>
      <w:proofErr w:type="spellStart"/>
      <w:r w:rsidRPr="000E59D3">
        <w:rPr>
          <w:rFonts w:ascii="Arial" w:hAnsi="Arial" w:cs="Arial"/>
          <w:sz w:val="20"/>
          <w:szCs w:val="20"/>
        </w:rPr>
        <w:t>obdrží</w:t>
      </w:r>
      <w:proofErr w:type="spellEnd"/>
      <w:r w:rsidRPr="000E59D3">
        <w:rPr>
          <w:rFonts w:ascii="Arial" w:hAnsi="Arial" w:cs="Arial"/>
          <w:sz w:val="20"/>
          <w:szCs w:val="20"/>
        </w:rPr>
        <w:t xml:space="preserve"> po elektronickej aukcii.</w:t>
      </w: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K tomuto podotýkame, že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Žiadame, aby verejný obstarávateľ do ustanovenia bodu 4.9 doplnil, že súčasťou výzvy bude aj návrh kúpnej zmluvy. </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b/>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druhá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požiadať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v prípade ich poruchy,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desiata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V prípade poradenstva sa jedná o pracovný čas 8:00-16:30 počas pracovných dní.</w:t>
      </w: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V prílohe č. 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5.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odoslania emailovej správy dodávateľovi. V prípade ak komunikačným kanálom klientskeho pracoviska dodávateľa je fax, za moment nahlásenia vady sa považuje moment odoslania faxovej správy dodávateľovi. V prípade ak komunikačným kanálom klientskeho pracoviska dodávateľa je telefónna linka, za moment nahlásenia vady sa považuje moment telefonického oznámenia dodávateľovi, pričom dodávateľ je povinný zaznamenávať všetky telefonické hovory pre prípad preukazovania tejto skutočnosti.</w:t>
      </w:r>
    </w:p>
    <w:p w:rsidR="00EC62D8" w:rsidRPr="000E59D3" w:rsidRDefault="00EC62D8" w:rsidP="00EC62D8">
      <w:pPr>
        <w:jc w:val="both"/>
        <w:rPr>
          <w:rFonts w:ascii="Arial" w:hAnsi="Arial" w:cs="Arial"/>
          <w:sz w:val="20"/>
          <w:szCs w:val="20"/>
        </w:rPr>
      </w:pPr>
      <w:r w:rsidRPr="000E59D3">
        <w:rPr>
          <w:rFonts w:ascii="Arial" w:hAnsi="Arial" w:cs="Arial"/>
          <w:sz w:val="20"/>
          <w:szCs w:val="20"/>
        </w:rPr>
        <w:t>Pre vylúčenie pochybností žiadame verejného obstarávateľa o zmenu formulácie bodu 5. na:</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prijatia emailovej správy dodávateľom. V prípade ak komunikačným kanálom klientskeho pracoviska dodávateľa je aj fax, za moment nahlásenia vady sa považuje moment prijatia faxovej správy dodávateľom. V prípade ak komunikačným kanálom klientskeho pracoviska dodávateľa je telefónna linka, za moment nahlásenia vady sa považuje moment spätného telefonického alebo emailového potvrdenia kupujúcemu a jeho evidencia, vrátane mena oznamovateľa, telefónneho čísla pre potvrdenie a stručného opisu vady."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A02293" w:rsidRPr="000E59D3" w:rsidRDefault="00A02293" w:rsidP="00A02293">
      <w:pPr>
        <w:rPr>
          <w:rFonts w:ascii="Times New Roman" w:hAnsi="Times New Roman" w:cs="Times New Roman"/>
          <w:sz w:val="24"/>
          <w:szCs w:val="24"/>
        </w:rPr>
      </w:pPr>
      <w:r w:rsidRPr="000E59D3">
        <w:rPr>
          <w:rFonts w:ascii="Times New Roman" w:hAnsi="Times New Roman" w:cs="Times New Roman"/>
          <w:sz w:val="24"/>
          <w:szCs w:val="24"/>
        </w:rPr>
        <w:t>Dobrý deň,</w:t>
      </w:r>
    </w:p>
    <w:p w:rsidR="00EC62D8" w:rsidRPr="000E59D3" w:rsidRDefault="00A02293" w:rsidP="00A0229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23.9.2016 od záujemcu.</w:t>
      </w:r>
    </w:p>
    <w:p w:rsidR="00A02293" w:rsidRPr="000E59D3" w:rsidRDefault="00A02293" w:rsidP="00A02293">
      <w:pPr>
        <w:jc w:val="both"/>
        <w:rPr>
          <w:rFonts w:ascii="Times New Roman" w:hAnsi="Times New Roman" w:cs="Times New Roman"/>
          <w:sz w:val="24"/>
          <w:szCs w:val="24"/>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3: CT prístroje 3. kategórie požadujete:</w:t>
      </w:r>
      <w:r w:rsidRPr="000E59D3">
        <w:rPr>
          <w:rFonts w:ascii="Arial" w:hAnsi="Arial" w:cs="Arial"/>
          <w:sz w:val="20"/>
          <w:szCs w:val="20"/>
        </w:rPr>
        <w:br/>
        <w:t>Absolútny výkon generátora v kW hodnotu väčšiu ako 100 kW</w:t>
      </w:r>
    </w:p>
    <w:p w:rsidR="00A02293" w:rsidRPr="000E59D3" w:rsidRDefault="00A02293" w:rsidP="00A02293">
      <w:pPr>
        <w:jc w:val="both"/>
        <w:rPr>
          <w:rFonts w:ascii="Arial" w:hAnsi="Arial" w:cs="Arial"/>
          <w:sz w:val="20"/>
          <w:szCs w:val="20"/>
        </w:rPr>
      </w:pPr>
      <w:r w:rsidRPr="000E59D3">
        <w:rPr>
          <w:rFonts w:ascii="Arial" w:hAnsi="Arial" w:cs="Arial"/>
          <w:sz w:val="20"/>
          <w:szCs w:val="20"/>
        </w:rPr>
        <w:t>Výkon generátora je svojím spôsobom zavádzajúci parameter a nutne súvisí s geometriou celého systému. Platí úmera: väčšia geometria = potreba väčšieho výkonu = väčšia dávka pre pacienta = väčšie vydané teplo = vyššia spotreba.</w:t>
      </w:r>
    </w:p>
    <w:p w:rsidR="00A02293" w:rsidRPr="000E59D3" w:rsidRDefault="00A02293" w:rsidP="00A02293">
      <w:pPr>
        <w:jc w:val="both"/>
        <w:rPr>
          <w:rFonts w:ascii="Arial" w:hAnsi="Arial" w:cs="Arial"/>
          <w:sz w:val="20"/>
          <w:szCs w:val="20"/>
        </w:rPr>
      </w:pPr>
      <w:r w:rsidRPr="000E59D3">
        <w:rPr>
          <w:rFonts w:ascii="Arial" w:hAnsi="Arial" w:cs="Arial"/>
          <w:sz w:val="20"/>
          <w:szCs w:val="20"/>
        </w:rPr>
        <w:t>Môžeme v tejto kategórii ponúknuť prístroj, ktorého hodnota pre absolútny výkon generátora v kW sa rovná 72 kW?</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výkon generátora bol nastavený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časť 3: CT prístroje 3. kategórie požadujete:</w:t>
      </w:r>
      <w:r w:rsidRPr="000E59D3">
        <w:rPr>
          <w:rFonts w:ascii="Arial" w:hAnsi="Arial" w:cs="Arial"/>
          <w:sz w:val="20"/>
          <w:szCs w:val="20"/>
        </w:rPr>
        <w:br/>
        <w:t xml:space="preserve">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väčšie alebo rovné 700mA </w:t>
      </w:r>
      <w:r w:rsidRPr="000E59D3">
        <w:rPr>
          <w:rFonts w:ascii="Arial" w:hAnsi="Arial" w:cs="Arial"/>
          <w:sz w:val="20"/>
          <w:szCs w:val="20"/>
        </w:rPr>
        <w:br/>
        <w:t>Výkon generátora, ktorý sa skladá z hodnoty prúdu a hodnoty napätia na generátore je svojím spôsobom zavádzajúci parameter a nutne súvisí s geometriou celého systému. Platí úmera: väčšia geometria = potreba väčšieho výkonu = väčšia dávka pre pacienta = väčšie vydané teplo = vyššia spotreba</w:t>
      </w:r>
      <w:r w:rsidRPr="000E59D3">
        <w:rPr>
          <w:rFonts w:ascii="Arial" w:hAnsi="Arial" w:cs="Arial"/>
          <w:sz w:val="20"/>
          <w:szCs w:val="20"/>
        </w:rPr>
        <w:br/>
        <w:t xml:space="preserve">Môžeme v tejto kategórii ponúknuť prístroj, ktorého parameter 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sa rovná 600 </w:t>
      </w:r>
      <w:proofErr w:type="spellStart"/>
      <w:r w:rsidRPr="000E59D3">
        <w:rPr>
          <w:rFonts w:ascii="Arial" w:hAnsi="Arial" w:cs="Arial"/>
          <w:sz w:val="20"/>
          <w:szCs w:val="20"/>
        </w:rPr>
        <w:t>mA</w:t>
      </w:r>
      <w:proofErr w:type="spellEnd"/>
      <w:r w:rsidRPr="000E59D3">
        <w:rPr>
          <w:rFonts w:ascii="Arial" w:hAnsi="Arial" w:cs="Arial"/>
          <w:sz w:val="20"/>
          <w:szCs w:val="20"/>
        </w:rPr>
        <w:t>?</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maximálna hodnota anódového prúdu bola nastavená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2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hodnotu menšiu alebo rovnú 0,34</w:t>
      </w:r>
      <w:r w:rsidRPr="000E59D3">
        <w:rPr>
          <w:rFonts w:ascii="Arial" w:hAnsi="Arial" w:cs="Arial"/>
          <w:sz w:val="20"/>
          <w:szCs w:val="20"/>
        </w:rPr>
        <w:br/>
        <w:t>Môžeme v tejto kategórii ponúknuť prístroj, ktorého hodnota pre najlepšie priestorové rozlíšenie (pri stopercentnom kontraste) v mm sa rovná 0,35 mm?</w:t>
      </w:r>
    </w:p>
    <w:p w:rsidR="00A02293" w:rsidRPr="000E59D3" w:rsidRDefault="00A02293" w:rsidP="00A02293">
      <w:pPr>
        <w:jc w:val="both"/>
        <w:rPr>
          <w:rFonts w:ascii="Arial" w:hAnsi="Arial" w:cs="Arial"/>
          <w:sz w:val="20"/>
          <w:szCs w:val="20"/>
        </w:rPr>
      </w:pPr>
      <w:r w:rsidRPr="000E59D3">
        <w:rPr>
          <w:rFonts w:ascii="Arial" w:hAnsi="Arial" w:cs="Arial"/>
          <w:sz w:val="20"/>
          <w:szCs w:val="20"/>
        </w:rPr>
        <w:t>Pripomíname, že ste zmenili hodnotu najmenšieho priestorového rozlíšenia pre časti 3 a 4 na hodnotu 0,34mm. To znamená, že terajšie hodnoty pre jednotlivé kategórie by mali byť nasledujúce:</w:t>
      </w:r>
    </w:p>
    <w:p w:rsidR="00A02293" w:rsidRPr="000E59D3" w:rsidRDefault="00A02293" w:rsidP="00A02293">
      <w:pPr>
        <w:jc w:val="both"/>
        <w:rPr>
          <w:rFonts w:ascii="Arial" w:hAnsi="Arial" w:cs="Arial"/>
          <w:sz w:val="20"/>
          <w:szCs w:val="20"/>
        </w:rPr>
      </w:pPr>
      <w:r w:rsidRPr="000E59D3">
        <w:rPr>
          <w:rFonts w:ascii="Arial" w:hAnsi="Arial" w:cs="Arial"/>
          <w:sz w:val="20"/>
          <w:szCs w:val="20"/>
        </w:rPr>
        <w:t>kat.1 bez uvedenia hodnoty</w:t>
      </w:r>
    </w:p>
    <w:p w:rsidR="00A02293" w:rsidRPr="000E59D3" w:rsidRDefault="00A02293" w:rsidP="00A02293">
      <w:pPr>
        <w:jc w:val="both"/>
        <w:rPr>
          <w:rFonts w:ascii="Arial" w:hAnsi="Arial" w:cs="Arial"/>
          <w:sz w:val="20"/>
          <w:szCs w:val="20"/>
        </w:rPr>
      </w:pPr>
      <w:r w:rsidRPr="000E59D3">
        <w:rPr>
          <w:rFonts w:ascii="Arial" w:hAnsi="Arial" w:cs="Arial"/>
          <w:sz w:val="20"/>
          <w:szCs w:val="20"/>
        </w:rPr>
        <w:t>kat.2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kat.3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kat.4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kat.5 0,31 mm</w:t>
      </w:r>
    </w:p>
    <w:p w:rsidR="00A02293" w:rsidRPr="000E59D3" w:rsidRDefault="00A02293" w:rsidP="00A02293">
      <w:pPr>
        <w:jc w:val="both"/>
        <w:rPr>
          <w:rFonts w:ascii="Arial" w:hAnsi="Arial" w:cs="Arial"/>
          <w:sz w:val="20"/>
          <w:szCs w:val="20"/>
        </w:rPr>
      </w:pPr>
      <w:r w:rsidRPr="000E59D3">
        <w:rPr>
          <w:rFonts w:ascii="Arial" w:hAnsi="Arial" w:cs="Arial"/>
          <w:sz w:val="20"/>
          <w:szCs w:val="20"/>
        </w:rPr>
        <w:t xml:space="preserve">Kategórie 2 a 3 majú takto identické hodnoty najmenšieho priestorového rozlíšenia a nie je teda medzi nimi v tomto parametri žiaden rozdiel. Navyše rozdiel 0,01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hodnota 0,35 mm oproti 0,34 mm (čo je v percentuálnom vyjadrení menej ako 3% z hodnôt) podľa nášho názoru nemá žiadny vplyv ani na jednu diagnostickú kvalitu vyšetrení poskytovaných touto kategóriou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t>Preto navrhujeme zmeniť tento parameter nasledovne: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menšie alebo rovné 0,35.</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Priestorové rozlíšenie bolo pozmenené z dôvodu toho, že diskvalifikovalo jedného výrobcu, ktorý by sa vôbec nemohol zúčastniť súťaže v 2 kategóriách. Máme za to, že vo Vašom prípade by Vami navrhovaný posun priestorového rozlíšenia neumožnil ponúknuť iný produkt – bez zmeny ostatných vyššie uvedených parametrov. MZ SR preto neposunie tento parameter.</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w:t>
      </w:r>
    </w:p>
    <w:p w:rsidR="00A02293" w:rsidRPr="000E59D3" w:rsidRDefault="00A02293" w:rsidP="00A02293">
      <w:pPr>
        <w:jc w:val="both"/>
        <w:rPr>
          <w:rFonts w:ascii="Arial" w:hAnsi="Arial" w:cs="Arial"/>
          <w:sz w:val="20"/>
          <w:szCs w:val="20"/>
        </w:rPr>
      </w:pPr>
      <w:r w:rsidRPr="000E59D3">
        <w:rPr>
          <w:rFonts w:ascii="Arial" w:hAnsi="Arial" w:cs="Arial"/>
          <w:sz w:val="20"/>
          <w:szCs w:val="20"/>
        </w:rPr>
        <w:t>III. Špecifikácia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Avšak v časti A.3 Kritériá na vyhodnotenie ponúk - Hodnotiaci formulár pre všetky časti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 NIS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 xml:space="preserve">V tejto časti požadujete naviac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aj položku - 1 ks diagnostických monitorov s uhlopriečkou 21“ pre prácu v NIS.</w:t>
      </w:r>
    </w:p>
    <w:p w:rsidR="00A02293" w:rsidRPr="000E59D3" w:rsidRDefault="008242CE" w:rsidP="00A02293">
      <w:pPr>
        <w:jc w:val="both"/>
        <w:rPr>
          <w:rFonts w:ascii="Arial" w:hAnsi="Arial" w:cs="Arial"/>
          <w:sz w:val="20"/>
          <w:szCs w:val="20"/>
        </w:rPr>
      </w:pPr>
      <w:r w:rsidRPr="000E59D3">
        <w:rPr>
          <w:rFonts w:ascii="Arial" w:hAnsi="Arial" w:cs="Arial"/>
          <w:sz w:val="20"/>
          <w:szCs w:val="20"/>
        </w:rPr>
        <w:t>D</w:t>
      </w:r>
      <w:r w:rsidR="00A02293" w:rsidRPr="000E59D3">
        <w:rPr>
          <w:rFonts w:ascii="Arial" w:hAnsi="Arial" w:cs="Arial"/>
          <w:sz w:val="20"/>
          <w:szCs w:val="20"/>
        </w:rPr>
        <w:t>ošlo k vypadnutiu riadka s informáciou o dodaní 1 ks diagnostických monitorov s uhlopriečkou 21“ pre prácu v NIS v časti B.1 Opis predmetu zákazky? Aká je požadovaná konfigurácia?</w:t>
      </w:r>
    </w:p>
    <w:p w:rsidR="008242CE" w:rsidRPr="000E59D3" w:rsidRDefault="00A02293" w:rsidP="00A02293">
      <w:pPr>
        <w:jc w:val="both"/>
        <w:rPr>
          <w:rFonts w:ascii="Arial" w:hAnsi="Arial" w:cs="Arial"/>
          <w:sz w:val="20"/>
          <w:szCs w:val="20"/>
        </w:rPr>
      </w:pPr>
      <w:r w:rsidRPr="000E59D3">
        <w:rPr>
          <w:rFonts w:ascii="Arial" w:hAnsi="Arial" w:cs="Arial"/>
          <w:sz w:val="20"/>
          <w:szCs w:val="20"/>
        </w:rPr>
        <w:t>Vo všetkých častiach predmetu zákazky požadujete v časti A3. Kritéria na vyhodnotenie ponúk a pravidiel ich uplatnenia:</w:t>
      </w:r>
    </w:p>
    <w:p w:rsidR="008242CE"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w:t>
      </w:r>
      <w:r w:rsidR="008242CE" w:rsidRPr="000E59D3">
        <w:rPr>
          <w:rFonts w:ascii="Arial" w:hAnsi="Arial" w:cs="Arial"/>
          <w:sz w:val="20"/>
          <w:szCs w:val="20"/>
        </w:rPr>
        <w:t> </w:t>
      </w:r>
      <w:r w:rsidRPr="000E59D3">
        <w:rPr>
          <w:rFonts w:ascii="Arial" w:hAnsi="Arial" w:cs="Arial"/>
          <w:sz w:val="20"/>
          <w:szCs w:val="20"/>
        </w:rPr>
        <w:t>NIS</w:t>
      </w:r>
    </w:p>
    <w:p w:rsidR="008242CE" w:rsidRPr="000E59D3" w:rsidRDefault="00A02293" w:rsidP="00A02293">
      <w:pPr>
        <w:jc w:val="both"/>
        <w:rPr>
          <w:rFonts w:ascii="Arial" w:hAnsi="Arial" w:cs="Arial"/>
          <w:sz w:val="20"/>
          <w:szCs w:val="20"/>
        </w:rPr>
      </w:pPr>
      <w:r w:rsidRPr="000E59D3">
        <w:rPr>
          <w:rFonts w:ascii="Arial" w:hAnsi="Arial" w:cs="Arial"/>
          <w:sz w:val="20"/>
          <w:szCs w:val="20"/>
        </w:rPr>
        <w:t>Monitor pre prácu v NIS sa nepoužíva na diagnostikovanie, jeho základnou úlohou je elektronické evidovanie, archivovanie a poskytovanie informácií. Preto sa ani monitory pre prácu v NIS nedodávajú ako diagnostické monitory.</w:t>
      </w:r>
    </w:p>
    <w:p w:rsidR="00A02293" w:rsidRPr="000E59D3" w:rsidRDefault="00A02293" w:rsidP="00A02293">
      <w:pPr>
        <w:jc w:val="both"/>
        <w:rPr>
          <w:rFonts w:ascii="Arial" w:hAnsi="Arial" w:cs="Arial"/>
          <w:sz w:val="20"/>
          <w:szCs w:val="20"/>
        </w:rPr>
      </w:pPr>
      <w:r w:rsidRPr="000E59D3">
        <w:rPr>
          <w:rFonts w:ascii="Arial" w:hAnsi="Arial" w:cs="Arial"/>
          <w:sz w:val="20"/>
          <w:szCs w:val="20"/>
        </w:rPr>
        <w:t>Navrhujeme preto vypustiť slovo diagnostických z textu: "1 ks diagnostických monitorov s uhlopriečkou 21“ pre prácu v NIS a nahradiť ho textom "1 ks monitorov s uhlopriečkou 21“ pre prácu v NIS"</w:t>
      </w:r>
    </w:p>
    <w:p w:rsidR="00A02293" w:rsidRPr="000E59D3" w:rsidRDefault="00A02293" w:rsidP="00A02293">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Pr="000E59D3" w:rsidRDefault="008242CE" w:rsidP="008242CE">
      <w:pPr>
        <w:jc w:val="both"/>
        <w:rPr>
          <w:rFonts w:ascii="Arial" w:hAnsi="Arial" w:cs="Arial"/>
          <w:sz w:val="20"/>
          <w:szCs w:val="20"/>
        </w:rPr>
      </w:pPr>
      <w:r w:rsidRPr="000E59D3">
        <w:rPr>
          <w:rFonts w:ascii="Arial" w:hAnsi="Arial" w:cs="Arial"/>
          <w:sz w:val="20"/>
          <w:szCs w:val="20"/>
        </w:rPr>
        <w:t>Áno, došlo k výpadku v časti B.1 a akceptujeme znenie "1 ks monitorov s uhlopriečkou 21“ pre prácu v NIS"</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LCD monitorov s uhlopriečkou 19“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Dodávatelia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ich dodávajú v konfigurácii s jedným, častejšie ale s dvomi rovnakými monitormi o rovnakej veľkosti uhlopriečky v palcoch. Vo Vašich požiadavkách požadujete celkom</w:t>
      </w:r>
      <w:r w:rsidRPr="000E59D3">
        <w:rPr>
          <w:rFonts w:ascii="Arial" w:hAnsi="Arial" w:cs="Arial"/>
          <w:sz w:val="20"/>
          <w:szCs w:val="20"/>
        </w:rPr>
        <w:br/>
        <w:t>1 ks diagnostických LCD monitorov s uhlopriečkou 19“</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Zároveň v časti B.1 Opis predmetu zákazky pre všetky časti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Podmienka č.2 Cena softvérového balíčka je za jedného pripojeného používateľa, jednotková cena licencie je záväzná pre minimálne 4 ďalšie licencie, z čoho by sa dalo dedukovať, že sa má jednať o dodávku 4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ku každému CT. </w:t>
      </w:r>
    </w:p>
    <w:p w:rsidR="008242CE" w:rsidRPr="000E59D3" w:rsidRDefault="008242CE" w:rsidP="008242CE">
      <w:pPr>
        <w:jc w:val="both"/>
        <w:rPr>
          <w:rFonts w:ascii="Arial" w:hAnsi="Arial" w:cs="Arial"/>
          <w:sz w:val="20"/>
          <w:szCs w:val="20"/>
        </w:rPr>
      </w:pPr>
      <w:r w:rsidRPr="000E59D3">
        <w:rPr>
          <w:rFonts w:ascii="Arial" w:hAnsi="Arial" w:cs="Arial"/>
          <w:sz w:val="20"/>
          <w:szCs w:val="20"/>
        </w:rPr>
        <w:t>Vami požadovaná konfigurácia monitorov (celkovo 5 kusov s rôznymi veľkosťami uhlopriečok) na jednu vyhodnocovaciu stanicu je atypická a prekonfigurovaná. Koľko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požadujete pre jednotlivé kategórie a s akým minimálnym vybavením monitormi, čo sa týka počtu a uhlopriečok, uvažujete?</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Default="008242CE" w:rsidP="008242CE">
      <w:pPr>
        <w:jc w:val="both"/>
        <w:rPr>
          <w:rFonts w:ascii="Arial" w:hAnsi="Arial" w:cs="Arial"/>
          <w:sz w:val="20"/>
          <w:szCs w:val="20"/>
        </w:rPr>
      </w:pPr>
      <w:r w:rsidRPr="000E59D3">
        <w:rPr>
          <w:rFonts w:ascii="Arial" w:hAnsi="Arial" w:cs="Arial"/>
          <w:sz w:val="20"/>
          <w:szCs w:val="20"/>
        </w:rPr>
        <w:t xml:space="preserve">Nemáme presný počet – je na verejnom obstarávateľovi (danej nemocnice) koľko akých monitorov, či koľko akých staníc si vyberie. Našim cieľom je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jeden kus každého monitora a každej časti stanice tak, aby si to daná nemocnica vedela následne vyskladať podľa potreby s tým, že cena ktorá bude uvedená je platná na minimálne 5 pripojených užívateľov.</w:t>
      </w:r>
    </w:p>
    <w:p w:rsidR="000E59D3" w:rsidRDefault="000E59D3" w:rsidP="008242CE">
      <w:pPr>
        <w:jc w:val="both"/>
        <w:rPr>
          <w:rFonts w:ascii="Arial" w:hAnsi="Arial" w:cs="Arial"/>
          <w:sz w:val="20"/>
          <w:szCs w:val="20"/>
        </w:rPr>
      </w:pPr>
    </w:p>
    <w:p w:rsidR="000E59D3" w:rsidRDefault="000E59D3">
      <w:pPr>
        <w:spacing w:after="160" w:line="259" w:lineRule="auto"/>
        <w:jc w:val="both"/>
        <w:rPr>
          <w:rFonts w:ascii="Arial" w:hAnsi="Arial" w:cs="Arial"/>
          <w:sz w:val="20"/>
          <w:szCs w:val="20"/>
        </w:rPr>
      </w:pPr>
      <w:r>
        <w:rPr>
          <w:rFonts w:ascii="Arial" w:hAnsi="Arial" w:cs="Arial"/>
          <w:sz w:val="20"/>
          <w:szCs w:val="20"/>
        </w:rPr>
        <w:br w:type="page"/>
      </w:r>
    </w:p>
    <w:p w:rsidR="000E59D3" w:rsidRPr="000E59D3" w:rsidRDefault="000E59D3" w:rsidP="000E59D3">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0E59D3" w:rsidRDefault="000E59D3" w:rsidP="000E59D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w:t>
      </w:r>
      <w:r>
        <w:rPr>
          <w:rFonts w:ascii="Times New Roman" w:hAnsi="Times New Roman" w:cs="Times New Roman"/>
          <w:sz w:val="24"/>
          <w:szCs w:val="24"/>
        </w:rPr>
        <w:t>8</w:t>
      </w:r>
      <w:r w:rsidRPr="000E59D3">
        <w:rPr>
          <w:rFonts w:ascii="Times New Roman" w:hAnsi="Times New Roman" w:cs="Times New Roman"/>
          <w:sz w:val="24"/>
          <w:szCs w:val="24"/>
        </w:rPr>
        <w:t>.9.2016 od záujemcu.</w:t>
      </w:r>
    </w:p>
    <w:p w:rsidR="000E59D3" w:rsidRDefault="000E59D3" w:rsidP="000E59D3">
      <w:pPr>
        <w:jc w:val="both"/>
        <w:rPr>
          <w:rFonts w:ascii="Times New Roman" w:hAnsi="Times New Roman" w:cs="Times New Roman"/>
          <w:sz w:val="24"/>
          <w:szCs w:val="24"/>
        </w:rPr>
      </w:pPr>
    </w:p>
    <w:p w:rsidR="000E59D3" w:rsidRPr="000E59D3" w:rsidRDefault="000E59D3" w:rsidP="000E59D3">
      <w:pPr>
        <w:jc w:val="both"/>
        <w:rPr>
          <w:rFonts w:ascii="Arial" w:hAnsi="Arial" w:cs="Arial"/>
          <w:sz w:val="20"/>
          <w:szCs w:val="20"/>
        </w:rPr>
      </w:pPr>
      <w:r>
        <w:rPr>
          <w:rFonts w:ascii="Arial" w:hAnsi="Arial" w:cs="Arial"/>
          <w:sz w:val="20"/>
          <w:szCs w:val="20"/>
        </w:rPr>
        <w:t>V súť</w:t>
      </w:r>
      <w:r w:rsidRPr="000E59D3">
        <w:rPr>
          <w:rFonts w:ascii="Arial" w:hAnsi="Arial" w:cs="Arial"/>
          <w:sz w:val="20"/>
          <w:szCs w:val="20"/>
        </w:rPr>
        <w:t>ažných podkladoch v časti B.1 Opis predmetu zákazky sú pre jednotlivé časti zákazky v časti III.</w:t>
      </w:r>
    </w:p>
    <w:p w:rsidR="000E59D3" w:rsidRPr="000E59D3" w:rsidRDefault="000E59D3" w:rsidP="000E59D3">
      <w:pPr>
        <w:jc w:val="both"/>
        <w:rPr>
          <w:rFonts w:ascii="Arial" w:hAnsi="Arial" w:cs="Arial"/>
          <w:sz w:val="20"/>
          <w:szCs w:val="20"/>
        </w:rPr>
      </w:pPr>
      <w:r w:rsidRPr="000E59D3">
        <w:rPr>
          <w:rFonts w:ascii="Arial" w:hAnsi="Arial" w:cs="Arial"/>
          <w:sz w:val="20"/>
          <w:szCs w:val="20"/>
        </w:rPr>
        <w:t>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uvádzane parametre „</w:t>
      </w:r>
      <w:proofErr w:type="spellStart"/>
      <w:r w:rsidRPr="000E59D3">
        <w:rPr>
          <w:rFonts w:ascii="Arial" w:hAnsi="Arial" w:cs="Arial"/>
          <w:sz w:val="20"/>
          <w:szCs w:val="20"/>
        </w:rPr>
        <w:t>Hardwar</w:t>
      </w:r>
      <w:r>
        <w:rPr>
          <w:rFonts w:ascii="Arial" w:hAnsi="Arial" w:cs="Arial"/>
          <w:sz w:val="20"/>
          <w:szCs w:val="20"/>
        </w:rPr>
        <w:t>ove</w:t>
      </w:r>
      <w:proofErr w:type="spellEnd"/>
      <w:r>
        <w:rPr>
          <w:rFonts w:ascii="Arial" w:hAnsi="Arial" w:cs="Arial"/>
          <w:sz w:val="20"/>
          <w:szCs w:val="20"/>
        </w:rPr>
        <w:t xml:space="preserve"> vybavenie post-</w:t>
      </w:r>
      <w:proofErr w:type="spellStart"/>
      <w:r>
        <w:rPr>
          <w:rFonts w:ascii="Arial" w:hAnsi="Arial" w:cs="Arial"/>
          <w:sz w:val="20"/>
          <w:szCs w:val="20"/>
        </w:rPr>
        <w:t>processingový</w:t>
      </w:r>
      <w:r w:rsidRPr="000E59D3">
        <w:rPr>
          <w:rFonts w:ascii="Arial" w:hAnsi="Arial" w:cs="Arial"/>
          <w:sz w:val="20"/>
          <w:szCs w:val="20"/>
        </w:rPr>
        <w:t>ch</w:t>
      </w:r>
      <w:proofErr w:type="spellEnd"/>
      <w:r>
        <w:rPr>
          <w:rFonts w:ascii="Arial" w:hAnsi="Arial" w:cs="Arial"/>
          <w:sz w:val="20"/>
          <w:szCs w:val="20"/>
        </w:rPr>
        <w:t xml:space="preserve"> staní</w:t>
      </w:r>
      <w:r w:rsidRPr="000E59D3">
        <w:rPr>
          <w:rFonts w:ascii="Arial" w:hAnsi="Arial" w:cs="Arial"/>
          <w:sz w:val="20"/>
          <w:szCs w:val="20"/>
        </w:rPr>
        <w:t>c , ktoré</w:t>
      </w:r>
      <w:r>
        <w:rPr>
          <w:rFonts w:ascii="Arial" w:hAnsi="Arial" w:cs="Arial"/>
          <w:sz w:val="20"/>
          <w:szCs w:val="20"/>
        </w:rPr>
        <w:t xml:space="preserve"> ma spĺň</w:t>
      </w:r>
      <w:r w:rsidRPr="000E59D3">
        <w:rPr>
          <w:rFonts w:ascii="Arial" w:hAnsi="Arial" w:cs="Arial"/>
          <w:sz w:val="20"/>
          <w:szCs w:val="20"/>
        </w:rPr>
        <w:t>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0E59D3">
        <w:rPr>
          <w:rFonts w:ascii="Arial" w:hAnsi="Arial" w:cs="Arial"/>
          <w:sz w:val="20"/>
          <w:szCs w:val="20"/>
        </w:rPr>
        <w:t xml:space="preserve"> konzola, resp. stanica, na ktorej bude lekár popisova</w:t>
      </w:r>
      <w:r>
        <w:rPr>
          <w:rFonts w:ascii="Arial" w:hAnsi="Arial" w:cs="Arial"/>
          <w:sz w:val="20"/>
          <w:szCs w:val="20"/>
        </w:rPr>
        <w:t>ť</w:t>
      </w:r>
      <w:r w:rsidRPr="000E59D3">
        <w:rPr>
          <w:rFonts w:ascii="Arial" w:hAnsi="Arial" w:cs="Arial"/>
          <w:sz w:val="20"/>
          <w:szCs w:val="20"/>
        </w:rPr>
        <w:t>.</w:t>
      </w:r>
    </w:p>
    <w:p w:rsidR="000E59D3" w:rsidRPr="000E59D3" w:rsidRDefault="000E59D3" w:rsidP="000E59D3">
      <w:pPr>
        <w:jc w:val="both"/>
        <w:rPr>
          <w:rFonts w:ascii="Arial" w:hAnsi="Arial" w:cs="Arial"/>
          <w:sz w:val="20"/>
          <w:szCs w:val="20"/>
        </w:rPr>
      </w:pPr>
      <w:r w:rsidRPr="000E59D3">
        <w:rPr>
          <w:rFonts w:ascii="Arial" w:hAnsi="Arial" w:cs="Arial"/>
          <w:sz w:val="20"/>
          <w:szCs w:val="20"/>
        </w:rPr>
        <w:t>Pričom v časti B.1 Opis predmetu zákazky</w:t>
      </w:r>
      <w:r>
        <w:rPr>
          <w:rFonts w:ascii="Arial" w:hAnsi="Arial" w:cs="Arial"/>
          <w:sz w:val="20"/>
          <w:szCs w:val="20"/>
        </w:rPr>
        <w:t xml:space="preserve"> v podmienke č</w:t>
      </w:r>
      <w:r w:rsidRPr="000E59D3">
        <w:rPr>
          <w:rFonts w:ascii="Arial" w:hAnsi="Arial" w:cs="Arial"/>
          <w:sz w:val="20"/>
          <w:szCs w:val="20"/>
        </w:rPr>
        <w:t>. 2 sa píše o cene softvérového balička za jedného</w:t>
      </w:r>
      <w:r>
        <w:rPr>
          <w:rFonts w:ascii="Arial" w:hAnsi="Arial" w:cs="Arial"/>
          <w:sz w:val="20"/>
          <w:szCs w:val="20"/>
        </w:rPr>
        <w:t xml:space="preserve"> </w:t>
      </w:r>
      <w:r w:rsidRPr="000E59D3">
        <w:rPr>
          <w:rFonts w:ascii="Arial" w:hAnsi="Arial" w:cs="Arial"/>
          <w:sz w:val="20"/>
          <w:szCs w:val="20"/>
        </w:rPr>
        <w:t>pripojeného užívateľ a, kedy jednotková cena licencie je záväzná pre minimálne</w:t>
      </w:r>
      <w:r>
        <w:rPr>
          <w:rFonts w:ascii="Arial" w:hAnsi="Arial" w:cs="Arial"/>
          <w:sz w:val="20"/>
          <w:szCs w:val="20"/>
        </w:rPr>
        <w:t xml:space="preserve"> 4 ď</w:t>
      </w:r>
      <w:r w:rsidRPr="000E59D3">
        <w:rPr>
          <w:rFonts w:ascii="Arial" w:hAnsi="Arial" w:cs="Arial"/>
          <w:sz w:val="20"/>
          <w:szCs w:val="20"/>
        </w:rPr>
        <w:t>alšie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0E59D3">
        <w:rPr>
          <w:rFonts w:ascii="Arial" w:hAnsi="Arial" w:cs="Arial"/>
          <w:sz w:val="20"/>
          <w:szCs w:val="20"/>
        </w:rPr>
        <w:t>položka „cena za server".</w:t>
      </w:r>
    </w:p>
    <w:p w:rsidR="000E59D3" w:rsidRPr="000E59D3" w:rsidRDefault="000E59D3" w:rsidP="000E59D3">
      <w:pPr>
        <w:jc w:val="both"/>
        <w:rPr>
          <w:rFonts w:ascii="Arial" w:hAnsi="Arial" w:cs="Arial"/>
          <w:sz w:val="20"/>
          <w:szCs w:val="20"/>
        </w:rPr>
      </w:pPr>
      <w:r w:rsidRPr="000E59D3">
        <w:rPr>
          <w:rFonts w:ascii="Arial" w:hAnsi="Arial" w:cs="Arial"/>
          <w:sz w:val="20"/>
          <w:szCs w:val="20"/>
        </w:rPr>
        <w:t>Otázka:</w:t>
      </w:r>
    </w:p>
    <w:p w:rsidR="000E59D3" w:rsidRPr="000E59D3" w:rsidRDefault="000E59D3" w:rsidP="000E59D3">
      <w:pPr>
        <w:jc w:val="both"/>
        <w:rPr>
          <w:rFonts w:ascii="Arial" w:hAnsi="Arial" w:cs="Arial"/>
          <w:sz w:val="20"/>
          <w:szCs w:val="20"/>
        </w:rPr>
      </w:pPr>
      <w:r>
        <w:rPr>
          <w:rFonts w:ascii="Arial" w:hAnsi="Arial" w:cs="Arial"/>
          <w:sz w:val="20"/>
          <w:szCs w:val="20"/>
        </w:rPr>
        <w:t>Má</w:t>
      </w:r>
      <w:r w:rsidRPr="000E59D3">
        <w:rPr>
          <w:rFonts w:ascii="Arial" w:hAnsi="Arial" w:cs="Arial"/>
          <w:sz w:val="20"/>
          <w:szCs w:val="20"/>
        </w:rPr>
        <w:t xml:space="preserve">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w:t>
      </w:r>
      <w:proofErr w:type="spellStart"/>
      <w:r w:rsidRPr="000E59D3">
        <w:rPr>
          <w:rFonts w:ascii="Arial" w:hAnsi="Arial" w:cs="Arial"/>
          <w:sz w:val="20"/>
          <w:szCs w:val="20"/>
        </w:rPr>
        <w:t>rackove</w:t>
      </w:r>
      <w:proofErr w:type="spellEnd"/>
      <w:r w:rsidRPr="000E59D3">
        <w:rPr>
          <w:rFonts w:ascii="Arial" w:hAnsi="Arial" w:cs="Arial"/>
          <w:sz w:val="20"/>
          <w:szCs w:val="20"/>
        </w:rPr>
        <w:t xml:space="preserve"> prevedenie) vrátane jeho štandardného</w:t>
      </w:r>
      <w:r>
        <w:rPr>
          <w:rFonts w:ascii="Arial" w:hAnsi="Arial" w:cs="Arial"/>
          <w:sz w:val="20"/>
          <w:szCs w:val="20"/>
        </w:rPr>
        <w:t xml:space="preserve"> a softvérové</w:t>
      </w:r>
      <w:r w:rsidRPr="000E59D3">
        <w:rPr>
          <w:rFonts w:ascii="Arial" w:hAnsi="Arial" w:cs="Arial"/>
          <w:sz w:val="20"/>
          <w:szCs w:val="20"/>
        </w:rPr>
        <w:t>ho vybavenia uvádzať</w:t>
      </w:r>
    </w:p>
    <w:p w:rsidR="000E59D3" w:rsidRPr="000E59D3" w:rsidRDefault="000E59D3" w:rsidP="000E59D3">
      <w:pPr>
        <w:jc w:val="both"/>
        <w:rPr>
          <w:rFonts w:ascii="Arial" w:hAnsi="Arial" w:cs="Arial"/>
          <w:sz w:val="20"/>
          <w:szCs w:val="20"/>
        </w:rPr>
      </w:pPr>
      <w:r w:rsidRPr="000E59D3">
        <w:rPr>
          <w:rFonts w:ascii="Arial" w:hAnsi="Arial" w:cs="Arial"/>
          <w:sz w:val="20"/>
          <w:szCs w:val="20"/>
        </w:rPr>
        <w:t>samostatne v „Hodnotiacom formulári" ako aj v prílohe RD „Cena predmetu dodania" tým, že sa doplní jedna</w:t>
      </w:r>
      <w:r>
        <w:rPr>
          <w:rFonts w:ascii="Arial" w:hAnsi="Arial" w:cs="Arial"/>
          <w:sz w:val="20"/>
          <w:szCs w:val="20"/>
        </w:rPr>
        <w:t xml:space="preserve"> </w:t>
      </w:r>
      <w:r w:rsidRPr="000E59D3">
        <w:rPr>
          <w:rFonts w:ascii="Arial" w:hAnsi="Arial" w:cs="Arial"/>
          <w:sz w:val="20"/>
          <w:szCs w:val="20"/>
        </w:rPr>
        <w:t>položka ..server pre post-</w:t>
      </w:r>
      <w:proofErr w:type="spellStart"/>
      <w:r w:rsidRPr="000E59D3">
        <w:rPr>
          <w:rFonts w:ascii="Arial" w:hAnsi="Arial" w:cs="Arial"/>
          <w:sz w:val="20"/>
          <w:szCs w:val="20"/>
        </w:rPr>
        <w:t>processingovy</w:t>
      </w:r>
      <w:proofErr w:type="spellEnd"/>
      <w:r w:rsidRPr="000E59D3">
        <w:rPr>
          <w:rFonts w:ascii="Arial" w:hAnsi="Arial" w:cs="Arial"/>
          <w:sz w:val="20"/>
          <w:szCs w:val="20"/>
        </w:rPr>
        <w:t xml:space="preserve"> systém vrátane jeho štandardného softvérového vybavenia</w:t>
      </w:r>
      <w:r>
        <w:rPr>
          <w:rFonts w:ascii="Arial" w:hAnsi="Arial" w:cs="Arial"/>
          <w:sz w:val="20"/>
          <w:szCs w:val="20"/>
        </w:rPr>
        <w:t xml:space="preserve"> s možnosť</w:t>
      </w:r>
      <w:r w:rsidRPr="000E59D3">
        <w:rPr>
          <w:rFonts w:ascii="Arial" w:hAnsi="Arial" w:cs="Arial"/>
          <w:sz w:val="20"/>
          <w:szCs w:val="20"/>
        </w:rPr>
        <w:t>ou</w:t>
      </w:r>
      <w:r>
        <w:rPr>
          <w:rFonts w:ascii="Arial" w:hAnsi="Arial" w:cs="Arial"/>
          <w:sz w:val="20"/>
          <w:szCs w:val="20"/>
        </w:rPr>
        <w:t xml:space="preserve"> prá</w:t>
      </w:r>
      <w:r w:rsidRPr="000E59D3">
        <w:rPr>
          <w:rFonts w:ascii="Arial" w:hAnsi="Arial" w:cs="Arial"/>
          <w:sz w:val="20"/>
          <w:szCs w:val="20"/>
        </w:rPr>
        <w:t>ce minimálne</w:t>
      </w:r>
      <w:r>
        <w:rPr>
          <w:rFonts w:ascii="Arial" w:hAnsi="Arial" w:cs="Arial"/>
          <w:sz w:val="20"/>
          <w:szCs w:val="20"/>
        </w:rPr>
        <w:t xml:space="preserve"> 4 užívateľ</w:t>
      </w:r>
      <w:r w:rsidRPr="000E59D3">
        <w:rPr>
          <w:rFonts w:ascii="Arial" w:hAnsi="Arial" w:cs="Arial"/>
          <w:sz w:val="20"/>
          <w:szCs w:val="20"/>
        </w:rPr>
        <w:t xml:space="preserve">ov súčasne". Doležíte je špecifikovať parametre </w:t>
      </w:r>
      <w:proofErr w:type="spellStart"/>
      <w:r w:rsidRPr="000E59D3">
        <w:rPr>
          <w:rFonts w:ascii="Arial" w:hAnsi="Arial" w:cs="Arial"/>
          <w:sz w:val="20"/>
          <w:szCs w:val="20"/>
        </w:rPr>
        <w:t>servra</w:t>
      </w:r>
      <w:proofErr w:type="spellEnd"/>
      <w:r w:rsidRPr="000E59D3">
        <w:rPr>
          <w:rFonts w:ascii="Arial" w:hAnsi="Arial" w:cs="Arial"/>
          <w:sz w:val="20"/>
          <w:szCs w:val="20"/>
        </w:rPr>
        <w:t>, aby umožňoval</w:t>
      </w:r>
      <w:r>
        <w:rPr>
          <w:rFonts w:ascii="Arial" w:hAnsi="Arial" w:cs="Arial"/>
          <w:sz w:val="20"/>
          <w:szCs w:val="20"/>
        </w:rPr>
        <w:t xml:space="preserve"> </w:t>
      </w:r>
      <w:r w:rsidRPr="000E59D3">
        <w:rPr>
          <w:rFonts w:ascii="Arial" w:hAnsi="Arial" w:cs="Arial"/>
          <w:sz w:val="20"/>
          <w:szCs w:val="20"/>
        </w:rPr>
        <w:t>prácu minimálne 4 užívateľom, nakoľko</w:t>
      </w:r>
      <w:r>
        <w:rPr>
          <w:rFonts w:ascii="Arial" w:hAnsi="Arial" w:cs="Arial"/>
          <w:sz w:val="20"/>
          <w:szCs w:val="20"/>
        </w:rPr>
        <w:t xml:space="preserve"> v podmienke č</w:t>
      </w:r>
      <w:r w:rsidRPr="000E59D3">
        <w:rPr>
          <w:rFonts w:ascii="Arial" w:hAnsi="Arial" w:cs="Arial"/>
          <w:sz w:val="20"/>
          <w:szCs w:val="20"/>
        </w:rPr>
        <w:t>.2. je stanoven</w:t>
      </w:r>
      <w:r>
        <w:rPr>
          <w:rFonts w:ascii="Arial" w:hAnsi="Arial" w:cs="Arial"/>
          <w:sz w:val="20"/>
          <w:szCs w:val="20"/>
        </w:rPr>
        <w:t>é</w:t>
      </w:r>
      <w:r w:rsidRPr="000E59D3">
        <w:rPr>
          <w:rFonts w:ascii="Arial" w:hAnsi="Arial" w:cs="Arial"/>
          <w:sz w:val="20"/>
          <w:szCs w:val="20"/>
        </w:rPr>
        <w:t>, že jednotková cena licencie je záväzná</w:t>
      </w:r>
      <w:r>
        <w:rPr>
          <w:rFonts w:ascii="Arial" w:hAnsi="Arial" w:cs="Arial"/>
          <w:sz w:val="20"/>
          <w:szCs w:val="20"/>
        </w:rPr>
        <w:t xml:space="preserve"> </w:t>
      </w:r>
      <w:r w:rsidRPr="000E59D3">
        <w:rPr>
          <w:rFonts w:ascii="Arial" w:hAnsi="Arial" w:cs="Arial"/>
          <w:sz w:val="20"/>
          <w:szCs w:val="20"/>
        </w:rPr>
        <w:t>pre minimálne</w:t>
      </w:r>
      <w:r>
        <w:rPr>
          <w:rFonts w:ascii="Arial" w:hAnsi="Arial" w:cs="Arial"/>
          <w:sz w:val="20"/>
          <w:szCs w:val="20"/>
        </w:rPr>
        <w:t xml:space="preserve"> 4 ď</w:t>
      </w:r>
      <w:r w:rsidRPr="000E59D3">
        <w:rPr>
          <w:rFonts w:ascii="Arial" w:hAnsi="Arial" w:cs="Arial"/>
          <w:sz w:val="20"/>
          <w:szCs w:val="20"/>
        </w:rPr>
        <w:t>alšie</w:t>
      </w:r>
      <w:r>
        <w:rPr>
          <w:rFonts w:ascii="Arial" w:hAnsi="Arial" w:cs="Arial"/>
          <w:sz w:val="20"/>
          <w:szCs w:val="20"/>
        </w:rPr>
        <w:t xml:space="preserve"> licencie. Mám</w:t>
      </w:r>
      <w:r w:rsidRPr="000E59D3">
        <w:rPr>
          <w:rFonts w:ascii="Arial" w:hAnsi="Arial" w:cs="Arial"/>
          <w:sz w:val="20"/>
          <w:szCs w:val="20"/>
        </w:rPr>
        <w:t>e za to, že rôzny počet špeciálnych licencií pre Softwarové vybavenie</w:t>
      </w:r>
      <w:r>
        <w:rPr>
          <w:rFonts w:ascii="Arial" w:hAnsi="Arial" w:cs="Arial"/>
          <w:sz w:val="20"/>
          <w:szCs w:val="20"/>
        </w:rPr>
        <w:t xml:space="preserve"> </w:t>
      </w:r>
      <w:r w:rsidRPr="000E59D3">
        <w:rPr>
          <w:rFonts w:ascii="Arial" w:hAnsi="Arial" w:cs="Arial"/>
          <w:sz w:val="20"/>
          <w:szCs w:val="20"/>
        </w:rPr>
        <w:t>post-</w:t>
      </w:r>
      <w:proofErr w:type="spellStart"/>
      <w:r w:rsidRPr="000E59D3">
        <w:rPr>
          <w:rFonts w:ascii="Arial" w:hAnsi="Arial" w:cs="Arial"/>
          <w:sz w:val="20"/>
          <w:szCs w:val="20"/>
        </w:rPr>
        <w:t>processingovych</w:t>
      </w:r>
      <w:proofErr w:type="spellEnd"/>
      <w:r w:rsidRPr="000E59D3">
        <w:rPr>
          <w:rFonts w:ascii="Arial" w:hAnsi="Arial" w:cs="Arial"/>
          <w:sz w:val="20"/>
          <w:szCs w:val="20"/>
        </w:rPr>
        <w:t xml:space="preserve"> staníc bude špecifikovane konečným</w:t>
      </w:r>
      <w:r>
        <w:rPr>
          <w:rFonts w:ascii="Arial" w:hAnsi="Arial" w:cs="Arial"/>
          <w:sz w:val="20"/>
          <w:szCs w:val="20"/>
        </w:rPr>
        <w:t xml:space="preserve"> užívateľ</w:t>
      </w:r>
      <w:r w:rsidRPr="000E59D3">
        <w:rPr>
          <w:rFonts w:ascii="Arial" w:hAnsi="Arial" w:cs="Arial"/>
          <w:sz w:val="20"/>
          <w:szCs w:val="20"/>
        </w:rPr>
        <w:t>om na základe požiadavky pracoviska a</w:t>
      </w:r>
      <w:r>
        <w:rPr>
          <w:rFonts w:ascii="Arial" w:hAnsi="Arial" w:cs="Arial"/>
          <w:sz w:val="20"/>
          <w:szCs w:val="20"/>
        </w:rPr>
        <w:t xml:space="preserve"> </w:t>
      </w:r>
      <w:r w:rsidRPr="000E59D3">
        <w:rPr>
          <w:rFonts w:ascii="Arial" w:hAnsi="Arial" w:cs="Arial"/>
          <w:sz w:val="20"/>
          <w:szCs w:val="20"/>
        </w:rPr>
        <w:t>cena sa bude stanovovať na základe jednotkovej ceny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 xml:space="preserve">Alebo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vrátane jeho štandardného softvérového vybavenia nemá uvádzať v hodnotiacom</w:t>
      </w:r>
    </w:p>
    <w:p w:rsidR="000E59D3" w:rsidRPr="003D2D3F" w:rsidRDefault="000E59D3" w:rsidP="000E59D3">
      <w:pPr>
        <w:jc w:val="both"/>
        <w:rPr>
          <w:rFonts w:ascii="Arial" w:hAnsi="Arial" w:cs="Arial"/>
          <w:sz w:val="20"/>
          <w:szCs w:val="20"/>
        </w:rPr>
      </w:pPr>
      <w:r w:rsidRPr="000E59D3">
        <w:rPr>
          <w:rFonts w:ascii="Arial" w:hAnsi="Arial" w:cs="Arial"/>
          <w:sz w:val="20"/>
          <w:szCs w:val="20"/>
        </w:rPr>
        <w:t xml:space="preserve">formulári a teda </w:t>
      </w:r>
      <w:r w:rsidRPr="003D2D3F">
        <w:rPr>
          <w:rFonts w:ascii="Arial" w:hAnsi="Arial" w:cs="Arial"/>
          <w:sz w:val="20"/>
          <w:szCs w:val="20"/>
        </w:rPr>
        <w:t>nebude započítaná do ceny a obstarávateľ’ požaduje len necenenie špeciálnych licencii. V takom prípade je potrebne zabezpečiť , aby si zákazník obstaral server vrátane jeho štandardného softvérového vybavenia, ktoré bude kompatibilne s ponúkanými licenciami v požiadavke "Softwarové vybavenie post-</w:t>
      </w:r>
      <w:proofErr w:type="spellStart"/>
      <w:r w:rsidRPr="003D2D3F">
        <w:rPr>
          <w:rFonts w:ascii="Arial" w:hAnsi="Arial" w:cs="Arial"/>
          <w:sz w:val="20"/>
          <w:szCs w:val="20"/>
        </w:rPr>
        <w:t>processingovych</w:t>
      </w:r>
      <w:proofErr w:type="spellEnd"/>
      <w:r w:rsidRPr="003D2D3F">
        <w:rPr>
          <w:rFonts w:ascii="Arial" w:hAnsi="Arial" w:cs="Arial"/>
          <w:sz w:val="20"/>
          <w:szCs w:val="20"/>
        </w:rPr>
        <w:t xml:space="preserve"> staníc" .</w:t>
      </w:r>
    </w:p>
    <w:p w:rsidR="00587BFD" w:rsidRPr="003D2D3F" w:rsidRDefault="00587BFD" w:rsidP="000E59D3">
      <w:pPr>
        <w:jc w:val="both"/>
        <w:rPr>
          <w:rFonts w:ascii="Arial" w:hAnsi="Arial" w:cs="Arial"/>
          <w:sz w:val="20"/>
          <w:szCs w:val="20"/>
        </w:rPr>
      </w:pPr>
    </w:p>
    <w:p w:rsidR="00587BFD" w:rsidRPr="003D2D3F" w:rsidRDefault="00587BFD" w:rsidP="00587BFD">
      <w:pPr>
        <w:jc w:val="both"/>
        <w:rPr>
          <w:rFonts w:cs="Arial"/>
          <w:b/>
          <w:u w:val="single"/>
        </w:rPr>
      </w:pPr>
      <w:r w:rsidRPr="003D2D3F">
        <w:rPr>
          <w:rFonts w:cs="Arial"/>
          <w:b/>
          <w:u w:val="single"/>
        </w:rPr>
        <w:t>Odpoveď:</w:t>
      </w:r>
    </w:p>
    <w:p w:rsidR="00587BFD" w:rsidRDefault="00587BFD" w:rsidP="00587BFD">
      <w:pPr>
        <w:jc w:val="both"/>
        <w:rPr>
          <w:rFonts w:ascii="Arial" w:hAnsi="Arial" w:cs="Arial"/>
          <w:sz w:val="20"/>
          <w:szCs w:val="20"/>
        </w:rPr>
      </w:pPr>
      <w:r w:rsidRPr="003D2D3F">
        <w:rPr>
          <w:rFonts w:ascii="Arial" w:hAnsi="Arial" w:cs="Arial"/>
          <w:sz w:val="20"/>
          <w:szCs w:val="20"/>
        </w:rPr>
        <w:t xml:space="preserve">Rátame s tým, že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 zarátaná v rámci ceny za licencie. Inými slovami, cena každej licencie bude povýšená o rozrátané náklady na potrebný hardvér.</w:t>
      </w:r>
    </w:p>
    <w:p w:rsidR="003D2D3F" w:rsidRDefault="003D2D3F" w:rsidP="00587BFD">
      <w:pPr>
        <w:jc w:val="both"/>
        <w:rPr>
          <w:rFonts w:ascii="Arial" w:hAnsi="Arial" w:cs="Arial"/>
          <w:sz w:val="20"/>
          <w:szCs w:val="20"/>
        </w:rPr>
      </w:pPr>
    </w:p>
    <w:p w:rsidR="003D2D3F" w:rsidRDefault="003D2D3F">
      <w:pPr>
        <w:spacing w:after="160" w:line="259" w:lineRule="auto"/>
        <w:jc w:val="both"/>
        <w:rPr>
          <w:rFonts w:ascii="Arial" w:hAnsi="Arial" w:cs="Arial"/>
          <w:sz w:val="20"/>
          <w:szCs w:val="20"/>
        </w:rPr>
      </w:pPr>
      <w:r>
        <w:rPr>
          <w:rFonts w:ascii="Arial" w:hAnsi="Arial" w:cs="Arial"/>
          <w:sz w:val="20"/>
          <w:szCs w:val="20"/>
        </w:rPr>
        <w:br w:type="page"/>
      </w:r>
    </w:p>
    <w:p w:rsidR="003D2D3F" w:rsidRPr="000E59D3" w:rsidRDefault="003D2D3F" w:rsidP="003D2D3F">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3D2D3F" w:rsidRDefault="003D2D3F" w:rsidP="003D2D3F">
      <w:pPr>
        <w:jc w:val="both"/>
        <w:rPr>
          <w:rFonts w:ascii="Times New Roman" w:hAnsi="Times New Roman" w:cs="Times New Roman"/>
          <w:sz w:val="24"/>
          <w:szCs w:val="24"/>
        </w:rPr>
      </w:pPr>
      <w:r w:rsidRPr="000E59D3">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4</w:t>
      </w:r>
      <w:r w:rsidRPr="000E59D3">
        <w:rPr>
          <w:rFonts w:ascii="Times New Roman" w:hAnsi="Times New Roman" w:cs="Times New Roman"/>
          <w:sz w:val="24"/>
          <w:szCs w:val="24"/>
        </w:rPr>
        <w:t>.</w:t>
      </w:r>
      <w:r>
        <w:rPr>
          <w:rFonts w:ascii="Times New Roman" w:hAnsi="Times New Roman" w:cs="Times New Roman"/>
          <w:sz w:val="24"/>
          <w:szCs w:val="24"/>
        </w:rPr>
        <w:t>10</w:t>
      </w:r>
      <w:r w:rsidRPr="000E59D3">
        <w:rPr>
          <w:rFonts w:ascii="Times New Roman" w:hAnsi="Times New Roman" w:cs="Times New Roman"/>
          <w:sz w:val="24"/>
          <w:szCs w:val="24"/>
        </w:rPr>
        <w:t>.2016 od záujemcu.</w:t>
      </w:r>
    </w:p>
    <w:p w:rsidR="003D2D3F" w:rsidRPr="003D2D3F" w:rsidRDefault="003D2D3F" w:rsidP="003D2D3F">
      <w:pPr>
        <w:jc w:val="both"/>
        <w:rPr>
          <w:rFonts w:ascii="Arial" w:hAnsi="Arial" w:cs="Arial"/>
          <w:sz w:val="20"/>
          <w:szCs w:val="20"/>
        </w:rPr>
      </w:pPr>
      <w:r w:rsidRPr="003D2D3F">
        <w:rPr>
          <w:rFonts w:ascii="Arial" w:hAnsi="Arial" w:cs="Arial"/>
          <w:sz w:val="20"/>
          <w:szCs w:val="20"/>
        </w:rPr>
        <w:t>Verejný obstarávateľ vo svojej odpovedi na otázku uchádzača</w:t>
      </w:r>
      <w:r>
        <w:rPr>
          <w:rFonts w:ascii="Arial" w:hAnsi="Arial" w:cs="Arial"/>
          <w:sz w:val="20"/>
          <w:szCs w:val="20"/>
        </w:rPr>
        <w:t xml:space="preserve"> zo dň</w:t>
      </w:r>
      <w:r w:rsidRPr="003D2D3F">
        <w:rPr>
          <w:rFonts w:ascii="Arial" w:hAnsi="Arial" w:cs="Arial"/>
          <w:sz w:val="20"/>
          <w:szCs w:val="20"/>
        </w:rPr>
        <w:t>a 28.09.2016:</w:t>
      </w:r>
    </w:p>
    <w:p w:rsidR="003D2D3F" w:rsidRPr="003D2D3F" w:rsidRDefault="003D2D3F" w:rsidP="003D2D3F">
      <w:pPr>
        <w:jc w:val="both"/>
        <w:rPr>
          <w:rFonts w:ascii="Arial" w:hAnsi="Arial" w:cs="Arial"/>
          <w:sz w:val="20"/>
          <w:szCs w:val="20"/>
        </w:rPr>
      </w:pPr>
      <w:r w:rsidRPr="003D2D3F">
        <w:rPr>
          <w:rFonts w:ascii="Arial" w:hAnsi="Arial" w:cs="Arial"/>
          <w:sz w:val="20"/>
          <w:szCs w:val="20"/>
        </w:rPr>
        <w:t>V súťažných podkladoch v časti B. 1 O</w:t>
      </w:r>
      <w:r>
        <w:rPr>
          <w:rFonts w:ascii="Arial" w:hAnsi="Arial" w:cs="Arial"/>
          <w:sz w:val="20"/>
          <w:szCs w:val="20"/>
        </w:rPr>
        <w:t>pis predmetu zákaz</w:t>
      </w:r>
      <w:r w:rsidRPr="003D2D3F">
        <w:rPr>
          <w:rFonts w:ascii="Arial" w:hAnsi="Arial" w:cs="Arial"/>
          <w:sz w:val="20"/>
          <w:szCs w:val="20"/>
        </w:rPr>
        <w:t>y sú pre jednotlivé časti zákazky v časti III.</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Špecifikácie </w:t>
      </w:r>
      <w:proofErr w:type="spellStart"/>
      <w:r w:rsidRPr="003D2D3F">
        <w:rPr>
          <w:rFonts w:ascii="Arial" w:hAnsi="Arial" w:cs="Arial"/>
          <w:sz w:val="20"/>
          <w:szCs w:val="20"/>
        </w:rPr>
        <w:t>post-</w:t>
      </w:r>
      <w:r>
        <w:rPr>
          <w:rFonts w:ascii="Arial" w:hAnsi="Arial" w:cs="Arial"/>
          <w:sz w:val="20"/>
          <w:szCs w:val="20"/>
        </w:rPr>
        <w:t>p</w:t>
      </w:r>
      <w:r w:rsidRPr="003D2D3F">
        <w:rPr>
          <w:rFonts w:ascii="Arial" w:hAnsi="Arial" w:cs="Arial"/>
          <w:sz w:val="20"/>
          <w:szCs w:val="20"/>
        </w:rPr>
        <w:t>rocess!ngovej</w:t>
      </w:r>
      <w:proofErr w:type="spellEnd"/>
      <w:r w:rsidRPr="003D2D3F">
        <w:rPr>
          <w:rFonts w:ascii="Arial" w:hAnsi="Arial" w:cs="Arial"/>
          <w:sz w:val="20"/>
          <w:szCs w:val="20"/>
        </w:rPr>
        <w:t xml:space="preserve"> konzoly uvádzane parametre „Hardwarové</w:t>
      </w:r>
      <w:r>
        <w:rPr>
          <w:rFonts w:ascii="Arial" w:hAnsi="Arial" w:cs="Arial"/>
          <w:sz w:val="20"/>
          <w:szCs w:val="20"/>
        </w:rPr>
        <w:t xml:space="preserve"> vybavenie post-</w:t>
      </w:r>
      <w:proofErr w:type="spellStart"/>
      <w:r>
        <w:rPr>
          <w:rFonts w:ascii="Arial" w:hAnsi="Arial" w:cs="Arial"/>
          <w:sz w:val="20"/>
          <w:szCs w:val="20"/>
        </w:rPr>
        <w:t>processingový</w:t>
      </w:r>
      <w:r w:rsidRPr="003D2D3F">
        <w:rPr>
          <w:rFonts w:ascii="Arial" w:hAnsi="Arial" w:cs="Arial"/>
          <w:sz w:val="20"/>
          <w:szCs w:val="20"/>
        </w:rPr>
        <w:t>ch</w:t>
      </w:r>
      <w:proofErr w:type="spellEnd"/>
      <w:r>
        <w:rPr>
          <w:rFonts w:ascii="Arial" w:hAnsi="Arial" w:cs="Arial"/>
          <w:sz w:val="20"/>
          <w:szCs w:val="20"/>
        </w:rPr>
        <w:t xml:space="preserve"> </w:t>
      </w:r>
      <w:r w:rsidRPr="003D2D3F">
        <w:rPr>
          <w:rFonts w:ascii="Arial" w:hAnsi="Arial" w:cs="Arial"/>
          <w:sz w:val="20"/>
          <w:szCs w:val="20"/>
        </w:rPr>
        <w:t>staníc</w:t>
      </w:r>
      <w:r>
        <w:rPr>
          <w:rFonts w:ascii="Arial" w:hAnsi="Arial" w:cs="Arial"/>
          <w:sz w:val="20"/>
          <w:szCs w:val="20"/>
        </w:rPr>
        <w:t>, kto</w:t>
      </w:r>
      <w:r w:rsidRPr="003D2D3F">
        <w:rPr>
          <w:rFonts w:ascii="Arial" w:hAnsi="Arial" w:cs="Arial"/>
          <w:sz w:val="20"/>
          <w:szCs w:val="20"/>
        </w:rPr>
        <w:t>ré m</w:t>
      </w:r>
      <w:r>
        <w:rPr>
          <w:rFonts w:ascii="Arial" w:hAnsi="Arial" w:cs="Arial"/>
          <w:sz w:val="20"/>
          <w:szCs w:val="20"/>
        </w:rPr>
        <w:t>á</w:t>
      </w:r>
      <w:r w:rsidRPr="003D2D3F">
        <w:rPr>
          <w:rFonts w:ascii="Arial" w:hAnsi="Arial" w:cs="Arial"/>
          <w:sz w:val="20"/>
          <w:szCs w:val="20"/>
        </w:rPr>
        <w:t xml:space="preserve"> spĺňať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3D2D3F">
        <w:rPr>
          <w:rFonts w:ascii="Arial" w:hAnsi="Arial" w:cs="Arial"/>
          <w:sz w:val="20"/>
          <w:szCs w:val="20"/>
        </w:rPr>
        <w:t xml:space="preserve"> konzola, resp. stanica, na ktorej bude lekár popisovať.</w:t>
      </w:r>
    </w:p>
    <w:p w:rsidR="003D2D3F" w:rsidRPr="003D2D3F" w:rsidRDefault="003D2D3F" w:rsidP="003D2D3F">
      <w:pPr>
        <w:jc w:val="both"/>
        <w:rPr>
          <w:rFonts w:ascii="Arial" w:hAnsi="Arial" w:cs="Arial"/>
          <w:sz w:val="20"/>
          <w:szCs w:val="20"/>
        </w:rPr>
      </w:pPr>
      <w:r w:rsidRPr="003D2D3F">
        <w:rPr>
          <w:rFonts w:ascii="Arial" w:hAnsi="Arial" w:cs="Arial"/>
          <w:sz w:val="20"/>
          <w:szCs w:val="20"/>
        </w:rPr>
        <w:t>Pričom v čast</w:t>
      </w:r>
      <w:r>
        <w:rPr>
          <w:rFonts w:ascii="Arial" w:hAnsi="Arial" w:cs="Arial"/>
          <w:sz w:val="20"/>
          <w:szCs w:val="20"/>
        </w:rPr>
        <w:t>i</w:t>
      </w:r>
      <w:r w:rsidRPr="003D2D3F">
        <w:rPr>
          <w:rFonts w:ascii="Arial" w:hAnsi="Arial" w:cs="Arial"/>
          <w:sz w:val="20"/>
          <w:szCs w:val="20"/>
        </w:rPr>
        <w:t xml:space="preserve"> B. 1 Opis predmetu zákazky</w:t>
      </w:r>
      <w:r>
        <w:rPr>
          <w:rFonts w:ascii="Arial" w:hAnsi="Arial" w:cs="Arial"/>
          <w:sz w:val="20"/>
          <w:szCs w:val="20"/>
        </w:rPr>
        <w:t xml:space="preserve"> v podmienke č</w:t>
      </w:r>
      <w:r w:rsidRPr="003D2D3F">
        <w:rPr>
          <w:rFonts w:ascii="Arial" w:hAnsi="Arial" w:cs="Arial"/>
          <w:sz w:val="20"/>
          <w:szCs w:val="20"/>
        </w:rPr>
        <w:t>. 2 sa píše o cene softvérového balíčka za jedného</w:t>
      </w:r>
      <w:r>
        <w:rPr>
          <w:rFonts w:ascii="Arial" w:hAnsi="Arial" w:cs="Arial"/>
          <w:sz w:val="20"/>
          <w:szCs w:val="20"/>
        </w:rPr>
        <w:t xml:space="preserve"> </w:t>
      </w:r>
      <w:r w:rsidRPr="003D2D3F">
        <w:rPr>
          <w:rFonts w:ascii="Arial" w:hAnsi="Arial" w:cs="Arial"/>
          <w:sz w:val="20"/>
          <w:szCs w:val="20"/>
        </w:rPr>
        <w:t>pripojeného</w:t>
      </w:r>
      <w:r>
        <w:rPr>
          <w:rFonts w:ascii="Arial" w:hAnsi="Arial" w:cs="Arial"/>
          <w:sz w:val="20"/>
          <w:szCs w:val="20"/>
        </w:rPr>
        <w:t xml:space="preserve"> užívateľ</w:t>
      </w:r>
      <w:r w:rsidRPr="003D2D3F">
        <w:rPr>
          <w:rFonts w:ascii="Arial" w:hAnsi="Arial" w:cs="Arial"/>
          <w:sz w:val="20"/>
          <w:szCs w:val="20"/>
        </w:rPr>
        <w:t>a, kedy jednotková cena licencie je záväzná pre minimálne</w:t>
      </w:r>
      <w:r>
        <w:rPr>
          <w:rFonts w:ascii="Arial" w:hAnsi="Arial" w:cs="Arial"/>
          <w:sz w:val="20"/>
          <w:szCs w:val="20"/>
        </w:rPr>
        <w:t xml:space="preserve"> 4 ď</w:t>
      </w:r>
      <w:r w:rsidRPr="003D2D3F">
        <w:rPr>
          <w:rFonts w:ascii="Arial" w:hAnsi="Arial" w:cs="Arial"/>
          <w:sz w:val="20"/>
          <w:szCs w:val="20"/>
        </w:rPr>
        <w:t>alšie licencie.</w:t>
      </w:r>
    </w:p>
    <w:p w:rsidR="003D2D3F" w:rsidRPr="003D2D3F" w:rsidRDefault="003D2D3F" w:rsidP="003D2D3F">
      <w:pPr>
        <w:jc w:val="both"/>
        <w:rPr>
          <w:rFonts w:ascii="Arial" w:hAnsi="Arial" w:cs="Arial"/>
          <w:sz w:val="20"/>
          <w:szCs w:val="20"/>
        </w:rPr>
      </w:pPr>
      <w:r w:rsidRPr="003D2D3F">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3D2D3F">
        <w:rPr>
          <w:rFonts w:ascii="Arial" w:hAnsi="Arial" w:cs="Arial"/>
          <w:sz w:val="20"/>
          <w:szCs w:val="20"/>
        </w:rPr>
        <w:t>položka „cena za server".</w:t>
      </w:r>
    </w:p>
    <w:p w:rsidR="003D2D3F" w:rsidRPr="003D2D3F" w:rsidRDefault="003D2D3F" w:rsidP="003D2D3F">
      <w:pPr>
        <w:jc w:val="both"/>
        <w:rPr>
          <w:rFonts w:ascii="Arial" w:hAnsi="Arial" w:cs="Arial"/>
          <w:sz w:val="20"/>
          <w:szCs w:val="20"/>
        </w:rPr>
      </w:pPr>
      <w:r w:rsidRPr="003D2D3F">
        <w:rPr>
          <w:rFonts w:ascii="Arial" w:hAnsi="Arial" w:cs="Arial"/>
          <w:sz w:val="20"/>
          <w:szCs w:val="20"/>
        </w:rPr>
        <w:t>Otázka: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Ma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w:t>
      </w:r>
      <w:proofErr w:type="spellStart"/>
      <w:r w:rsidRPr="003D2D3F">
        <w:rPr>
          <w:rFonts w:ascii="Arial" w:hAnsi="Arial" w:cs="Arial"/>
          <w:sz w:val="20"/>
          <w:szCs w:val="20"/>
        </w:rPr>
        <w:t>rackove</w:t>
      </w:r>
      <w:proofErr w:type="spellEnd"/>
      <w:r w:rsidRPr="003D2D3F">
        <w:rPr>
          <w:rFonts w:ascii="Arial" w:hAnsi="Arial" w:cs="Arial"/>
          <w:sz w:val="20"/>
          <w:szCs w:val="20"/>
        </w:rPr>
        <w:t xml:space="preserve"> prevedenie) vrátane jeho štandardného a softvérového vybavenia uvádzať</w:t>
      </w:r>
      <w:r>
        <w:rPr>
          <w:rFonts w:ascii="Arial" w:hAnsi="Arial" w:cs="Arial"/>
          <w:sz w:val="20"/>
          <w:szCs w:val="20"/>
        </w:rPr>
        <w:t xml:space="preserve"> </w:t>
      </w:r>
      <w:r w:rsidRPr="003D2D3F">
        <w:rPr>
          <w:rFonts w:ascii="Arial" w:hAnsi="Arial" w:cs="Arial"/>
          <w:sz w:val="20"/>
          <w:szCs w:val="20"/>
        </w:rPr>
        <w:t>samostatne v „Hodnotiacom formulári" ako aj v prílohe RD „Cena predmetu dodania" tým, že</w:t>
      </w:r>
      <w:r>
        <w:rPr>
          <w:rFonts w:ascii="Arial" w:hAnsi="Arial" w:cs="Arial"/>
          <w:sz w:val="20"/>
          <w:szCs w:val="20"/>
        </w:rPr>
        <w:t xml:space="preserve"> sa doplní</w:t>
      </w:r>
      <w:r w:rsidRPr="003D2D3F">
        <w:rPr>
          <w:rFonts w:ascii="Arial" w:hAnsi="Arial" w:cs="Arial"/>
          <w:sz w:val="20"/>
          <w:szCs w:val="20"/>
        </w:rPr>
        <w:t>' jedna</w:t>
      </w:r>
      <w:r>
        <w:rPr>
          <w:rFonts w:ascii="Arial" w:hAnsi="Arial" w:cs="Arial"/>
          <w:sz w:val="20"/>
          <w:szCs w:val="20"/>
        </w:rPr>
        <w:t xml:space="preserve"> </w:t>
      </w:r>
      <w:r w:rsidRPr="003D2D3F">
        <w:rPr>
          <w:rFonts w:ascii="Arial" w:hAnsi="Arial" w:cs="Arial"/>
          <w:sz w:val="20"/>
          <w:szCs w:val="20"/>
        </w:rPr>
        <w:t>položka</w:t>
      </w:r>
      <w:r>
        <w:rPr>
          <w:rFonts w:ascii="Arial" w:hAnsi="Arial" w:cs="Arial"/>
          <w:sz w:val="20"/>
          <w:szCs w:val="20"/>
        </w:rPr>
        <w:t xml:space="preserve"> - server pre post-</w:t>
      </w:r>
      <w:proofErr w:type="spellStart"/>
      <w:r>
        <w:rPr>
          <w:rFonts w:ascii="Arial" w:hAnsi="Arial" w:cs="Arial"/>
          <w:sz w:val="20"/>
          <w:szCs w:val="20"/>
        </w:rPr>
        <w:t>processingový</w:t>
      </w:r>
      <w:proofErr w:type="spellEnd"/>
      <w:r w:rsidRPr="003D2D3F">
        <w:rPr>
          <w:rFonts w:ascii="Arial" w:hAnsi="Arial" w:cs="Arial"/>
          <w:sz w:val="20"/>
          <w:szCs w:val="20"/>
        </w:rPr>
        <w:t xml:space="preserve"> systém vrátane jeho štandardného softvérového vybavenia s</w:t>
      </w:r>
      <w:r>
        <w:rPr>
          <w:rFonts w:ascii="Arial" w:hAnsi="Arial" w:cs="Arial"/>
          <w:sz w:val="20"/>
          <w:szCs w:val="20"/>
        </w:rPr>
        <w:t xml:space="preserve"> </w:t>
      </w:r>
      <w:r w:rsidRPr="003D2D3F">
        <w:rPr>
          <w:rFonts w:ascii="Arial" w:hAnsi="Arial" w:cs="Arial"/>
          <w:sz w:val="20"/>
          <w:szCs w:val="20"/>
        </w:rPr>
        <w:t>možnosťou prace minimálne</w:t>
      </w:r>
      <w:r>
        <w:rPr>
          <w:rFonts w:ascii="Arial" w:hAnsi="Arial" w:cs="Arial"/>
          <w:sz w:val="20"/>
          <w:szCs w:val="20"/>
        </w:rPr>
        <w:t xml:space="preserve"> 4 užívateľ</w:t>
      </w:r>
      <w:r w:rsidRPr="003D2D3F">
        <w:rPr>
          <w:rFonts w:ascii="Arial" w:hAnsi="Arial" w:cs="Arial"/>
          <w:sz w:val="20"/>
          <w:szCs w:val="20"/>
        </w:rPr>
        <w:t>ov súčasne". Doležíte je špecifikovať</w:t>
      </w:r>
      <w:r>
        <w:rPr>
          <w:rFonts w:ascii="Arial" w:hAnsi="Arial" w:cs="Arial"/>
          <w:sz w:val="20"/>
          <w:szCs w:val="20"/>
        </w:rPr>
        <w:t xml:space="preserve"> parametre </w:t>
      </w:r>
      <w:proofErr w:type="spellStart"/>
      <w:r>
        <w:rPr>
          <w:rFonts w:ascii="Arial" w:hAnsi="Arial" w:cs="Arial"/>
          <w:sz w:val="20"/>
          <w:szCs w:val="20"/>
        </w:rPr>
        <w:t>serv</w:t>
      </w:r>
      <w:r w:rsidRPr="003D2D3F">
        <w:rPr>
          <w:rFonts w:ascii="Arial" w:hAnsi="Arial" w:cs="Arial"/>
          <w:sz w:val="20"/>
          <w:szCs w:val="20"/>
        </w:rPr>
        <w:t>ra</w:t>
      </w:r>
      <w:proofErr w:type="spellEnd"/>
      <w:r w:rsidRPr="003D2D3F">
        <w:rPr>
          <w:rFonts w:ascii="Arial" w:hAnsi="Arial" w:cs="Arial"/>
          <w:sz w:val="20"/>
          <w:szCs w:val="20"/>
        </w:rPr>
        <w:t>, aby umožňoval</w:t>
      </w:r>
      <w:r>
        <w:rPr>
          <w:rFonts w:ascii="Arial" w:hAnsi="Arial" w:cs="Arial"/>
          <w:sz w:val="20"/>
          <w:szCs w:val="20"/>
        </w:rPr>
        <w:t xml:space="preserve"> </w:t>
      </w:r>
      <w:r w:rsidRPr="003D2D3F">
        <w:rPr>
          <w:rFonts w:ascii="Arial" w:hAnsi="Arial" w:cs="Arial"/>
          <w:sz w:val="20"/>
          <w:szCs w:val="20"/>
        </w:rPr>
        <w:t>prácu minimálne</w:t>
      </w:r>
      <w:r>
        <w:rPr>
          <w:rFonts w:ascii="Arial" w:hAnsi="Arial" w:cs="Arial"/>
          <w:sz w:val="20"/>
          <w:szCs w:val="20"/>
        </w:rPr>
        <w:t xml:space="preserve"> 4 užívateľ</w:t>
      </w:r>
      <w:r w:rsidRPr="003D2D3F">
        <w:rPr>
          <w:rFonts w:ascii="Arial" w:hAnsi="Arial" w:cs="Arial"/>
          <w:sz w:val="20"/>
          <w:szCs w:val="20"/>
        </w:rPr>
        <w:t>om, nakoľko</w:t>
      </w:r>
      <w:r>
        <w:rPr>
          <w:rFonts w:ascii="Arial" w:hAnsi="Arial" w:cs="Arial"/>
          <w:sz w:val="20"/>
          <w:szCs w:val="20"/>
        </w:rPr>
        <w:t xml:space="preserve"> v podmienk</w:t>
      </w:r>
      <w:r w:rsidRPr="003D2D3F">
        <w:rPr>
          <w:rFonts w:ascii="Arial" w:hAnsi="Arial" w:cs="Arial"/>
          <w:sz w:val="20"/>
          <w:szCs w:val="20"/>
        </w:rPr>
        <w:t>e 6.2. je stanovene, že jednotková cena licencie je záväzná</w:t>
      </w:r>
      <w:r>
        <w:rPr>
          <w:rFonts w:ascii="Arial" w:hAnsi="Arial" w:cs="Arial"/>
          <w:sz w:val="20"/>
          <w:szCs w:val="20"/>
        </w:rPr>
        <w:t xml:space="preserve"> </w:t>
      </w:r>
      <w:r w:rsidRPr="003D2D3F">
        <w:rPr>
          <w:rFonts w:ascii="Arial" w:hAnsi="Arial" w:cs="Arial"/>
          <w:sz w:val="20"/>
          <w:szCs w:val="20"/>
        </w:rPr>
        <w:t>pre minimálne</w:t>
      </w:r>
      <w:r>
        <w:rPr>
          <w:rFonts w:ascii="Arial" w:hAnsi="Arial" w:cs="Arial"/>
          <w:sz w:val="20"/>
          <w:szCs w:val="20"/>
        </w:rPr>
        <w:t xml:space="preserve"> 4 ď</w:t>
      </w:r>
      <w:r w:rsidRPr="003D2D3F">
        <w:rPr>
          <w:rFonts w:ascii="Arial" w:hAnsi="Arial" w:cs="Arial"/>
          <w:sz w:val="20"/>
          <w:szCs w:val="20"/>
        </w:rPr>
        <w:t>alšie</w:t>
      </w:r>
      <w:r>
        <w:rPr>
          <w:rFonts w:ascii="Arial" w:hAnsi="Arial" w:cs="Arial"/>
          <w:sz w:val="20"/>
          <w:szCs w:val="20"/>
        </w:rPr>
        <w:t xml:space="preserve"> licencie. Mám</w:t>
      </w:r>
      <w:r w:rsidRPr="003D2D3F">
        <w:rPr>
          <w:rFonts w:ascii="Arial" w:hAnsi="Arial" w:cs="Arial"/>
          <w:sz w:val="20"/>
          <w:szCs w:val="20"/>
        </w:rPr>
        <w:t>e za to, že rôzny počet špeciálnych licencii pre Softwarové vybavenie</w:t>
      </w:r>
      <w:r>
        <w:rPr>
          <w:rFonts w:ascii="Arial" w:hAnsi="Arial" w:cs="Arial"/>
          <w:sz w:val="20"/>
          <w:szCs w:val="20"/>
        </w:rPr>
        <w:t xml:space="preserve"> post-</w:t>
      </w:r>
      <w:proofErr w:type="spellStart"/>
      <w:r>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staníc bude špecifikovane konečným užívateľom na základe požiadavky pracoviska a</w:t>
      </w:r>
      <w:r>
        <w:rPr>
          <w:rFonts w:ascii="Arial" w:hAnsi="Arial" w:cs="Arial"/>
          <w:sz w:val="20"/>
          <w:szCs w:val="20"/>
        </w:rPr>
        <w:t xml:space="preserve"> </w:t>
      </w:r>
      <w:r w:rsidRPr="003D2D3F">
        <w:rPr>
          <w:rFonts w:ascii="Arial" w:hAnsi="Arial" w:cs="Arial"/>
          <w:sz w:val="20"/>
          <w:szCs w:val="20"/>
        </w:rPr>
        <w:t>cena sa bude stanovovať na základe jednotkovej ceny licencie.</w:t>
      </w:r>
      <w:r>
        <w:rPr>
          <w:rFonts w:ascii="Arial" w:hAnsi="Arial" w:cs="Arial"/>
          <w:sz w:val="20"/>
          <w:szCs w:val="20"/>
        </w:rPr>
        <w:t xml:space="preserve"> </w:t>
      </w:r>
      <w:r w:rsidRPr="003D2D3F">
        <w:rPr>
          <w:rFonts w:ascii="Arial" w:hAnsi="Arial" w:cs="Arial"/>
          <w:sz w:val="20"/>
          <w:szCs w:val="20"/>
        </w:rPr>
        <w:t xml:space="preserve">Alebo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vrátane jeho štandardného softvérového vybavenia nemá uvádzať v</w:t>
      </w:r>
      <w:r>
        <w:rPr>
          <w:rFonts w:ascii="Arial" w:hAnsi="Arial" w:cs="Arial"/>
          <w:sz w:val="20"/>
          <w:szCs w:val="20"/>
        </w:rPr>
        <w:t> </w:t>
      </w:r>
      <w:r w:rsidRPr="003D2D3F">
        <w:rPr>
          <w:rFonts w:ascii="Arial" w:hAnsi="Arial" w:cs="Arial"/>
          <w:sz w:val="20"/>
          <w:szCs w:val="20"/>
        </w:rPr>
        <w:t>hodnotiacom</w:t>
      </w:r>
      <w:r>
        <w:rPr>
          <w:rFonts w:ascii="Arial" w:hAnsi="Arial" w:cs="Arial"/>
          <w:sz w:val="20"/>
          <w:szCs w:val="20"/>
        </w:rPr>
        <w:t xml:space="preserve"> </w:t>
      </w:r>
      <w:proofErr w:type="spellStart"/>
      <w:r w:rsidRPr="003D2D3F">
        <w:rPr>
          <w:rFonts w:ascii="Arial" w:hAnsi="Arial" w:cs="Arial"/>
          <w:sz w:val="20"/>
          <w:szCs w:val="20"/>
        </w:rPr>
        <w:t>formulari</w:t>
      </w:r>
      <w:proofErr w:type="spellEnd"/>
      <w:r w:rsidRPr="003D2D3F">
        <w:rPr>
          <w:rFonts w:ascii="Arial" w:hAnsi="Arial" w:cs="Arial"/>
          <w:sz w:val="20"/>
          <w:szCs w:val="20"/>
        </w:rPr>
        <w:t xml:space="preserve"> a teda nebude </w:t>
      </w:r>
      <w:proofErr w:type="spellStart"/>
      <w:r w:rsidRPr="003D2D3F">
        <w:rPr>
          <w:rFonts w:ascii="Arial" w:hAnsi="Arial" w:cs="Arial"/>
          <w:sz w:val="20"/>
          <w:szCs w:val="20"/>
        </w:rPr>
        <w:t>zapocitana</w:t>
      </w:r>
      <w:proofErr w:type="spellEnd"/>
      <w:r w:rsidRPr="003D2D3F">
        <w:rPr>
          <w:rFonts w:ascii="Arial" w:hAnsi="Arial" w:cs="Arial"/>
          <w:sz w:val="20"/>
          <w:szCs w:val="20"/>
        </w:rPr>
        <w:t xml:space="preserve"> do ceny a </w:t>
      </w:r>
      <w:proofErr w:type="spellStart"/>
      <w:r w:rsidRPr="003D2D3F">
        <w:rPr>
          <w:rFonts w:ascii="Arial" w:hAnsi="Arial" w:cs="Arial"/>
          <w:sz w:val="20"/>
          <w:szCs w:val="20"/>
        </w:rPr>
        <w:t>obstaravatel</w:t>
      </w:r>
      <w:proofErr w:type="spellEnd"/>
      <w:r w:rsidRPr="003D2D3F">
        <w:rPr>
          <w:rFonts w:ascii="Arial" w:hAnsi="Arial" w:cs="Arial"/>
          <w:sz w:val="20"/>
          <w:szCs w:val="20"/>
        </w:rPr>
        <w:t xml:space="preserve"> </w:t>
      </w:r>
      <w:proofErr w:type="spellStart"/>
      <w:r w:rsidRPr="003D2D3F">
        <w:rPr>
          <w:rFonts w:ascii="Arial" w:hAnsi="Arial" w:cs="Arial"/>
          <w:sz w:val="20"/>
          <w:szCs w:val="20"/>
        </w:rPr>
        <w:t>pozaduje</w:t>
      </w:r>
      <w:proofErr w:type="spellEnd"/>
      <w:r w:rsidRPr="003D2D3F">
        <w:rPr>
          <w:rFonts w:ascii="Arial" w:hAnsi="Arial" w:cs="Arial"/>
          <w:sz w:val="20"/>
          <w:szCs w:val="20"/>
        </w:rPr>
        <w:t xml:space="preserve"> len </w:t>
      </w:r>
      <w:proofErr w:type="spellStart"/>
      <w:r w:rsidRPr="003D2D3F">
        <w:rPr>
          <w:rFonts w:ascii="Arial" w:hAnsi="Arial" w:cs="Arial"/>
          <w:sz w:val="20"/>
          <w:szCs w:val="20"/>
        </w:rPr>
        <w:t>nacenenie</w:t>
      </w:r>
      <w:proofErr w:type="spellEnd"/>
      <w:r w:rsidRPr="003D2D3F">
        <w:rPr>
          <w:rFonts w:ascii="Arial" w:hAnsi="Arial" w:cs="Arial"/>
          <w:sz w:val="20"/>
          <w:szCs w:val="20"/>
        </w:rPr>
        <w:t xml:space="preserve"> </w:t>
      </w:r>
      <w:proofErr w:type="spellStart"/>
      <w:r w:rsidRPr="003D2D3F">
        <w:rPr>
          <w:rFonts w:ascii="Arial" w:hAnsi="Arial" w:cs="Arial"/>
          <w:sz w:val="20"/>
          <w:szCs w:val="20"/>
        </w:rPr>
        <w:t>specialnych</w:t>
      </w:r>
      <w:proofErr w:type="spellEnd"/>
      <w:r w:rsidRPr="003D2D3F">
        <w:rPr>
          <w:rFonts w:ascii="Arial" w:hAnsi="Arial" w:cs="Arial"/>
          <w:sz w:val="20"/>
          <w:szCs w:val="20"/>
        </w:rPr>
        <w:t xml:space="preserve"> licencii. V</w:t>
      </w:r>
      <w:r w:rsidR="004F7D76">
        <w:rPr>
          <w:rFonts w:ascii="Arial" w:hAnsi="Arial" w:cs="Arial"/>
          <w:sz w:val="20"/>
          <w:szCs w:val="20"/>
        </w:rPr>
        <w:t xml:space="preserve"> </w:t>
      </w:r>
      <w:r w:rsidRPr="003D2D3F">
        <w:rPr>
          <w:rFonts w:ascii="Arial" w:hAnsi="Arial" w:cs="Arial"/>
          <w:sz w:val="20"/>
          <w:szCs w:val="20"/>
        </w:rPr>
        <w:t xml:space="preserve">takom </w:t>
      </w:r>
      <w:r w:rsidR="004F7D76" w:rsidRPr="003D2D3F">
        <w:rPr>
          <w:rFonts w:ascii="Arial" w:hAnsi="Arial" w:cs="Arial"/>
          <w:sz w:val="20"/>
          <w:szCs w:val="20"/>
        </w:rPr>
        <w:t>prípade</w:t>
      </w:r>
      <w:r w:rsidRPr="003D2D3F">
        <w:rPr>
          <w:rFonts w:ascii="Arial" w:hAnsi="Arial" w:cs="Arial"/>
          <w:sz w:val="20"/>
          <w:szCs w:val="20"/>
        </w:rPr>
        <w:t xml:space="preserve"> je potrebne </w:t>
      </w:r>
      <w:r w:rsidR="004F7D76" w:rsidRPr="003D2D3F">
        <w:rPr>
          <w:rFonts w:ascii="Arial" w:hAnsi="Arial" w:cs="Arial"/>
          <w:sz w:val="20"/>
          <w:szCs w:val="20"/>
        </w:rPr>
        <w:t>zabezpečiť</w:t>
      </w:r>
      <w:r w:rsidRPr="003D2D3F">
        <w:rPr>
          <w:rFonts w:ascii="Arial" w:hAnsi="Arial" w:cs="Arial"/>
          <w:sz w:val="20"/>
          <w:szCs w:val="20"/>
        </w:rPr>
        <w:t xml:space="preserve">, aby si </w:t>
      </w:r>
      <w:r w:rsidR="004F7D76" w:rsidRPr="003D2D3F">
        <w:rPr>
          <w:rFonts w:ascii="Arial" w:hAnsi="Arial" w:cs="Arial"/>
          <w:sz w:val="20"/>
          <w:szCs w:val="20"/>
        </w:rPr>
        <w:t>zákazník</w:t>
      </w:r>
      <w:r w:rsidRPr="003D2D3F">
        <w:rPr>
          <w:rFonts w:ascii="Arial" w:hAnsi="Arial" w:cs="Arial"/>
          <w:sz w:val="20"/>
          <w:szCs w:val="20"/>
        </w:rPr>
        <w:t xml:space="preserve"> obstaral server </w:t>
      </w:r>
      <w:r w:rsidR="004F7D76" w:rsidRPr="003D2D3F">
        <w:rPr>
          <w:rFonts w:ascii="Arial" w:hAnsi="Arial" w:cs="Arial"/>
          <w:sz w:val="20"/>
          <w:szCs w:val="20"/>
        </w:rPr>
        <w:t>vrátane</w:t>
      </w:r>
      <w:r w:rsidRPr="003D2D3F">
        <w:rPr>
          <w:rFonts w:ascii="Arial" w:hAnsi="Arial" w:cs="Arial"/>
          <w:sz w:val="20"/>
          <w:szCs w:val="20"/>
        </w:rPr>
        <w:t xml:space="preserve"> jeho </w:t>
      </w:r>
      <w:r w:rsidR="004F7D76" w:rsidRPr="003D2D3F">
        <w:rPr>
          <w:rFonts w:ascii="Arial" w:hAnsi="Arial" w:cs="Arial"/>
          <w:sz w:val="20"/>
          <w:szCs w:val="20"/>
        </w:rPr>
        <w:t>štandardného</w:t>
      </w:r>
      <w:r w:rsidRPr="003D2D3F">
        <w:rPr>
          <w:rFonts w:ascii="Arial" w:hAnsi="Arial" w:cs="Arial"/>
          <w:sz w:val="20"/>
          <w:szCs w:val="20"/>
        </w:rPr>
        <w:t xml:space="preserve"> </w:t>
      </w:r>
      <w:r w:rsidR="004F7D76" w:rsidRPr="003D2D3F">
        <w:rPr>
          <w:rFonts w:ascii="Arial" w:hAnsi="Arial" w:cs="Arial"/>
          <w:sz w:val="20"/>
          <w:szCs w:val="20"/>
        </w:rPr>
        <w:t>softvérového</w:t>
      </w:r>
      <w:r w:rsidR="004F7D76">
        <w:rPr>
          <w:rFonts w:ascii="Arial" w:hAnsi="Arial" w:cs="Arial"/>
          <w:sz w:val="20"/>
          <w:szCs w:val="20"/>
        </w:rPr>
        <w:t xml:space="preserve"> </w:t>
      </w:r>
      <w:r w:rsidRPr="003D2D3F">
        <w:rPr>
          <w:rFonts w:ascii="Arial" w:hAnsi="Arial" w:cs="Arial"/>
          <w:sz w:val="20"/>
          <w:szCs w:val="20"/>
        </w:rPr>
        <w:t xml:space="preserve">vybavenia, More bude kompatibilne s </w:t>
      </w:r>
      <w:r w:rsidR="004F7D76" w:rsidRPr="003D2D3F">
        <w:rPr>
          <w:rFonts w:ascii="Arial" w:hAnsi="Arial" w:cs="Arial"/>
          <w:sz w:val="20"/>
          <w:szCs w:val="20"/>
        </w:rPr>
        <w:t>ponúkanými</w:t>
      </w:r>
      <w:r w:rsidRPr="003D2D3F">
        <w:rPr>
          <w:rFonts w:ascii="Arial" w:hAnsi="Arial" w:cs="Arial"/>
          <w:sz w:val="20"/>
          <w:szCs w:val="20"/>
        </w:rPr>
        <w:t xml:space="preserve"> licenciami v </w:t>
      </w:r>
      <w:r w:rsidR="004F7D76" w:rsidRPr="003D2D3F">
        <w:rPr>
          <w:rFonts w:ascii="Arial" w:hAnsi="Arial" w:cs="Arial"/>
          <w:sz w:val="20"/>
          <w:szCs w:val="20"/>
        </w:rPr>
        <w:t>požiadavke</w:t>
      </w:r>
      <w:r w:rsidRPr="003D2D3F">
        <w:rPr>
          <w:rFonts w:ascii="Arial" w:hAnsi="Arial" w:cs="Arial"/>
          <w:sz w:val="20"/>
          <w:szCs w:val="20"/>
        </w:rPr>
        <w:t xml:space="preserve"> "</w:t>
      </w:r>
      <w:r w:rsidR="004F7D76" w:rsidRPr="003D2D3F">
        <w:rPr>
          <w:rFonts w:ascii="Arial" w:hAnsi="Arial" w:cs="Arial"/>
          <w:sz w:val="20"/>
          <w:szCs w:val="20"/>
        </w:rPr>
        <w:t>Softwarové</w:t>
      </w:r>
      <w:r w:rsidRPr="003D2D3F">
        <w:rPr>
          <w:rFonts w:ascii="Arial" w:hAnsi="Arial" w:cs="Arial"/>
          <w:sz w:val="20"/>
          <w:szCs w:val="20"/>
        </w:rPr>
        <w:t xml:space="preserve"> vybavenie </w:t>
      </w:r>
      <w:proofErr w:type="spellStart"/>
      <w:r w:rsidRPr="003D2D3F">
        <w:rPr>
          <w:rFonts w:ascii="Arial" w:hAnsi="Arial" w:cs="Arial"/>
          <w:sz w:val="20"/>
          <w:szCs w:val="20"/>
        </w:rPr>
        <w:t>postprocessingov</w:t>
      </w:r>
      <w:r w:rsidR="004F7D76">
        <w:rPr>
          <w:rFonts w:ascii="Arial" w:hAnsi="Arial" w:cs="Arial"/>
          <w:sz w:val="20"/>
          <w:szCs w:val="20"/>
        </w:rPr>
        <w:t>ý</w:t>
      </w:r>
      <w:r w:rsidRPr="003D2D3F">
        <w:rPr>
          <w:rFonts w:ascii="Arial" w:hAnsi="Arial" w:cs="Arial"/>
          <w:sz w:val="20"/>
          <w:szCs w:val="20"/>
        </w:rPr>
        <w:t>ch</w:t>
      </w:r>
      <w:proofErr w:type="spellEnd"/>
      <w:r w:rsidR="004F7D76">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uviedol </w:t>
      </w:r>
      <w:r w:rsidR="004F7D76" w:rsidRPr="003D2D3F">
        <w:rPr>
          <w:rFonts w:ascii="Arial" w:hAnsi="Arial" w:cs="Arial"/>
          <w:sz w:val="20"/>
          <w:szCs w:val="20"/>
        </w:rPr>
        <w:t>odpoveď</w:t>
      </w:r>
      <w:r w:rsidRPr="003D2D3F">
        <w:rPr>
          <w:rFonts w:ascii="Arial" w:hAnsi="Arial" w:cs="Arial"/>
          <w:sz w:val="20"/>
          <w:szCs w:val="20"/>
        </w:rPr>
        <w:t xml:space="preserve"> :</w:t>
      </w:r>
    </w:p>
    <w:p w:rsidR="003D2D3F" w:rsidRPr="003D2D3F" w:rsidRDefault="004F7D76" w:rsidP="003D2D3F">
      <w:pPr>
        <w:jc w:val="both"/>
        <w:rPr>
          <w:rFonts w:ascii="Arial" w:hAnsi="Arial" w:cs="Arial"/>
          <w:sz w:val="20"/>
          <w:szCs w:val="20"/>
        </w:rPr>
      </w:pPr>
      <w:r w:rsidRPr="003D2D3F">
        <w:rPr>
          <w:rFonts w:ascii="Arial" w:hAnsi="Arial" w:cs="Arial"/>
          <w:sz w:val="20"/>
          <w:szCs w:val="20"/>
        </w:rPr>
        <w:t>Rátame</w:t>
      </w:r>
      <w:r w:rsidR="003D2D3F" w:rsidRPr="003D2D3F">
        <w:rPr>
          <w:rFonts w:ascii="Arial" w:hAnsi="Arial" w:cs="Arial"/>
          <w:sz w:val="20"/>
          <w:szCs w:val="20"/>
        </w:rPr>
        <w:t xml:space="preserve"> s </w:t>
      </w:r>
      <w:r w:rsidRPr="003D2D3F">
        <w:rPr>
          <w:rFonts w:ascii="Arial" w:hAnsi="Arial" w:cs="Arial"/>
          <w:sz w:val="20"/>
          <w:szCs w:val="20"/>
        </w:rPr>
        <w:t>tým</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bude </w:t>
      </w:r>
      <w:r w:rsidRPr="003D2D3F">
        <w:rPr>
          <w:rFonts w:ascii="Arial" w:hAnsi="Arial" w:cs="Arial"/>
          <w:sz w:val="20"/>
          <w:szCs w:val="20"/>
        </w:rPr>
        <w:t>zarátaná</w:t>
      </w:r>
      <w:r w:rsidR="003D2D3F" w:rsidRPr="003D2D3F">
        <w:rPr>
          <w:rFonts w:ascii="Arial" w:hAnsi="Arial" w:cs="Arial"/>
          <w:sz w:val="20"/>
          <w:szCs w:val="20"/>
        </w:rPr>
        <w:t xml:space="preserve"> v </w:t>
      </w:r>
      <w:r w:rsidRPr="003D2D3F">
        <w:rPr>
          <w:rFonts w:ascii="Arial" w:hAnsi="Arial" w:cs="Arial"/>
          <w:sz w:val="20"/>
          <w:szCs w:val="20"/>
        </w:rPr>
        <w:t>rámci</w:t>
      </w:r>
      <w:r w:rsidR="003D2D3F" w:rsidRPr="003D2D3F">
        <w:rPr>
          <w:rFonts w:ascii="Arial" w:hAnsi="Arial" w:cs="Arial"/>
          <w:sz w:val="20"/>
          <w:szCs w:val="20"/>
        </w:rPr>
        <w:t xml:space="preserve"> ceny za licencie. </w:t>
      </w:r>
      <w:r w:rsidRPr="003D2D3F">
        <w:rPr>
          <w:rFonts w:ascii="Arial" w:hAnsi="Arial" w:cs="Arial"/>
          <w:sz w:val="20"/>
          <w:szCs w:val="20"/>
        </w:rPr>
        <w:t>Inými</w:t>
      </w:r>
      <w:r w:rsidR="003D2D3F" w:rsidRPr="003D2D3F">
        <w:rPr>
          <w:rFonts w:ascii="Arial" w:hAnsi="Arial" w:cs="Arial"/>
          <w:sz w:val="20"/>
          <w:szCs w:val="20"/>
        </w:rPr>
        <w:t xml:space="preserve"> slovami, cena </w:t>
      </w:r>
      <w:r w:rsidRPr="003D2D3F">
        <w:rPr>
          <w:rFonts w:ascii="Arial" w:hAnsi="Arial" w:cs="Arial"/>
          <w:sz w:val="20"/>
          <w:szCs w:val="20"/>
        </w:rPr>
        <w:t>každej</w:t>
      </w:r>
      <w:r w:rsidR="003D2D3F" w:rsidRPr="003D2D3F">
        <w:rPr>
          <w:rFonts w:ascii="Arial" w:hAnsi="Arial" w:cs="Arial"/>
          <w:sz w:val="20"/>
          <w:szCs w:val="20"/>
        </w:rPr>
        <w:t xml:space="preserve"> licencie bude</w:t>
      </w:r>
      <w:r>
        <w:rPr>
          <w:rFonts w:ascii="Arial" w:hAnsi="Arial" w:cs="Arial"/>
          <w:sz w:val="20"/>
          <w:szCs w:val="20"/>
        </w:rPr>
        <w:t xml:space="preserve"> </w:t>
      </w:r>
      <w:r w:rsidRPr="003D2D3F">
        <w:rPr>
          <w:rFonts w:ascii="Arial" w:hAnsi="Arial" w:cs="Arial"/>
          <w:sz w:val="20"/>
          <w:szCs w:val="20"/>
        </w:rPr>
        <w:t>povýšená</w:t>
      </w:r>
      <w:r w:rsidR="003D2D3F" w:rsidRPr="003D2D3F">
        <w:rPr>
          <w:rFonts w:ascii="Arial" w:hAnsi="Arial" w:cs="Arial"/>
          <w:sz w:val="20"/>
          <w:szCs w:val="20"/>
        </w:rPr>
        <w:t xml:space="preserve"> o </w:t>
      </w:r>
      <w:r w:rsidRPr="003D2D3F">
        <w:rPr>
          <w:rFonts w:ascii="Arial" w:hAnsi="Arial" w:cs="Arial"/>
          <w:sz w:val="20"/>
          <w:szCs w:val="20"/>
        </w:rPr>
        <w:t>rozrátane</w:t>
      </w:r>
      <w:r w:rsidR="003D2D3F" w:rsidRPr="003D2D3F">
        <w:rPr>
          <w:rFonts w:ascii="Arial" w:hAnsi="Arial" w:cs="Arial"/>
          <w:sz w:val="20"/>
          <w:szCs w:val="20"/>
        </w:rPr>
        <w:t xml:space="preserve"> </w:t>
      </w:r>
      <w:r w:rsidRPr="003D2D3F">
        <w:rPr>
          <w:rFonts w:ascii="Arial" w:hAnsi="Arial" w:cs="Arial"/>
          <w:sz w:val="20"/>
          <w:szCs w:val="20"/>
        </w:rPr>
        <w:t>náklady</w:t>
      </w:r>
      <w:r w:rsidR="003D2D3F" w:rsidRPr="003D2D3F">
        <w:rPr>
          <w:rFonts w:ascii="Arial" w:hAnsi="Arial" w:cs="Arial"/>
          <w:sz w:val="20"/>
          <w:szCs w:val="20"/>
        </w:rPr>
        <w:t xml:space="preserve"> na </w:t>
      </w:r>
      <w:r w:rsidRPr="003D2D3F">
        <w:rPr>
          <w:rFonts w:ascii="Arial" w:hAnsi="Arial" w:cs="Arial"/>
          <w:sz w:val="20"/>
          <w:szCs w:val="20"/>
        </w:rPr>
        <w:t>potrebný</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w:t>
      </w:r>
    </w:p>
    <w:p w:rsidR="003D2D3F" w:rsidRPr="003D2D3F" w:rsidRDefault="004F7D76" w:rsidP="003D2D3F">
      <w:pPr>
        <w:jc w:val="both"/>
        <w:rPr>
          <w:rFonts w:ascii="Arial" w:hAnsi="Arial" w:cs="Arial"/>
          <w:sz w:val="20"/>
          <w:szCs w:val="20"/>
        </w:rPr>
      </w:pPr>
      <w:r w:rsidRPr="003D2D3F">
        <w:rPr>
          <w:rFonts w:ascii="Arial" w:hAnsi="Arial" w:cs="Arial"/>
          <w:sz w:val="20"/>
          <w:szCs w:val="20"/>
        </w:rPr>
        <w:t>Otázka</w:t>
      </w:r>
      <w:r w:rsidR="003D2D3F" w:rsidRPr="003D2D3F">
        <w:rPr>
          <w:rFonts w:ascii="Arial" w:hAnsi="Arial" w:cs="Arial"/>
          <w:sz w:val="20"/>
          <w:szCs w:val="20"/>
        </w:rPr>
        <w:t xml:space="preserve"> </w:t>
      </w:r>
      <w:r w:rsidRPr="003D2D3F">
        <w:rPr>
          <w:rFonts w:ascii="Arial" w:hAnsi="Arial" w:cs="Arial"/>
          <w:sz w:val="20"/>
          <w:szCs w:val="20"/>
        </w:rPr>
        <w:t>uchádzača</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sa </w:t>
      </w:r>
      <w:r w:rsidR="004F7D76" w:rsidRPr="003D2D3F">
        <w:rPr>
          <w:rFonts w:ascii="Arial" w:hAnsi="Arial" w:cs="Arial"/>
          <w:sz w:val="20"/>
          <w:szCs w:val="20"/>
        </w:rPr>
        <w:t>určuje</w:t>
      </w:r>
      <w:r w:rsidRPr="003D2D3F">
        <w:rPr>
          <w:rFonts w:ascii="Arial" w:hAnsi="Arial" w:cs="Arial"/>
          <w:sz w:val="20"/>
          <w:szCs w:val="20"/>
        </w:rPr>
        <w:t xml:space="preserve"> </w:t>
      </w:r>
      <w:r w:rsidR="004F7D76" w:rsidRPr="003D2D3F">
        <w:rPr>
          <w:rFonts w:ascii="Arial" w:hAnsi="Arial" w:cs="Arial"/>
          <w:sz w:val="20"/>
          <w:szCs w:val="20"/>
        </w:rPr>
        <w:t>vzhľadom</w:t>
      </w:r>
      <w:r w:rsidRPr="003D2D3F">
        <w:rPr>
          <w:rFonts w:ascii="Arial" w:hAnsi="Arial" w:cs="Arial"/>
          <w:sz w:val="20"/>
          <w:szCs w:val="20"/>
        </w:rPr>
        <w:t xml:space="preserve"> na </w:t>
      </w:r>
      <w:r w:rsidR="004F7D76" w:rsidRPr="003D2D3F">
        <w:rPr>
          <w:rFonts w:ascii="Arial" w:hAnsi="Arial" w:cs="Arial"/>
          <w:sz w:val="20"/>
          <w:szCs w:val="20"/>
        </w:rPr>
        <w:t>požadovaný</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jednotliv</w:t>
      </w:r>
      <w:r w:rsidR="004F7D76" w:rsidRPr="003D2D3F">
        <w:rPr>
          <w:rFonts w:ascii="Arial" w:hAnsi="Arial" w:cs="Arial"/>
          <w:sz w:val="20"/>
          <w:szCs w:val="20"/>
        </w:rPr>
        <w:t>ých</w:t>
      </w:r>
      <w:r w:rsidRPr="003D2D3F">
        <w:rPr>
          <w:rFonts w:ascii="Arial" w:hAnsi="Arial" w:cs="Arial"/>
          <w:sz w:val="20"/>
          <w:szCs w:val="20"/>
        </w:rPr>
        <w:t xml:space="preserve"> licencii. Mame za to, </w:t>
      </w:r>
      <w:r w:rsidR="004F7D76" w:rsidRPr="003D2D3F">
        <w:rPr>
          <w:rFonts w:ascii="Arial" w:hAnsi="Arial" w:cs="Arial"/>
          <w:sz w:val="20"/>
          <w:szCs w:val="20"/>
        </w:rPr>
        <w:t>že</w:t>
      </w:r>
      <w:r w:rsidRPr="003D2D3F">
        <w:rPr>
          <w:rFonts w:ascii="Arial" w:hAnsi="Arial" w:cs="Arial"/>
          <w:sz w:val="20"/>
          <w:szCs w:val="20"/>
        </w:rPr>
        <w:t xml:space="preserve"> </w:t>
      </w:r>
      <w:r w:rsidR="004F7D76" w:rsidRPr="003D2D3F">
        <w:rPr>
          <w:rFonts w:ascii="Arial" w:hAnsi="Arial" w:cs="Arial"/>
          <w:sz w:val="20"/>
          <w:szCs w:val="20"/>
        </w:rPr>
        <w:t>rôzny</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pre </w:t>
      </w:r>
      <w:r w:rsidR="004F7D76" w:rsidRPr="003D2D3F">
        <w:rPr>
          <w:rFonts w:ascii="Arial" w:hAnsi="Arial" w:cs="Arial"/>
          <w:sz w:val="20"/>
          <w:szCs w:val="20"/>
        </w:rPr>
        <w:t>Softwarové</w:t>
      </w:r>
      <w:r w:rsidR="004F7D76">
        <w:rPr>
          <w:rFonts w:ascii="Arial" w:hAnsi="Arial" w:cs="Arial"/>
          <w:sz w:val="20"/>
          <w:szCs w:val="20"/>
        </w:rPr>
        <w:t xml:space="preserve"> vybavenie post-</w:t>
      </w:r>
      <w:proofErr w:type="spellStart"/>
      <w:r w:rsidR="004F7D76">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 xml:space="preserve"> bude </w:t>
      </w:r>
      <w:r w:rsidR="004F7D76" w:rsidRPr="003D2D3F">
        <w:rPr>
          <w:rFonts w:ascii="Arial" w:hAnsi="Arial" w:cs="Arial"/>
          <w:sz w:val="20"/>
          <w:szCs w:val="20"/>
        </w:rPr>
        <w:t>špecifikovane</w:t>
      </w:r>
      <w:r w:rsidRPr="003D2D3F">
        <w:rPr>
          <w:rFonts w:ascii="Arial" w:hAnsi="Arial" w:cs="Arial"/>
          <w:sz w:val="20"/>
          <w:szCs w:val="20"/>
        </w:rPr>
        <w:t xml:space="preserve"> </w:t>
      </w:r>
      <w:r w:rsidR="004F7D76" w:rsidRPr="003D2D3F">
        <w:rPr>
          <w:rFonts w:ascii="Arial" w:hAnsi="Arial" w:cs="Arial"/>
          <w:sz w:val="20"/>
          <w:szCs w:val="20"/>
        </w:rPr>
        <w:t>konečným</w:t>
      </w:r>
      <w:r w:rsidR="004F7D76">
        <w:rPr>
          <w:rFonts w:ascii="Arial" w:hAnsi="Arial" w:cs="Arial"/>
          <w:sz w:val="20"/>
          <w:szCs w:val="20"/>
        </w:rPr>
        <w:t xml:space="preserve"> </w:t>
      </w:r>
      <w:r w:rsidR="004F7D76" w:rsidRPr="003D2D3F">
        <w:rPr>
          <w:rFonts w:ascii="Arial" w:hAnsi="Arial" w:cs="Arial"/>
          <w:sz w:val="20"/>
          <w:szCs w:val="20"/>
        </w:rPr>
        <w:t>užívateľom</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w:t>
      </w:r>
      <w:r w:rsidR="004F7D76" w:rsidRPr="003D2D3F">
        <w:rPr>
          <w:rFonts w:ascii="Arial" w:hAnsi="Arial" w:cs="Arial"/>
          <w:sz w:val="20"/>
          <w:szCs w:val="20"/>
        </w:rPr>
        <w:t>požiadavky</w:t>
      </w:r>
      <w:r w:rsidRPr="003D2D3F">
        <w:rPr>
          <w:rFonts w:ascii="Arial" w:hAnsi="Arial" w:cs="Arial"/>
          <w:sz w:val="20"/>
          <w:szCs w:val="20"/>
        </w:rPr>
        <w:t xml:space="preserve"> pracoviska a cena sa bude </w:t>
      </w:r>
      <w:r w:rsidR="004F7D76" w:rsidRPr="003D2D3F">
        <w:rPr>
          <w:rFonts w:ascii="Arial" w:hAnsi="Arial" w:cs="Arial"/>
          <w:sz w:val="20"/>
          <w:szCs w:val="20"/>
        </w:rPr>
        <w:t>stanovovať</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jednotkovej ceny licencie.</w:t>
      </w:r>
      <w:r w:rsidR="004F7D76">
        <w:rPr>
          <w:rFonts w:ascii="Arial" w:hAnsi="Arial" w:cs="Arial"/>
          <w:sz w:val="20"/>
          <w:szCs w:val="20"/>
        </w:rPr>
        <w:t xml:space="preserve"> Dovoľ</w:t>
      </w:r>
      <w:r w:rsidR="004F7D76" w:rsidRPr="003D2D3F">
        <w:rPr>
          <w:rFonts w:ascii="Arial" w:hAnsi="Arial" w:cs="Arial"/>
          <w:sz w:val="20"/>
          <w:szCs w:val="20"/>
        </w:rPr>
        <w:t>ujeme</w:t>
      </w:r>
      <w:r w:rsidRPr="003D2D3F">
        <w:rPr>
          <w:rFonts w:ascii="Arial" w:hAnsi="Arial" w:cs="Arial"/>
          <w:sz w:val="20"/>
          <w:szCs w:val="20"/>
        </w:rPr>
        <w:t xml:space="preserve"> si </w:t>
      </w:r>
      <w:r w:rsidR="004F7D76" w:rsidRPr="003D2D3F">
        <w:rPr>
          <w:rFonts w:ascii="Arial" w:hAnsi="Arial" w:cs="Arial"/>
          <w:sz w:val="20"/>
          <w:szCs w:val="20"/>
        </w:rPr>
        <w:t>upozorniť</w:t>
      </w:r>
      <w:r w:rsidRPr="003D2D3F">
        <w:rPr>
          <w:rFonts w:ascii="Arial" w:hAnsi="Arial" w:cs="Arial"/>
          <w:sz w:val="20"/>
          <w:szCs w:val="20"/>
        </w:rPr>
        <w:t xml:space="preserve">' </w:t>
      </w:r>
      <w:r w:rsidR="004F7D76" w:rsidRPr="003D2D3F">
        <w:rPr>
          <w:rFonts w:ascii="Arial" w:hAnsi="Arial" w:cs="Arial"/>
          <w:sz w:val="20"/>
          <w:szCs w:val="20"/>
        </w:rPr>
        <w:t>verejného</w:t>
      </w:r>
      <w:r w:rsidR="004F7D76">
        <w:rPr>
          <w:rFonts w:ascii="Arial" w:hAnsi="Arial" w:cs="Arial"/>
          <w:sz w:val="20"/>
          <w:szCs w:val="20"/>
        </w:rPr>
        <w:t xml:space="preserve"> obstarávateľ</w:t>
      </w:r>
      <w:r w:rsidR="004F7D76" w:rsidRPr="003D2D3F">
        <w:rPr>
          <w:rFonts w:ascii="Arial" w:hAnsi="Arial" w:cs="Arial"/>
          <w:sz w:val="20"/>
          <w:szCs w:val="20"/>
        </w:rPr>
        <w:t>a</w:t>
      </w:r>
      <w:r w:rsidRPr="003D2D3F">
        <w:rPr>
          <w:rFonts w:ascii="Arial" w:hAnsi="Arial" w:cs="Arial"/>
          <w:sz w:val="20"/>
          <w:szCs w:val="20"/>
        </w:rPr>
        <w:t xml:space="preserve">, na </w:t>
      </w:r>
      <w:r w:rsidR="004F7D76" w:rsidRPr="003D2D3F">
        <w:rPr>
          <w:rFonts w:ascii="Arial" w:hAnsi="Arial" w:cs="Arial"/>
          <w:sz w:val="20"/>
          <w:szCs w:val="20"/>
        </w:rPr>
        <w:t>neefektívnu</w:t>
      </w:r>
      <w:r w:rsidRPr="003D2D3F">
        <w:rPr>
          <w:rFonts w:ascii="Arial" w:hAnsi="Arial" w:cs="Arial"/>
          <w:sz w:val="20"/>
          <w:szCs w:val="20"/>
        </w:rPr>
        <w:t xml:space="preserve"> </w:t>
      </w:r>
      <w:r w:rsidR="004F7D76" w:rsidRPr="003D2D3F">
        <w:rPr>
          <w:rFonts w:ascii="Arial" w:hAnsi="Arial" w:cs="Arial"/>
          <w:sz w:val="20"/>
          <w:szCs w:val="20"/>
        </w:rPr>
        <w:t>metódu</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w:t>
      </w:r>
      <w:r w:rsidR="004F7D76" w:rsidRPr="003D2D3F">
        <w:rPr>
          <w:rFonts w:ascii="Arial" w:hAnsi="Arial" w:cs="Arial"/>
          <w:sz w:val="20"/>
          <w:szCs w:val="20"/>
        </w:rPr>
        <w:t>že</w:t>
      </w:r>
      <w:r w:rsidRPr="003D2D3F">
        <w:rPr>
          <w:rFonts w:ascii="Arial" w:hAnsi="Arial" w:cs="Arial"/>
          <w:sz w:val="20"/>
          <w:szCs w:val="20"/>
        </w:rPr>
        <w:t xml:space="preserv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w:t>
      </w:r>
      <w:r w:rsidR="004F7D76">
        <w:rPr>
          <w:rFonts w:ascii="Arial" w:hAnsi="Arial" w:cs="Arial"/>
          <w:sz w:val="20"/>
          <w:szCs w:val="20"/>
        </w:rPr>
        <w:t xml:space="preserve"> </w:t>
      </w:r>
      <w:r w:rsidR="004F7D76" w:rsidRPr="003D2D3F">
        <w:rPr>
          <w:rFonts w:ascii="Arial" w:hAnsi="Arial" w:cs="Arial"/>
          <w:sz w:val="20"/>
          <w:szCs w:val="20"/>
        </w:rPr>
        <w:t>zarátaná</w:t>
      </w:r>
      <w:r w:rsidRPr="003D2D3F">
        <w:rPr>
          <w:rFonts w:ascii="Arial" w:hAnsi="Arial" w:cs="Arial"/>
          <w:sz w:val="20"/>
          <w:szCs w:val="20"/>
        </w:rPr>
        <w:t xml:space="preserve"> v </w:t>
      </w:r>
      <w:r w:rsidR="004F7D76" w:rsidRPr="003D2D3F">
        <w:rPr>
          <w:rFonts w:ascii="Arial" w:hAnsi="Arial" w:cs="Arial"/>
          <w:sz w:val="20"/>
          <w:szCs w:val="20"/>
        </w:rPr>
        <w:t>rámci</w:t>
      </w:r>
      <w:r w:rsidRPr="003D2D3F">
        <w:rPr>
          <w:rFonts w:ascii="Arial" w:hAnsi="Arial" w:cs="Arial"/>
          <w:sz w:val="20"/>
          <w:szCs w:val="20"/>
        </w:rPr>
        <w:t xml:space="preserve"> ceny za licencie. </w:t>
      </w:r>
      <w:r w:rsidR="004F7D76" w:rsidRPr="003D2D3F">
        <w:rPr>
          <w:rFonts w:ascii="Arial" w:hAnsi="Arial" w:cs="Arial"/>
          <w:sz w:val="20"/>
          <w:szCs w:val="20"/>
        </w:rPr>
        <w:t>Inými</w:t>
      </w:r>
      <w:r w:rsidRPr="003D2D3F">
        <w:rPr>
          <w:rFonts w:ascii="Arial" w:hAnsi="Arial" w:cs="Arial"/>
          <w:sz w:val="20"/>
          <w:szCs w:val="20"/>
        </w:rPr>
        <w:t xml:space="preserve"> slovami, cena </w:t>
      </w:r>
      <w:r w:rsidR="004F7D76" w:rsidRPr="003D2D3F">
        <w:rPr>
          <w:rFonts w:ascii="Arial" w:hAnsi="Arial" w:cs="Arial"/>
          <w:sz w:val="20"/>
          <w:szCs w:val="20"/>
        </w:rPr>
        <w:t>každej</w:t>
      </w:r>
      <w:r w:rsidRPr="003D2D3F">
        <w:rPr>
          <w:rFonts w:ascii="Arial" w:hAnsi="Arial" w:cs="Arial"/>
          <w:sz w:val="20"/>
          <w:szCs w:val="20"/>
        </w:rPr>
        <w:t xml:space="preserve"> licencie bude </w:t>
      </w:r>
      <w:r w:rsidR="004F7D76" w:rsidRPr="003D2D3F">
        <w:rPr>
          <w:rFonts w:ascii="Arial" w:hAnsi="Arial" w:cs="Arial"/>
          <w:sz w:val="20"/>
          <w:szCs w:val="20"/>
        </w:rPr>
        <w:t>povýšená</w:t>
      </w:r>
      <w:r w:rsidRPr="003D2D3F">
        <w:rPr>
          <w:rFonts w:ascii="Arial" w:hAnsi="Arial" w:cs="Arial"/>
          <w:sz w:val="20"/>
          <w:szCs w:val="20"/>
        </w:rPr>
        <w:t xml:space="preserve"> o </w:t>
      </w:r>
      <w:r w:rsidR="004F7D76" w:rsidRPr="003D2D3F">
        <w:rPr>
          <w:rFonts w:ascii="Arial" w:hAnsi="Arial" w:cs="Arial"/>
          <w:sz w:val="20"/>
          <w:szCs w:val="20"/>
        </w:rPr>
        <w:t>rozrátane</w:t>
      </w:r>
      <w:r w:rsidRPr="003D2D3F">
        <w:rPr>
          <w:rFonts w:ascii="Arial" w:hAnsi="Arial" w:cs="Arial"/>
          <w:sz w:val="20"/>
          <w:szCs w:val="20"/>
        </w:rPr>
        <w:t xml:space="preserve"> </w:t>
      </w:r>
      <w:r w:rsidR="004F7D76" w:rsidRPr="003D2D3F">
        <w:rPr>
          <w:rFonts w:ascii="Arial" w:hAnsi="Arial" w:cs="Arial"/>
          <w:sz w:val="20"/>
          <w:szCs w:val="20"/>
        </w:rPr>
        <w:t>náklady</w:t>
      </w:r>
      <w:r w:rsidRPr="003D2D3F">
        <w:rPr>
          <w:rFonts w:ascii="Arial" w:hAnsi="Arial" w:cs="Arial"/>
          <w:sz w:val="20"/>
          <w:szCs w:val="20"/>
        </w:rPr>
        <w:t xml:space="preserve"> na</w:t>
      </w:r>
      <w:r w:rsidR="004F7D76">
        <w:rPr>
          <w:rFonts w:ascii="Arial" w:hAnsi="Arial" w:cs="Arial"/>
          <w:sz w:val="20"/>
          <w:szCs w:val="20"/>
        </w:rPr>
        <w:t xml:space="preserve"> </w:t>
      </w:r>
      <w:r w:rsidR="004F7D76" w:rsidRPr="003D2D3F">
        <w:rPr>
          <w:rFonts w:ascii="Arial" w:hAnsi="Arial" w:cs="Arial"/>
          <w:sz w:val="20"/>
          <w:szCs w:val="20"/>
        </w:rPr>
        <w:t>potrebný</w:t>
      </w:r>
      <w:r w:rsidRPr="003D2D3F">
        <w:rPr>
          <w:rFonts w:ascii="Arial" w:hAnsi="Arial" w:cs="Arial"/>
          <w:sz w:val="20"/>
          <w:szCs w:val="20"/>
        </w:rPr>
        <w:t xml:space="preserve"> </w:t>
      </w:r>
      <w:r w:rsidR="004F7D76" w:rsidRPr="003D2D3F">
        <w:rPr>
          <w:rFonts w:ascii="Arial" w:hAnsi="Arial" w:cs="Arial"/>
          <w:sz w:val="20"/>
          <w:szCs w:val="20"/>
        </w:rPr>
        <w:t>hardvér</w:t>
      </w:r>
      <w:r w:rsidRPr="003D2D3F">
        <w:rPr>
          <w:rFonts w:ascii="Arial" w:hAnsi="Arial" w:cs="Arial"/>
          <w:sz w:val="20"/>
          <w:szCs w:val="20"/>
        </w:rPr>
        <w:t xml:space="preserve">. V danom </w:t>
      </w:r>
      <w:r w:rsidR="004F7D76" w:rsidRPr="003D2D3F">
        <w:rPr>
          <w:rFonts w:ascii="Arial" w:hAnsi="Arial" w:cs="Arial"/>
          <w:sz w:val="20"/>
          <w:szCs w:val="20"/>
        </w:rPr>
        <w:t>prípade</w:t>
      </w:r>
      <w:r w:rsidRPr="003D2D3F">
        <w:rPr>
          <w:rFonts w:ascii="Arial" w:hAnsi="Arial" w:cs="Arial"/>
          <w:sz w:val="20"/>
          <w:szCs w:val="20"/>
        </w:rPr>
        <w:t xml:space="preserve"> sa jedna o </w:t>
      </w:r>
      <w:r w:rsidR="004F7D76" w:rsidRPr="003D2D3F">
        <w:rPr>
          <w:rFonts w:ascii="Arial" w:hAnsi="Arial" w:cs="Arial"/>
          <w:sz w:val="20"/>
          <w:szCs w:val="20"/>
        </w:rPr>
        <w:t>cenovú</w:t>
      </w:r>
      <w:r w:rsidRPr="003D2D3F">
        <w:rPr>
          <w:rFonts w:ascii="Arial" w:hAnsi="Arial" w:cs="Arial"/>
          <w:sz w:val="20"/>
          <w:szCs w:val="20"/>
        </w:rPr>
        <w:t xml:space="preserve"> </w:t>
      </w:r>
      <w:r w:rsidR="004F7D76" w:rsidRPr="003D2D3F">
        <w:rPr>
          <w:rFonts w:ascii="Arial" w:hAnsi="Arial" w:cs="Arial"/>
          <w:sz w:val="20"/>
          <w:szCs w:val="20"/>
        </w:rPr>
        <w:t>neefektívnosť</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nutnosti kalkulovania ceny</w:t>
      </w:r>
      <w:r w:rsidR="004F7D76">
        <w:rPr>
          <w:rFonts w:ascii="Arial" w:hAnsi="Arial" w:cs="Arial"/>
          <w:sz w:val="20"/>
          <w:szCs w:val="20"/>
        </w:rPr>
        <w:t xml:space="preserve"> </w:t>
      </w:r>
      <w:r w:rsidR="004F7D76" w:rsidRPr="003D2D3F">
        <w:rPr>
          <w:rFonts w:ascii="Arial" w:hAnsi="Arial" w:cs="Arial"/>
          <w:sz w:val="20"/>
          <w:szCs w:val="20"/>
        </w:rPr>
        <w:t>podľa</w:t>
      </w:r>
      <w:r w:rsidRPr="003D2D3F">
        <w:rPr>
          <w:rFonts w:ascii="Arial" w:hAnsi="Arial" w:cs="Arial"/>
          <w:sz w:val="20"/>
          <w:szCs w:val="20"/>
        </w:rPr>
        <w:t xml:space="preserve"> </w:t>
      </w:r>
      <w:r w:rsidR="004F7D76" w:rsidRPr="003D2D3F">
        <w:rPr>
          <w:rFonts w:ascii="Arial" w:hAnsi="Arial" w:cs="Arial"/>
          <w:sz w:val="20"/>
          <w:szCs w:val="20"/>
        </w:rPr>
        <w:t>súčasného</w:t>
      </w:r>
      <w:r w:rsidRPr="003D2D3F">
        <w:rPr>
          <w:rFonts w:ascii="Arial" w:hAnsi="Arial" w:cs="Arial"/>
          <w:sz w:val="20"/>
          <w:szCs w:val="20"/>
        </w:rPr>
        <w:t xml:space="preserve"> zadania.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Metoda rozdelenia ceny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na </w:t>
      </w:r>
      <w:r w:rsidR="004F7D76" w:rsidRPr="003D2D3F">
        <w:rPr>
          <w:rFonts w:ascii="Arial" w:hAnsi="Arial" w:cs="Arial"/>
          <w:sz w:val="20"/>
          <w:szCs w:val="20"/>
        </w:rPr>
        <w:t>jednotlivé</w:t>
      </w:r>
      <w:r w:rsidRPr="003D2D3F">
        <w:rPr>
          <w:rFonts w:ascii="Arial" w:hAnsi="Arial" w:cs="Arial"/>
          <w:sz w:val="20"/>
          <w:szCs w:val="20"/>
        </w:rPr>
        <w:t xml:space="preserve"> licencie je </w:t>
      </w:r>
      <w:r w:rsidR="004F7D76" w:rsidRPr="003D2D3F">
        <w:rPr>
          <w:rFonts w:ascii="Arial" w:hAnsi="Arial" w:cs="Arial"/>
          <w:sz w:val="20"/>
          <w:szCs w:val="20"/>
        </w:rPr>
        <w:t>nemožná</w:t>
      </w:r>
      <w:r w:rsidR="004F7D76">
        <w:rPr>
          <w:rFonts w:ascii="Arial" w:hAnsi="Arial" w:cs="Arial"/>
          <w:sz w:val="20"/>
          <w:szCs w:val="20"/>
        </w:rPr>
        <w:t>, nakoľ</w:t>
      </w:r>
      <w:r w:rsidR="004F7D76" w:rsidRPr="003D2D3F">
        <w:rPr>
          <w:rFonts w:ascii="Arial" w:hAnsi="Arial" w:cs="Arial"/>
          <w:sz w:val="20"/>
          <w:szCs w:val="20"/>
        </w:rPr>
        <w:t>ko</w:t>
      </w:r>
      <w:r w:rsidRPr="003D2D3F">
        <w:rPr>
          <w:rFonts w:ascii="Arial" w:hAnsi="Arial" w:cs="Arial"/>
          <w:sz w:val="20"/>
          <w:szCs w:val="20"/>
        </w:rPr>
        <w:t xml:space="preserve"> </w:t>
      </w:r>
      <w:r w:rsidR="004F7D76" w:rsidRPr="003D2D3F">
        <w:rPr>
          <w:rFonts w:ascii="Arial" w:hAnsi="Arial" w:cs="Arial"/>
          <w:sz w:val="20"/>
          <w:szCs w:val="20"/>
        </w:rPr>
        <w:t>počet</w:t>
      </w:r>
      <w:r w:rsidRPr="003D2D3F">
        <w:rPr>
          <w:rFonts w:ascii="Arial" w:hAnsi="Arial" w:cs="Arial"/>
          <w:sz w:val="20"/>
          <w:szCs w:val="20"/>
        </w:rPr>
        <w:t xml:space="preserve"> licencii a druh licencii</w:t>
      </w:r>
      <w:r w:rsidR="004F7D76">
        <w:rPr>
          <w:rFonts w:ascii="Arial" w:hAnsi="Arial" w:cs="Arial"/>
          <w:sz w:val="20"/>
          <w:szCs w:val="20"/>
        </w:rPr>
        <w:t xml:space="preserve"> </w:t>
      </w:r>
      <w:r w:rsidRPr="003D2D3F">
        <w:rPr>
          <w:rFonts w:ascii="Arial" w:hAnsi="Arial" w:cs="Arial"/>
          <w:sz w:val="20"/>
          <w:szCs w:val="20"/>
        </w:rPr>
        <w:t xml:space="preserve">stanovuje </w:t>
      </w:r>
      <w:r w:rsidR="004F7D76" w:rsidRPr="003D2D3F">
        <w:rPr>
          <w:rFonts w:ascii="Arial" w:hAnsi="Arial" w:cs="Arial"/>
          <w:sz w:val="20"/>
          <w:szCs w:val="20"/>
        </w:rPr>
        <w:t>až</w:t>
      </w:r>
      <w:r w:rsidRPr="003D2D3F">
        <w:rPr>
          <w:rFonts w:ascii="Arial" w:hAnsi="Arial" w:cs="Arial"/>
          <w:sz w:val="20"/>
          <w:szCs w:val="20"/>
        </w:rPr>
        <w:t xml:space="preserve"> </w:t>
      </w:r>
      <w:r w:rsidR="004F7D76" w:rsidRPr="003D2D3F">
        <w:rPr>
          <w:rFonts w:ascii="Arial" w:hAnsi="Arial" w:cs="Arial"/>
          <w:sz w:val="20"/>
          <w:szCs w:val="20"/>
        </w:rPr>
        <w:t>konkrétny</w:t>
      </w:r>
      <w:r w:rsidRPr="003D2D3F">
        <w:rPr>
          <w:rFonts w:ascii="Arial" w:hAnsi="Arial" w:cs="Arial"/>
          <w:sz w:val="20"/>
          <w:szCs w:val="20"/>
        </w:rPr>
        <w:t xml:space="preserve"> </w:t>
      </w:r>
      <w:r w:rsidR="004F7D76" w:rsidRPr="003D2D3F">
        <w:rPr>
          <w:rFonts w:ascii="Arial" w:hAnsi="Arial" w:cs="Arial"/>
          <w:sz w:val="20"/>
          <w:szCs w:val="20"/>
        </w:rPr>
        <w:t>užívate</w:t>
      </w:r>
      <w:r w:rsidR="004F7D76">
        <w:rPr>
          <w:rFonts w:ascii="Arial" w:hAnsi="Arial" w:cs="Arial"/>
          <w:sz w:val="20"/>
          <w:szCs w:val="20"/>
        </w:rPr>
        <w:t xml:space="preserve"> , </w:t>
      </w:r>
      <w:proofErr w:type="spellStart"/>
      <w:r w:rsidR="004F7D76">
        <w:rPr>
          <w:rFonts w:ascii="Arial" w:hAnsi="Arial" w:cs="Arial"/>
          <w:sz w:val="20"/>
          <w:szCs w:val="20"/>
        </w:rPr>
        <w:t>t.j</w:t>
      </w:r>
      <w:proofErr w:type="spellEnd"/>
      <w:r w:rsidR="004F7D76">
        <w:rPr>
          <w:rFonts w:ascii="Arial" w:hAnsi="Arial" w:cs="Arial"/>
          <w:sz w:val="20"/>
          <w:szCs w:val="20"/>
        </w:rPr>
        <w:t>. nemocnica podľ</w:t>
      </w:r>
      <w:r w:rsidR="004F7D76" w:rsidRPr="003D2D3F">
        <w:rPr>
          <w:rFonts w:ascii="Arial" w:hAnsi="Arial" w:cs="Arial"/>
          <w:sz w:val="20"/>
          <w:szCs w:val="20"/>
        </w:rPr>
        <w:t>a</w:t>
      </w:r>
      <w:r w:rsidRPr="003D2D3F">
        <w:rPr>
          <w:rFonts w:ascii="Arial" w:hAnsi="Arial" w:cs="Arial"/>
          <w:sz w:val="20"/>
          <w:szCs w:val="20"/>
        </w:rPr>
        <w:t xml:space="preserve"> svojich potrieb, </w:t>
      </w:r>
      <w:r w:rsidR="004F7D76" w:rsidRPr="003D2D3F">
        <w:rPr>
          <w:rFonts w:ascii="Arial" w:hAnsi="Arial" w:cs="Arial"/>
          <w:sz w:val="20"/>
          <w:szCs w:val="20"/>
        </w:rPr>
        <w:t>až</w:t>
      </w:r>
      <w:r w:rsidRPr="003D2D3F">
        <w:rPr>
          <w:rFonts w:ascii="Arial" w:hAnsi="Arial" w:cs="Arial"/>
          <w:sz w:val="20"/>
          <w:szCs w:val="20"/>
        </w:rPr>
        <w:t xml:space="preserve"> pri </w:t>
      </w:r>
      <w:r w:rsidR="004F7D76" w:rsidRPr="003D2D3F">
        <w:rPr>
          <w:rFonts w:ascii="Arial" w:hAnsi="Arial" w:cs="Arial"/>
          <w:sz w:val="20"/>
          <w:szCs w:val="20"/>
        </w:rPr>
        <w:t>opätovnom</w:t>
      </w:r>
      <w:r w:rsidRPr="003D2D3F">
        <w:rPr>
          <w:rFonts w:ascii="Arial" w:hAnsi="Arial" w:cs="Arial"/>
          <w:sz w:val="20"/>
          <w:szCs w:val="20"/>
        </w:rPr>
        <w:t xml:space="preserve"> </w:t>
      </w:r>
      <w:r w:rsidR="004F7D76" w:rsidRPr="003D2D3F">
        <w:rPr>
          <w:rFonts w:ascii="Arial" w:hAnsi="Arial" w:cs="Arial"/>
          <w:sz w:val="20"/>
          <w:szCs w:val="20"/>
        </w:rPr>
        <w:t>otvorení</w:t>
      </w:r>
      <w:r w:rsidR="004F7D76">
        <w:rPr>
          <w:rFonts w:ascii="Arial" w:hAnsi="Arial" w:cs="Arial"/>
          <w:sz w:val="20"/>
          <w:szCs w:val="20"/>
        </w:rPr>
        <w:t xml:space="preserve"> verejnej súť</w:t>
      </w:r>
      <w:r w:rsidR="004F7D76" w:rsidRPr="003D2D3F">
        <w:rPr>
          <w:rFonts w:ascii="Arial" w:hAnsi="Arial" w:cs="Arial"/>
          <w:sz w:val="20"/>
          <w:szCs w:val="20"/>
        </w:rPr>
        <w:t>aže</w:t>
      </w:r>
      <w:r w:rsidRPr="003D2D3F">
        <w:rPr>
          <w:rFonts w:ascii="Arial" w:hAnsi="Arial" w:cs="Arial"/>
          <w:sz w:val="20"/>
          <w:szCs w:val="20"/>
        </w:rPr>
        <w:t xml:space="preserve">. </w:t>
      </w:r>
      <w:r w:rsidR="004F7D76" w:rsidRPr="003D2D3F">
        <w:rPr>
          <w:rFonts w:ascii="Arial" w:hAnsi="Arial" w:cs="Arial"/>
          <w:sz w:val="20"/>
          <w:szCs w:val="20"/>
        </w:rPr>
        <w:t>Pokiaľ</w:t>
      </w:r>
      <w:r w:rsidRPr="003D2D3F">
        <w:rPr>
          <w:rFonts w:ascii="Arial" w:hAnsi="Arial" w:cs="Arial"/>
          <w:sz w:val="20"/>
          <w:szCs w:val="20"/>
        </w:rPr>
        <w:t xml:space="preserve">' by sme cenu jednej licencie </w:t>
      </w:r>
      <w:r w:rsidR="004F7D76" w:rsidRPr="003D2D3F">
        <w:rPr>
          <w:rFonts w:ascii="Arial" w:hAnsi="Arial" w:cs="Arial"/>
          <w:sz w:val="20"/>
          <w:szCs w:val="20"/>
        </w:rPr>
        <w:t>navýšili</w:t>
      </w:r>
      <w:r w:rsidRPr="003D2D3F">
        <w:rPr>
          <w:rFonts w:ascii="Arial" w:hAnsi="Arial" w:cs="Arial"/>
          <w:sz w:val="20"/>
          <w:szCs w:val="20"/>
        </w:rPr>
        <w:t xml:space="preserve"> o cenu </w:t>
      </w:r>
      <w:r w:rsidR="004F7D76" w:rsidRPr="003D2D3F">
        <w:rPr>
          <w:rFonts w:ascii="Arial" w:hAnsi="Arial" w:cs="Arial"/>
          <w:sz w:val="20"/>
          <w:szCs w:val="20"/>
        </w:rPr>
        <w:t>potrebného</w:t>
      </w:r>
      <w:r w:rsidRPr="003D2D3F">
        <w:rPr>
          <w:rFonts w:ascii="Arial" w:hAnsi="Arial" w:cs="Arial"/>
          <w:sz w:val="20"/>
          <w:szCs w:val="20"/>
        </w:rPr>
        <w:t xml:space="preserve"> servera, bez </w:t>
      </w:r>
      <w:r w:rsidR="004F7D76" w:rsidRPr="003D2D3F">
        <w:rPr>
          <w:rFonts w:ascii="Arial" w:hAnsi="Arial" w:cs="Arial"/>
          <w:sz w:val="20"/>
          <w:szCs w:val="20"/>
        </w:rPr>
        <w:t>ktorého</w:t>
      </w:r>
      <w:r w:rsidRPr="003D2D3F">
        <w:rPr>
          <w:rFonts w:ascii="Arial" w:hAnsi="Arial" w:cs="Arial"/>
          <w:sz w:val="20"/>
          <w:szCs w:val="20"/>
        </w:rPr>
        <w:t xml:space="preserve"> by nebola </w:t>
      </w:r>
      <w:r w:rsidR="004F7D76" w:rsidRPr="003D2D3F">
        <w:rPr>
          <w:rFonts w:ascii="Arial" w:hAnsi="Arial" w:cs="Arial"/>
          <w:sz w:val="20"/>
          <w:szCs w:val="20"/>
        </w:rPr>
        <w:t>možnosť</w:t>
      </w:r>
      <w:r w:rsidR="004F7D76">
        <w:rPr>
          <w:rFonts w:ascii="Arial" w:hAnsi="Arial" w:cs="Arial"/>
          <w:sz w:val="20"/>
          <w:szCs w:val="20"/>
        </w:rPr>
        <w:t xml:space="preserve"> </w:t>
      </w:r>
      <w:r w:rsidR="004F7D76" w:rsidRPr="003D2D3F">
        <w:rPr>
          <w:rFonts w:ascii="Arial" w:hAnsi="Arial" w:cs="Arial"/>
          <w:sz w:val="20"/>
          <w:szCs w:val="20"/>
        </w:rPr>
        <w:t>špeciálnej</w:t>
      </w:r>
      <w:r w:rsidRPr="003D2D3F">
        <w:rPr>
          <w:rFonts w:ascii="Arial" w:hAnsi="Arial" w:cs="Arial"/>
          <w:sz w:val="20"/>
          <w:szCs w:val="20"/>
        </w:rPr>
        <w:t xml:space="preserve"> funkcionality </w:t>
      </w:r>
      <w:r w:rsidR="004F7D76" w:rsidRPr="003D2D3F">
        <w:rPr>
          <w:rFonts w:ascii="Arial" w:hAnsi="Arial" w:cs="Arial"/>
          <w:sz w:val="20"/>
          <w:szCs w:val="20"/>
        </w:rPr>
        <w:t>požadovanej</w:t>
      </w:r>
      <w:r w:rsidRPr="003D2D3F">
        <w:rPr>
          <w:rFonts w:ascii="Arial" w:hAnsi="Arial" w:cs="Arial"/>
          <w:sz w:val="20"/>
          <w:szCs w:val="20"/>
        </w:rPr>
        <w:t xml:space="preserve"> licencie, jednalo o </w:t>
      </w:r>
      <w:r w:rsidR="004F7D76" w:rsidRPr="003D2D3F">
        <w:rPr>
          <w:rFonts w:ascii="Arial" w:hAnsi="Arial" w:cs="Arial"/>
          <w:sz w:val="20"/>
          <w:szCs w:val="20"/>
        </w:rPr>
        <w:t>predražený</w:t>
      </w:r>
      <w:r w:rsidRPr="003D2D3F">
        <w:rPr>
          <w:rFonts w:ascii="Arial" w:hAnsi="Arial" w:cs="Arial"/>
          <w:sz w:val="20"/>
          <w:szCs w:val="20"/>
        </w:rPr>
        <w:t xml:space="preserve"> </w:t>
      </w:r>
      <w:r w:rsidR="004F7D76" w:rsidRPr="003D2D3F">
        <w:rPr>
          <w:rFonts w:ascii="Arial" w:hAnsi="Arial" w:cs="Arial"/>
          <w:sz w:val="20"/>
          <w:szCs w:val="20"/>
        </w:rPr>
        <w:t>nákup</w:t>
      </w:r>
      <w:r w:rsidRPr="003D2D3F">
        <w:rPr>
          <w:rFonts w:ascii="Arial" w:hAnsi="Arial" w:cs="Arial"/>
          <w:sz w:val="20"/>
          <w:szCs w:val="20"/>
        </w:rPr>
        <w:t xml:space="preserve"> </w:t>
      </w:r>
      <w:r w:rsidR="004F7D76" w:rsidRPr="003D2D3F">
        <w:rPr>
          <w:rFonts w:ascii="Arial" w:hAnsi="Arial" w:cs="Arial"/>
          <w:sz w:val="20"/>
          <w:szCs w:val="20"/>
        </w:rPr>
        <w:t>už</w:t>
      </w:r>
      <w:r w:rsidRPr="003D2D3F">
        <w:rPr>
          <w:rFonts w:ascii="Arial" w:hAnsi="Arial" w:cs="Arial"/>
          <w:sz w:val="20"/>
          <w:szCs w:val="20"/>
        </w:rPr>
        <w:t xml:space="preserve"> pri </w:t>
      </w:r>
      <w:r w:rsidR="004F7D76" w:rsidRPr="003D2D3F">
        <w:rPr>
          <w:rFonts w:ascii="Arial" w:hAnsi="Arial" w:cs="Arial"/>
          <w:sz w:val="20"/>
          <w:szCs w:val="20"/>
        </w:rPr>
        <w:t>nákupe</w:t>
      </w:r>
      <w:r w:rsidRPr="003D2D3F">
        <w:rPr>
          <w:rFonts w:ascii="Arial" w:hAnsi="Arial" w:cs="Arial"/>
          <w:sz w:val="20"/>
          <w:szCs w:val="20"/>
        </w:rPr>
        <w:t xml:space="preserve"> 2 </w:t>
      </w:r>
      <w:r w:rsidR="004F7D76" w:rsidRPr="003D2D3F">
        <w:rPr>
          <w:rFonts w:ascii="Arial" w:hAnsi="Arial" w:cs="Arial"/>
          <w:sz w:val="20"/>
          <w:szCs w:val="20"/>
        </w:rPr>
        <w:t>rôznych</w:t>
      </w:r>
      <w:r w:rsidRPr="003D2D3F">
        <w:rPr>
          <w:rFonts w:ascii="Arial" w:hAnsi="Arial" w:cs="Arial"/>
          <w:sz w:val="20"/>
          <w:szCs w:val="20"/>
        </w:rPr>
        <w:t xml:space="preserve"> licencii vo</w:t>
      </w:r>
      <w:r w:rsidR="004F7D76">
        <w:rPr>
          <w:rFonts w:ascii="Arial" w:hAnsi="Arial" w:cs="Arial"/>
          <w:sz w:val="20"/>
          <w:szCs w:val="20"/>
        </w:rPr>
        <w:t xml:space="preserve"> </w:t>
      </w:r>
      <w:r w:rsidR="004F7D76" w:rsidRPr="003D2D3F">
        <w:rPr>
          <w:rFonts w:ascii="Arial" w:hAnsi="Arial" w:cs="Arial"/>
          <w:sz w:val="20"/>
          <w:szCs w:val="20"/>
        </w:rPr>
        <w:t>väčších</w:t>
      </w:r>
      <w:r w:rsidRPr="003D2D3F">
        <w:rPr>
          <w:rFonts w:ascii="Arial" w:hAnsi="Arial" w:cs="Arial"/>
          <w:sz w:val="20"/>
          <w:szCs w:val="20"/>
        </w:rPr>
        <w:t xml:space="preserve"> </w:t>
      </w:r>
      <w:r w:rsidR="004F7D76" w:rsidRPr="003D2D3F">
        <w:rPr>
          <w:rFonts w:ascii="Arial" w:hAnsi="Arial" w:cs="Arial"/>
          <w:sz w:val="20"/>
          <w:szCs w:val="20"/>
        </w:rPr>
        <w:t>počtoch</w:t>
      </w:r>
      <w:r w:rsidRPr="003D2D3F">
        <w:rPr>
          <w:rFonts w:ascii="Arial" w:hAnsi="Arial" w:cs="Arial"/>
          <w:sz w:val="20"/>
          <w:szCs w:val="20"/>
        </w:rPr>
        <w:t xml:space="preserve"> ako 1.</w:t>
      </w:r>
    </w:p>
    <w:p w:rsidR="003D2D3F" w:rsidRPr="003D2D3F" w:rsidRDefault="004F7D76" w:rsidP="003D2D3F">
      <w:pPr>
        <w:jc w:val="both"/>
        <w:rPr>
          <w:rFonts w:ascii="Arial" w:hAnsi="Arial" w:cs="Arial"/>
          <w:sz w:val="20"/>
          <w:szCs w:val="20"/>
        </w:rPr>
      </w:pPr>
      <w:r w:rsidRPr="003D2D3F">
        <w:rPr>
          <w:rFonts w:ascii="Arial" w:hAnsi="Arial" w:cs="Arial"/>
          <w:sz w:val="20"/>
          <w:szCs w:val="20"/>
        </w:rPr>
        <w:lastRenderedPageBreak/>
        <w:t>Uvádzame</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príklad</w:t>
      </w:r>
      <w:r w:rsidR="003D2D3F" w:rsidRPr="003D2D3F">
        <w:rPr>
          <w:rFonts w:ascii="Arial" w:hAnsi="Arial" w:cs="Arial"/>
          <w:sz w:val="20"/>
          <w:szCs w:val="20"/>
        </w:rPr>
        <w:t xml:space="preserve">. Nemocnica A </w:t>
      </w:r>
      <w:r w:rsidRPr="003D2D3F">
        <w:rPr>
          <w:rFonts w:ascii="Arial" w:hAnsi="Arial" w:cs="Arial"/>
          <w:sz w:val="20"/>
          <w:szCs w:val="20"/>
        </w:rPr>
        <w:t>plánuje</w:t>
      </w:r>
      <w:r w:rsidR="003D2D3F" w:rsidRPr="003D2D3F">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3 pracovne stanice a server pre 3 </w:t>
      </w:r>
      <w:r w:rsidRPr="003D2D3F">
        <w:rPr>
          <w:rFonts w:ascii="Arial" w:hAnsi="Arial" w:cs="Arial"/>
          <w:sz w:val="20"/>
          <w:szCs w:val="20"/>
        </w:rPr>
        <w:t>užívateľov</w:t>
      </w:r>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softvérovými</w:t>
      </w:r>
      <w:r w:rsidR="003D2D3F" w:rsidRPr="003D2D3F">
        <w:rPr>
          <w:rFonts w:ascii="Arial" w:hAnsi="Arial" w:cs="Arial"/>
          <w:sz w:val="20"/>
          <w:szCs w:val="20"/>
        </w:rPr>
        <w:t xml:space="preserve"> licenciami </w:t>
      </w:r>
      <w:r w:rsidRPr="003D2D3F">
        <w:rPr>
          <w:rFonts w:ascii="Arial" w:hAnsi="Arial" w:cs="Arial"/>
          <w:sz w:val="20"/>
          <w:szCs w:val="20"/>
        </w:rPr>
        <w:t>automatické</w:t>
      </w:r>
      <w:r w:rsidR="003D2D3F" w:rsidRPr="003D2D3F">
        <w:rPr>
          <w:rFonts w:ascii="Arial" w:hAnsi="Arial" w:cs="Arial"/>
          <w:sz w:val="20"/>
          <w:szCs w:val="20"/>
        </w:rPr>
        <w:t xml:space="preserve"> </w:t>
      </w:r>
      <w:r w:rsidRPr="003D2D3F">
        <w:rPr>
          <w:rFonts w:ascii="Arial" w:hAnsi="Arial" w:cs="Arial"/>
          <w:sz w:val="20"/>
          <w:szCs w:val="20"/>
        </w:rPr>
        <w:t>vylúčenie</w:t>
      </w:r>
      <w:r w:rsidR="003D2D3F" w:rsidRPr="003D2D3F">
        <w:rPr>
          <w:rFonts w:ascii="Arial" w:hAnsi="Arial" w:cs="Arial"/>
          <w:sz w:val="20"/>
          <w:szCs w:val="20"/>
        </w:rPr>
        <w:t xml:space="preserve"> </w:t>
      </w:r>
      <w:r w:rsidRPr="003D2D3F">
        <w:rPr>
          <w:rFonts w:ascii="Arial" w:hAnsi="Arial" w:cs="Arial"/>
          <w:sz w:val="20"/>
          <w:szCs w:val="20"/>
        </w:rPr>
        <w:t>kalcifikácie</w:t>
      </w:r>
      <w:r w:rsidR="003D2D3F" w:rsidRPr="003D2D3F">
        <w:rPr>
          <w:rFonts w:ascii="Arial" w:hAnsi="Arial" w:cs="Arial"/>
          <w:sz w:val="20"/>
          <w:szCs w:val="20"/>
        </w:rPr>
        <w:t xml:space="preserve"> a </w:t>
      </w:r>
      <w:proofErr w:type="spellStart"/>
      <w:r w:rsidR="003D2D3F" w:rsidRPr="003D2D3F">
        <w:rPr>
          <w:rFonts w:ascii="Arial" w:hAnsi="Arial" w:cs="Arial"/>
          <w:sz w:val="20"/>
          <w:szCs w:val="20"/>
        </w:rPr>
        <w:t>stentov</w:t>
      </w:r>
      <w:proofErr w:type="spellEnd"/>
      <w:r w:rsidR="003D2D3F" w:rsidRPr="003D2D3F">
        <w:rPr>
          <w:rFonts w:ascii="Arial" w:hAnsi="Arial" w:cs="Arial"/>
          <w:sz w:val="20"/>
          <w:szCs w:val="20"/>
        </w:rPr>
        <w:t xml:space="preserve"> a </w:t>
      </w:r>
      <w:r w:rsidRPr="003D2D3F">
        <w:rPr>
          <w:rFonts w:ascii="Arial" w:hAnsi="Arial" w:cs="Arial"/>
          <w:sz w:val="20"/>
          <w:szCs w:val="20"/>
        </w:rPr>
        <w:t>žiadne</w:t>
      </w:r>
      <w:r w:rsidR="003D2D3F" w:rsidRPr="003D2D3F">
        <w:rPr>
          <w:rFonts w:ascii="Arial" w:hAnsi="Arial" w:cs="Arial"/>
          <w:sz w:val="20"/>
          <w:szCs w:val="20"/>
        </w:rPr>
        <w:t xml:space="preserve"> </w:t>
      </w:r>
      <w:r w:rsidRPr="003D2D3F">
        <w:rPr>
          <w:rFonts w:ascii="Arial" w:hAnsi="Arial" w:cs="Arial"/>
          <w:sz w:val="20"/>
          <w:szCs w:val="20"/>
        </w:rPr>
        <w:t>iné</w:t>
      </w:r>
      <w:r w:rsidR="003D2D3F" w:rsidRPr="003D2D3F">
        <w:rPr>
          <w:rFonts w:ascii="Arial" w:hAnsi="Arial" w:cs="Arial"/>
          <w:sz w:val="20"/>
          <w:szCs w:val="20"/>
        </w:rPr>
        <w:t xml:space="preserve"> licencie. Nemocnica B </w:t>
      </w:r>
      <w:r w:rsidRPr="003D2D3F">
        <w:rPr>
          <w:rFonts w:ascii="Arial" w:hAnsi="Arial" w:cs="Arial"/>
          <w:sz w:val="20"/>
          <w:szCs w:val="20"/>
        </w:rPr>
        <w:t>plánuje</w:t>
      </w:r>
      <w:r>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4 pracovne stanice, 2 licencie Software pre </w:t>
      </w:r>
      <w:proofErr w:type="spellStart"/>
      <w:r w:rsidR="003D2D3F" w:rsidRPr="003D2D3F">
        <w:rPr>
          <w:rFonts w:ascii="Arial" w:hAnsi="Arial" w:cs="Arial"/>
          <w:sz w:val="20"/>
          <w:szCs w:val="20"/>
        </w:rPr>
        <w:t>pre</w:t>
      </w:r>
      <w:proofErr w:type="spellEnd"/>
      <w:r w:rsidR="003D2D3F" w:rsidRPr="003D2D3F">
        <w:rPr>
          <w:rFonts w:ascii="Arial" w:hAnsi="Arial" w:cs="Arial"/>
          <w:sz w:val="20"/>
          <w:szCs w:val="20"/>
        </w:rPr>
        <w:t xml:space="preserve"> vyhodnotenie </w:t>
      </w:r>
      <w:r w:rsidRPr="003D2D3F">
        <w:rPr>
          <w:rFonts w:ascii="Arial" w:hAnsi="Arial" w:cs="Arial"/>
          <w:sz w:val="20"/>
          <w:szCs w:val="20"/>
        </w:rPr>
        <w:t>pečene</w:t>
      </w:r>
      <w:r w:rsidR="003D2D3F" w:rsidRPr="003D2D3F">
        <w:rPr>
          <w:rFonts w:ascii="Arial" w:hAnsi="Arial" w:cs="Arial"/>
          <w:sz w:val="20"/>
          <w:szCs w:val="20"/>
        </w:rPr>
        <w:t xml:space="preserve"> a </w:t>
      </w:r>
      <w:r w:rsidRPr="003D2D3F">
        <w:rPr>
          <w:rFonts w:ascii="Arial" w:hAnsi="Arial" w:cs="Arial"/>
          <w:sz w:val="20"/>
          <w:szCs w:val="20"/>
        </w:rPr>
        <w:t>lalokových</w:t>
      </w:r>
      <w:r w:rsidR="003D2D3F" w:rsidRPr="003D2D3F">
        <w:rPr>
          <w:rFonts w:ascii="Arial" w:hAnsi="Arial" w:cs="Arial"/>
          <w:sz w:val="20"/>
          <w:szCs w:val="20"/>
        </w:rPr>
        <w:t xml:space="preserve"> </w:t>
      </w:r>
      <w:r w:rsidR="00FE2722" w:rsidRPr="003D2D3F">
        <w:rPr>
          <w:rFonts w:ascii="Arial" w:hAnsi="Arial" w:cs="Arial"/>
          <w:sz w:val="20"/>
          <w:szCs w:val="20"/>
        </w:rPr>
        <w:t>lézii</w:t>
      </w:r>
      <w:r w:rsidR="003D2D3F" w:rsidRPr="003D2D3F">
        <w:rPr>
          <w:rFonts w:ascii="Arial" w:hAnsi="Arial" w:cs="Arial"/>
          <w:sz w:val="20"/>
          <w:szCs w:val="20"/>
        </w:rPr>
        <w:t xml:space="preserve">, </w:t>
      </w:r>
      <w:r w:rsidRPr="003D2D3F">
        <w:rPr>
          <w:rFonts w:ascii="Arial" w:hAnsi="Arial" w:cs="Arial"/>
          <w:sz w:val="20"/>
          <w:szCs w:val="20"/>
        </w:rPr>
        <w:t>vrátane</w:t>
      </w:r>
      <w:r>
        <w:rPr>
          <w:rFonts w:ascii="Arial" w:hAnsi="Arial" w:cs="Arial"/>
          <w:sz w:val="20"/>
          <w:szCs w:val="20"/>
        </w:rPr>
        <w:t xml:space="preserve"> </w:t>
      </w:r>
      <w:r w:rsidR="003D2D3F" w:rsidRPr="003D2D3F">
        <w:rPr>
          <w:rFonts w:ascii="Arial" w:hAnsi="Arial" w:cs="Arial"/>
          <w:sz w:val="20"/>
          <w:szCs w:val="20"/>
        </w:rPr>
        <w:t xml:space="preserve">automatickej </w:t>
      </w:r>
      <w:proofErr w:type="spellStart"/>
      <w:r w:rsidR="003D2D3F" w:rsidRPr="003D2D3F">
        <w:rPr>
          <w:rFonts w:ascii="Arial" w:hAnsi="Arial" w:cs="Arial"/>
          <w:sz w:val="20"/>
          <w:szCs w:val="20"/>
        </w:rPr>
        <w:t>segmentacie</w:t>
      </w:r>
      <w:proofErr w:type="spellEnd"/>
      <w:r w:rsidR="003D2D3F" w:rsidRPr="003D2D3F">
        <w:rPr>
          <w:rFonts w:ascii="Arial" w:hAnsi="Arial" w:cs="Arial"/>
          <w:sz w:val="20"/>
          <w:szCs w:val="20"/>
        </w:rPr>
        <w:t xml:space="preserve"> lalokov a 4 licencie </w:t>
      </w:r>
      <w:r w:rsidRPr="003D2D3F">
        <w:rPr>
          <w:rFonts w:ascii="Arial" w:hAnsi="Arial" w:cs="Arial"/>
          <w:sz w:val="20"/>
          <w:szCs w:val="20"/>
        </w:rPr>
        <w:t>Softvérové</w:t>
      </w:r>
      <w:r w:rsidR="003D2D3F" w:rsidRPr="003D2D3F">
        <w:rPr>
          <w:rFonts w:ascii="Arial" w:hAnsi="Arial" w:cs="Arial"/>
          <w:sz w:val="20"/>
          <w:szCs w:val="20"/>
        </w:rPr>
        <w:t xml:space="preserve"> vybavenie pre </w:t>
      </w:r>
      <w:r w:rsidRPr="003D2D3F">
        <w:rPr>
          <w:rFonts w:ascii="Arial" w:hAnsi="Arial" w:cs="Arial"/>
          <w:sz w:val="20"/>
          <w:szCs w:val="20"/>
        </w:rPr>
        <w:t>vyšetrenie</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perfuzie</w:t>
      </w:r>
      <w:proofErr w:type="spellEnd"/>
      <w:r w:rsidR="003D2D3F" w:rsidRPr="003D2D3F">
        <w:rPr>
          <w:rFonts w:ascii="Arial" w:hAnsi="Arial" w:cs="Arial"/>
          <w:sz w:val="20"/>
          <w:szCs w:val="20"/>
        </w:rPr>
        <w:t xml:space="preserve"> mozgu. </w:t>
      </w:r>
      <w:r>
        <w:rPr>
          <w:rFonts w:ascii="Arial" w:hAnsi="Arial" w:cs="Arial"/>
          <w:sz w:val="20"/>
          <w:szCs w:val="20"/>
        </w:rPr>
        <w:t>N</w:t>
      </w:r>
      <w:r w:rsidR="003D2D3F" w:rsidRPr="003D2D3F">
        <w:rPr>
          <w:rFonts w:ascii="Arial" w:hAnsi="Arial" w:cs="Arial"/>
          <w:sz w:val="20"/>
          <w:szCs w:val="20"/>
        </w:rPr>
        <w:t>emocnica</w:t>
      </w:r>
      <w:r>
        <w:rPr>
          <w:rFonts w:ascii="Arial" w:hAnsi="Arial" w:cs="Arial"/>
          <w:sz w:val="20"/>
          <w:szCs w:val="20"/>
        </w:rPr>
        <w:t xml:space="preserve"> </w:t>
      </w:r>
      <w:r w:rsidR="003D2D3F" w:rsidRPr="003D2D3F">
        <w:rPr>
          <w:rFonts w:ascii="Arial" w:hAnsi="Arial" w:cs="Arial"/>
          <w:sz w:val="20"/>
          <w:szCs w:val="20"/>
        </w:rPr>
        <w:t xml:space="preserve">B si bude </w:t>
      </w:r>
      <w:r w:rsidRPr="003D2D3F">
        <w:rPr>
          <w:rFonts w:ascii="Arial" w:hAnsi="Arial" w:cs="Arial"/>
          <w:sz w:val="20"/>
          <w:szCs w:val="20"/>
        </w:rPr>
        <w:t>vyžadovať</w:t>
      </w:r>
      <w:r w:rsidR="003D2D3F" w:rsidRPr="003D2D3F">
        <w:rPr>
          <w:rFonts w:ascii="Arial" w:hAnsi="Arial" w:cs="Arial"/>
          <w:sz w:val="20"/>
          <w:szCs w:val="20"/>
        </w:rPr>
        <w:t xml:space="preserve"> server s </w:t>
      </w:r>
      <w:r w:rsidRPr="003D2D3F">
        <w:rPr>
          <w:rFonts w:ascii="Arial" w:hAnsi="Arial" w:cs="Arial"/>
          <w:sz w:val="20"/>
          <w:szCs w:val="20"/>
        </w:rPr>
        <w:t>vyšším</w:t>
      </w:r>
      <w:r w:rsidR="003D2D3F" w:rsidRPr="003D2D3F">
        <w:rPr>
          <w:rFonts w:ascii="Arial" w:hAnsi="Arial" w:cs="Arial"/>
          <w:sz w:val="20"/>
          <w:szCs w:val="20"/>
        </w:rPr>
        <w:t xml:space="preserve"> </w:t>
      </w:r>
      <w:r w:rsidRPr="003D2D3F">
        <w:rPr>
          <w:rFonts w:ascii="Arial" w:hAnsi="Arial" w:cs="Arial"/>
          <w:sz w:val="20"/>
          <w:szCs w:val="20"/>
        </w:rPr>
        <w:t>hardvérovým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ako nemocnica A,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pre</w:t>
      </w:r>
      <w:r>
        <w:rPr>
          <w:rFonts w:ascii="Arial" w:hAnsi="Arial" w:cs="Arial"/>
          <w:sz w:val="20"/>
          <w:szCs w:val="20"/>
        </w:rPr>
        <w:t xml:space="preserve"> </w:t>
      </w:r>
      <w:proofErr w:type="spellStart"/>
      <w:r w:rsidR="003D2D3F" w:rsidRPr="003D2D3F">
        <w:rPr>
          <w:rFonts w:ascii="Arial" w:hAnsi="Arial" w:cs="Arial"/>
          <w:sz w:val="20"/>
          <w:szCs w:val="20"/>
        </w:rPr>
        <w:t>postprocesing</w:t>
      </w:r>
      <w:proofErr w:type="spellEnd"/>
      <w:r w:rsidR="003D2D3F" w:rsidRPr="003D2D3F">
        <w:rPr>
          <w:rFonts w:ascii="Arial" w:hAnsi="Arial" w:cs="Arial"/>
          <w:sz w:val="20"/>
          <w:szCs w:val="20"/>
        </w:rPr>
        <w:t xml:space="preserve"> a klient- server </w:t>
      </w:r>
      <w:r w:rsidRPr="003D2D3F">
        <w:rPr>
          <w:rFonts w:ascii="Arial" w:hAnsi="Arial" w:cs="Arial"/>
          <w:sz w:val="20"/>
          <w:szCs w:val="20"/>
        </w:rPr>
        <w:t>riešenie</w:t>
      </w:r>
      <w:r w:rsidR="003D2D3F" w:rsidRPr="003D2D3F">
        <w:rPr>
          <w:rFonts w:ascii="Arial" w:hAnsi="Arial" w:cs="Arial"/>
          <w:sz w:val="20"/>
          <w:szCs w:val="20"/>
        </w:rPr>
        <w:t xml:space="preserve"> priamo </w:t>
      </w:r>
      <w:r w:rsidRPr="003D2D3F">
        <w:rPr>
          <w:rFonts w:ascii="Arial" w:hAnsi="Arial" w:cs="Arial"/>
          <w:sz w:val="20"/>
          <w:szCs w:val="20"/>
        </w:rPr>
        <w:t>závisí</w:t>
      </w:r>
      <w:r>
        <w:rPr>
          <w:rFonts w:ascii="Arial" w:hAnsi="Arial" w:cs="Arial"/>
          <w:sz w:val="20"/>
          <w:szCs w:val="20"/>
        </w:rPr>
        <w:t xml:space="preserve"> od poč</w:t>
      </w:r>
      <w:r w:rsidR="003D2D3F" w:rsidRPr="003D2D3F">
        <w:rPr>
          <w:rFonts w:ascii="Arial" w:hAnsi="Arial" w:cs="Arial"/>
          <w:sz w:val="20"/>
          <w:szCs w:val="20"/>
        </w:rPr>
        <w:t xml:space="preserve">tu </w:t>
      </w:r>
      <w:r w:rsidRPr="003D2D3F">
        <w:rPr>
          <w:rFonts w:ascii="Arial" w:hAnsi="Arial" w:cs="Arial"/>
          <w:sz w:val="20"/>
          <w:szCs w:val="20"/>
        </w:rPr>
        <w:t>pripojených</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a po</w:t>
      </w:r>
      <w:r>
        <w:rPr>
          <w:rFonts w:ascii="Arial" w:hAnsi="Arial" w:cs="Arial"/>
          <w:sz w:val="20"/>
          <w:szCs w:val="20"/>
        </w:rPr>
        <w:t>č</w:t>
      </w:r>
      <w:r w:rsidR="003D2D3F" w:rsidRPr="003D2D3F">
        <w:rPr>
          <w:rFonts w:ascii="Arial" w:hAnsi="Arial" w:cs="Arial"/>
          <w:sz w:val="20"/>
          <w:szCs w:val="20"/>
        </w:rPr>
        <w:t>tu licencii,</w:t>
      </w:r>
      <w:r>
        <w:rPr>
          <w:rFonts w:ascii="Arial" w:hAnsi="Arial" w:cs="Arial"/>
          <w:sz w:val="20"/>
          <w:szCs w:val="20"/>
        </w:rPr>
        <w:t xml:space="preserve"> </w:t>
      </w:r>
      <w:r w:rsidRPr="003D2D3F">
        <w:rPr>
          <w:rFonts w:ascii="Arial" w:hAnsi="Arial" w:cs="Arial"/>
          <w:sz w:val="20"/>
          <w:szCs w:val="20"/>
        </w:rPr>
        <w:t>ktoré</w:t>
      </w:r>
      <w:r w:rsidR="003D2D3F" w:rsidRPr="003D2D3F">
        <w:rPr>
          <w:rFonts w:ascii="Arial" w:hAnsi="Arial" w:cs="Arial"/>
          <w:sz w:val="20"/>
          <w:szCs w:val="20"/>
        </w:rPr>
        <w:t xml:space="preserve"> </w:t>
      </w:r>
      <w:r w:rsidRPr="003D2D3F">
        <w:rPr>
          <w:rFonts w:ascii="Arial" w:hAnsi="Arial" w:cs="Arial"/>
          <w:sz w:val="20"/>
          <w:szCs w:val="20"/>
        </w:rPr>
        <w:t>sú</w:t>
      </w:r>
      <w:r w:rsidR="003D2D3F" w:rsidRPr="003D2D3F">
        <w:rPr>
          <w:rFonts w:ascii="Arial" w:hAnsi="Arial" w:cs="Arial"/>
          <w:sz w:val="20"/>
          <w:szCs w:val="20"/>
        </w:rPr>
        <w:t xml:space="preserve"> </w:t>
      </w:r>
      <w:r w:rsidRPr="003D2D3F">
        <w:rPr>
          <w:rFonts w:ascii="Arial" w:hAnsi="Arial" w:cs="Arial"/>
          <w:sz w:val="20"/>
          <w:szCs w:val="20"/>
        </w:rPr>
        <w:t>simultánne</w:t>
      </w:r>
      <w:r w:rsidR="003D2D3F" w:rsidRPr="003D2D3F">
        <w:rPr>
          <w:rFonts w:ascii="Arial" w:hAnsi="Arial" w:cs="Arial"/>
          <w:sz w:val="20"/>
          <w:szCs w:val="20"/>
        </w:rPr>
        <w:t xml:space="preserve"> </w:t>
      </w:r>
      <w:r w:rsidRPr="003D2D3F">
        <w:rPr>
          <w:rFonts w:ascii="Arial" w:hAnsi="Arial" w:cs="Arial"/>
          <w:sz w:val="20"/>
          <w:szCs w:val="20"/>
        </w:rPr>
        <w:t>využívane</w:t>
      </w:r>
      <w:r w:rsidR="003D2D3F" w:rsidRPr="003D2D3F">
        <w:rPr>
          <w:rFonts w:ascii="Arial" w:hAnsi="Arial" w:cs="Arial"/>
          <w:sz w:val="20"/>
          <w:szCs w:val="20"/>
        </w:rPr>
        <w:t xml:space="preserve"> v rovnakom </w:t>
      </w:r>
      <w:r w:rsidRPr="003D2D3F">
        <w:rPr>
          <w:rFonts w:ascii="Arial" w:hAnsi="Arial" w:cs="Arial"/>
          <w:sz w:val="20"/>
          <w:szCs w:val="20"/>
        </w:rPr>
        <w:t>čase</w:t>
      </w:r>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w:t>
      </w:r>
      <w:r w:rsidRPr="003D2D3F">
        <w:rPr>
          <w:rFonts w:ascii="Arial" w:hAnsi="Arial" w:cs="Arial"/>
          <w:sz w:val="20"/>
          <w:szCs w:val="20"/>
        </w:rPr>
        <w:t>tendrové</w:t>
      </w:r>
      <w:r w:rsidR="003D2D3F" w:rsidRPr="003D2D3F">
        <w:rPr>
          <w:rFonts w:ascii="Arial" w:hAnsi="Arial" w:cs="Arial"/>
          <w:sz w:val="20"/>
          <w:szCs w:val="20"/>
        </w:rPr>
        <w:t xml:space="preserve"> zadanie </w:t>
      </w:r>
      <w:r w:rsidRPr="003D2D3F">
        <w:rPr>
          <w:rFonts w:ascii="Arial" w:hAnsi="Arial" w:cs="Arial"/>
          <w:sz w:val="20"/>
          <w:szCs w:val="20"/>
        </w:rPr>
        <w:t>necenenie</w:t>
      </w:r>
      <w:r w:rsidR="003D2D3F" w:rsidRPr="003D2D3F">
        <w:rPr>
          <w:rFonts w:ascii="Arial" w:hAnsi="Arial" w:cs="Arial"/>
          <w:sz w:val="20"/>
          <w:szCs w:val="20"/>
        </w:rPr>
        <w:t xml:space="preserve"> rozdielneho </w:t>
      </w:r>
      <w:r w:rsidRPr="003D2D3F">
        <w:rPr>
          <w:rFonts w:ascii="Arial" w:hAnsi="Arial" w:cs="Arial"/>
          <w:sz w:val="20"/>
          <w:szCs w:val="20"/>
        </w:rPr>
        <w:t>hardvéru</w:t>
      </w:r>
      <w:r>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nijako </w:t>
      </w:r>
      <w:r w:rsidRPr="003D2D3F">
        <w:rPr>
          <w:rFonts w:ascii="Arial" w:hAnsi="Arial" w:cs="Arial"/>
          <w:sz w:val="20"/>
          <w:szCs w:val="20"/>
        </w:rPr>
        <w:t>nerozlišuje</w:t>
      </w:r>
      <w:r>
        <w:rPr>
          <w:rFonts w:ascii="Arial" w:hAnsi="Arial" w:cs="Arial"/>
          <w:sz w:val="20"/>
          <w:szCs w:val="20"/>
        </w:rPr>
        <w:t>. Teda nemocnica A si kú</w:t>
      </w:r>
      <w:r w:rsidR="003D2D3F" w:rsidRPr="003D2D3F">
        <w:rPr>
          <w:rFonts w:ascii="Arial" w:hAnsi="Arial" w:cs="Arial"/>
          <w:sz w:val="20"/>
          <w:szCs w:val="20"/>
        </w:rPr>
        <w:t xml:space="preserve">pi len 1 licenciu a iba 3 ks, </w:t>
      </w:r>
      <w:proofErr w:type="spellStart"/>
      <w:r w:rsidR="003D2D3F" w:rsidRPr="003D2D3F">
        <w:rPr>
          <w:rFonts w:ascii="Arial" w:hAnsi="Arial" w:cs="Arial"/>
          <w:sz w:val="20"/>
          <w:szCs w:val="20"/>
        </w:rPr>
        <w:t>kde</w:t>
      </w:r>
      <w:r>
        <w:rPr>
          <w:rFonts w:ascii="Arial" w:hAnsi="Arial" w:cs="Arial"/>
          <w:sz w:val="20"/>
          <w:szCs w:val="20"/>
        </w:rPr>
        <w:t>ž</w:t>
      </w:r>
      <w:r w:rsidR="003D2D3F" w:rsidRPr="003D2D3F">
        <w:rPr>
          <w:rFonts w:ascii="Arial" w:hAnsi="Arial" w:cs="Arial"/>
          <w:sz w:val="20"/>
          <w:szCs w:val="20"/>
        </w:rPr>
        <w:t>to</w:t>
      </w:r>
      <w:proofErr w:type="spellEnd"/>
      <w:r w:rsidR="003D2D3F" w:rsidRPr="003D2D3F">
        <w:rPr>
          <w:rFonts w:ascii="Arial" w:hAnsi="Arial" w:cs="Arial"/>
          <w:sz w:val="20"/>
          <w:szCs w:val="20"/>
        </w:rPr>
        <w:t xml:space="preserve"> nemocnica B si</w:t>
      </w:r>
      <w:r>
        <w:rPr>
          <w:rFonts w:ascii="Arial" w:hAnsi="Arial" w:cs="Arial"/>
          <w:sz w:val="20"/>
          <w:szCs w:val="20"/>
        </w:rPr>
        <w:t xml:space="preserve"> </w:t>
      </w:r>
      <w:r w:rsidRPr="003D2D3F">
        <w:rPr>
          <w:rFonts w:ascii="Arial" w:hAnsi="Arial" w:cs="Arial"/>
          <w:sz w:val="20"/>
          <w:szCs w:val="20"/>
        </w:rPr>
        <w:t>kúpi</w:t>
      </w:r>
      <w:r w:rsidR="003D2D3F" w:rsidRPr="003D2D3F">
        <w:rPr>
          <w:rFonts w:ascii="Arial" w:hAnsi="Arial" w:cs="Arial"/>
          <w:sz w:val="20"/>
          <w:szCs w:val="20"/>
        </w:rPr>
        <w:t xml:space="preserve"> 2 </w:t>
      </w:r>
      <w:r w:rsidRPr="003D2D3F">
        <w:rPr>
          <w:rFonts w:ascii="Arial" w:hAnsi="Arial" w:cs="Arial"/>
          <w:sz w:val="20"/>
          <w:szCs w:val="20"/>
        </w:rPr>
        <w:t>rôzne</w:t>
      </w:r>
      <w:r w:rsidR="003D2D3F" w:rsidRPr="003D2D3F">
        <w:rPr>
          <w:rFonts w:ascii="Arial" w:hAnsi="Arial" w:cs="Arial"/>
          <w:sz w:val="20"/>
          <w:szCs w:val="20"/>
        </w:rPr>
        <w:t xml:space="preserve"> licencie v </w:t>
      </w:r>
      <w:r w:rsidRPr="003D2D3F">
        <w:rPr>
          <w:rFonts w:ascii="Arial" w:hAnsi="Arial" w:cs="Arial"/>
          <w:sz w:val="20"/>
          <w:szCs w:val="20"/>
        </w:rPr>
        <w:t>rôznych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Z toho titulu nie je </w:t>
      </w:r>
      <w:r w:rsidRPr="003D2D3F">
        <w:rPr>
          <w:rFonts w:ascii="Arial" w:hAnsi="Arial" w:cs="Arial"/>
          <w:sz w:val="20"/>
          <w:szCs w:val="20"/>
        </w:rPr>
        <w:t>možne</w:t>
      </w:r>
      <w:r w:rsidR="003D2D3F" w:rsidRPr="003D2D3F">
        <w:rPr>
          <w:rFonts w:ascii="Arial" w:hAnsi="Arial" w:cs="Arial"/>
          <w:sz w:val="20"/>
          <w:szCs w:val="20"/>
        </w:rPr>
        <w:t xml:space="preserve"> </w:t>
      </w:r>
      <w:r w:rsidRPr="003D2D3F">
        <w:rPr>
          <w:rFonts w:ascii="Arial" w:hAnsi="Arial" w:cs="Arial"/>
          <w:sz w:val="20"/>
          <w:szCs w:val="20"/>
        </w:rPr>
        <w:t>neceniť</w:t>
      </w:r>
      <w:r w:rsidR="003D2D3F" w:rsidRPr="003D2D3F">
        <w:rPr>
          <w:rFonts w:ascii="Arial" w:hAnsi="Arial" w:cs="Arial"/>
          <w:sz w:val="20"/>
          <w:szCs w:val="20"/>
        </w:rPr>
        <w:t xml:space="preserve"> cenu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tak, aby sa to</w:t>
      </w:r>
      <w:r>
        <w:rPr>
          <w:rFonts w:ascii="Arial" w:hAnsi="Arial" w:cs="Arial"/>
          <w:sz w:val="20"/>
          <w:szCs w:val="20"/>
        </w:rPr>
        <w:t xml:space="preserve"> </w:t>
      </w:r>
      <w:r w:rsidRPr="003D2D3F">
        <w:rPr>
          <w:rFonts w:ascii="Arial" w:hAnsi="Arial" w:cs="Arial"/>
          <w:sz w:val="20"/>
          <w:szCs w:val="20"/>
        </w:rPr>
        <w:t>rozpočítalo</w:t>
      </w:r>
      <w:r w:rsidR="003D2D3F" w:rsidRPr="003D2D3F">
        <w:rPr>
          <w:rFonts w:ascii="Arial" w:hAnsi="Arial" w:cs="Arial"/>
          <w:sz w:val="20"/>
          <w:szCs w:val="20"/>
        </w:rPr>
        <w:t xml:space="preserve"> do cien licencie, </w:t>
      </w:r>
      <w:r w:rsidRPr="003D2D3F">
        <w:rPr>
          <w:rFonts w:ascii="Arial" w:hAnsi="Arial" w:cs="Arial"/>
          <w:sz w:val="20"/>
          <w:szCs w:val="20"/>
        </w:rPr>
        <w:t>keďže</w:t>
      </w:r>
      <w:r w:rsidR="003D2D3F" w:rsidRPr="003D2D3F">
        <w:rPr>
          <w:rFonts w:ascii="Arial" w:hAnsi="Arial" w:cs="Arial"/>
          <w:sz w:val="20"/>
          <w:szCs w:val="20"/>
        </w:rPr>
        <w:t xml:space="preserve"> nie je </w:t>
      </w:r>
      <w:r w:rsidRPr="003D2D3F">
        <w:rPr>
          <w:rFonts w:ascii="Arial" w:hAnsi="Arial" w:cs="Arial"/>
          <w:sz w:val="20"/>
          <w:szCs w:val="20"/>
        </w:rPr>
        <w:t>známe</w:t>
      </w:r>
      <w:r w:rsidR="003D2D3F" w:rsidRPr="003D2D3F">
        <w:rPr>
          <w:rFonts w:ascii="Arial" w:hAnsi="Arial" w:cs="Arial"/>
          <w:sz w:val="20"/>
          <w:szCs w:val="20"/>
        </w:rPr>
        <w:t xml:space="preserve"> </w:t>
      </w:r>
      <w:r w:rsidRPr="003D2D3F">
        <w:rPr>
          <w:rFonts w:ascii="Arial" w:hAnsi="Arial" w:cs="Arial"/>
          <w:sz w:val="20"/>
          <w:szCs w:val="20"/>
        </w:rPr>
        <w:t>ktorá</w:t>
      </w:r>
      <w:r w:rsidR="003D2D3F" w:rsidRPr="003D2D3F">
        <w:rPr>
          <w:rFonts w:ascii="Arial" w:hAnsi="Arial" w:cs="Arial"/>
          <w:sz w:val="20"/>
          <w:szCs w:val="20"/>
        </w:rPr>
        <w:t xml:space="preserve"> nemocnica, </w:t>
      </w:r>
      <w:r w:rsidRPr="003D2D3F">
        <w:rPr>
          <w:rFonts w:ascii="Arial" w:hAnsi="Arial" w:cs="Arial"/>
          <w:sz w:val="20"/>
          <w:szCs w:val="20"/>
        </w:rPr>
        <w:t>ktoré</w:t>
      </w:r>
      <w:r w:rsidR="003D2D3F" w:rsidRPr="003D2D3F">
        <w:rPr>
          <w:rFonts w:ascii="Arial" w:hAnsi="Arial" w:cs="Arial"/>
          <w:sz w:val="20"/>
          <w:szCs w:val="20"/>
        </w:rPr>
        <w:t xml:space="preserve"> licencie a v </w:t>
      </w:r>
      <w:r w:rsidRPr="003D2D3F">
        <w:rPr>
          <w:rFonts w:ascii="Arial" w:hAnsi="Arial" w:cs="Arial"/>
          <w:sz w:val="20"/>
          <w:szCs w:val="20"/>
        </w:rPr>
        <w:t>akých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bude</w:t>
      </w:r>
      <w:r>
        <w:rPr>
          <w:rFonts w:ascii="Arial" w:hAnsi="Arial" w:cs="Arial"/>
          <w:sz w:val="20"/>
          <w:szCs w:val="20"/>
        </w:rPr>
        <w:t xml:space="preserve"> </w:t>
      </w:r>
      <w:r w:rsidRPr="003D2D3F">
        <w:rPr>
          <w:rFonts w:ascii="Arial" w:hAnsi="Arial" w:cs="Arial"/>
          <w:sz w:val="20"/>
          <w:szCs w:val="20"/>
        </w:rPr>
        <w:t>nakupovať</w:t>
      </w:r>
      <w:r w:rsidR="003D2D3F" w:rsidRPr="003D2D3F">
        <w:rPr>
          <w:rFonts w:ascii="Arial" w:hAnsi="Arial" w:cs="Arial"/>
          <w:sz w:val="20"/>
          <w:szCs w:val="20"/>
        </w:rPr>
        <w:t xml:space="preserve">’. </w:t>
      </w:r>
      <w:r w:rsidRPr="003D2D3F">
        <w:rPr>
          <w:rFonts w:ascii="Arial" w:hAnsi="Arial" w:cs="Arial"/>
          <w:sz w:val="20"/>
          <w:szCs w:val="20"/>
        </w:rPr>
        <w:t>Taktiež</w:t>
      </w:r>
      <w:r w:rsidR="003D2D3F" w:rsidRPr="003D2D3F">
        <w:rPr>
          <w:rFonts w:ascii="Arial" w:hAnsi="Arial" w:cs="Arial"/>
          <w:sz w:val="20"/>
          <w:szCs w:val="20"/>
        </w:rPr>
        <w:t xml:space="preserve"> nie je </w:t>
      </w:r>
      <w:r w:rsidRPr="003D2D3F">
        <w:rPr>
          <w:rFonts w:ascii="Arial" w:hAnsi="Arial" w:cs="Arial"/>
          <w:sz w:val="20"/>
          <w:szCs w:val="20"/>
        </w:rPr>
        <w:t>zadefinovaný</w:t>
      </w:r>
      <w:r w:rsidR="003D2D3F" w:rsidRPr="003D2D3F">
        <w:rPr>
          <w:rFonts w:ascii="Arial" w:hAnsi="Arial" w:cs="Arial"/>
          <w:sz w:val="20"/>
          <w:szCs w:val="20"/>
        </w:rPr>
        <w:t xml:space="preserve"> ani </w:t>
      </w:r>
      <w:r w:rsidRPr="003D2D3F">
        <w:rPr>
          <w:rFonts w:ascii="Arial" w:hAnsi="Arial" w:cs="Arial"/>
          <w:sz w:val="20"/>
          <w:szCs w:val="20"/>
        </w:rPr>
        <w:t>počet</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w:t>
      </w:r>
      <w:r w:rsidRPr="003D2D3F">
        <w:rPr>
          <w:rFonts w:ascii="Arial" w:hAnsi="Arial" w:cs="Arial"/>
          <w:sz w:val="20"/>
          <w:szCs w:val="20"/>
        </w:rPr>
        <w:t>ktorý</w:t>
      </w:r>
      <w:r w:rsidR="003D2D3F" w:rsidRPr="003D2D3F">
        <w:rPr>
          <w:rFonts w:ascii="Arial" w:hAnsi="Arial" w:cs="Arial"/>
          <w:sz w:val="20"/>
          <w:szCs w:val="20"/>
        </w:rPr>
        <w:t xml:space="preserve"> ma byt’ pre </w:t>
      </w:r>
      <w:r w:rsidRPr="003D2D3F">
        <w:rPr>
          <w:rFonts w:ascii="Arial" w:hAnsi="Arial" w:cs="Arial"/>
          <w:sz w:val="20"/>
          <w:szCs w:val="20"/>
        </w:rPr>
        <w:t>jednotlivé</w:t>
      </w:r>
      <w:r w:rsidR="003D2D3F" w:rsidRPr="003D2D3F">
        <w:rPr>
          <w:rFonts w:ascii="Arial" w:hAnsi="Arial" w:cs="Arial"/>
          <w:sz w:val="20"/>
          <w:szCs w:val="20"/>
        </w:rPr>
        <w:t xml:space="preserve"> nemocnice</w:t>
      </w:r>
      <w:r>
        <w:rPr>
          <w:rFonts w:ascii="Arial" w:hAnsi="Arial" w:cs="Arial"/>
          <w:sz w:val="20"/>
          <w:szCs w:val="20"/>
        </w:rPr>
        <w:t xml:space="preserve"> </w:t>
      </w:r>
      <w:r w:rsidRPr="003D2D3F">
        <w:rPr>
          <w:rFonts w:ascii="Arial" w:hAnsi="Arial" w:cs="Arial"/>
          <w:sz w:val="20"/>
          <w:szCs w:val="20"/>
        </w:rPr>
        <w:t>nakúpený</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V </w:t>
      </w:r>
      <w:r w:rsidR="004F7D76" w:rsidRPr="003D2D3F">
        <w:rPr>
          <w:rFonts w:ascii="Arial" w:hAnsi="Arial" w:cs="Arial"/>
          <w:sz w:val="20"/>
          <w:szCs w:val="20"/>
        </w:rPr>
        <w:t>požiadavke</w:t>
      </w:r>
      <w:r w:rsidRPr="003D2D3F">
        <w:rPr>
          <w:rFonts w:ascii="Arial" w:hAnsi="Arial" w:cs="Arial"/>
          <w:sz w:val="20"/>
          <w:szCs w:val="20"/>
        </w:rPr>
        <w:t xml:space="preserve"> na vypracovanie cenovej ponuky sa jedna len o </w:t>
      </w:r>
      <w:r w:rsidR="004F7D76" w:rsidRPr="003D2D3F">
        <w:rPr>
          <w:rFonts w:ascii="Arial" w:hAnsi="Arial" w:cs="Arial"/>
          <w:sz w:val="20"/>
          <w:szCs w:val="20"/>
        </w:rPr>
        <w:t>necenenie</w:t>
      </w:r>
      <w:r w:rsidRPr="003D2D3F">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a</w:t>
      </w:r>
      <w:r w:rsidR="004F7D76">
        <w:rPr>
          <w:rFonts w:ascii="Arial" w:hAnsi="Arial" w:cs="Arial"/>
          <w:sz w:val="20"/>
          <w:szCs w:val="20"/>
        </w:rPr>
        <w:t> </w:t>
      </w:r>
      <w:r w:rsidR="004F7D76" w:rsidRPr="003D2D3F">
        <w:rPr>
          <w:rFonts w:ascii="Arial" w:hAnsi="Arial" w:cs="Arial"/>
          <w:sz w:val="20"/>
          <w:szCs w:val="20"/>
        </w:rPr>
        <w:t>verejný</w:t>
      </w:r>
      <w:r w:rsidR="004F7D76">
        <w:rPr>
          <w:rFonts w:ascii="Arial" w:hAnsi="Arial" w:cs="Arial"/>
          <w:sz w:val="20"/>
          <w:szCs w:val="20"/>
        </w:rPr>
        <w:t xml:space="preserve"> </w:t>
      </w:r>
      <w:r w:rsidR="004F7D76" w:rsidRPr="003D2D3F">
        <w:rPr>
          <w:rFonts w:ascii="Arial" w:hAnsi="Arial" w:cs="Arial"/>
          <w:sz w:val="20"/>
          <w:szCs w:val="20"/>
        </w:rPr>
        <w:t>obstarávateľ</w:t>
      </w:r>
      <w:r w:rsidRPr="003D2D3F">
        <w:rPr>
          <w:rFonts w:ascii="Arial" w:hAnsi="Arial" w:cs="Arial"/>
          <w:sz w:val="20"/>
          <w:szCs w:val="20"/>
        </w:rPr>
        <w:t xml:space="preserve">’ </w:t>
      </w:r>
      <w:r w:rsidR="004F7D76" w:rsidRPr="003D2D3F">
        <w:rPr>
          <w:rFonts w:ascii="Arial" w:hAnsi="Arial" w:cs="Arial"/>
          <w:sz w:val="20"/>
          <w:szCs w:val="20"/>
        </w:rPr>
        <w:t>neuvažuje</w:t>
      </w:r>
      <w:r w:rsidRPr="003D2D3F">
        <w:rPr>
          <w:rFonts w:ascii="Arial" w:hAnsi="Arial" w:cs="Arial"/>
          <w:sz w:val="20"/>
          <w:szCs w:val="20"/>
        </w:rPr>
        <w:t xml:space="preserve"> o </w:t>
      </w:r>
      <w:r w:rsidR="004F7D76" w:rsidRPr="003D2D3F">
        <w:rPr>
          <w:rFonts w:ascii="Arial" w:hAnsi="Arial" w:cs="Arial"/>
          <w:sz w:val="20"/>
          <w:szCs w:val="20"/>
        </w:rPr>
        <w:t>základnom</w:t>
      </w:r>
      <w:r w:rsidRPr="003D2D3F">
        <w:rPr>
          <w:rFonts w:ascii="Arial" w:hAnsi="Arial" w:cs="Arial"/>
          <w:sz w:val="20"/>
          <w:szCs w:val="20"/>
        </w:rPr>
        <w:t xml:space="preserve"> </w:t>
      </w:r>
      <w:r w:rsidR="004F7D76" w:rsidRPr="003D2D3F">
        <w:rPr>
          <w:rFonts w:ascii="Arial" w:hAnsi="Arial" w:cs="Arial"/>
          <w:sz w:val="20"/>
          <w:szCs w:val="20"/>
        </w:rPr>
        <w:t>vybavení</w:t>
      </w:r>
      <w:r w:rsidRPr="003D2D3F">
        <w:rPr>
          <w:rFonts w:ascii="Arial" w:hAnsi="Arial" w:cs="Arial"/>
          <w:sz w:val="20"/>
          <w:szCs w:val="20"/>
        </w:rPr>
        <w:t xml:space="preserve"> a to </w:t>
      </w:r>
      <w:r w:rsidR="004F7D76" w:rsidRPr="003D2D3F">
        <w:rPr>
          <w:rFonts w:ascii="Arial" w:hAnsi="Arial" w:cs="Arial"/>
          <w:sz w:val="20"/>
          <w:szCs w:val="20"/>
        </w:rPr>
        <w:t>dodávke</w:t>
      </w:r>
      <w:r w:rsidRPr="003D2D3F">
        <w:rPr>
          <w:rFonts w:ascii="Arial" w:hAnsi="Arial" w:cs="Arial"/>
          <w:sz w:val="20"/>
          <w:szCs w:val="20"/>
        </w:rPr>
        <w:t xml:space="preserve"> servera so </w:t>
      </w:r>
      <w:r w:rsidR="004F7D76" w:rsidRPr="003D2D3F">
        <w:rPr>
          <w:rFonts w:ascii="Arial" w:hAnsi="Arial" w:cs="Arial"/>
          <w:sz w:val="20"/>
          <w:szCs w:val="20"/>
        </w:rPr>
        <w:t>štandardným</w:t>
      </w:r>
      <w:r w:rsidRPr="003D2D3F">
        <w:rPr>
          <w:rFonts w:ascii="Arial" w:hAnsi="Arial" w:cs="Arial"/>
          <w:sz w:val="20"/>
          <w:szCs w:val="20"/>
        </w:rPr>
        <w:t xml:space="preserve"> </w:t>
      </w:r>
      <w:r w:rsidR="004F7D76" w:rsidRPr="003D2D3F">
        <w:rPr>
          <w:rFonts w:ascii="Arial" w:hAnsi="Arial" w:cs="Arial"/>
          <w:sz w:val="20"/>
          <w:szCs w:val="20"/>
        </w:rPr>
        <w:t>softvérovým</w:t>
      </w:r>
      <w:r w:rsidRPr="003D2D3F">
        <w:rPr>
          <w:rFonts w:ascii="Arial" w:hAnsi="Arial" w:cs="Arial"/>
          <w:sz w:val="20"/>
          <w:szCs w:val="20"/>
        </w:rPr>
        <w:t xml:space="preserve"> </w:t>
      </w:r>
      <w:r w:rsidR="004F7D76" w:rsidRPr="003D2D3F">
        <w:rPr>
          <w:rFonts w:ascii="Arial" w:hAnsi="Arial" w:cs="Arial"/>
          <w:sz w:val="20"/>
          <w:szCs w:val="20"/>
        </w:rPr>
        <w:t>vybavením</w:t>
      </w:r>
      <w:r w:rsidR="004F7D76">
        <w:rPr>
          <w:rFonts w:ascii="Arial" w:hAnsi="Arial" w:cs="Arial"/>
          <w:sz w:val="20"/>
          <w:szCs w:val="20"/>
        </w:rPr>
        <w:t xml:space="preserve"> </w:t>
      </w:r>
      <w:r w:rsidRPr="003D2D3F">
        <w:rPr>
          <w:rFonts w:ascii="Arial" w:hAnsi="Arial" w:cs="Arial"/>
          <w:sz w:val="20"/>
          <w:szCs w:val="20"/>
        </w:rPr>
        <w:t xml:space="preserve">pre </w:t>
      </w:r>
      <w:r w:rsidR="004F7D76" w:rsidRPr="003D2D3F">
        <w:rPr>
          <w:rFonts w:ascii="Arial" w:hAnsi="Arial" w:cs="Arial"/>
          <w:sz w:val="20"/>
          <w:szCs w:val="20"/>
        </w:rPr>
        <w:t>rutinnú</w:t>
      </w:r>
      <w:r w:rsidRPr="003D2D3F">
        <w:rPr>
          <w:rFonts w:ascii="Arial" w:hAnsi="Arial" w:cs="Arial"/>
          <w:sz w:val="20"/>
          <w:szCs w:val="20"/>
        </w:rPr>
        <w:t xml:space="preserve"> </w:t>
      </w:r>
      <w:proofErr w:type="spellStart"/>
      <w:r w:rsidRPr="003D2D3F">
        <w:rPr>
          <w:rFonts w:ascii="Arial" w:hAnsi="Arial" w:cs="Arial"/>
          <w:sz w:val="20"/>
          <w:szCs w:val="20"/>
        </w:rPr>
        <w:t>radiodiagnostiku</w:t>
      </w:r>
      <w:proofErr w:type="spellEnd"/>
      <w:r w:rsidRPr="003D2D3F">
        <w:rPr>
          <w:rFonts w:ascii="Arial" w:hAnsi="Arial" w:cs="Arial"/>
          <w:sz w:val="20"/>
          <w:szCs w:val="20"/>
        </w:rPr>
        <w:t xml:space="preserve"> 2D, 3D a 4D, </w:t>
      </w:r>
      <w:r w:rsidR="004F7D76" w:rsidRPr="003D2D3F">
        <w:rPr>
          <w:rFonts w:ascii="Arial" w:hAnsi="Arial" w:cs="Arial"/>
          <w:sz w:val="20"/>
          <w:szCs w:val="20"/>
        </w:rPr>
        <w:t>ktorý</w:t>
      </w:r>
      <w:r w:rsidRPr="003D2D3F">
        <w:rPr>
          <w:rFonts w:ascii="Arial" w:hAnsi="Arial" w:cs="Arial"/>
          <w:sz w:val="20"/>
          <w:szCs w:val="20"/>
        </w:rPr>
        <w:t xml:space="preserve"> je nutnou podmienkou dodavky aj </w:t>
      </w:r>
      <w:r w:rsidR="004F7D76" w:rsidRPr="003D2D3F">
        <w:rPr>
          <w:rFonts w:ascii="Arial" w:hAnsi="Arial" w:cs="Arial"/>
          <w:sz w:val="20"/>
          <w:szCs w:val="20"/>
        </w:rPr>
        <w:t>špeciálnych</w:t>
      </w:r>
      <w:r w:rsidRPr="003D2D3F">
        <w:rPr>
          <w:rFonts w:ascii="Arial" w:hAnsi="Arial" w:cs="Arial"/>
          <w:sz w:val="20"/>
          <w:szCs w:val="20"/>
        </w:rPr>
        <w:t xml:space="preserve"> licencii</w:t>
      </w:r>
      <w:r w:rsidR="004F7D76">
        <w:rPr>
          <w:rFonts w:ascii="Arial" w:hAnsi="Arial" w:cs="Arial"/>
          <w:sz w:val="20"/>
          <w:szCs w:val="20"/>
        </w:rPr>
        <w:t xml:space="preserve"> </w:t>
      </w:r>
      <w:r w:rsidRPr="003D2D3F">
        <w:rPr>
          <w:rFonts w:ascii="Arial" w:hAnsi="Arial" w:cs="Arial"/>
          <w:sz w:val="20"/>
          <w:szCs w:val="20"/>
        </w:rPr>
        <w:t xml:space="preserve">v </w:t>
      </w:r>
      <w:r w:rsidR="004F7D76" w:rsidRPr="003D2D3F">
        <w:rPr>
          <w:rFonts w:ascii="Arial" w:hAnsi="Arial" w:cs="Arial"/>
          <w:sz w:val="20"/>
          <w:szCs w:val="20"/>
        </w:rPr>
        <w:t>požadovaných</w:t>
      </w:r>
      <w:r w:rsidRPr="003D2D3F">
        <w:rPr>
          <w:rFonts w:ascii="Arial" w:hAnsi="Arial" w:cs="Arial"/>
          <w:sz w:val="20"/>
          <w:szCs w:val="20"/>
        </w:rPr>
        <w:t xml:space="preserve"> </w:t>
      </w:r>
      <w:r w:rsidR="004F7D76" w:rsidRPr="003D2D3F">
        <w:rPr>
          <w:rFonts w:ascii="Arial" w:hAnsi="Arial" w:cs="Arial"/>
          <w:sz w:val="20"/>
          <w:szCs w:val="20"/>
        </w:rPr>
        <w:t>množstvách</w:t>
      </w:r>
      <w:r w:rsidRPr="003D2D3F">
        <w:rPr>
          <w:rFonts w:ascii="Arial" w:hAnsi="Arial" w:cs="Arial"/>
          <w:sz w:val="20"/>
          <w:szCs w:val="20"/>
        </w:rPr>
        <w:t xml:space="preserve"> </w:t>
      </w:r>
      <w:r w:rsidR="004F7D76" w:rsidRPr="003D2D3F">
        <w:rPr>
          <w:rFonts w:ascii="Arial" w:hAnsi="Arial" w:cs="Arial"/>
          <w:sz w:val="20"/>
          <w:szCs w:val="20"/>
        </w:rPr>
        <w:t>jednotlivých</w:t>
      </w:r>
      <w:r w:rsidR="00F213D2">
        <w:rPr>
          <w:rFonts w:ascii="Arial" w:hAnsi="Arial" w:cs="Arial"/>
          <w:sz w:val="20"/>
          <w:szCs w:val="20"/>
        </w:rPr>
        <w:t xml:space="preserve"> licencii podľ</w:t>
      </w:r>
      <w:r w:rsidRPr="003D2D3F">
        <w:rPr>
          <w:rFonts w:ascii="Arial" w:hAnsi="Arial" w:cs="Arial"/>
          <w:sz w:val="20"/>
          <w:szCs w:val="20"/>
        </w:rPr>
        <w:t xml:space="preserve">a </w:t>
      </w:r>
      <w:r w:rsidR="00F213D2" w:rsidRPr="003D2D3F">
        <w:rPr>
          <w:rFonts w:ascii="Arial" w:hAnsi="Arial" w:cs="Arial"/>
          <w:sz w:val="20"/>
          <w:szCs w:val="20"/>
        </w:rPr>
        <w:t>požiadaviek</w:t>
      </w:r>
      <w:r w:rsidRPr="003D2D3F">
        <w:rPr>
          <w:rFonts w:ascii="Arial" w:hAnsi="Arial" w:cs="Arial"/>
          <w:sz w:val="20"/>
          <w:szCs w:val="20"/>
        </w:rPr>
        <w:t xml:space="preserve"> </w:t>
      </w:r>
      <w:r w:rsidR="00F213D2" w:rsidRPr="003D2D3F">
        <w:rPr>
          <w:rFonts w:ascii="Arial" w:hAnsi="Arial" w:cs="Arial"/>
          <w:sz w:val="20"/>
          <w:szCs w:val="20"/>
        </w:rPr>
        <w:t>konkrétneho</w:t>
      </w:r>
      <w:r w:rsidRPr="003D2D3F">
        <w:rPr>
          <w:rFonts w:ascii="Arial" w:hAnsi="Arial" w:cs="Arial"/>
          <w:sz w:val="20"/>
          <w:szCs w:val="20"/>
        </w:rPr>
        <w:t xml:space="preserve"> </w:t>
      </w:r>
      <w:r w:rsidR="00F213D2" w:rsidRPr="003D2D3F">
        <w:rPr>
          <w:rFonts w:ascii="Arial" w:hAnsi="Arial" w:cs="Arial"/>
          <w:sz w:val="20"/>
          <w:szCs w:val="20"/>
        </w:rPr>
        <w:t>užívateľa</w:t>
      </w:r>
      <w:r w:rsidRPr="003D2D3F">
        <w:rPr>
          <w:rFonts w:ascii="Arial" w:hAnsi="Arial" w:cs="Arial"/>
          <w:sz w:val="20"/>
          <w:szCs w:val="20"/>
        </w:rPr>
        <w:t>.</w:t>
      </w:r>
    </w:p>
    <w:p w:rsidR="003D2D3F" w:rsidRPr="00C674DE" w:rsidRDefault="00F213D2" w:rsidP="003D2D3F">
      <w:pPr>
        <w:jc w:val="both"/>
        <w:rPr>
          <w:rFonts w:ascii="Arial" w:hAnsi="Arial" w:cs="Arial"/>
          <w:sz w:val="20"/>
          <w:szCs w:val="20"/>
        </w:rPr>
      </w:pPr>
      <w:r w:rsidRPr="003D2D3F">
        <w:rPr>
          <w:rFonts w:ascii="Arial" w:hAnsi="Arial" w:cs="Arial"/>
          <w:sz w:val="20"/>
          <w:szCs w:val="20"/>
        </w:rPr>
        <w:t>Žiadame</w:t>
      </w:r>
      <w:r w:rsidR="003D2D3F" w:rsidRPr="003D2D3F">
        <w:rPr>
          <w:rFonts w:ascii="Arial" w:hAnsi="Arial" w:cs="Arial"/>
          <w:sz w:val="20"/>
          <w:szCs w:val="20"/>
        </w:rPr>
        <w:t xml:space="preserve"> o presne vysvetlenie metodiky identickej pre </w:t>
      </w:r>
      <w:r w:rsidRPr="003D2D3F">
        <w:rPr>
          <w:rFonts w:ascii="Arial" w:hAnsi="Arial" w:cs="Arial"/>
          <w:sz w:val="20"/>
          <w:szCs w:val="20"/>
        </w:rPr>
        <w:t>všetkých</w:t>
      </w:r>
      <w:r w:rsidR="003D2D3F" w:rsidRPr="003D2D3F">
        <w:rPr>
          <w:rFonts w:ascii="Arial" w:hAnsi="Arial" w:cs="Arial"/>
          <w:sz w:val="20"/>
          <w:szCs w:val="20"/>
        </w:rPr>
        <w:t xml:space="preserve"> </w:t>
      </w:r>
      <w:r w:rsidRPr="003D2D3F">
        <w:rPr>
          <w:rFonts w:ascii="Arial" w:hAnsi="Arial" w:cs="Arial"/>
          <w:sz w:val="20"/>
          <w:szCs w:val="20"/>
        </w:rPr>
        <w:t>uchádzačov</w:t>
      </w:r>
      <w:r w:rsidR="003D2D3F" w:rsidRPr="003D2D3F">
        <w:rPr>
          <w:rFonts w:ascii="Arial" w:hAnsi="Arial" w:cs="Arial"/>
          <w:sz w:val="20"/>
          <w:szCs w:val="20"/>
        </w:rPr>
        <w:t xml:space="preserve">, ako sa ma </w:t>
      </w:r>
      <w:r w:rsidRPr="003D2D3F">
        <w:rPr>
          <w:rFonts w:ascii="Arial" w:hAnsi="Arial" w:cs="Arial"/>
          <w:sz w:val="20"/>
          <w:szCs w:val="20"/>
        </w:rPr>
        <w:t>neceniť</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štandardným</w:t>
      </w:r>
      <w:r w:rsidR="003D2D3F" w:rsidRPr="003D2D3F">
        <w:rPr>
          <w:rFonts w:ascii="Arial" w:hAnsi="Arial" w:cs="Arial"/>
          <w:sz w:val="20"/>
          <w:szCs w:val="20"/>
        </w:rPr>
        <w:t xml:space="preserve"> </w:t>
      </w:r>
      <w:r w:rsidRPr="003D2D3F">
        <w:rPr>
          <w:rFonts w:ascii="Arial" w:hAnsi="Arial" w:cs="Arial"/>
          <w:sz w:val="20"/>
          <w:szCs w:val="20"/>
        </w:rPr>
        <w:t>softvérovým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pre </w:t>
      </w:r>
      <w:r w:rsidRPr="003D2D3F">
        <w:rPr>
          <w:rFonts w:ascii="Arial" w:hAnsi="Arial" w:cs="Arial"/>
          <w:sz w:val="20"/>
          <w:szCs w:val="20"/>
        </w:rPr>
        <w:t>rutinnú</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radiodiagnostiku</w:t>
      </w:r>
      <w:proofErr w:type="spellEnd"/>
      <w:r w:rsidR="003D2D3F" w:rsidRPr="003D2D3F">
        <w:rPr>
          <w:rFonts w:ascii="Arial" w:hAnsi="Arial" w:cs="Arial"/>
          <w:sz w:val="20"/>
          <w:szCs w:val="20"/>
        </w:rPr>
        <w:t xml:space="preserve">, </w:t>
      </w:r>
      <w:r w:rsidRPr="003D2D3F">
        <w:rPr>
          <w:rFonts w:ascii="Arial" w:hAnsi="Arial" w:cs="Arial"/>
          <w:sz w:val="20"/>
          <w:szCs w:val="20"/>
        </w:rPr>
        <w:t>ktorá</w:t>
      </w:r>
      <w:r>
        <w:rPr>
          <w:rFonts w:ascii="Arial" w:hAnsi="Arial" w:cs="Arial"/>
          <w:sz w:val="20"/>
          <w:szCs w:val="20"/>
        </w:rPr>
        <w:t xml:space="preserve"> podľ</w:t>
      </w:r>
      <w:r w:rsidR="003D2D3F" w:rsidRPr="003D2D3F">
        <w:rPr>
          <w:rFonts w:ascii="Arial" w:hAnsi="Arial" w:cs="Arial"/>
          <w:sz w:val="20"/>
          <w:szCs w:val="20"/>
        </w:rPr>
        <w:t xml:space="preserve">a </w:t>
      </w:r>
      <w:r w:rsidRPr="003D2D3F">
        <w:rPr>
          <w:rFonts w:ascii="Arial" w:hAnsi="Arial" w:cs="Arial"/>
          <w:sz w:val="20"/>
          <w:szCs w:val="20"/>
        </w:rPr>
        <w:t>posledných</w:t>
      </w:r>
      <w:r w:rsidR="003D2D3F" w:rsidRPr="003D2D3F">
        <w:rPr>
          <w:rFonts w:ascii="Arial" w:hAnsi="Arial" w:cs="Arial"/>
          <w:sz w:val="20"/>
          <w:szCs w:val="20"/>
        </w:rPr>
        <w:t xml:space="preserve"> </w:t>
      </w:r>
      <w:r w:rsidRPr="003D2D3F">
        <w:rPr>
          <w:rFonts w:ascii="Arial" w:hAnsi="Arial" w:cs="Arial"/>
          <w:sz w:val="20"/>
          <w:szCs w:val="20"/>
        </w:rPr>
        <w:t>požiadaviek</w:t>
      </w:r>
      <w:r>
        <w:rPr>
          <w:rFonts w:ascii="Arial" w:hAnsi="Arial" w:cs="Arial"/>
          <w:sz w:val="20"/>
          <w:szCs w:val="20"/>
        </w:rPr>
        <w:t xml:space="preserve"> </w:t>
      </w:r>
      <w:r w:rsidRPr="003D2D3F">
        <w:rPr>
          <w:rFonts w:ascii="Arial" w:hAnsi="Arial" w:cs="Arial"/>
          <w:sz w:val="20"/>
          <w:szCs w:val="20"/>
        </w:rPr>
        <w:t>verejného</w:t>
      </w:r>
      <w:r w:rsidR="003D2D3F" w:rsidRPr="003D2D3F">
        <w:rPr>
          <w:rFonts w:ascii="Arial" w:hAnsi="Arial" w:cs="Arial"/>
          <w:sz w:val="20"/>
          <w:szCs w:val="20"/>
        </w:rPr>
        <w:t xml:space="preserve"> </w:t>
      </w:r>
      <w:r w:rsidRPr="003D2D3F">
        <w:rPr>
          <w:rFonts w:ascii="Arial" w:hAnsi="Arial" w:cs="Arial"/>
          <w:sz w:val="20"/>
          <w:szCs w:val="20"/>
        </w:rPr>
        <w:t>obstarávateľa</w:t>
      </w:r>
      <w:r w:rsidR="003D2D3F" w:rsidRPr="003D2D3F">
        <w:rPr>
          <w:rFonts w:ascii="Arial" w:hAnsi="Arial" w:cs="Arial"/>
          <w:sz w:val="20"/>
          <w:szCs w:val="20"/>
        </w:rPr>
        <w:t xml:space="preserve">, sa ma jednotlivo </w:t>
      </w:r>
      <w:r w:rsidRPr="003D2D3F">
        <w:rPr>
          <w:rFonts w:ascii="Arial" w:hAnsi="Arial" w:cs="Arial"/>
          <w:sz w:val="20"/>
          <w:szCs w:val="20"/>
        </w:rPr>
        <w:t>rozrátať</w:t>
      </w:r>
      <w:r>
        <w:rPr>
          <w:rFonts w:ascii="Arial" w:hAnsi="Arial" w:cs="Arial"/>
          <w:sz w:val="20"/>
          <w:szCs w:val="20"/>
        </w:rPr>
        <w:t>' na licencie, a podľ</w:t>
      </w:r>
      <w:r w:rsidR="003D2D3F" w:rsidRPr="003D2D3F">
        <w:rPr>
          <w:rFonts w:ascii="Arial" w:hAnsi="Arial" w:cs="Arial"/>
          <w:sz w:val="20"/>
          <w:szCs w:val="20"/>
        </w:rPr>
        <w:t xml:space="preserve">a </w:t>
      </w:r>
      <w:r w:rsidRPr="003D2D3F">
        <w:rPr>
          <w:rFonts w:ascii="Arial" w:hAnsi="Arial" w:cs="Arial"/>
          <w:sz w:val="20"/>
          <w:szCs w:val="20"/>
        </w:rPr>
        <w:t>nášho</w:t>
      </w:r>
      <w:r w:rsidR="003D2D3F" w:rsidRPr="003D2D3F">
        <w:rPr>
          <w:rFonts w:ascii="Arial" w:hAnsi="Arial" w:cs="Arial"/>
          <w:sz w:val="20"/>
          <w:szCs w:val="20"/>
        </w:rPr>
        <w:t xml:space="preserve"> </w:t>
      </w:r>
      <w:r w:rsidRPr="003D2D3F">
        <w:rPr>
          <w:rFonts w:ascii="Arial" w:hAnsi="Arial" w:cs="Arial"/>
          <w:sz w:val="20"/>
          <w:szCs w:val="20"/>
        </w:rPr>
        <w:t>názoru</w:t>
      </w:r>
      <w:r w:rsidR="003D2D3F" w:rsidRPr="003D2D3F">
        <w:rPr>
          <w:rFonts w:ascii="Arial" w:hAnsi="Arial" w:cs="Arial"/>
          <w:sz w:val="20"/>
          <w:szCs w:val="20"/>
        </w:rPr>
        <w:t xml:space="preserve"> nie je </w:t>
      </w:r>
      <w:r w:rsidRPr="003D2D3F">
        <w:rPr>
          <w:rFonts w:ascii="Arial" w:hAnsi="Arial" w:cs="Arial"/>
          <w:sz w:val="20"/>
          <w:szCs w:val="20"/>
        </w:rPr>
        <w:t>jednoznačná</w:t>
      </w:r>
      <w:r w:rsidR="003D2D3F" w:rsidRPr="003D2D3F">
        <w:rPr>
          <w:rFonts w:ascii="Arial" w:hAnsi="Arial" w:cs="Arial"/>
          <w:sz w:val="20"/>
          <w:szCs w:val="20"/>
        </w:rPr>
        <w:t>,</w:t>
      </w:r>
      <w:r>
        <w:rPr>
          <w:rFonts w:ascii="Arial" w:hAnsi="Arial" w:cs="Arial"/>
          <w:sz w:val="20"/>
          <w:szCs w:val="20"/>
        </w:rPr>
        <w:t xml:space="preserve">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konečný</w:t>
      </w:r>
      <w:r w:rsidR="003D2D3F" w:rsidRPr="003D2D3F">
        <w:rPr>
          <w:rFonts w:ascii="Arial" w:hAnsi="Arial" w:cs="Arial"/>
          <w:sz w:val="20"/>
          <w:szCs w:val="20"/>
        </w:rPr>
        <w:t xml:space="preserve"> </w:t>
      </w:r>
      <w:r w:rsidRPr="003D2D3F">
        <w:rPr>
          <w:rFonts w:ascii="Arial" w:hAnsi="Arial" w:cs="Arial"/>
          <w:sz w:val="20"/>
          <w:szCs w:val="20"/>
        </w:rPr>
        <w:t>počet</w:t>
      </w:r>
      <w:r w:rsidR="003D2D3F" w:rsidRPr="003D2D3F">
        <w:rPr>
          <w:rFonts w:ascii="Arial" w:hAnsi="Arial" w:cs="Arial"/>
          <w:sz w:val="20"/>
          <w:szCs w:val="20"/>
        </w:rPr>
        <w:t xml:space="preserve"> licencii a druh licencii stanovuje </w:t>
      </w:r>
      <w:r w:rsidRPr="003D2D3F">
        <w:rPr>
          <w:rFonts w:ascii="Arial" w:hAnsi="Arial" w:cs="Arial"/>
          <w:sz w:val="20"/>
          <w:szCs w:val="20"/>
        </w:rPr>
        <w:t>až</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užívateľ</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t.j</w:t>
      </w:r>
      <w:proofErr w:type="spellEnd"/>
      <w:r w:rsidR="003D2D3F" w:rsidRPr="003D2D3F">
        <w:rPr>
          <w:rFonts w:ascii="Arial" w:hAnsi="Arial" w:cs="Arial"/>
          <w:sz w:val="20"/>
          <w:szCs w:val="20"/>
        </w:rPr>
        <w:t>. nemocnica pod</w:t>
      </w:r>
      <w:r>
        <w:rPr>
          <w:rFonts w:ascii="Arial" w:hAnsi="Arial" w:cs="Arial"/>
          <w:sz w:val="20"/>
          <w:szCs w:val="20"/>
        </w:rPr>
        <w:t>ľ</w:t>
      </w:r>
      <w:r w:rsidR="003D2D3F" w:rsidRPr="003D2D3F">
        <w:rPr>
          <w:rFonts w:ascii="Arial" w:hAnsi="Arial" w:cs="Arial"/>
          <w:sz w:val="20"/>
          <w:szCs w:val="20"/>
        </w:rPr>
        <w:t>a svojich</w:t>
      </w:r>
      <w:r>
        <w:rPr>
          <w:rFonts w:ascii="Arial" w:hAnsi="Arial" w:cs="Arial"/>
          <w:sz w:val="20"/>
          <w:szCs w:val="20"/>
        </w:rPr>
        <w:t xml:space="preserve"> </w:t>
      </w:r>
      <w:r w:rsidR="003D2D3F" w:rsidRPr="003D2D3F">
        <w:rPr>
          <w:rFonts w:ascii="Arial" w:hAnsi="Arial" w:cs="Arial"/>
          <w:sz w:val="20"/>
          <w:szCs w:val="20"/>
        </w:rPr>
        <w:t xml:space="preserve">potrieb, pri </w:t>
      </w:r>
      <w:r w:rsidRPr="003D2D3F">
        <w:rPr>
          <w:rFonts w:ascii="Arial" w:hAnsi="Arial" w:cs="Arial"/>
          <w:sz w:val="20"/>
          <w:szCs w:val="20"/>
        </w:rPr>
        <w:t>opätovnom</w:t>
      </w:r>
      <w:r w:rsidR="003D2D3F" w:rsidRPr="003D2D3F">
        <w:rPr>
          <w:rFonts w:ascii="Arial" w:hAnsi="Arial" w:cs="Arial"/>
          <w:sz w:val="20"/>
          <w:szCs w:val="20"/>
        </w:rPr>
        <w:t xml:space="preserve"> </w:t>
      </w:r>
      <w:r w:rsidRPr="003D2D3F">
        <w:rPr>
          <w:rFonts w:ascii="Arial" w:hAnsi="Arial" w:cs="Arial"/>
          <w:sz w:val="20"/>
          <w:szCs w:val="20"/>
        </w:rPr>
        <w:t>otvorení</w:t>
      </w:r>
      <w:r w:rsidR="003D2D3F" w:rsidRPr="003D2D3F">
        <w:rPr>
          <w:rFonts w:ascii="Arial" w:hAnsi="Arial" w:cs="Arial"/>
          <w:sz w:val="20"/>
          <w:szCs w:val="20"/>
        </w:rPr>
        <w:t xml:space="preserve"> verejnej </w:t>
      </w:r>
      <w:r w:rsidRPr="003D2D3F">
        <w:rPr>
          <w:rFonts w:ascii="Arial" w:hAnsi="Arial" w:cs="Arial"/>
          <w:sz w:val="20"/>
          <w:szCs w:val="20"/>
        </w:rPr>
        <w:t>súťaže</w:t>
      </w:r>
      <w:r w:rsidR="003D2D3F" w:rsidRPr="003D2D3F">
        <w:rPr>
          <w:rFonts w:ascii="Arial" w:hAnsi="Arial" w:cs="Arial"/>
          <w:sz w:val="20"/>
          <w:szCs w:val="20"/>
        </w:rPr>
        <w:t xml:space="preserve">. </w:t>
      </w:r>
      <w:r w:rsidRPr="003D2D3F">
        <w:rPr>
          <w:rFonts w:ascii="Arial" w:hAnsi="Arial" w:cs="Arial"/>
          <w:sz w:val="20"/>
          <w:szCs w:val="20"/>
        </w:rPr>
        <w:t>Podotýkame</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w:t>
      </w:r>
      <w:r w:rsidRPr="003D2D3F">
        <w:rPr>
          <w:rFonts w:ascii="Arial" w:hAnsi="Arial" w:cs="Arial"/>
          <w:sz w:val="20"/>
          <w:szCs w:val="20"/>
        </w:rPr>
        <w:t>výsledkom</w:t>
      </w:r>
      <w:r w:rsidR="003D2D3F" w:rsidRPr="003D2D3F">
        <w:rPr>
          <w:rFonts w:ascii="Arial" w:hAnsi="Arial" w:cs="Arial"/>
          <w:sz w:val="20"/>
          <w:szCs w:val="20"/>
        </w:rPr>
        <w:t xml:space="preserve"> </w:t>
      </w:r>
      <w:r w:rsidR="003D2D3F" w:rsidRPr="00C674DE">
        <w:rPr>
          <w:rFonts w:ascii="Arial" w:hAnsi="Arial" w:cs="Arial"/>
          <w:sz w:val="20"/>
          <w:szCs w:val="20"/>
        </w:rPr>
        <w:t xml:space="preserve">tejto verejnej </w:t>
      </w:r>
      <w:r w:rsidRPr="00C674DE">
        <w:rPr>
          <w:rFonts w:ascii="Arial" w:hAnsi="Arial" w:cs="Arial"/>
          <w:sz w:val="20"/>
          <w:szCs w:val="20"/>
        </w:rPr>
        <w:t>súťaže</w:t>
      </w:r>
      <w:r w:rsidR="003D2D3F" w:rsidRPr="00C674DE">
        <w:rPr>
          <w:rFonts w:ascii="Arial" w:hAnsi="Arial" w:cs="Arial"/>
          <w:sz w:val="20"/>
          <w:szCs w:val="20"/>
        </w:rPr>
        <w:t xml:space="preserve"> je </w:t>
      </w:r>
      <w:r w:rsidRPr="00C674DE">
        <w:rPr>
          <w:rFonts w:ascii="Arial" w:hAnsi="Arial" w:cs="Arial"/>
          <w:sz w:val="20"/>
          <w:szCs w:val="20"/>
        </w:rPr>
        <w:t xml:space="preserve">rámcová </w:t>
      </w:r>
      <w:r w:rsidR="003D2D3F" w:rsidRPr="00C674DE">
        <w:rPr>
          <w:rFonts w:ascii="Arial" w:hAnsi="Arial" w:cs="Arial"/>
          <w:sz w:val="20"/>
          <w:szCs w:val="20"/>
        </w:rPr>
        <w:t xml:space="preserve">zmluva na </w:t>
      </w:r>
      <w:r w:rsidRPr="00C674DE">
        <w:rPr>
          <w:rFonts w:ascii="Arial" w:hAnsi="Arial" w:cs="Arial"/>
          <w:sz w:val="20"/>
          <w:szCs w:val="20"/>
        </w:rPr>
        <w:t>dodávateľov</w:t>
      </w:r>
      <w:r w:rsidR="003D2D3F" w:rsidRPr="00C674DE">
        <w:rPr>
          <w:rFonts w:ascii="Arial" w:hAnsi="Arial" w:cs="Arial"/>
          <w:sz w:val="20"/>
          <w:szCs w:val="20"/>
        </w:rPr>
        <w:t xml:space="preserve">, </w:t>
      </w:r>
      <w:r w:rsidRPr="00C674DE">
        <w:rPr>
          <w:rFonts w:ascii="Arial" w:hAnsi="Arial" w:cs="Arial"/>
          <w:sz w:val="20"/>
          <w:szCs w:val="20"/>
        </w:rPr>
        <w:t>ktorí</w:t>
      </w:r>
      <w:r w:rsidR="003D2D3F" w:rsidRPr="00C674DE">
        <w:rPr>
          <w:rFonts w:ascii="Arial" w:hAnsi="Arial" w:cs="Arial"/>
          <w:sz w:val="20"/>
          <w:szCs w:val="20"/>
        </w:rPr>
        <w:t xml:space="preserve"> sa umiestnia na 1. a 2. </w:t>
      </w:r>
      <w:r w:rsidRPr="00C674DE">
        <w:rPr>
          <w:rFonts w:ascii="Arial" w:hAnsi="Arial" w:cs="Arial"/>
          <w:sz w:val="20"/>
          <w:szCs w:val="20"/>
        </w:rPr>
        <w:t>poradí</w:t>
      </w:r>
      <w:r w:rsidR="003D2D3F" w:rsidRPr="00C674DE">
        <w:rPr>
          <w:rFonts w:ascii="Arial" w:hAnsi="Arial" w:cs="Arial"/>
          <w:sz w:val="20"/>
          <w:szCs w:val="20"/>
        </w:rPr>
        <w:t xml:space="preserve"> na </w:t>
      </w:r>
      <w:r w:rsidRPr="00C674DE">
        <w:rPr>
          <w:rFonts w:ascii="Arial" w:hAnsi="Arial" w:cs="Arial"/>
          <w:sz w:val="20"/>
          <w:szCs w:val="20"/>
        </w:rPr>
        <w:t>základe</w:t>
      </w:r>
      <w:r w:rsidR="003D2D3F" w:rsidRPr="00C674DE">
        <w:rPr>
          <w:rFonts w:ascii="Arial" w:hAnsi="Arial" w:cs="Arial"/>
          <w:sz w:val="20"/>
          <w:szCs w:val="20"/>
        </w:rPr>
        <w:t xml:space="preserve"> ceny.</w:t>
      </w:r>
    </w:p>
    <w:p w:rsidR="00F213D2" w:rsidRPr="00C674DE" w:rsidRDefault="00F213D2" w:rsidP="00F213D2">
      <w:pPr>
        <w:jc w:val="both"/>
        <w:rPr>
          <w:rFonts w:ascii="Arial" w:hAnsi="Arial" w:cs="Arial"/>
          <w:sz w:val="20"/>
          <w:szCs w:val="20"/>
        </w:rPr>
      </w:pPr>
      <w:r w:rsidRPr="00C674DE">
        <w:rPr>
          <w:rFonts w:ascii="Arial" w:hAnsi="Arial" w:cs="Arial"/>
          <w:sz w:val="20"/>
          <w:szCs w:val="20"/>
        </w:rPr>
        <w:t>Vzhľadom na vyššie uvedené argumenty navrhujeme upraviť metodiku vyhodnocovania v Hodnotiacom formulári nasledovne :</w:t>
      </w:r>
    </w:p>
    <w:p w:rsidR="00F213D2" w:rsidRPr="00C674DE" w:rsidRDefault="00F213D2" w:rsidP="00F213D2">
      <w:pPr>
        <w:jc w:val="both"/>
        <w:rPr>
          <w:rFonts w:ascii="Arial" w:hAnsi="Arial" w:cs="Arial"/>
          <w:sz w:val="20"/>
          <w:szCs w:val="20"/>
        </w:rPr>
      </w:pPr>
      <w:r w:rsidRPr="00C674DE">
        <w:rPr>
          <w:rFonts w:ascii="Arial" w:hAnsi="Arial" w:cs="Arial"/>
          <w:sz w:val="20"/>
          <w:szCs w:val="20"/>
        </w:rPr>
        <w:t>a) doplniť samostatnú položku ..Server-</w:t>
      </w:r>
      <w:proofErr w:type="spellStart"/>
      <w:r w:rsidRPr="00C674DE">
        <w:rPr>
          <w:rFonts w:ascii="Arial" w:hAnsi="Arial" w:cs="Arial"/>
          <w:sz w:val="20"/>
          <w:szCs w:val="20"/>
        </w:rPr>
        <w:t>standard</w:t>
      </w:r>
      <w:proofErr w:type="spellEnd"/>
      <w:r w:rsidRPr="00C674DE">
        <w:rPr>
          <w:rFonts w:ascii="Arial" w:hAnsi="Arial" w:cs="Arial"/>
          <w:sz w:val="20"/>
          <w:szCs w:val="20"/>
        </w:rPr>
        <w:t xml:space="preserve">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napr. VRT, MIR, MPR , odstránenie kostných štruktúr, ... ) s výkonom do troch súčasne pracujúcich užívateľov využívajúcich špecializovane licencie, resp. s max. 20 000 súčasne spracovávaným počtom </w:t>
      </w:r>
      <w:proofErr w:type="spellStart"/>
      <w:r w:rsidRPr="00C674DE">
        <w:rPr>
          <w:rFonts w:ascii="Arial" w:hAnsi="Arial" w:cs="Arial"/>
          <w:sz w:val="20"/>
          <w:szCs w:val="20"/>
        </w:rPr>
        <w:t>scanov</w:t>
      </w:r>
      <w:proofErr w:type="spellEnd"/>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b) doplniť samostatnú položku ..Server-výkonný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napr. VRT, MIR, MPR , odstránenie kostných štruktúr, ... ) s výkonom pre viac ako troch súčasne pracujúcich užívateľov využívajúcich špecializovane licencie, resp. s max. 45 000 súčasne spracovávaným počtom </w:t>
      </w:r>
      <w:proofErr w:type="spellStart"/>
      <w:r w:rsidRPr="00C674DE">
        <w:rPr>
          <w:rFonts w:ascii="Arial" w:hAnsi="Arial" w:cs="Arial"/>
          <w:sz w:val="20"/>
          <w:szCs w:val="20"/>
        </w:rPr>
        <w:t>scanov</w:t>
      </w:r>
      <w:proofErr w:type="spellEnd"/>
      <w:r w:rsidRPr="00C674DE">
        <w:rPr>
          <w:rFonts w:ascii="Arial" w:hAnsi="Arial" w:cs="Arial"/>
          <w:sz w:val="20"/>
          <w:szCs w:val="20"/>
        </w:rPr>
        <w:t xml:space="preserve"> "</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Máme za to, že takto definovaná metodika oddelenia serverovej časti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od špecializovaných licencii jednoznačne definuje a sprehľadni cenotvorbu pre budúce nákupy v jednotlivých nemocniciach.</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V prípade neakceptovania nášho návrhu, prosím, zadefinujte inú presnú metodiku, ako </w:t>
      </w:r>
      <w:proofErr w:type="spellStart"/>
      <w:r w:rsidRPr="00C674DE">
        <w:rPr>
          <w:rFonts w:ascii="Arial" w:hAnsi="Arial" w:cs="Arial"/>
          <w:sz w:val="20"/>
          <w:szCs w:val="20"/>
        </w:rPr>
        <w:t>naceniť</w:t>
      </w:r>
      <w:proofErr w:type="spellEnd"/>
      <w:r w:rsidRPr="00C674DE">
        <w:rPr>
          <w:rFonts w:ascii="Arial" w:hAnsi="Arial" w:cs="Arial"/>
          <w:sz w:val="20"/>
          <w:szCs w:val="20"/>
        </w:rPr>
        <w:t xml:space="preserve"> jednotlivé typy serverov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v závislosti od ich výkonnosti ), ktoré musia byt súčasťou každého riešenia, ktoré predpokladá pripadne rozširovanie počtu špecializovaných licencii.</w:t>
      </w:r>
    </w:p>
    <w:p w:rsidR="00F213D2" w:rsidRPr="00C674DE" w:rsidRDefault="00F213D2" w:rsidP="00F213D2">
      <w:pPr>
        <w:jc w:val="both"/>
        <w:rPr>
          <w:rFonts w:cs="Arial"/>
          <w:b/>
          <w:u w:val="single"/>
        </w:rPr>
      </w:pPr>
      <w:r w:rsidRPr="00C674DE">
        <w:rPr>
          <w:rFonts w:cs="Arial"/>
          <w:b/>
          <w:u w:val="single"/>
        </w:rPr>
        <w:t>Odpoveď:</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„MZ SR si je vedomé kapacitných limitov serverov potrebných na prevádzku štandardných aj špecializovaných licencií. Každý z hlavných výrobcov CT prístrojov má túto kapacitu nastavenú rozlične a navrhnuté riešenie by bolo síce výhodne pre vás, ale diskriminujúce pre ostatných výrobcov.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So zreteľom súčasných cien serverov nie sme názoru, že je nutné mať túto položku separátne necenenú. Je na uchádzačovi ako odhadne profil a očakávané počty špecializovaných licencií v jednotlivých kategóriách, čomu následne upraví aj ceny jednotlivých licencií. Metodika prepočítania nákladov na server do ceny licencií je teda na každom uchádzačovi. Vzhľadom na to, že tento problém bol vznesený len jednou stranou, sme názoru že táto námietka nepredstavuje reálny problém pri stanovovaní cien. „</w:t>
      </w:r>
    </w:p>
    <w:p w:rsidR="00F213D2" w:rsidRPr="00C674DE" w:rsidRDefault="00F213D2" w:rsidP="00F213D2">
      <w:pPr>
        <w:jc w:val="both"/>
        <w:rPr>
          <w:rFonts w:ascii="Arial" w:hAnsi="Arial" w:cs="Arial"/>
          <w:sz w:val="20"/>
          <w:szCs w:val="20"/>
        </w:rPr>
      </w:pPr>
    </w:p>
    <w:p w:rsidR="00F213D2" w:rsidRPr="00C674DE" w:rsidRDefault="00F213D2" w:rsidP="00F213D2">
      <w:pPr>
        <w:rPr>
          <w:rFonts w:ascii="Times New Roman" w:hAnsi="Times New Roman" w:cs="Times New Roman"/>
          <w:sz w:val="24"/>
          <w:szCs w:val="24"/>
        </w:rPr>
      </w:pPr>
      <w:r w:rsidRPr="00C674DE">
        <w:rPr>
          <w:rFonts w:ascii="Arial" w:hAnsi="Arial" w:cs="Arial"/>
          <w:sz w:val="20"/>
          <w:szCs w:val="20"/>
        </w:rPr>
        <w:t> </w:t>
      </w:r>
      <w:r w:rsidRPr="00C674DE">
        <w:rPr>
          <w:rFonts w:ascii="Times New Roman" w:hAnsi="Times New Roman" w:cs="Times New Roman"/>
          <w:sz w:val="24"/>
          <w:szCs w:val="24"/>
        </w:rPr>
        <w:t>Dobrý deň,</w:t>
      </w:r>
    </w:p>
    <w:p w:rsidR="00F213D2" w:rsidRPr="00C674DE" w:rsidRDefault="00F213D2" w:rsidP="00F213D2">
      <w:pPr>
        <w:jc w:val="both"/>
        <w:rPr>
          <w:rFonts w:ascii="Times New Roman" w:hAnsi="Times New Roman" w:cs="Times New Roman"/>
          <w:sz w:val="24"/>
          <w:szCs w:val="24"/>
        </w:rPr>
      </w:pPr>
      <w:r w:rsidRPr="00C674DE">
        <w:rPr>
          <w:rFonts w:ascii="Times New Roman" w:hAnsi="Times New Roman" w:cs="Times New Roman"/>
          <w:sz w:val="24"/>
          <w:szCs w:val="24"/>
        </w:rPr>
        <w:t>prijal som žiadosť o vysvetlenie súťažných podkladov e- mailom dňa 6.10.2016 od záujemcu.</w:t>
      </w:r>
    </w:p>
    <w:p w:rsidR="00F213D2" w:rsidRPr="00C674DE" w:rsidRDefault="00F213D2" w:rsidP="00F213D2">
      <w:pPr>
        <w:jc w:val="both"/>
        <w:rPr>
          <w:rFonts w:ascii="Times New Roman" w:hAnsi="Times New Roman" w:cs="Times New Roman"/>
          <w:sz w:val="24"/>
          <w:szCs w:val="24"/>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„Týmto žiadame o vysvetlenie  podmienok uvedených v súťažných podkladoch,  a to v súlade s  § 48 a súvisiacimi ustanoveniami zákona č. 343/2015 Z. z. o verejnom obstarávaní v platnom a účinnom znení.“</w:t>
      </w:r>
    </w:p>
    <w:p w:rsidR="00F213D2" w:rsidRPr="00C674DE" w:rsidRDefault="00F213D2" w:rsidP="00F213D2">
      <w:pPr>
        <w:jc w:val="both"/>
        <w:rPr>
          <w:rFonts w:ascii="Arial" w:hAnsi="Arial" w:cs="Arial"/>
          <w:sz w:val="20"/>
          <w:szCs w:val="20"/>
        </w:rPr>
      </w:pPr>
    </w:p>
    <w:p w:rsidR="00F213D2" w:rsidRPr="00C674DE" w:rsidRDefault="00F213D2" w:rsidP="00F213D2">
      <w:pPr>
        <w:numPr>
          <w:ilvl w:val="0"/>
          <w:numId w:val="43"/>
        </w:numPr>
        <w:jc w:val="both"/>
        <w:rPr>
          <w:rFonts w:ascii="Arial" w:hAnsi="Arial" w:cs="Arial"/>
          <w:sz w:val="20"/>
          <w:szCs w:val="20"/>
        </w:rPr>
      </w:pPr>
      <w:r w:rsidRPr="00C674DE">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Opis predmetu zákazky časť 1, 2, 3, 4 a 5: CT prístroje 1. 2. 3. 4. a 5. kategórie, požaduje splnenie kritéria:</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 fyzický nástup technika na opravu na miesto inštalácie CT prístroja do 12 hodín od nahlásenia. 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F213D2" w:rsidRPr="00C674DE" w:rsidRDefault="00F213D2" w:rsidP="00F213D2">
      <w:pPr>
        <w:jc w:val="both"/>
        <w:rPr>
          <w:rFonts w:ascii="Arial" w:hAnsi="Arial" w:cs="Arial"/>
          <w:sz w:val="20"/>
          <w:szCs w:val="20"/>
        </w:rPr>
      </w:pPr>
      <w:r w:rsidRPr="00C674DE">
        <w:rPr>
          <w:rFonts w:ascii="Arial" w:hAnsi="Arial" w:cs="Arial"/>
          <w:sz w:val="20"/>
          <w:szCs w:val="20"/>
        </w:rPr>
        <w:br/>
        <w:t xml:space="preserve">- Dodávateľom garantovaný </w:t>
      </w:r>
      <w:proofErr w:type="spellStart"/>
      <w:r w:rsidRPr="00C674DE">
        <w:rPr>
          <w:rFonts w:ascii="Arial" w:hAnsi="Arial" w:cs="Arial"/>
          <w:sz w:val="20"/>
          <w:szCs w:val="20"/>
        </w:rPr>
        <w:t>uptime</w:t>
      </w:r>
      <w:proofErr w:type="spellEnd"/>
      <w:r w:rsidRPr="00C674DE">
        <w:rPr>
          <w:rFonts w:ascii="Arial" w:hAnsi="Arial" w:cs="Arial"/>
          <w:sz w:val="20"/>
          <w:szCs w:val="20"/>
        </w:rPr>
        <w:t xml:space="preserve"> prístroja: minimálne 95%, pričom pre výpočet percentuálnej funkčnosti sa ako základ berie počet kalendárnych dní v roku</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Bude verejný obstarávateľ akceptovať nové znenie pre všetky kategórie  a počas každej doby záruky?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fyzický nástup technika na opravu na miesto inštalácie CT prístroja do  24 hodín od nahlásenia poruchy v pracovné dni  a v rámci pracovnej doby (</w:t>
      </w:r>
      <w:proofErr w:type="spellStart"/>
      <w:r w:rsidRPr="00C674DE">
        <w:rPr>
          <w:rFonts w:ascii="Arial" w:hAnsi="Arial" w:cs="Arial"/>
          <w:i/>
          <w:sz w:val="20"/>
          <w:szCs w:val="20"/>
        </w:rPr>
        <w:t>t.j</w:t>
      </w:r>
      <w:proofErr w:type="spellEnd"/>
      <w:r w:rsidRPr="00C674DE">
        <w:rPr>
          <w:rFonts w:ascii="Arial" w:hAnsi="Arial" w:cs="Arial"/>
          <w:i/>
          <w:sz w:val="20"/>
          <w:szCs w:val="20"/>
        </w:rPr>
        <w:t xml:space="preserve">. od 7:00 hod. do 16:00 hod)., V prípade, ak odstránenie vady nevyžaduje príchod servisného technika dodávateľa do miesta inštalácie CT, je dodávateľ oprávnený začať odstraňovať vadu formou vzdialeného prístupu v lehote najneskôr do  24 hodín od nahlásenia v pracovný deň medzi 7:00 a 16:00 hod., resp. do 24:00 hod. nasledujúceho pracovného dňa, pokiaľ vada bola nahlásená </w:t>
      </w:r>
    </w:p>
    <w:p w:rsidR="00F213D2" w:rsidRPr="00C674DE" w:rsidRDefault="00F213D2" w:rsidP="00F213D2">
      <w:pPr>
        <w:jc w:val="both"/>
        <w:rPr>
          <w:rFonts w:ascii="Arial" w:hAnsi="Arial" w:cs="Arial"/>
          <w:i/>
          <w:sz w:val="20"/>
          <w:szCs w:val="20"/>
        </w:rPr>
      </w:pPr>
      <w:r w:rsidRPr="00C674DE">
        <w:rPr>
          <w:rFonts w:ascii="Arial" w:hAnsi="Arial" w:cs="Arial"/>
          <w:i/>
          <w:sz w:val="20"/>
          <w:szCs w:val="20"/>
        </w:rPr>
        <w:t>po 16:00 hod. pracovného dňa.</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br/>
        <w:t xml:space="preserve">- Dodávateľom garantovaný </w:t>
      </w:r>
      <w:proofErr w:type="spellStart"/>
      <w:r w:rsidRPr="00C674DE">
        <w:rPr>
          <w:rFonts w:ascii="Arial" w:hAnsi="Arial" w:cs="Arial"/>
          <w:i/>
          <w:sz w:val="20"/>
          <w:szCs w:val="20"/>
        </w:rPr>
        <w:t>uptime</w:t>
      </w:r>
      <w:proofErr w:type="spellEnd"/>
      <w:r w:rsidRPr="00C674DE">
        <w:rPr>
          <w:rFonts w:ascii="Arial" w:hAnsi="Arial" w:cs="Arial"/>
          <w:i/>
          <w:sz w:val="20"/>
          <w:szCs w:val="20"/>
        </w:rPr>
        <w:t xml:space="preserve"> prístroja: minimálne 95%, pričom pre výpočet percentuálnej funkčnosti sa ako základ berie počet pracovných dní v roku</w:t>
      </w:r>
    </w:p>
    <w:p w:rsidR="00F213D2" w:rsidRPr="00C674DE" w:rsidRDefault="00FE2722" w:rsidP="00F213D2">
      <w:pPr>
        <w:jc w:val="both"/>
        <w:rPr>
          <w:rFonts w:ascii="Arial" w:hAnsi="Arial" w:cs="Arial"/>
          <w:i/>
          <w:sz w:val="20"/>
          <w:szCs w:val="20"/>
        </w:rPr>
      </w:pPr>
      <w:r w:rsidRPr="00C674DE">
        <w:rPr>
          <w:rFonts w:cs="Arial"/>
          <w:b/>
          <w:u w:val="single"/>
        </w:rPr>
        <w:t>Odpoveď:</w:t>
      </w: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p>
    <w:p w:rsidR="00F213D2" w:rsidRPr="00C674DE" w:rsidRDefault="00F213D2" w:rsidP="00F213D2">
      <w:pPr>
        <w:numPr>
          <w:ilvl w:val="0"/>
          <w:numId w:val="43"/>
        </w:numPr>
        <w:jc w:val="both"/>
        <w:rPr>
          <w:rFonts w:ascii="Arial" w:hAnsi="Arial" w:cs="Arial"/>
          <w:sz w:val="20"/>
          <w:szCs w:val="20"/>
        </w:rPr>
      </w:pPr>
      <w:r w:rsidRPr="00C674DE">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B.2 Obchodné podmienky predmetu dodania zákazky, Príloha č. 5, požaduje splnenie kritéria:</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b/>
          <w:sz w:val="20"/>
          <w:szCs w:val="20"/>
        </w:rPr>
      </w:pPr>
      <w:r w:rsidRPr="00C674DE">
        <w:rPr>
          <w:rFonts w:ascii="Arial" w:hAnsi="Arial" w:cs="Arial"/>
          <w:b/>
          <w:sz w:val="20"/>
          <w:szCs w:val="20"/>
        </w:rPr>
        <w:t>Klientske pracovisko dodávateľa - tzv. „</w:t>
      </w:r>
      <w:proofErr w:type="spellStart"/>
      <w:r w:rsidRPr="00C674DE">
        <w:rPr>
          <w:rFonts w:ascii="Arial" w:hAnsi="Arial" w:cs="Arial"/>
          <w:b/>
          <w:sz w:val="20"/>
          <w:szCs w:val="20"/>
        </w:rPr>
        <w:t>Hotline</w:t>
      </w:r>
      <w:proofErr w:type="spellEnd"/>
      <w:r w:rsidRPr="00C674DE">
        <w:rPr>
          <w:rFonts w:ascii="Arial" w:hAnsi="Arial" w:cs="Arial"/>
          <w:b/>
          <w:sz w:val="20"/>
          <w:szCs w:val="20"/>
        </w:rPr>
        <w:t>", „Helpdesk", „</w:t>
      </w:r>
      <w:proofErr w:type="spellStart"/>
      <w:r w:rsidRPr="00C674DE">
        <w:rPr>
          <w:rFonts w:ascii="Arial" w:hAnsi="Arial" w:cs="Arial"/>
          <w:b/>
          <w:sz w:val="20"/>
          <w:szCs w:val="20"/>
        </w:rPr>
        <w:t>Call</w:t>
      </w:r>
      <w:proofErr w:type="spellEnd"/>
      <w:r w:rsidRPr="00C674DE">
        <w:rPr>
          <w:rFonts w:ascii="Arial" w:hAnsi="Arial" w:cs="Arial"/>
          <w:b/>
          <w:sz w:val="20"/>
          <w:szCs w:val="20"/>
        </w:rPr>
        <w:t xml:space="preserve"> centrum",...</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 doplní uchádzač, avšak dodávateľ musí garantovať funkčnosť a prevádzku tohto klientskeho pracoviska 24 hodín denne a 7 dní v týždni.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Bude verejný obstarávateľ akceptovať nové znenie pre všetky kategórie?</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b/>
          <w:i/>
          <w:sz w:val="20"/>
          <w:szCs w:val="20"/>
        </w:rPr>
      </w:pPr>
      <w:r w:rsidRPr="00C674DE">
        <w:rPr>
          <w:rFonts w:ascii="Arial" w:hAnsi="Arial" w:cs="Arial"/>
          <w:b/>
          <w:i/>
          <w:sz w:val="20"/>
          <w:szCs w:val="20"/>
        </w:rPr>
        <w:t>Klientske pracovisko dodávateľa - tzv. „</w:t>
      </w:r>
      <w:proofErr w:type="spellStart"/>
      <w:r w:rsidRPr="00C674DE">
        <w:rPr>
          <w:rFonts w:ascii="Arial" w:hAnsi="Arial" w:cs="Arial"/>
          <w:b/>
          <w:i/>
          <w:sz w:val="20"/>
          <w:szCs w:val="20"/>
        </w:rPr>
        <w:t>Hotline</w:t>
      </w:r>
      <w:proofErr w:type="spellEnd"/>
      <w:r w:rsidRPr="00C674DE">
        <w:rPr>
          <w:rFonts w:ascii="Arial" w:hAnsi="Arial" w:cs="Arial"/>
          <w:b/>
          <w:i/>
          <w:sz w:val="20"/>
          <w:szCs w:val="20"/>
        </w:rPr>
        <w:t>", „Helpdesk", „</w:t>
      </w:r>
      <w:proofErr w:type="spellStart"/>
      <w:r w:rsidRPr="00C674DE">
        <w:rPr>
          <w:rFonts w:ascii="Arial" w:hAnsi="Arial" w:cs="Arial"/>
          <w:b/>
          <w:i/>
          <w:sz w:val="20"/>
          <w:szCs w:val="20"/>
        </w:rPr>
        <w:t>Call</w:t>
      </w:r>
      <w:proofErr w:type="spellEnd"/>
      <w:r w:rsidRPr="00C674DE">
        <w:rPr>
          <w:rFonts w:ascii="Arial" w:hAnsi="Arial" w:cs="Arial"/>
          <w:b/>
          <w:i/>
          <w:sz w:val="20"/>
          <w:szCs w:val="20"/>
        </w:rPr>
        <w:t xml:space="preserve"> centrum",...</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 doplní uchádzač, avšak dodávateľ musí garantovať funkčnosť a prevádzku tohto klientskeho pracoviska počas pracovných dní v čase od 7:00 hod. do 20:00 hod. </w:t>
      </w:r>
    </w:p>
    <w:p w:rsidR="00F213D2" w:rsidRPr="00C674DE" w:rsidRDefault="00FE2722" w:rsidP="00F213D2">
      <w:pPr>
        <w:jc w:val="both"/>
        <w:rPr>
          <w:rFonts w:ascii="Arial" w:hAnsi="Arial" w:cs="Arial"/>
          <w:sz w:val="20"/>
          <w:szCs w:val="20"/>
        </w:rPr>
      </w:pPr>
      <w:r w:rsidRPr="00C674DE">
        <w:rPr>
          <w:rFonts w:cs="Arial"/>
          <w:b/>
          <w:u w:val="single"/>
        </w:rPr>
        <w:t>Odpoveď:</w:t>
      </w:r>
    </w:p>
    <w:p w:rsidR="00F213D2" w:rsidRDefault="00F213D2" w:rsidP="00F213D2">
      <w:pPr>
        <w:jc w:val="both"/>
        <w:rPr>
          <w:rFonts w:ascii="Arial" w:hAnsi="Arial" w:cs="Arial"/>
          <w:i/>
          <w:sz w:val="20"/>
          <w:szCs w:val="20"/>
        </w:rPr>
      </w:pPr>
      <w:r w:rsidRPr="00C674DE">
        <w:rPr>
          <w:rFonts w:ascii="Arial" w:hAnsi="Arial" w:cs="Arial"/>
          <w:i/>
          <w:sz w:val="20"/>
          <w:szCs w:val="20"/>
        </w:rPr>
        <w:t>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w:t>
      </w:r>
    </w:p>
    <w:p w:rsidR="00C674DE" w:rsidRDefault="00C674DE">
      <w:pPr>
        <w:spacing w:after="160" w:line="259" w:lineRule="auto"/>
        <w:jc w:val="both"/>
        <w:rPr>
          <w:rFonts w:ascii="Arial" w:hAnsi="Arial" w:cs="Arial"/>
          <w:i/>
          <w:sz w:val="20"/>
          <w:szCs w:val="20"/>
        </w:rPr>
      </w:pPr>
      <w:r>
        <w:rPr>
          <w:rFonts w:ascii="Arial" w:hAnsi="Arial" w:cs="Arial"/>
          <w:i/>
          <w:sz w:val="20"/>
          <w:szCs w:val="20"/>
        </w:rPr>
        <w:br w:type="page"/>
      </w:r>
    </w:p>
    <w:p w:rsidR="00C674DE" w:rsidRPr="00C674DE" w:rsidRDefault="00C674DE" w:rsidP="00C674DE">
      <w:pPr>
        <w:rPr>
          <w:rFonts w:ascii="Times New Roman" w:hAnsi="Times New Roman" w:cs="Times New Roman"/>
          <w:sz w:val="24"/>
          <w:szCs w:val="24"/>
        </w:rPr>
      </w:pPr>
      <w:r w:rsidRPr="00C674DE">
        <w:rPr>
          <w:rFonts w:ascii="Times New Roman" w:hAnsi="Times New Roman" w:cs="Times New Roman"/>
          <w:sz w:val="24"/>
          <w:szCs w:val="24"/>
        </w:rPr>
        <w:lastRenderedPageBreak/>
        <w:t>Dobrý deň,</w:t>
      </w:r>
    </w:p>
    <w:p w:rsidR="00C674DE" w:rsidRDefault="00C674DE" w:rsidP="00C674DE">
      <w:pPr>
        <w:jc w:val="both"/>
        <w:rPr>
          <w:rFonts w:ascii="Times New Roman" w:hAnsi="Times New Roman" w:cs="Times New Roman"/>
          <w:sz w:val="24"/>
          <w:szCs w:val="24"/>
        </w:rPr>
      </w:pPr>
      <w:r w:rsidRPr="00C674DE">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17</w:t>
      </w:r>
      <w:r w:rsidRPr="00C674DE">
        <w:rPr>
          <w:rFonts w:ascii="Times New Roman" w:hAnsi="Times New Roman" w:cs="Times New Roman"/>
          <w:sz w:val="24"/>
          <w:szCs w:val="24"/>
        </w:rPr>
        <w:t>.10.2016 od záujemcu.</w:t>
      </w:r>
    </w:p>
    <w:p w:rsidR="00C674DE" w:rsidRDefault="00C674DE" w:rsidP="00C674DE">
      <w:pPr>
        <w:jc w:val="both"/>
        <w:rPr>
          <w:rFonts w:ascii="Times New Roman" w:hAnsi="Times New Roman" w:cs="Times New Roman"/>
          <w:sz w:val="24"/>
          <w:szCs w:val="24"/>
        </w:rPr>
      </w:pPr>
    </w:p>
    <w:p w:rsidR="00C674DE" w:rsidRDefault="00C674DE" w:rsidP="00C674DE">
      <w:pPr>
        <w:jc w:val="both"/>
      </w:pPr>
      <w:r>
        <w:t>Verejný obstarávateľ uvádza v súťažných podkladoch:</w:t>
      </w:r>
    </w:p>
    <w:p w:rsidR="00C674DE" w:rsidRDefault="00C674DE" w:rsidP="00C674DE">
      <w:pPr>
        <w:jc w:val="both"/>
      </w:pPr>
      <w:r>
        <w:t>"3.1.2 Minimálna úroveň požadovaná verejným obstarávateľom podľa § 38 ods.5 zákona o verejnom obstarávaní:</w:t>
      </w:r>
      <w:r>
        <w:br/>
        <w:t>Verejný obstarávateľ požaduje predložiť referencie o dodaní tovaru rovnakého alebo podobného charakteru ako je predmetom zákazky za prechádzajúce tri roky od vyhlásenia verejného obstarávania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r>
        <w:br/>
        <w:t>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w:t>
      </w:r>
    </w:p>
    <w:p w:rsidR="00C674DE" w:rsidRDefault="00C674DE" w:rsidP="00C674DE">
      <w:pPr>
        <w:jc w:val="both"/>
      </w:pPr>
      <w:r>
        <w:br/>
        <w:t>Rozumieme tejto požiadavke správne, že verejný obstarávateľ vyžaduje preukázanie dodania tovaru rovnakej špecifikácie akú požaduje verejný obstarávateľ v súťažných podkladoch v časti B1 Opis predmetu zákazky (za všetky tri roky spolu) a teda dodanie minimálne 1x referencie na dodanie akéhokoľvek typu CT prístroja pre verejného obstarávateľa za posledné 3 roky (napríklad: použiť rovnakú referenciu pre viac kategórií)?</w:t>
      </w:r>
    </w:p>
    <w:p w:rsidR="00C674DE" w:rsidRDefault="00C674DE" w:rsidP="00C674DE">
      <w:pPr>
        <w:jc w:val="both"/>
      </w:pPr>
    </w:p>
    <w:p w:rsidR="00C674DE" w:rsidRPr="00C674DE" w:rsidRDefault="00C674DE" w:rsidP="00C674DE">
      <w:pPr>
        <w:jc w:val="both"/>
        <w:rPr>
          <w:rFonts w:ascii="Arial" w:hAnsi="Arial" w:cs="Arial"/>
          <w:color w:val="FF0000"/>
          <w:sz w:val="20"/>
          <w:szCs w:val="20"/>
        </w:rPr>
      </w:pPr>
      <w:r w:rsidRPr="00C674DE">
        <w:rPr>
          <w:rFonts w:cs="Arial"/>
          <w:b/>
          <w:color w:val="FF0000"/>
          <w:u w:val="single"/>
        </w:rPr>
        <w:t>Odpoveď:</w:t>
      </w:r>
    </w:p>
    <w:p w:rsidR="00C674DE" w:rsidRPr="00C674DE" w:rsidRDefault="00C674DE" w:rsidP="00C674DE">
      <w:pPr>
        <w:jc w:val="both"/>
        <w:rPr>
          <w:rFonts w:ascii="Arial" w:hAnsi="Arial" w:cs="Arial"/>
          <w:color w:val="FF0000"/>
          <w:sz w:val="20"/>
          <w:szCs w:val="20"/>
        </w:rPr>
      </w:pPr>
      <w:r w:rsidRPr="00C674DE">
        <w:rPr>
          <w:color w:val="FF0000"/>
        </w:rPr>
        <w:t>Verejný obstarávateľ vyžaduje preukázanie dodania tovaru rovnakého alebo podobného charakteru ako je predmetom zákazky, teda prístroj vrátane záručného a pozáručného servisu s minimálne takými technickými špecifikáciami, aké požaduje verejný obstarávateľ v príslušnej kategórii. Z uvedeného vyplýva, že pokiaľ uchádzač ako referenciu použije prístroj, vrátane záručného servisu a pozáručného servisu, s technickými špecifikáciami ktoré spĺňajú požiadavky kategórie 2, môže predmetnú referenciu použiť naj na kategóriu prístrojov 1.</w:t>
      </w:r>
      <w:bookmarkStart w:id="0" w:name="_GoBack"/>
      <w:bookmarkEnd w:id="0"/>
    </w:p>
    <w:sectPr w:rsidR="00C674DE" w:rsidRPr="00C6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B0D4D"/>
    <w:multiLevelType w:val="hybridMultilevel"/>
    <w:tmpl w:val="F6DCFDAC"/>
    <w:lvl w:ilvl="0" w:tplc="C428B1D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6"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1"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2"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4"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6"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8" w15:restartNumberingAfterBreak="0">
    <w:nsid w:val="46376C4F"/>
    <w:multiLevelType w:val="hybridMultilevel"/>
    <w:tmpl w:val="C6FEBB0C"/>
    <w:lvl w:ilvl="0" w:tplc="045A45D8">
      <w:start w:val="2"/>
      <w:numFmt w:val="bullet"/>
      <w:lvlText w:val="-"/>
      <w:lvlJc w:val="left"/>
      <w:pPr>
        <w:ind w:left="720" w:hanging="360"/>
      </w:pPr>
      <w:rPr>
        <w:rFonts w:ascii="Calibri" w:eastAsia="Calibri" w:hAnsi="Calibri" w:cs="Times New Roman" w:hint="default"/>
        <w:color w:val="00206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BE01D12"/>
    <w:multiLevelType w:val="hybridMultilevel"/>
    <w:tmpl w:val="C3AC1186"/>
    <w:lvl w:ilvl="0" w:tplc="A514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1"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3"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6"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7" w15:restartNumberingAfterBreak="0">
    <w:nsid w:val="73D20F4E"/>
    <w:multiLevelType w:val="hybridMultilevel"/>
    <w:tmpl w:val="3E98D8B2"/>
    <w:lvl w:ilvl="0" w:tplc="8A08C55E">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8"/>
  </w:num>
  <w:num w:numId="2">
    <w:abstractNumId w:val="41"/>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0"/>
  </w:num>
  <w:num w:numId="7">
    <w:abstractNumId w:val="14"/>
  </w:num>
  <w:num w:numId="8">
    <w:abstractNumId w:val="34"/>
  </w:num>
  <w:num w:numId="9">
    <w:abstractNumId w:val="31"/>
  </w:num>
  <w:num w:numId="10">
    <w:abstractNumId w:val="24"/>
  </w:num>
  <w:num w:numId="11">
    <w:abstractNumId w:val="17"/>
  </w:num>
  <w:num w:numId="12">
    <w:abstractNumId w:val="11"/>
  </w:num>
  <w:num w:numId="13">
    <w:abstractNumId w:val="32"/>
  </w:num>
  <w:num w:numId="14">
    <w:abstractNumId w:val="35"/>
  </w:num>
  <w:num w:numId="15">
    <w:abstractNumId w:val="36"/>
  </w:num>
  <w:num w:numId="16">
    <w:abstractNumId w:val="27"/>
  </w:num>
  <w:num w:numId="17">
    <w:abstractNumId w:val="21"/>
  </w:num>
  <w:num w:numId="18">
    <w:abstractNumId w:val="42"/>
  </w:num>
  <w:num w:numId="19">
    <w:abstractNumId w:val="10"/>
  </w:num>
  <w:num w:numId="20">
    <w:abstractNumId w:val="3"/>
  </w:num>
  <w:num w:numId="21">
    <w:abstractNumId w:val="6"/>
  </w:num>
  <w:num w:numId="22">
    <w:abstractNumId w:val="7"/>
  </w:num>
  <w:num w:numId="23">
    <w:abstractNumId w:val="22"/>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3"/>
  </w:num>
  <w:num w:numId="32">
    <w:abstractNumId w:val="15"/>
  </w:num>
  <w:num w:numId="33">
    <w:abstractNumId w:val="23"/>
  </w:num>
  <w:num w:numId="34">
    <w:abstractNumId w:val="39"/>
  </w:num>
  <w:num w:numId="35">
    <w:abstractNumId w:val="30"/>
  </w:num>
  <w:num w:numId="36">
    <w:abstractNumId w:val="13"/>
  </w:num>
  <w:num w:numId="37">
    <w:abstractNumId w:val="20"/>
  </w:num>
  <w:num w:numId="38">
    <w:abstractNumId w:val="25"/>
  </w:num>
  <w:num w:numId="39">
    <w:abstractNumId w:val="26"/>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21253"/>
    <w:rsid w:val="000E59D3"/>
    <w:rsid w:val="0013431B"/>
    <w:rsid w:val="001D2F16"/>
    <w:rsid w:val="001F2B72"/>
    <w:rsid w:val="00340F9E"/>
    <w:rsid w:val="003C0918"/>
    <w:rsid w:val="003D2D3F"/>
    <w:rsid w:val="00474383"/>
    <w:rsid w:val="004D71EE"/>
    <w:rsid w:val="004F7D76"/>
    <w:rsid w:val="00560E36"/>
    <w:rsid w:val="00587BFD"/>
    <w:rsid w:val="00611335"/>
    <w:rsid w:val="00671E93"/>
    <w:rsid w:val="00726E13"/>
    <w:rsid w:val="008242CE"/>
    <w:rsid w:val="008676E5"/>
    <w:rsid w:val="008F247B"/>
    <w:rsid w:val="009E1410"/>
    <w:rsid w:val="00A02293"/>
    <w:rsid w:val="00A63457"/>
    <w:rsid w:val="00AA7DB8"/>
    <w:rsid w:val="00B1232F"/>
    <w:rsid w:val="00C674DE"/>
    <w:rsid w:val="00CD02BF"/>
    <w:rsid w:val="00EB3449"/>
    <w:rsid w:val="00EB43F4"/>
    <w:rsid w:val="00EC62D8"/>
    <w:rsid w:val="00F213D2"/>
    <w:rsid w:val="00FB403C"/>
    <w:rsid w:val="00FE27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D410"/>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2937">
      <w:bodyDiv w:val="1"/>
      <w:marLeft w:val="0"/>
      <w:marRight w:val="0"/>
      <w:marTop w:val="0"/>
      <w:marBottom w:val="0"/>
      <w:divBdr>
        <w:top w:val="none" w:sz="0" w:space="0" w:color="auto"/>
        <w:left w:val="none" w:sz="0" w:space="0" w:color="auto"/>
        <w:bottom w:val="none" w:sz="0" w:space="0" w:color="auto"/>
        <w:right w:val="none" w:sz="0" w:space="0" w:color="auto"/>
      </w:divBdr>
    </w:div>
    <w:div w:id="1244141359">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15104</Words>
  <Characters>86098</Characters>
  <Application>Microsoft Office Word</Application>
  <DocSecurity>0</DocSecurity>
  <Lines>717</Lines>
  <Paragraphs>201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2016-10-18T07:04:00Z</dcterms:created>
  <dcterms:modified xsi:type="dcterms:W3CDTF">2016-10-18T07:04:00Z</dcterms:modified>
</cp:coreProperties>
</file>