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AD21" w14:textId="252043E3" w:rsidR="00EE4AD6" w:rsidRPr="00372013" w:rsidRDefault="009705BE" w:rsidP="00EE4AD6">
      <w:pPr>
        <w:jc w:val="both"/>
        <w:rPr>
          <w:rFonts w:ascii="Arial Narrow" w:hAnsi="Arial Narrow"/>
          <w:b/>
          <w:sz w:val="24"/>
        </w:rPr>
      </w:pPr>
      <w:r w:rsidRPr="00372013">
        <w:rPr>
          <w:rFonts w:ascii="Arial Narrow" w:hAnsi="Arial Narrow"/>
          <w:b/>
          <w:sz w:val="24"/>
        </w:rPr>
        <w:t>Opis predmetu zákazky</w:t>
      </w:r>
      <w:r w:rsidR="002C7716">
        <w:rPr>
          <w:rFonts w:ascii="Arial Narrow" w:hAnsi="Arial Narrow"/>
          <w:b/>
          <w:sz w:val="24"/>
        </w:rPr>
        <w:t>/ Vlastný návrh plnenia</w:t>
      </w:r>
    </w:p>
    <w:p w14:paraId="46B3DBB7" w14:textId="70550C59" w:rsidR="00372013" w:rsidRPr="004859A3" w:rsidRDefault="009705BE" w:rsidP="00435F5E">
      <w:pPr>
        <w:pStyle w:val="Odsekzoznamu"/>
        <w:numPr>
          <w:ilvl w:val="0"/>
          <w:numId w:val="23"/>
        </w:numPr>
        <w:jc w:val="both"/>
        <w:rPr>
          <w:rFonts w:ascii="Arial Narrow" w:hAnsi="Arial Narrow"/>
          <w:b/>
        </w:rPr>
      </w:pPr>
      <w:r w:rsidRPr="004859A3">
        <w:rPr>
          <w:rFonts w:ascii="Arial Narrow" w:hAnsi="Arial Narrow"/>
        </w:rPr>
        <w:t xml:space="preserve">Názov predmetu zákazky: </w:t>
      </w:r>
      <w:r w:rsidR="004652EA">
        <w:rPr>
          <w:rFonts w:ascii="Arial Narrow" w:hAnsi="Arial Narrow"/>
          <w:b/>
        </w:rPr>
        <w:t>Výpočtová technika - Notebooky</w:t>
      </w:r>
    </w:p>
    <w:p w14:paraId="6E743C27" w14:textId="77777777" w:rsidR="00E95C52" w:rsidRPr="004F0D66" w:rsidRDefault="00E95C52" w:rsidP="00E95C52">
      <w:pPr>
        <w:pStyle w:val="Odsekzoznamu"/>
        <w:ind w:left="360"/>
        <w:jc w:val="both"/>
        <w:rPr>
          <w:rFonts w:ascii="Arial Narrow" w:hAnsi="Arial Narrow"/>
          <w:b/>
        </w:rPr>
      </w:pPr>
    </w:p>
    <w:p w14:paraId="40C2DA05" w14:textId="7AE89FCA" w:rsidR="004A2E61" w:rsidRDefault="009705BE" w:rsidP="00406403">
      <w:pPr>
        <w:pStyle w:val="Odsekzoznamu"/>
        <w:numPr>
          <w:ilvl w:val="0"/>
          <w:numId w:val="23"/>
        </w:numPr>
        <w:spacing w:after="0" w:line="240" w:lineRule="auto"/>
        <w:jc w:val="both"/>
        <w:rPr>
          <w:rFonts w:ascii="Arial Narrow" w:hAnsi="Arial Narrow"/>
        </w:rPr>
      </w:pPr>
      <w:r w:rsidRPr="00406403">
        <w:rPr>
          <w:rFonts w:ascii="Arial Narrow" w:hAnsi="Arial Narrow"/>
        </w:rPr>
        <w:t xml:space="preserve">Predmetom zákazky je </w:t>
      </w:r>
      <w:r w:rsidR="00E95C52" w:rsidRPr="00406403">
        <w:rPr>
          <w:rFonts w:ascii="Arial Narrow" w:hAnsi="Arial Narrow"/>
        </w:rPr>
        <w:t xml:space="preserve">nákup </w:t>
      </w:r>
      <w:r w:rsidR="004652EA" w:rsidRPr="00406403">
        <w:rPr>
          <w:rFonts w:ascii="Arial Narrow" w:hAnsi="Arial Narrow"/>
        </w:rPr>
        <w:t>prenosných počítačov</w:t>
      </w:r>
      <w:r w:rsidR="00CE03E9" w:rsidRPr="00406403">
        <w:rPr>
          <w:rFonts w:ascii="Arial Narrow" w:hAnsi="Arial Narrow"/>
        </w:rPr>
        <w:t xml:space="preserve">. Cieľom </w:t>
      </w:r>
      <w:r w:rsidR="00406403" w:rsidRPr="00406403">
        <w:rPr>
          <w:rFonts w:ascii="Arial Narrow" w:hAnsi="Arial Narrow"/>
        </w:rPr>
        <w:t xml:space="preserve">projektu je </w:t>
      </w:r>
      <w:r w:rsidR="004652EA" w:rsidRPr="00406403">
        <w:rPr>
          <w:rFonts w:ascii="Arial Narrow" w:hAnsi="Arial Narrow"/>
        </w:rPr>
        <w:t xml:space="preserve">zefektívniť boj proti organizovanej trestnej činnosti v oblasti obchodovania s ľuďmi </w:t>
      </w:r>
      <w:r w:rsidR="00CE03E9" w:rsidRPr="00406403">
        <w:rPr>
          <w:rFonts w:ascii="Arial Narrow" w:hAnsi="Arial Narrow"/>
        </w:rPr>
        <w:t>a zároveň podporovať a posilniť spoluprácu s partnerskými zložkami v boji proti tomuto d</w:t>
      </w:r>
      <w:r w:rsidR="00406403">
        <w:rPr>
          <w:rFonts w:ascii="Arial Narrow" w:hAnsi="Arial Narrow"/>
        </w:rPr>
        <w:t>ruhu trestnej činnosti. Predmet projektu slúži na zefektívnenie a urýchlenie vyšetrovacieho procesu a všetky činnosti s ním spojené.</w:t>
      </w:r>
    </w:p>
    <w:p w14:paraId="2AECE326" w14:textId="77777777" w:rsidR="00406403" w:rsidRPr="00406403" w:rsidRDefault="00406403" w:rsidP="00406403">
      <w:pPr>
        <w:spacing w:after="0" w:line="240" w:lineRule="auto"/>
        <w:jc w:val="both"/>
        <w:rPr>
          <w:rFonts w:ascii="Arial Narrow" w:hAnsi="Arial Narrow"/>
        </w:rPr>
      </w:pPr>
    </w:p>
    <w:p w14:paraId="0CBDDD3F" w14:textId="2DC4B882" w:rsidR="004A2E61" w:rsidRDefault="00406403" w:rsidP="004A2E61">
      <w:pPr>
        <w:pStyle w:val="Odsekzoznamu"/>
        <w:numPr>
          <w:ilvl w:val="0"/>
          <w:numId w:val="33"/>
        </w:numPr>
        <w:spacing w:after="0" w:line="240" w:lineRule="auto"/>
        <w:jc w:val="both"/>
        <w:rPr>
          <w:rFonts w:ascii="Arial Narrow" w:hAnsi="Arial Narrow"/>
        </w:rPr>
      </w:pPr>
      <w:r>
        <w:rPr>
          <w:rFonts w:ascii="Arial Narrow" w:hAnsi="Arial Narrow"/>
          <w:b/>
        </w:rPr>
        <w:t>Prenosný počítať</w:t>
      </w:r>
      <w:r>
        <w:rPr>
          <w:rFonts w:ascii="Arial Narrow" w:hAnsi="Arial Narrow"/>
        </w:rPr>
        <w:t xml:space="preserve"> – v počte 10</w:t>
      </w:r>
      <w:r w:rsidR="004A2E61">
        <w:rPr>
          <w:rFonts w:ascii="Arial Narrow" w:hAnsi="Arial Narrow"/>
        </w:rPr>
        <w:t xml:space="preserve"> ks</w:t>
      </w:r>
    </w:p>
    <w:p w14:paraId="0009C79E" w14:textId="77777777" w:rsidR="00BF667E" w:rsidRPr="00BF667E" w:rsidRDefault="00BF667E" w:rsidP="00BF667E">
      <w:pPr>
        <w:spacing w:after="0" w:line="240" w:lineRule="auto"/>
        <w:jc w:val="both"/>
        <w:rPr>
          <w:rFonts w:ascii="Arial Narrow" w:hAnsi="Arial Narrow"/>
        </w:rPr>
      </w:pPr>
    </w:p>
    <w:p w14:paraId="62301EB4" w14:textId="77777777" w:rsidR="00BF667E" w:rsidRDefault="009705BE" w:rsidP="00BF667E">
      <w:pPr>
        <w:pStyle w:val="Odsekzoznamu"/>
        <w:numPr>
          <w:ilvl w:val="0"/>
          <w:numId w:val="23"/>
        </w:numPr>
        <w:spacing w:after="0" w:line="240" w:lineRule="auto"/>
        <w:jc w:val="both"/>
        <w:rPr>
          <w:rFonts w:ascii="Arial Narrow" w:hAnsi="Arial Narrow"/>
          <w:b/>
        </w:rPr>
      </w:pPr>
      <w:r w:rsidRPr="004F0D66">
        <w:rPr>
          <w:rFonts w:ascii="Arial Narrow" w:hAnsi="Arial Narrow"/>
          <w:b/>
        </w:rPr>
        <w:t>Hlavný kód CPV:</w:t>
      </w:r>
    </w:p>
    <w:p w14:paraId="6757603E" w14:textId="77777777" w:rsidR="00A822F5" w:rsidRDefault="00A822F5" w:rsidP="00A822F5">
      <w:pPr>
        <w:pStyle w:val="Odsekzoznamu"/>
        <w:spacing w:after="0" w:line="240" w:lineRule="auto"/>
        <w:ind w:left="360"/>
        <w:jc w:val="both"/>
        <w:rPr>
          <w:rFonts w:ascii="Arial Narrow" w:hAnsi="Arial Narrow"/>
          <w:b/>
        </w:rPr>
      </w:pPr>
    </w:p>
    <w:p w14:paraId="7AD912D9" w14:textId="77777777" w:rsidR="00406403" w:rsidRPr="00743064" w:rsidRDefault="00406403" w:rsidP="00406403">
      <w:pPr>
        <w:pStyle w:val="Zarkazkladnhotextu2"/>
        <w:spacing w:after="0" w:line="240" w:lineRule="auto"/>
        <w:ind w:firstLine="284"/>
        <w:jc w:val="both"/>
        <w:rPr>
          <w:rFonts w:ascii="Arial Narrow" w:hAnsi="Arial Narrow"/>
          <w:sz w:val="22"/>
        </w:rPr>
      </w:pPr>
      <w:r w:rsidRPr="00D80767">
        <w:rPr>
          <w:rFonts w:ascii="Arial Narrow" w:hAnsi="Arial Narrow" w:cs="Arial"/>
          <w:sz w:val="22"/>
        </w:rPr>
        <w:t>30213100-6</w:t>
      </w:r>
      <w:r>
        <w:rPr>
          <w:rFonts w:ascii="Arial Narrow" w:hAnsi="Arial Narrow"/>
          <w:sz w:val="22"/>
        </w:rPr>
        <w:tab/>
      </w:r>
      <w:r w:rsidRPr="00D80767">
        <w:rPr>
          <w:rFonts w:ascii="Arial Narrow" w:hAnsi="Arial Narrow" w:cs="Arial"/>
          <w:sz w:val="22"/>
        </w:rPr>
        <w:t>Prenosné počítače</w:t>
      </w:r>
      <w:r>
        <w:rPr>
          <w:rFonts w:ascii="Arial Narrow" w:hAnsi="Arial Narrow" w:cs="Arial"/>
          <w:sz w:val="22"/>
        </w:rPr>
        <w:t xml:space="preserve"> </w:t>
      </w:r>
    </w:p>
    <w:p w14:paraId="33E74C4E" w14:textId="77777777" w:rsidR="00406403" w:rsidRPr="00743064" w:rsidRDefault="00406403" w:rsidP="00406403">
      <w:pPr>
        <w:pStyle w:val="Zarkazkladnhotextu2"/>
        <w:spacing w:after="0" w:line="240" w:lineRule="auto"/>
        <w:ind w:left="708" w:hanging="141"/>
        <w:jc w:val="both"/>
        <w:rPr>
          <w:rFonts w:ascii="Arial Narrow" w:hAnsi="Arial Narrow"/>
          <w:sz w:val="22"/>
          <w:highlight w:val="yellow"/>
        </w:rPr>
      </w:pPr>
      <w:r w:rsidRPr="00406403">
        <w:rPr>
          <w:rFonts w:ascii="Arial Narrow" w:hAnsi="Arial Narrow"/>
          <w:sz w:val="22"/>
        </w:rPr>
        <w:t>30200000-1</w:t>
      </w:r>
      <w:r w:rsidRPr="00743064">
        <w:rPr>
          <w:rFonts w:ascii="Arial Narrow" w:hAnsi="Arial Narrow"/>
          <w:sz w:val="22"/>
        </w:rPr>
        <w:tab/>
      </w:r>
      <w:r w:rsidRPr="00406403">
        <w:rPr>
          <w:rFonts w:ascii="Arial Narrow" w:hAnsi="Arial Narrow"/>
          <w:sz w:val="22"/>
        </w:rPr>
        <w:t>Počítačové zariadenia a spotrebný materiál</w:t>
      </w:r>
    </w:p>
    <w:p w14:paraId="7D8237C3" w14:textId="5E8D9072" w:rsidR="009E134F" w:rsidRDefault="00406403" w:rsidP="00A822F5">
      <w:pPr>
        <w:pStyle w:val="Zarkazkladnhotextu2"/>
        <w:spacing w:after="0" w:line="240" w:lineRule="auto"/>
        <w:ind w:left="708" w:hanging="141"/>
        <w:jc w:val="both"/>
        <w:rPr>
          <w:rFonts w:ascii="Arial Narrow" w:hAnsi="Arial Narrow"/>
          <w:sz w:val="22"/>
        </w:rPr>
      </w:pPr>
      <w:r w:rsidRPr="00406403">
        <w:rPr>
          <w:rFonts w:ascii="Arial Narrow" w:hAnsi="Arial Narrow"/>
          <w:sz w:val="22"/>
        </w:rPr>
        <w:t>60000000-8</w:t>
      </w:r>
      <w:r w:rsidR="009E134F" w:rsidRPr="00743064">
        <w:rPr>
          <w:rFonts w:ascii="Arial Narrow" w:hAnsi="Arial Narrow"/>
          <w:sz w:val="22"/>
        </w:rPr>
        <w:tab/>
      </w:r>
      <w:r w:rsidRPr="00406403">
        <w:rPr>
          <w:rFonts w:ascii="Arial Narrow" w:hAnsi="Arial Narrow"/>
          <w:sz w:val="22"/>
        </w:rPr>
        <w:t>Dopravné služby</w:t>
      </w:r>
      <w:r w:rsidR="009E134F" w:rsidRPr="00743064">
        <w:rPr>
          <w:rFonts w:ascii="Arial Narrow" w:hAnsi="Arial Narrow"/>
          <w:sz w:val="22"/>
        </w:rPr>
        <w:tab/>
      </w:r>
      <w:r w:rsidR="00820ED3">
        <w:rPr>
          <w:rFonts w:ascii="Arial Narrow" w:hAnsi="Arial Narrow"/>
          <w:sz w:val="22"/>
        </w:rPr>
        <w:t xml:space="preserve"> </w:t>
      </w:r>
      <w:r w:rsidR="009E134F">
        <w:rPr>
          <w:rFonts w:ascii="Arial Narrow" w:hAnsi="Arial Narrow"/>
          <w:sz w:val="22"/>
        </w:rPr>
        <w:tab/>
      </w:r>
      <w:r>
        <w:rPr>
          <w:rFonts w:ascii="Arial Narrow" w:hAnsi="Arial Narrow"/>
          <w:sz w:val="22"/>
        </w:rPr>
        <w:t xml:space="preserve"> </w:t>
      </w:r>
      <w:r w:rsidR="009E134F">
        <w:rPr>
          <w:rFonts w:ascii="Arial Narrow" w:hAnsi="Arial Narrow"/>
          <w:sz w:val="22"/>
        </w:rPr>
        <w:tab/>
      </w:r>
      <w:r w:rsidR="009E134F">
        <w:rPr>
          <w:rFonts w:ascii="Arial Narrow" w:hAnsi="Arial Narrow"/>
          <w:sz w:val="22"/>
        </w:rPr>
        <w:tab/>
      </w:r>
      <w:r w:rsidR="009E134F">
        <w:rPr>
          <w:rFonts w:ascii="Arial Narrow" w:hAnsi="Arial Narrow"/>
          <w:sz w:val="22"/>
        </w:rPr>
        <w:tab/>
      </w:r>
    </w:p>
    <w:p w14:paraId="7F29A3BF" w14:textId="77777777" w:rsidR="00114528" w:rsidRPr="0065263D" w:rsidRDefault="00114528" w:rsidP="00BF667E">
      <w:pPr>
        <w:pStyle w:val="Odsekzoznamu"/>
        <w:spacing w:after="0" w:line="240" w:lineRule="auto"/>
        <w:ind w:left="360"/>
        <w:jc w:val="both"/>
        <w:rPr>
          <w:rFonts w:ascii="Arial Narrow" w:hAnsi="Arial Narrow"/>
        </w:rPr>
      </w:pPr>
    </w:p>
    <w:p w14:paraId="0525EAE8" w14:textId="62B7B769" w:rsidR="00AC48A3" w:rsidRPr="004F0D66" w:rsidRDefault="00AC48A3" w:rsidP="00BF5B65">
      <w:pPr>
        <w:pStyle w:val="Default"/>
        <w:numPr>
          <w:ilvl w:val="0"/>
          <w:numId w:val="23"/>
        </w:numPr>
        <w:jc w:val="both"/>
        <w:rPr>
          <w:rFonts w:ascii="Arial Narrow" w:hAnsi="Arial Narrow"/>
          <w:sz w:val="22"/>
          <w:szCs w:val="22"/>
        </w:rPr>
      </w:pPr>
      <w:r w:rsidRPr="004F0D66">
        <w:rPr>
          <w:rFonts w:ascii="Arial Narrow" w:hAnsi="Arial Narrow"/>
          <w:sz w:val="22"/>
          <w:szCs w:val="22"/>
        </w:rPr>
        <w:t>S tovarom sa požaduje zabezpečiť aj tieto súvisiace služby:</w:t>
      </w:r>
    </w:p>
    <w:p w14:paraId="1AB17E08" w14:textId="77777777" w:rsidR="00AC48A3" w:rsidRPr="00264FA0" w:rsidRDefault="00AC48A3" w:rsidP="00692CFE">
      <w:pPr>
        <w:pStyle w:val="Default"/>
        <w:numPr>
          <w:ilvl w:val="0"/>
          <w:numId w:val="3"/>
        </w:numPr>
        <w:jc w:val="both"/>
        <w:rPr>
          <w:rFonts w:ascii="Arial Narrow" w:hAnsi="Arial Narrow"/>
          <w:sz w:val="22"/>
          <w:szCs w:val="22"/>
        </w:rPr>
      </w:pPr>
      <w:r w:rsidRPr="00264FA0">
        <w:rPr>
          <w:rFonts w:ascii="Arial Narrow" w:hAnsi="Arial Narrow"/>
          <w:sz w:val="22"/>
          <w:szCs w:val="22"/>
        </w:rPr>
        <w:t>dodanie tovaru do miesta dodania,</w:t>
      </w:r>
    </w:p>
    <w:p w14:paraId="2E82564D" w14:textId="337B0884" w:rsidR="00372013" w:rsidRDefault="00AC48A3" w:rsidP="00372013">
      <w:pPr>
        <w:pStyle w:val="Odsekzoznamu"/>
        <w:numPr>
          <w:ilvl w:val="0"/>
          <w:numId w:val="3"/>
        </w:numPr>
        <w:spacing w:after="0" w:line="240" w:lineRule="auto"/>
        <w:contextualSpacing w:val="0"/>
        <w:jc w:val="both"/>
        <w:rPr>
          <w:rFonts w:ascii="Arial Narrow" w:hAnsi="Arial Narrow"/>
        </w:rPr>
      </w:pPr>
      <w:r w:rsidRPr="004F0D66">
        <w:rPr>
          <w:rFonts w:ascii="Arial Narrow" w:hAnsi="Arial Narrow"/>
        </w:rPr>
        <w:t>vyloženie tovaru v mieste dodania</w:t>
      </w:r>
    </w:p>
    <w:p w14:paraId="12027078" w14:textId="77777777" w:rsidR="00372013" w:rsidRPr="00372013" w:rsidRDefault="00372013" w:rsidP="00372013">
      <w:pPr>
        <w:pStyle w:val="Odsekzoznamu"/>
        <w:spacing w:after="0" w:line="240" w:lineRule="auto"/>
        <w:contextualSpacing w:val="0"/>
        <w:jc w:val="both"/>
        <w:rPr>
          <w:rFonts w:ascii="Arial Narrow" w:hAnsi="Arial Narrow"/>
        </w:rPr>
      </w:pPr>
    </w:p>
    <w:p w14:paraId="6194CE9E" w14:textId="20C4FB11" w:rsidR="00BF667E" w:rsidRDefault="00AC48A3" w:rsidP="00BF667E">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si vyhra</w:t>
      </w:r>
      <w:r w:rsidR="00BF667E">
        <w:rPr>
          <w:rFonts w:ascii="Arial Narrow" w:hAnsi="Arial Narrow"/>
          <w:sz w:val="22"/>
          <w:szCs w:val="22"/>
        </w:rPr>
        <w:t>dzuje právo prevziať iba tovar</w:t>
      </w:r>
      <w:r w:rsidRPr="004F0D66">
        <w:rPr>
          <w:rFonts w:ascii="Arial Narrow" w:hAnsi="Arial Narrow"/>
          <w:sz w:val="22"/>
          <w:szCs w:val="22"/>
        </w:rPr>
        <w:t xml:space="preserve"> funkčný, bez zjavných vád, dodaný v kompletnom stave a v požadovanom množstve. V opačnom prípade si vyhradzuje právo nepodpísať dodací list, neprebrať dodaný tovar a nezaplatiť cenu za neprebraný tovar.</w:t>
      </w:r>
    </w:p>
    <w:p w14:paraId="1645B81E" w14:textId="77777777" w:rsidR="00AC48A3" w:rsidRPr="004F0D66" w:rsidRDefault="00AC48A3" w:rsidP="003E0AC3">
      <w:pPr>
        <w:pStyle w:val="Default"/>
        <w:jc w:val="both"/>
        <w:rPr>
          <w:rFonts w:ascii="Arial Narrow" w:hAnsi="Arial Narrow"/>
          <w:sz w:val="22"/>
          <w:szCs w:val="22"/>
        </w:rPr>
      </w:pPr>
    </w:p>
    <w:p w14:paraId="17C80728" w14:textId="356122F0" w:rsidR="00AC48A3" w:rsidRPr="004F0D66" w:rsidRDefault="00AC48A3" w:rsidP="00692CFE">
      <w:pPr>
        <w:pStyle w:val="Default"/>
        <w:numPr>
          <w:ilvl w:val="0"/>
          <w:numId w:val="23"/>
        </w:numPr>
        <w:jc w:val="both"/>
        <w:rPr>
          <w:rFonts w:ascii="Arial Narrow" w:hAnsi="Arial Narrow"/>
          <w:sz w:val="22"/>
          <w:szCs w:val="22"/>
        </w:rPr>
      </w:pPr>
      <w:r w:rsidRPr="004F0D66">
        <w:rPr>
          <w:rFonts w:ascii="Arial Narrow" w:hAnsi="Arial Narrow"/>
          <w:sz w:val="22"/>
          <w:szCs w:val="22"/>
        </w:rPr>
        <w:t>Tovar musí byť nový, nepoužívaný, zabalený v neporušených obaloch, nepoškodený.</w:t>
      </w:r>
      <w:r w:rsidR="00EE4AD6" w:rsidRPr="004F0D66">
        <w:rPr>
          <w:rFonts w:ascii="Arial Narrow" w:hAnsi="Arial Narrow"/>
          <w:sz w:val="22"/>
          <w:szCs w:val="22"/>
        </w:rPr>
        <w:t xml:space="preserve"> </w:t>
      </w:r>
      <w:r w:rsidRPr="004F0D66">
        <w:rPr>
          <w:rFonts w:ascii="Arial Narrow" w:hAnsi="Arial Narrow"/>
          <w:sz w:val="22"/>
          <w:szCs w:val="22"/>
        </w:rPr>
        <w:t>Tovar nesmie byť recyklovaný, repasovaný, renovovaný.</w:t>
      </w:r>
    </w:p>
    <w:p w14:paraId="6FC74911" w14:textId="77777777" w:rsidR="001B71A4" w:rsidRPr="00985241" w:rsidRDefault="001B71A4" w:rsidP="00692CFE">
      <w:pPr>
        <w:pStyle w:val="Default"/>
        <w:jc w:val="both"/>
        <w:rPr>
          <w:rFonts w:ascii="Arial Narrow" w:hAnsi="Arial Narrow"/>
          <w:color w:val="auto"/>
          <w:sz w:val="22"/>
          <w:szCs w:val="22"/>
        </w:rPr>
      </w:pPr>
    </w:p>
    <w:p w14:paraId="17D99418" w14:textId="4DCBEDD9" w:rsidR="00051C8E" w:rsidRPr="004F0D66" w:rsidRDefault="00BF5B65" w:rsidP="00EE4AD6">
      <w:pPr>
        <w:pStyle w:val="Default"/>
        <w:numPr>
          <w:ilvl w:val="0"/>
          <w:numId w:val="23"/>
        </w:numPr>
        <w:jc w:val="both"/>
        <w:rPr>
          <w:rFonts w:ascii="Arial Narrow" w:hAnsi="Arial Narrow"/>
          <w:sz w:val="22"/>
          <w:szCs w:val="22"/>
        </w:rPr>
      </w:pPr>
      <w:r w:rsidRPr="00985241">
        <w:rPr>
          <w:rFonts w:ascii="Arial Narrow" w:hAnsi="Arial Narrow"/>
          <w:color w:val="auto"/>
          <w:sz w:val="22"/>
          <w:szCs w:val="22"/>
        </w:rPr>
        <w:t xml:space="preserve">Verejný obstarávateľ požaduje na dodaný tovar </w:t>
      </w:r>
      <w:r w:rsidR="0087336A" w:rsidRPr="00985241">
        <w:rPr>
          <w:rFonts w:ascii="Arial Narrow" w:hAnsi="Arial Narrow"/>
          <w:color w:val="auto"/>
          <w:sz w:val="22"/>
          <w:szCs w:val="22"/>
        </w:rPr>
        <w:t>záručnú</w:t>
      </w:r>
      <w:r w:rsidRPr="00985241">
        <w:rPr>
          <w:rFonts w:ascii="Arial Narrow" w:hAnsi="Arial Narrow"/>
          <w:color w:val="auto"/>
          <w:sz w:val="22"/>
          <w:szCs w:val="22"/>
        </w:rPr>
        <w:t xml:space="preserve"> </w:t>
      </w:r>
      <w:r w:rsidR="0087336A" w:rsidRPr="00985241">
        <w:rPr>
          <w:rFonts w:ascii="Arial Narrow" w:hAnsi="Arial Narrow"/>
          <w:color w:val="auto"/>
          <w:sz w:val="22"/>
          <w:szCs w:val="22"/>
        </w:rPr>
        <w:t>dobu</w:t>
      </w:r>
      <w:r w:rsidRPr="00985241">
        <w:rPr>
          <w:rFonts w:ascii="Arial Narrow" w:hAnsi="Arial Narrow"/>
          <w:color w:val="auto"/>
          <w:sz w:val="22"/>
          <w:szCs w:val="22"/>
        </w:rPr>
        <w:t xml:space="preserve"> </w:t>
      </w:r>
      <w:r w:rsidR="00985241">
        <w:rPr>
          <w:rFonts w:ascii="Arial Narrow" w:hAnsi="Arial Narrow"/>
          <w:color w:val="auto"/>
          <w:sz w:val="22"/>
          <w:szCs w:val="22"/>
        </w:rPr>
        <w:t>24</w:t>
      </w:r>
      <w:r w:rsidRPr="00985241">
        <w:rPr>
          <w:rFonts w:ascii="Arial Narrow" w:hAnsi="Arial Narrow"/>
          <w:color w:val="auto"/>
          <w:sz w:val="22"/>
          <w:szCs w:val="22"/>
        </w:rPr>
        <w:t xml:space="preserve"> </w:t>
      </w:r>
      <w:r w:rsidRPr="0087336A">
        <w:rPr>
          <w:rFonts w:ascii="Arial Narrow" w:hAnsi="Arial Narrow"/>
          <w:color w:val="auto"/>
          <w:sz w:val="22"/>
          <w:szCs w:val="22"/>
        </w:rPr>
        <w:t>mes</w:t>
      </w:r>
      <w:r w:rsidR="0087336A" w:rsidRPr="0087336A">
        <w:rPr>
          <w:rFonts w:ascii="Arial Narrow" w:hAnsi="Arial Narrow"/>
          <w:color w:val="auto"/>
          <w:sz w:val="22"/>
          <w:szCs w:val="22"/>
        </w:rPr>
        <w:t>i</w:t>
      </w:r>
      <w:r w:rsidRPr="0087336A">
        <w:rPr>
          <w:rFonts w:ascii="Arial Narrow" w:hAnsi="Arial Narrow"/>
          <w:color w:val="auto"/>
          <w:sz w:val="22"/>
          <w:szCs w:val="22"/>
        </w:rPr>
        <w:t>a</w:t>
      </w:r>
      <w:r w:rsidR="0087336A" w:rsidRPr="0087336A">
        <w:rPr>
          <w:rFonts w:ascii="Arial Narrow" w:hAnsi="Arial Narrow"/>
          <w:color w:val="auto"/>
          <w:sz w:val="22"/>
          <w:szCs w:val="22"/>
        </w:rPr>
        <w:t>cov</w:t>
      </w:r>
      <w:r w:rsidR="00051C8E" w:rsidRPr="004F0D66">
        <w:rPr>
          <w:rFonts w:ascii="Arial Narrow" w:hAnsi="Arial Narrow"/>
          <w:sz w:val="22"/>
          <w:szCs w:val="22"/>
        </w:rPr>
        <w:t>,</w:t>
      </w:r>
      <w:r w:rsidR="0087336A">
        <w:rPr>
          <w:rFonts w:ascii="Arial Narrow" w:hAnsi="Arial Narrow"/>
          <w:sz w:val="22"/>
          <w:szCs w:val="22"/>
        </w:rPr>
        <w:t xml:space="preserve"> ktorá začína plynúť dňom prevzatia predmetu zákazky na základe dodacieho – preberacieho listu</w:t>
      </w:r>
      <w:r w:rsidR="00C661B4" w:rsidRPr="004F0D66">
        <w:rPr>
          <w:rFonts w:ascii="Arial Narrow" w:hAnsi="Arial Narrow"/>
          <w:sz w:val="22"/>
          <w:szCs w:val="22"/>
        </w:rPr>
        <w:t>.</w:t>
      </w:r>
    </w:p>
    <w:p w14:paraId="45399130" w14:textId="77777777" w:rsidR="00051C8E" w:rsidRPr="004F0D66" w:rsidRDefault="00051C8E" w:rsidP="00051C8E">
      <w:pPr>
        <w:pStyle w:val="Default"/>
        <w:ind w:left="360"/>
        <w:jc w:val="both"/>
        <w:rPr>
          <w:rFonts w:ascii="Arial Narrow" w:hAnsi="Arial Narrow"/>
          <w:sz w:val="22"/>
          <w:szCs w:val="22"/>
        </w:rPr>
      </w:pPr>
    </w:p>
    <w:p w14:paraId="2077E906" w14:textId="092F1F5E" w:rsidR="006D689A" w:rsidRPr="004F0D66" w:rsidRDefault="00AC48A3" w:rsidP="00051C8E">
      <w:pPr>
        <w:pStyle w:val="Default"/>
        <w:ind w:left="360"/>
        <w:jc w:val="both"/>
        <w:rPr>
          <w:rFonts w:ascii="Arial Narrow" w:hAnsi="Arial Narrow"/>
          <w:sz w:val="22"/>
          <w:szCs w:val="22"/>
        </w:rPr>
      </w:pPr>
      <w:r w:rsidRPr="004F0D66">
        <w:rPr>
          <w:rFonts w:ascii="Arial Narrow" w:hAnsi="Arial Narrow"/>
          <w:sz w:val="22"/>
          <w:szCs w:val="22"/>
        </w:rPr>
        <w:t>Pri uplatnení reklamácie je dodávateľ povinný predmet zákazky prevziať v sídle ob</w:t>
      </w:r>
      <w:r w:rsidR="00C661B4" w:rsidRPr="004F0D66">
        <w:rPr>
          <w:rFonts w:ascii="Arial Narrow" w:hAnsi="Arial Narrow"/>
          <w:sz w:val="22"/>
          <w:szCs w:val="22"/>
        </w:rPr>
        <w:t>jednávateľa na vlastné náklady.</w:t>
      </w:r>
    </w:p>
    <w:p w14:paraId="6A539D22" w14:textId="77777777" w:rsidR="007B0CDB" w:rsidRPr="004F0D66" w:rsidRDefault="007B0CDB" w:rsidP="00051C8E">
      <w:pPr>
        <w:pStyle w:val="Default"/>
        <w:ind w:left="360"/>
        <w:jc w:val="both"/>
        <w:rPr>
          <w:rFonts w:ascii="Arial Narrow" w:hAnsi="Arial Narrow"/>
          <w:sz w:val="22"/>
          <w:szCs w:val="22"/>
        </w:rPr>
      </w:pPr>
    </w:p>
    <w:p w14:paraId="24C0030F" w14:textId="1FF9B937" w:rsidR="007B0CDB" w:rsidRDefault="007B0CDB" w:rsidP="007B0CDB">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14:paraId="4A4338E3" w14:textId="77777777" w:rsidR="005953E3" w:rsidRDefault="005953E3" w:rsidP="005953E3">
      <w:pPr>
        <w:pStyle w:val="Default"/>
        <w:ind w:left="360"/>
        <w:jc w:val="both"/>
        <w:rPr>
          <w:rFonts w:ascii="Arial Narrow" w:hAnsi="Arial Narrow"/>
          <w:sz w:val="22"/>
          <w:szCs w:val="22"/>
        </w:rPr>
      </w:pPr>
    </w:p>
    <w:p w14:paraId="35E4AC05" w14:textId="179F9336" w:rsidR="00BF667E" w:rsidRPr="005953E3" w:rsidRDefault="003A6462" w:rsidP="005953E3">
      <w:pPr>
        <w:pStyle w:val="Default"/>
        <w:numPr>
          <w:ilvl w:val="0"/>
          <w:numId w:val="23"/>
        </w:numPr>
        <w:jc w:val="both"/>
        <w:rPr>
          <w:rFonts w:ascii="Arial Narrow" w:hAnsi="Arial Narrow"/>
          <w:sz w:val="22"/>
          <w:szCs w:val="22"/>
        </w:rPr>
      </w:pPr>
      <w:r w:rsidRPr="00230B3C">
        <w:rPr>
          <w:rFonts w:ascii="Arial Narrow" w:hAnsi="Arial Narrow"/>
          <w:b/>
          <w:sz w:val="22"/>
          <w:szCs w:val="22"/>
        </w:rPr>
        <w:t>Miesto</w:t>
      </w:r>
      <w:r w:rsidR="00CD00F8" w:rsidRPr="00230B3C">
        <w:rPr>
          <w:rFonts w:ascii="Arial Narrow" w:hAnsi="Arial Narrow"/>
          <w:b/>
          <w:sz w:val="22"/>
          <w:szCs w:val="22"/>
        </w:rPr>
        <w:t xml:space="preserve"> dodania predmetu zákazky</w:t>
      </w:r>
      <w:r w:rsidR="00CD00F8" w:rsidRPr="005953E3">
        <w:rPr>
          <w:rFonts w:ascii="Arial Narrow" w:hAnsi="Arial Narrow"/>
        </w:rPr>
        <w:t xml:space="preserve"> </w:t>
      </w:r>
      <w:r w:rsidR="00CD00F8" w:rsidRPr="003E0AC3">
        <w:rPr>
          <w:rFonts w:ascii="Arial Narrow" w:hAnsi="Arial Narrow"/>
          <w:sz w:val="22"/>
        </w:rPr>
        <w:t>je</w:t>
      </w:r>
      <w:r w:rsidR="00CD00F8" w:rsidRPr="003E0AC3">
        <w:rPr>
          <w:rFonts w:ascii="Arial Narrow" w:hAnsi="Arial Narrow"/>
          <w:b/>
          <w:sz w:val="22"/>
        </w:rPr>
        <w:t xml:space="preserve"> </w:t>
      </w:r>
      <w:r w:rsidR="001564FC">
        <w:rPr>
          <w:rFonts w:ascii="Arial Narrow" w:eastAsia="Arial" w:hAnsi="Arial Narrow"/>
          <w:sz w:val="22"/>
        </w:rPr>
        <w:t xml:space="preserve">Ministerstvo vnútra SR, Račianska 45 zo strany </w:t>
      </w:r>
      <w:proofErr w:type="spellStart"/>
      <w:r w:rsidR="001564FC">
        <w:rPr>
          <w:rFonts w:ascii="Arial Narrow" w:eastAsia="Arial" w:hAnsi="Arial Narrow"/>
          <w:sz w:val="22"/>
        </w:rPr>
        <w:t>Legerského</w:t>
      </w:r>
      <w:proofErr w:type="spellEnd"/>
      <w:r w:rsidR="001564FC">
        <w:rPr>
          <w:rFonts w:ascii="Arial Narrow" w:eastAsia="Arial" w:hAnsi="Arial Narrow"/>
          <w:sz w:val="22"/>
        </w:rPr>
        <w:t xml:space="preserve"> 1, 812 28 Bratislava, v čase od 8:00 do </w:t>
      </w:r>
      <w:r w:rsidR="001564FC" w:rsidRPr="00EE07AF">
        <w:rPr>
          <w:rFonts w:ascii="Arial Narrow" w:eastAsia="Arial" w:hAnsi="Arial Narrow"/>
          <w:sz w:val="22"/>
        </w:rPr>
        <w:t>15:00 hod.</w:t>
      </w:r>
      <w:r w:rsidR="001564FC">
        <w:rPr>
          <w:rFonts w:ascii="Arial Narrow" w:eastAsia="Arial" w:hAnsi="Arial Narrow"/>
          <w:sz w:val="22"/>
        </w:rPr>
        <w:t xml:space="preserve"> </w:t>
      </w:r>
    </w:p>
    <w:p w14:paraId="1FD51F74" w14:textId="77777777" w:rsidR="00CB45C6" w:rsidRPr="004F0D66" w:rsidRDefault="00CB45C6" w:rsidP="003E0AC3"/>
    <w:p w14:paraId="0856D14E" w14:textId="77777777" w:rsidR="00E22998" w:rsidRPr="004F0D66" w:rsidRDefault="008D2885" w:rsidP="00E22998">
      <w:pPr>
        <w:pStyle w:val="Odsekzoznamu"/>
        <w:numPr>
          <w:ilvl w:val="0"/>
          <w:numId w:val="23"/>
        </w:numPr>
        <w:spacing w:after="0" w:line="240" w:lineRule="auto"/>
        <w:jc w:val="both"/>
        <w:rPr>
          <w:rFonts w:ascii="Arial Narrow" w:hAnsi="Arial Narrow"/>
          <w:b/>
        </w:rPr>
      </w:pPr>
      <w:r w:rsidRPr="004F0D66">
        <w:rPr>
          <w:rFonts w:ascii="Arial Narrow" w:hAnsi="Arial Narrow"/>
          <w:b/>
        </w:rPr>
        <w:lastRenderedPageBreak/>
        <w:t>Položky predmetu zákazky:</w:t>
      </w:r>
    </w:p>
    <w:p w14:paraId="44692359" w14:textId="4BBFF70B" w:rsidR="00771C53" w:rsidRDefault="00E22998" w:rsidP="00771C53">
      <w:pPr>
        <w:pStyle w:val="Odsekzoznamu"/>
        <w:spacing w:after="0" w:line="240" w:lineRule="auto"/>
        <w:ind w:left="360"/>
        <w:jc w:val="both"/>
        <w:rPr>
          <w:rFonts w:ascii="Arial Narrow" w:hAnsi="Arial Narrow" w:cs="Arial"/>
          <w:color w:val="000000"/>
        </w:rPr>
      </w:pPr>
      <w:r w:rsidRPr="004F0D66">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7161E8F4" w14:textId="77777777" w:rsidR="00861B2B" w:rsidRDefault="00861B2B" w:rsidP="00861B2B">
      <w:pPr>
        <w:tabs>
          <w:tab w:val="center" w:pos="1701"/>
          <w:tab w:val="center" w:pos="5670"/>
        </w:tabs>
        <w:spacing w:after="60" w:line="264" w:lineRule="auto"/>
        <w:rPr>
          <w:rFonts w:ascii="Arial Narrow" w:hAnsi="Arial Narrow"/>
          <w:b/>
        </w:rPr>
      </w:pPr>
    </w:p>
    <w:p w14:paraId="661CFF85" w14:textId="77777777" w:rsidR="00BF667E" w:rsidRPr="00D77E96" w:rsidRDefault="00BF667E" w:rsidP="00BF667E">
      <w:pPr>
        <w:spacing w:after="0" w:line="240" w:lineRule="auto"/>
        <w:jc w:val="both"/>
        <w:rPr>
          <w:rFonts w:ascii="Arial Narrow" w:hAnsi="Arial Narrow" w:cs="Arial"/>
          <w:color w:val="000000"/>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BF667E" w:rsidRPr="00A92CDF" w14:paraId="157ED728" w14:textId="77777777" w:rsidTr="00A61934">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838E3A" w14:textId="77777777" w:rsidR="00BF667E" w:rsidRPr="008D62E7" w:rsidRDefault="00BF667E" w:rsidP="00D101B4">
            <w:pPr>
              <w:spacing w:after="0" w:line="240" w:lineRule="auto"/>
              <w:rPr>
                <w:rFonts w:ascii="Arial Narrow" w:hAnsi="Arial Narrow"/>
                <w:b/>
                <w:bCs/>
                <w:color w:val="000000"/>
              </w:rPr>
            </w:pPr>
            <w:r w:rsidRPr="008D62E7">
              <w:rPr>
                <w:rFonts w:ascii="Arial Narrow" w:hAnsi="Arial Narrow" w:cs="Arial"/>
                <w:b/>
              </w:rPr>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2EF3F2AE" w14:textId="77777777" w:rsidR="00BF667E" w:rsidRPr="009F5DC0" w:rsidRDefault="00BF667E" w:rsidP="00D101B4">
            <w:pPr>
              <w:spacing w:after="0" w:line="240" w:lineRule="auto"/>
              <w:jc w:val="center"/>
              <w:rPr>
                <w:rFonts w:ascii="Arial Narrow" w:hAnsi="Arial Narrow" w:cs="Arial"/>
                <w:b/>
              </w:rPr>
            </w:pPr>
            <w:r w:rsidRPr="009F5DC0">
              <w:rPr>
                <w:rFonts w:ascii="Arial Narrow" w:hAnsi="Arial Narrow" w:cs="Arial"/>
                <w:b/>
              </w:rPr>
              <w:t>Vlastný návrh plnenia</w:t>
            </w:r>
          </w:p>
          <w:p w14:paraId="5FB1CC1C" w14:textId="77777777" w:rsidR="00BF667E" w:rsidRPr="00C5330A" w:rsidRDefault="00BF667E" w:rsidP="00D101B4">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42F03DC7" w14:textId="77777777" w:rsidR="00BF667E" w:rsidRPr="008D62E7" w:rsidRDefault="00BF667E" w:rsidP="00D101B4">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BF667E" w:rsidRPr="00A92CDF" w14:paraId="0A314C1C" w14:textId="77777777" w:rsidTr="006F1BBA">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3E10E788" w14:textId="77777777" w:rsidR="00BF667E" w:rsidRDefault="00BF667E" w:rsidP="00D101B4">
            <w:pPr>
              <w:spacing w:after="0" w:line="240" w:lineRule="auto"/>
              <w:rPr>
                <w:rFonts w:ascii="Arial Narrow" w:hAnsi="Arial Narrow"/>
                <w:b/>
                <w:bCs/>
                <w:color w:val="000000"/>
              </w:rPr>
            </w:pPr>
          </w:p>
          <w:p w14:paraId="743C6ABC" w14:textId="0D54D229" w:rsidR="00BF667E" w:rsidRPr="008D62E7" w:rsidRDefault="00BF667E" w:rsidP="00897AE0">
            <w:pPr>
              <w:spacing w:after="0" w:line="240" w:lineRule="auto"/>
              <w:rPr>
                <w:rFonts w:ascii="Arial Narrow" w:hAnsi="Arial Narrow"/>
                <w:b/>
                <w:bCs/>
                <w:color w:val="000000"/>
              </w:rPr>
            </w:pPr>
            <w:r>
              <w:rPr>
                <w:rFonts w:ascii="Arial Narrow" w:hAnsi="Arial Narrow"/>
                <w:b/>
                <w:bCs/>
                <w:color w:val="000000"/>
              </w:rPr>
              <w:t>Položka č. 1</w:t>
            </w:r>
            <w:r w:rsidRPr="008D62E7">
              <w:rPr>
                <w:rFonts w:ascii="Arial Narrow" w:hAnsi="Arial Narrow"/>
                <w:b/>
                <w:bCs/>
                <w:color w:val="000000"/>
              </w:rPr>
              <w:t xml:space="preserve"> – </w:t>
            </w:r>
            <w:r>
              <w:rPr>
                <w:rFonts w:ascii="Arial Narrow" w:hAnsi="Arial Narrow"/>
                <w:b/>
              </w:rPr>
              <w:t xml:space="preserve"> </w:t>
            </w:r>
            <w:r w:rsidR="00897AE0">
              <w:rPr>
                <w:rFonts w:ascii="Arial Narrow" w:hAnsi="Arial Narrow"/>
                <w:b/>
              </w:rPr>
              <w:t>Prenosný počítať (Notebook)</w:t>
            </w:r>
            <w:r w:rsidR="004A2E61">
              <w:rPr>
                <w:rFonts w:ascii="Arial Narrow" w:hAnsi="Arial Narrow"/>
                <w:b/>
              </w:rPr>
              <w:t xml:space="preserve"> </w:t>
            </w:r>
          </w:p>
        </w:tc>
        <w:tc>
          <w:tcPr>
            <w:tcW w:w="6200" w:type="dxa"/>
            <w:gridSpan w:val="3"/>
            <w:vMerge/>
            <w:tcBorders>
              <w:left w:val="single" w:sz="4" w:space="0" w:color="auto"/>
              <w:bottom w:val="single" w:sz="4" w:space="0" w:color="auto"/>
              <w:right w:val="single" w:sz="4" w:space="0" w:color="auto"/>
            </w:tcBorders>
            <w:shd w:val="clear" w:color="auto" w:fill="BFBFBF"/>
          </w:tcPr>
          <w:p w14:paraId="4CD7B46B" w14:textId="77777777" w:rsidR="00BF667E" w:rsidRDefault="00BF667E" w:rsidP="00D101B4">
            <w:pPr>
              <w:spacing w:after="0" w:line="240" w:lineRule="auto"/>
              <w:rPr>
                <w:rFonts w:ascii="Arial Narrow" w:hAnsi="Arial Narrow"/>
                <w:b/>
                <w:bCs/>
                <w:color w:val="000000"/>
              </w:rPr>
            </w:pPr>
          </w:p>
        </w:tc>
      </w:tr>
      <w:tr w:rsidR="00BF667E" w:rsidRPr="00A92CDF" w14:paraId="1F5EE4C3" w14:textId="77777777" w:rsidTr="00861B2B">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20417C7B" w14:textId="77777777" w:rsidR="00BF667E" w:rsidRDefault="00BF667E" w:rsidP="00D101B4">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0B5137E7" w14:textId="77777777" w:rsidR="00BF667E" w:rsidRPr="00A92CDF" w:rsidRDefault="00BF667E" w:rsidP="00D101B4">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45DA5BC1" w14:textId="77777777" w:rsidR="00BF667E" w:rsidRPr="00743B77" w:rsidRDefault="00BF667E" w:rsidP="00D101B4">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798" w:type="dxa"/>
            <w:vMerge w:val="restart"/>
            <w:tcBorders>
              <w:top w:val="single" w:sz="4" w:space="0" w:color="auto"/>
              <w:left w:val="nil"/>
              <w:right w:val="single" w:sz="4" w:space="0" w:color="auto"/>
            </w:tcBorders>
            <w:shd w:val="clear" w:color="auto" w:fill="BFBFBF" w:themeFill="background1" w:themeFillShade="BF"/>
          </w:tcPr>
          <w:p w14:paraId="64FED5D9" w14:textId="77777777" w:rsidR="00BF667E" w:rsidRPr="00743B77" w:rsidRDefault="00BF667E" w:rsidP="00D101B4">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BF667E" w:rsidRPr="00A92CDF" w14:paraId="6D792CED" w14:textId="77777777" w:rsidTr="00861B2B">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67ADB25" w14:textId="77777777" w:rsidR="00BF667E" w:rsidRPr="008D62E7" w:rsidRDefault="00BF667E" w:rsidP="00D101B4">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0235C6CE" w14:textId="77777777" w:rsidR="00BF667E" w:rsidRPr="00A92CDF" w:rsidRDefault="00BF667E" w:rsidP="00D101B4">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64186E54" w14:textId="77777777" w:rsidR="00BF667E" w:rsidRPr="00A92CDF" w:rsidRDefault="00BF667E" w:rsidP="00D101B4">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184D6DC7" w14:textId="77777777" w:rsidR="00BF667E" w:rsidRPr="00A92CDF" w:rsidRDefault="00BF667E" w:rsidP="00D101B4">
            <w:pPr>
              <w:spacing w:after="0" w:line="240" w:lineRule="auto"/>
              <w:rPr>
                <w:rFonts w:ascii="Arial Narrow" w:hAnsi="Arial Narrow"/>
                <w:b/>
                <w:bCs/>
                <w:color w:val="000000"/>
              </w:rPr>
            </w:pPr>
          </w:p>
        </w:tc>
      </w:tr>
      <w:tr w:rsidR="00BF667E" w:rsidRPr="00A92CDF" w14:paraId="0ECD92A6" w14:textId="77777777" w:rsidTr="00861B2B">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BD84CB" w14:textId="520299ED" w:rsidR="00BF667E" w:rsidRPr="008D62E7" w:rsidRDefault="006F1BBA" w:rsidP="00D101B4">
            <w:pPr>
              <w:spacing w:after="0" w:line="240" w:lineRule="auto"/>
              <w:rPr>
                <w:rFonts w:ascii="Arial Narrow" w:hAnsi="Arial Narrow"/>
                <w:color w:val="000000"/>
              </w:rPr>
            </w:pPr>
            <w:r>
              <w:rPr>
                <w:rFonts w:ascii="Arial Narrow" w:hAnsi="Arial Narrow"/>
                <w:b/>
                <w:bCs/>
                <w:color w:val="000000"/>
              </w:rPr>
              <w:t xml:space="preserve">1.1) </w:t>
            </w:r>
            <w:r w:rsidR="00BF667E"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6D9C53F5" w14:textId="04414A2F" w:rsidR="00BF667E" w:rsidRPr="008D62E7" w:rsidRDefault="00897AE0" w:rsidP="00D101B4">
            <w:pPr>
              <w:spacing w:after="0" w:line="240" w:lineRule="auto"/>
              <w:rPr>
                <w:rFonts w:ascii="Arial Narrow" w:hAnsi="Arial Narrow"/>
                <w:color w:val="000000"/>
              </w:rPr>
            </w:pPr>
            <w:r>
              <w:rPr>
                <w:rFonts w:ascii="Arial Narrow" w:hAnsi="Arial Narrow"/>
                <w:bCs/>
                <w:color w:val="000000"/>
              </w:rPr>
              <w:t>10</w:t>
            </w:r>
            <w:r w:rsidR="00BF667E"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214DD3A5" w14:textId="77777777" w:rsidR="00BF667E" w:rsidRDefault="00BF667E" w:rsidP="00D101B4">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1BD1B50" w14:textId="77777777" w:rsidR="00BF667E" w:rsidRDefault="00BF667E" w:rsidP="00D101B4">
            <w:pPr>
              <w:spacing w:after="0" w:line="240" w:lineRule="auto"/>
              <w:rPr>
                <w:rFonts w:ascii="Arial Narrow" w:hAnsi="Arial Narrow"/>
                <w:bCs/>
                <w:color w:val="000000"/>
              </w:rPr>
            </w:pPr>
          </w:p>
        </w:tc>
      </w:tr>
      <w:tr w:rsidR="00BF667E" w:rsidRPr="00A92CDF" w14:paraId="6B124114" w14:textId="77777777" w:rsidTr="00861B2B">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2041B" w14:textId="2085184C" w:rsidR="00BF667E" w:rsidRDefault="006F1BBA" w:rsidP="00D101B4">
            <w:pPr>
              <w:spacing w:after="0" w:line="240" w:lineRule="auto"/>
              <w:rPr>
                <w:rFonts w:ascii="Arial Narrow" w:hAnsi="Arial Narrow"/>
                <w:b/>
                <w:bCs/>
                <w:color w:val="000000"/>
              </w:rPr>
            </w:pPr>
            <w:r>
              <w:rPr>
                <w:rFonts w:ascii="Arial Narrow" w:hAnsi="Arial Narrow"/>
                <w:b/>
                <w:bCs/>
              </w:rPr>
              <w:t xml:space="preserve">1.2) </w:t>
            </w:r>
            <w:r w:rsidR="00897AE0">
              <w:rPr>
                <w:rFonts w:ascii="Arial Narrow" w:hAnsi="Arial Narrow"/>
                <w:b/>
                <w:bCs/>
              </w:rPr>
              <w:t xml:space="preserve">Procesor </w:t>
            </w:r>
          </w:p>
        </w:tc>
        <w:tc>
          <w:tcPr>
            <w:tcW w:w="4536" w:type="dxa"/>
            <w:tcBorders>
              <w:top w:val="single" w:sz="4" w:space="0" w:color="auto"/>
              <w:left w:val="nil"/>
              <w:bottom w:val="single" w:sz="4" w:space="0" w:color="auto"/>
              <w:right w:val="single" w:sz="4" w:space="0" w:color="auto"/>
            </w:tcBorders>
          </w:tcPr>
          <w:p w14:paraId="1EC4791F" w14:textId="301DA1E3" w:rsidR="00BF667E" w:rsidRPr="006525D8" w:rsidRDefault="002A1CB1" w:rsidP="00D101B4">
            <w:pPr>
              <w:spacing w:after="0" w:line="240" w:lineRule="auto"/>
              <w:rPr>
                <w:rFonts w:ascii="Arial Narrow" w:hAnsi="Arial Narrow"/>
                <w:bCs/>
                <w:color w:val="000000"/>
              </w:rPr>
            </w:pPr>
            <w:r>
              <w:rPr>
                <w:rFonts w:ascii="Arial Narrow" w:hAnsi="Arial Narrow"/>
                <w:bCs/>
                <w:color w:val="000000"/>
              </w:rPr>
              <w:t>S výkonom min. 997</w:t>
            </w:r>
            <w:r w:rsidR="00897AE0">
              <w:rPr>
                <w:rFonts w:ascii="Arial Narrow" w:hAnsi="Arial Narrow"/>
                <w:bCs/>
                <w:color w:val="000000"/>
              </w:rPr>
              <w:t>0 bodov v </w:t>
            </w:r>
            <w:proofErr w:type="spellStart"/>
            <w:r w:rsidR="00897AE0">
              <w:rPr>
                <w:rFonts w:ascii="Arial Narrow" w:hAnsi="Arial Narrow"/>
                <w:bCs/>
                <w:color w:val="000000"/>
              </w:rPr>
              <w:t>benchmarku</w:t>
            </w:r>
            <w:proofErr w:type="spellEnd"/>
            <w:r w:rsidR="00897AE0">
              <w:rPr>
                <w:rFonts w:ascii="Arial Narrow" w:hAnsi="Arial Narrow"/>
                <w:bCs/>
                <w:color w:val="000000"/>
              </w:rPr>
              <w:t xml:space="preserve"> </w:t>
            </w:r>
            <w:proofErr w:type="spellStart"/>
            <w:r w:rsidR="00897AE0">
              <w:rPr>
                <w:rFonts w:ascii="Arial Narrow" w:hAnsi="Arial Narrow"/>
                <w:bCs/>
                <w:color w:val="000000"/>
              </w:rPr>
              <w:t>Passmark</w:t>
            </w:r>
            <w:proofErr w:type="spellEnd"/>
            <w:r w:rsidR="00897AE0">
              <w:rPr>
                <w:rFonts w:ascii="Arial Narrow" w:hAnsi="Arial Narrow"/>
                <w:bCs/>
                <w:color w:val="000000"/>
              </w:rPr>
              <w:t xml:space="preserve"> CPU </w:t>
            </w:r>
            <w:proofErr w:type="spellStart"/>
            <w:r w:rsidR="00897AE0">
              <w:rPr>
                <w:rFonts w:ascii="Arial Narrow" w:hAnsi="Arial Narrow"/>
                <w:bCs/>
                <w:color w:val="000000"/>
              </w:rPr>
              <w:t>benchmark</w:t>
            </w:r>
            <w:proofErr w:type="spellEnd"/>
            <w:r w:rsidR="00897AE0">
              <w:rPr>
                <w:rFonts w:ascii="Arial Narrow" w:hAnsi="Arial Narrow"/>
                <w:b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726750A8" w14:textId="77777777" w:rsidR="00BF667E" w:rsidRDefault="00BF667E" w:rsidP="00D101B4">
            <w:pPr>
              <w:spacing w:after="0" w:line="240" w:lineRule="auto"/>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08E384B" w14:textId="77777777" w:rsidR="00BF667E" w:rsidRDefault="00BF667E" w:rsidP="00D101B4">
            <w:pPr>
              <w:spacing w:after="0" w:line="240" w:lineRule="auto"/>
              <w:jc w:val="center"/>
              <w:rPr>
                <w:rFonts w:ascii="Arial Narrow" w:hAnsi="Arial Narrow"/>
                <w:bCs/>
                <w:color w:val="000000"/>
              </w:rPr>
            </w:pPr>
            <w:r>
              <w:rPr>
                <w:rFonts w:ascii="Arial Narrow" w:hAnsi="Arial Narrow"/>
                <w:color w:val="000000"/>
              </w:rPr>
              <w:t>N/A</w:t>
            </w:r>
          </w:p>
        </w:tc>
      </w:tr>
      <w:tr w:rsidR="00BF667E" w:rsidRPr="00A92CDF" w14:paraId="7498BB0A" w14:textId="77777777" w:rsidTr="00897AE0">
        <w:trPr>
          <w:trHeight w:val="380"/>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78012" w14:textId="3807A11A" w:rsidR="00BF667E" w:rsidRPr="008D62E7" w:rsidRDefault="006F1BBA" w:rsidP="00A61934">
            <w:pPr>
              <w:spacing w:before="240"/>
              <w:rPr>
                <w:rFonts w:ascii="Arial Narrow" w:hAnsi="Arial Narrow"/>
              </w:rPr>
            </w:pPr>
            <w:r>
              <w:rPr>
                <w:rFonts w:ascii="Arial Narrow" w:hAnsi="Arial Narrow"/>
                <w:b/>
                <w:bCs/>
                <w:color w:val="000000"/>
              </w:rPr>
              <w:t xml:space="preserve">1.3) </w:t>
            </w:r>
            <w:r w:rsidR="00897AE0">
              <w:rPr>
                <w:rFonts w:ascii="Arial Narrow" w:hAnsi="Arial Narrow"/>
                <w:b/>
                <w:bCs/>
                <w:color w:val="000000"/>
              </w:rPr>
              <w:t>pamäť</w:t>
            </w:r>
          </w:p>
        </w:tc>
        <w:tc>
          <w:tcPr>
            <w:tcW w:w="4536" w:type="dxa"/>
            <w:tcBorders>
              <w:top w:val="single" w:sz="4" w:space="0" w:color="auto"/>
              <w:left w:val="nil"/>
              <w:bottom w:val="single" w:sz="4" w:space="0" w:color="auto"/>
              <w:right w:val="single" w:sz="4" w:space="0" w:color="auto"/>
            </w:tcBorders>
            <w:hideMark/>
          </w:tcPr>
          <w:p w14:paraId="55D915D1" w14:textId="5F705DCB" w:rsidR="00BF667E" w:rsidRPr="00A92CDF" w:rsidRDefault="00897AE0" w:rsidP="003E0AC3">
            <w:pPr>
              <w:spacing w:before="240"/>
              <w:rPr>
                <w:rFonts w:ascii="Arial Narrow" w:hAnsi="Arial Narrow"/>
              </w:rPr>
            </w:pPr>
            <w:r>
              <w:rPr>
                <w:rFonts w:ascii="Arial Narrow" w:hAnsi="Arial Narrow"/>
                <w:bCs/>
                <w:color w:val="000000"/>
              </w:rPr>
              <w:t>Min. 8 GB</w:t>
            </w:r>
          </w:p>
        </w:tc>
        <w:tc>
          <w:tcPr>
            <w:tcW w:w="3402" w:type="dxa"/>
            <w:gridSpan w:val="2"/>
            <w:tcBorders>
              <w:top w:val="single" w:sz="4" w:space="0" w:color="auto"/>
              <w:left w:val="nil"/>
              <w:bottom w:val="single" w:sz="4" w:space="0" w:color="auto"/>
              <w:right w:val="single" w:sz="4" w:space="0" w:color="auto"/>
            </w:tcBorders>
          </w:tcPr>
          <w:p w14:paraId="0426E69E" w14:textId="48EE6211" w:rsidR="00BF667E" w:rsidRDefault="00BF667E"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36A0041" w14:textId="7C350FD2" w:rsidR="00BF667E" w:rsidRDefault="00EE07AF" w:rsidP="00A61934">
            <w:pPr>
              <w:spacing w:before="240"/>
              <w:jc w:val="center"/>
              <w:rPr>
                <w:rFonts w:ascii="Arial Narrow" w:hAnsi="Arial Narrow"/>
                <w:bCs/>
                <w:color w:val="000000"/>
              </w:rPr>
            </w:pPr>
            <w:r>
              <w:rPr>
                <w:rFonts w:ascii="Arial Narrow" w:hAnsi="Arial Narrow"/>
                <w:bCs/>
                <w:color w:val="000000"/>
              </w:rPr>
              <w:t>N/A</w:t>
            </w:r>
          </w:p>
        </w:tc>
      </w:tr>
      <w:tr w:rsidR="00BC1370" w:rsidRPr="00A92CDF" w14:paraId="33A969A9" w14:textId="77777777" w:rsidTr="00897AE0">
        <w:trPr>
          <w:trHeight w:val="77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C54C1" w14:textId="0B7E70C1" w:rsidR="00BC1370" w:rsidRPr="00861B2B" w:rsidRDefault="006F1BBA" w:rsidP="00A61934">
            <w:pPr>
              <w:spacing w:before="240"/>
              <w:rPr>
                <w:rFonts w:ascii="Arial Narrow" w:hAnsi="Arial Narrow"/>
                <w:b/>
                <w:bCs/>
                <w:color w:val="000000"/>
              </w:rPr>
            </w:pPr>
            <w:r>
              <w:rPr>
                <w:rFonts w:ascii="Arial Narrow" w:hAnsi="Arial Narrow"/>
                <w:b/>
                <w:bCs/>
                <w:color w:val="000000"/>
              </w:rPr>
              <w:t xml:space="preserve">1.4) </w:t>
            </w:r>
            <w:r w:rsidR="00897AE0">
              <w:rPr>
                <w:rFonts w:ascii="Arial Narrow" w:hAnsi="Arial Narrow"/>
                <w:b/>
                <w:bCs/>
                <w:color w:val="000000"/>
              </w:rPr>
              <w:t xml:space="preserve">Displej </w:t>
            </w:r>
          </w:p>
        </w:tc>
        <w:tc>
          <w:tcPr>
            <w:tcW w:w="4536" w:type="dxa"/>
            <w:tcBorders>
              <w:top w:val="single" w:sz="4" w:space="0" w:color="auto"/>
              <w:left w:val="nil"/>
              <w:bottom w:val="single" w:sz="4" w:space="0" w:color="auto"/>
              <w:right w:val="single" w:sz="4" w:space="0" w:color="auto"/>
            </w:tcBorders>
          </w:tcPr>
          <w:p w14:paraId="54EC36D8" w14:textId="1CF68BAC" w:rsidR="00BC1370" w:rsidRPr="00861B2B" w:rsidRDefault="002A1CB1" w:rsidP="003E0AC3">
            <w:pPr>
              <w:spacing w:before="240"/>
              <w:rPr>
                <w:rFonts w:ascii="Arial Narrow" w:hAnsi="Arial Narrow"/>
                <w:bCs/>
                <w:color w:val="000000"/>
              </w:rPr>
            </w:pPr>
            <w:r>
              <w:rPr>
                <w:rFonts w:ascii="Arial Narrow" w:hAnsi="Arial Narrow"/>
                <w:bCs/>
                <w:color w:val="000000"/>
              </w:rPr>
              <w:t>FHD alebo IPS min. 15,6“ palcov</w:t>
            </w:r>
          </w:p>
        </w:tc>
        <w:tc>
          <w:tcPr>
            <w:tcW w:w="3402" w:type="dxa"/>
            <w:gridSpan w:val="2"/>
            <w:tcBorders>
              <w:top w:val="single" w:sz="4" w:space="0" w:color="auto"/>
              <w:left w:val="nil"/>
              <w:bottom w:val="single" w:sz="4" w:space="0" w:color="auto"/>
              <w:right w:val="single" w:sz="4" w:space="0" w:color="auto"/>
            </w:tcBorders>
          </w:tcPr>
          <w:p w14:paraId="0500E84B" w14:textId="620749DD" w:rsidR="00BC1370" w:rsidRDefault="00BC137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EDC4756" w14:textId="4CA99E9E" w:rsidR="00BC1370" w:rsidRDefault="00EE07AF" w:rsidP="00A61934">
            <w:pPr>
              <w:spacing w:before="240"/>
              <w:jc w:val="center"/>
              <w:rPr>
                <w:rFonts w:ascii="Arial Narrow" w:hAnsi="Arial Narrow"/>
                <w:bCs/>
                <w:color w:val="000000"/>
              </w:rPr>
            </w:pPr>
            <w:r>
              <w:rPr>
                <w:rFonts w:ascii="Arial Narrow" w:hAnsi="Arial Narrow"/>
                <w:bCs/>
                <w:color w:val="000000"/>
              </w:rPr>
              <w:t>N/A</w:t>
            </w:r>
          </w:p>
        </w:tc>
      </w:tr>
      <w:tr w:rsidR="00897AE0" w:rsidRPr="00A92CDF" w14:paraId="407429FA"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5D014" w14:textId="3A05B033" w:rsidR="00897AE0" w:rsidRPr="00BC1370" w:rsidRDefault="006F1BBA" w:rsidP="00A61934">
            <w:pPr>
              <w:spacing w:before="240"/>
              <w:rPr>
                <w:rFonts w:ascii="Arial Narrow" w:hAnsi="Arial Narrow"/>
                <w:b/>
                <w:bCs/>
                <w:color w:val="000000"/>
              </w:rPr>
            </w:pPr>
            <w:r>
              <w:rPr>
                <w:rFonts w:ascii="Arial Narrow" w:hAnsi="Arial Narrow"/>
                <w:b/>
                <w:bCs/>
                <w:color w:val="000000"/>
              </w:rPr>
              <w:t xml:space="preserve">1.5) </w:t>
            </w:r>
            <w:r w:rsidR="00897AE0">
              <w:rPr>
                <w:rFonts w:ascii="Arial Narrow" w:hAnsi="Arial Narrow"/>
                <w:b/>
                <w:bCs/>
                <w:color w:val="000000"/>
              </w:rPr>
              <w:t xml:space="preserve">Pevný disk </w:t>
            </w:r>
          </w:p>
        </w:tc>
        <w:tc>
          <w:tcPr>
            <w:tcW w:w="4536" w:type="dxa"/>
            <w:tcBorders>
              <w:top w:val="single" w:sz="4" w:space="0" w:color="auto"/>
              <w:left w:val="nil"/>
              <w:bottom w:val="single" w:sz="4" w:space="0" w:color="auto"/>
              <w:right w:val="single" w:sz="4" w:space="0" w:color="auto"/>
            </w:tcBorders>
          </w:tcPr>
          <w:p w14:paraId="10CC54BA" w14:textId="46E64E87" w:rsidR="00897AE0" w:rsidRPr="00BC1370" w:rsidRDefault="00897AE0" w:rsidP="003E0AC3">
            <w:pPr>
              <w:spacing w:before="240"/>
              <w:rPr>
                <w:rFonts w:ascii="Arial Narrow" w:hAnsi="Arial Narrow"/>
                <w:bCs/>
                <w:color w:val="000000"/>
              </w:rPr>
            </w:pPr>
            <w:r>
              <w:rPr>
                <w:rFonts w:ascii="Arial Narrow" w:hAnsi="Arial Narrow"/>
                <w:bCs/>
                <w:color w:val="000000"/>
              </w:rPr>
              <w:t>Min. 512 GB SSD</w:t>
            </w:r>
          </w:p>
        </w:tc>
        <w:tc>
          <w:tcPr>
            <w:tcW w:w="3402" w:type="dxa"/>
            <w:gridSpan w:val="2"/>
            <w:tcBorders>
              <w:top w:val="single" w:sz="4" w:space="0" w:color="auto"/>
              <w:left w:val="nil"/>
              <w:bottom w:val="single" w:sz="4" w:space="0" w:color="auto"/>
              <w:right w:val="single" w:sz="4" w:space="0" w:color="auto"/>
            </w:tcBorders>
          </w:tcPr>
          <w:p w14:paraId="09DB25A9" w14:textId="77777777" w:rsidR="00897AE0" w:rsidRDefault="00897AE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37407FD0" w14:textId="301B5020" w:rsidR="00897AE0" w:rsidRDefault="00EE07AF" w:rsidP="00A61934">
            <w:pPr>
              <w:spacing w:before="240"/>
              <w:jc w:val="center"/>
              <w:rPr>
                <w:rFonts w:ascii="Arial Narrow" w:hAnsi="Arial Narrow"/>
                <w:bCs/>
                <w:color w:val="000000"/>
              </w:rPr>
            </w:pPr>
            <w:r>
              <w:rPr>
                <w:rFonts w:ascii="Arial Narrow" w:hAnsi="Arial Narrow"/>
                <w:bCs/>
                <w:color w:val="000000"/>
              </w:rPr>
              <w:t>N/A</w:t>
            </w:r>
          </w:p>
        </w:tc>
      </w:tr>
      <w:tr w:rsidR="00897AE0" w:rsidRPr="00A92CDF" w14:paraId="3E6D6740"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203B2" w14:textId="2C48401A" w:rsidR="00897AE0" w:rsidRDefault="006F1BBA" w:rsidP="00A61934">
            <w:pPr>
              <w:spacing w:before="240"/>
              <w:rPr>
                <w:rFonts w:ascii="Arial Narrow" w:hAnsi="Arial Narrow"/>
                <w:b/>
                <w:bCs/>
                <w:color w:val="000000"/>
              </w:rPr>
            </w:pPr>
            <w:r>
              <w:rPr>
                <w:rFonts w:ascii="Arial Narrow" w:hAnsi="Arial Narrow"/>
                <w:b/>
                <w:bCs/>
                <w:color w:val="000000"/>
              </w:rPr>
              <w:t xml:space="preserve">1.6) </w:t>
            </w:r>
            <w:r w:rsidR="00897AE0">
              <w:rPr>
                <w:rFonts w:ascii="Arial Narrow" w:hAnsi="Arial Narrow"/>
                <w:b/>
                <w:bCs/>
                <w:color w:val="000000"/>
              </w:rPr>
              <w:t>Výbava</w:t>
            </w:r>
          </w:p>
        </w:tc>
        <w:tc>
          <w:tcPr>
            <w:tcW w:w="4536" w:type="dxa"/>
            <w:tcBorders>
              <w:top w:val="single" w:sz="4" w:space="0" w:color="auto"/>
              <w:left w:val="nil"/>
              <w:bottom w:val="single" w:sz="4" w:space="0" w:color="auto"/>
              <w:right w:val="single" w:sz="4" w:space="0" w:color="auto"/>
            </w:tcBorders>
          </w:tcPr>
          <w:p w14:paraId="32F485E7" w14:textId="3F0882FF" w:rsidR="00897AE0" w:rsidRDefault="00897AE0" w:rsidP="003E0AC3">
            <w:pPr>
              <w:spacing w:before="240"/>
              <w:rPr>
                <w:rFonts w:ascii="Arial Narrow" w:hAnsi="Arial Narrow"/>
                <w:bCs/>
                <w:color w:val="000000"/>
              </w:rPr>
            </w:pPr>
            <w:r>
              <w:rPr>
                <w:rFonts w:ascii="Arial Narrow" w:hAnsi="Arial Narrow"/>
                <w:bCs/>
                <w:color w:val="000000"/>
              </w:rPr>
              <w:t xml:space="preserve">Min. </w:t>
            </w:r>
            <w:proofErr w:type="spellStart"/>
            <w:r>
              <w:rPr>
                <w:rFonts w:ascii="Arial Narrow" w:hAnsi="Arial Narrow"/>
                <w:bCs/>
                <w:color w:val="000000"/>
              </w:rPr>
              <w:t>Wifi</w:t>
            </w:r>
            <w:proofErr w:type="spellEnd"/>
            <w:r>
              <w:rPr>
                <w:rFonts w:ascii="Arial Narrow" w:hAnsi="Arial Narrow"/>
                <w:bCs/>
                <w:color w:val="000000"/>
              </w:rPr>
              <w:t xml:space="preserve">, Bluetooth, Čítačka pamäťových kariet, </w:t>
            </w:r>
            <w:proofErr w:type="spellStart"/>
            <w:r>
              <w:rPr>
                <w:rFonts w:ascii="Arial Narrow" w:hAnsi="Arial Narrow"/>
                <w:bCs/>
                <w:color w:val="000000"/>
              </w:rPr>
              <w:t>Touchpad</w:t>
            </w:r>
            <w:proofErr w:type="spellEnd"/>
            <w:r>
              <w:rPr>
                <w:rFonts w:ascii="Arial Narrow" w:hAnsi="Arial Narrow"/>
                <w:bCs/>
                <w:color w:val="000000"/>
              </w:rPr>
              <w:t>, Podsvietená klávesnica</w:t>
            </w:r>
            <w:r w:rsidR="002A1CB1">
              <w:rPr>
                <w:rFonts w:ascii="Arial Narrow" w:hAnsi="Arial Narrow"/>
                <w:bCs/>
                <w:color w:val="000000"/>
              </w:rPr>
              <w:t xml:space="preserve"> SK/CZ</w:t>
            </w:r>
            <w:r>
              <w:rPr>
                <w:rFonts w:ascii="Arial Narrow" w:hAnsi="Arial Narrow"/>
                <w:bCs/>
                <w:color w:val="000000"/>
              </w:rPr>
              <w:t xml:space="preserve">, Webová kamera </w:t>
            </w:r>
          </w:p>
        </w:tc>
        <w:tc>
          <w:tcPr>
            <w:tcW w:w="3402" w:type="dxa"/>
            <w:gridSpan w:val="2"/>
            <w:tcBorders>
              <w:top w:val="single" w:sz="4" w:space="0" w:color="auto"/>
              <w:left w:val="nil"/>
              <w:bottom w:val="single" w:sz="4" w:space="0" w:color="auto"/>
              <w:right w:val="single" w:sz="4" w:space="0" w:color="auto"/>
            </w:tcBorders>
          </w:tcPr>
          <w:p w14:paraId="69C1B845" w14:textId="4B72F760" w:rsidR="00897AE0" w:rsidRDefault="00EE07AF" w:rsidP="00A61934">
            <w:pPr>
              <w:spacing w:before="240"/>
              <w:jc w:val="center"/>
              <w:rPr>
                <w:rFonts w:ascii="Arial Narrow" w:hAnsi="Arial Narrow"/>
                <w:bCs/>
                <w:color w:val="000000"/>
              </w:rPr>
            </w:pPr>
            <w:r>
              <w:rPr>
                <w:rFonts w:ascii="Arial Narrow" w:hAnsi="Arial Narrow"/>
                <w:bCs/>
                <w:color w:val="000000"/>
              </w:rPr>
              <w:t xml:space="preserve">N/A </w:t>
            </w:r>
          </w:p>
        </w:tc>
        <w:tc>
          <w:tcPr>
            <w:tcW w:w="2798" w:type="dxa"/>
            <w:tcBorders>
              <w:top w:val="single" w:sz="4" w:space="0" w:color="auto"/>
              <w:left w:val="single" w:sz="4" w:space="0" w:color="auto"/>
              <w:bottom w:val="single" w:sz="4" w:space="0" w:color="auto"/>
              <w:right w:val="single" w:sz="4" w:space="0" w:color="auto"/>
            </w:tcBorders>
          </w:tcPr>
          <w:p w14:paraId="47C7289A" w14:textId="551C5C71" w:rsidR="00897AE0" w:rsidRDefault="00897AE0" w:rsidP="00A61934">
            <w:pPr>
              <w:spacing w:before="240"/>
              <w:jc w:val="center"/>
              <w:rPr>
                <w:rFonts w:ascii="Arial Narrow" w:hAnsi="Arial Narrow"/>
                <w:bCs/>
                <w:color w:val="000000"/>
              </w:rPr>
            </w:pPr>
          </w:p>
        </w:tc>
      </w:tr>
      <w:tr w:rsidR="00897AE0" w:rsidRPr="00A92CDF" w14:paraId="22523BAB"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0E83D" w14:textId="6BC54197" w:rsidR="00897AE0" w:rsidRDefault="006F1BBA" w:rsidP="00A61934">
            <w:pPr>
              <w:spacing w:before="240"/>
              <w:rPr>
                <w:rFonts w:ascii="Arial Narrow" w:hAnsi="Arial Narrow"/>
                <w:b/>
                <w:bCs/>
                <w:color w:val="000000"/>
              </w:rPr>
            </w:pPr>
            <w:r>
              <w:rPr>
                <w:rFonts w:ascii="Arial Narrow" w:hAnsi="Arial Narrow"/>
                <w:b/>
                <w:bCs/>
                <w:color w:val="000000"/>
              </w:rPr>
              <w:t xml:space="preserve">1.7) </w:t>
            </w:r>
            <w:r w:rsidR="00897AE0">
              <w:rPr>
                <w:rFonts w:ascii="Arial Narrow" w:hAnsi="Arial Narrow"/>
                <w:b/>
                <w:bCs/>
                <w:color w:val="000000"/>
              </w:rPr>
              <w:t xml:space="preserve">Operačný systém </w:t>
            </w:r>
          </w:p>
        </w:tc>
        <w:tc>
          <w:tcPr>
            <w:tcW w:w="4536" w:type="dxa"/>
            <w:tcBorders>
              <w:top w:val="single" w:sz="4" w:space="0" w:color="auto"/>
              <w:left w:val="nil"/>
              <w:bottom w:val="single" w:sz="4" w:space="0" w:color="auto"/>
              <w:right w:val="single" w:sz="4" w:space="0" w:color="auto"/>
            </w:tcBorders>
          </w:tcPr>
          <w:p w14:paraId="4BEA3AE9" w14:textId="0CA44476" w:rsidR="00897AE0" w:rsidRDefault="00897AE0" w:rsidP="003E0AC3">
            <w:pPr>
              <w:spacing w:before="240"/>
              <w:rPr>
                <w:rFonts w:ascii="Arial Narrow" w:hAnsi="Arial Narrow"/>
                <w:bCs/>
                <w:color w:val="000000"/>
              </w:rPr>
            </w:pPr>
            <w:r>
              <w:rPr>
                <w:rFonts w:ascii="Arial Narrow" w:hAnsi="Arial Narrow"/>
                <w:bCs/>
                <w:color w:val="000000"/>
              </w:rPr>
              <w:t xml:space="preserve">Predinštalovaný Microsoft Windows 10 Pro 64-bit alebo ekvivalentný s platnou OEM licenciou. </w:t>
            </w:r>
            <w:r>
              <w:rPr>
                <w:rFonts w:ascii="Arial Narrow" w:hAnsi="Arial Narrow"/>
                <w:bCs/>
                <w:color w:val="000000"/>
              </w:rPr>
              <w:lastRenderedPageBreak/>
              <w:t>Ekvivalentom sa rozumie 64-bit OEM operačný systém v slovenskej lokalizácií, lokálna aj cent</w:t>
            </w:r>
            <w:r w:rsidR="001C3160">
              <w:rPr>
                <w:rFonts w:ascii="Arial Narrow" w:hAnsi="Arial Narrow"/>
                <w:bCs/>
                <w:color w:val="000000"/>
              </w:rPr>
              <w:t xml:space="preserve">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001C3160">
              <w:rPr>
                <w:rFonts w:ascii="Arial Narrow" w:hAnsi="Arial Narrow"/>
                <w:bCs/>
                <w:color w:val="000000"/>
              </w:rPr>
              <w:t>Active</w:t>
            </w:r>
            <w:proofErr w:type="spellEnd"/>
            <w:r w:rsidR="001C3160">
              <w:rPr>
                <w:rFonts w:ascii="Arial Narrow" w:hAnsi="Arial Narrow"/>
                <w:bCs/>
                <w:color w:val="000000"/>
              </w:rPr>
              <w:t xml:space="preserve"> </w:t>
            </w:r>
            <w:proofErr w:type="spellStart"/>
            <w:r w:rsidR="001C3160">
              <w:rPr>
                <w:rFonts w:ascii="Arial Narrow" w:hAnsi="Arial Narrow"/>
                <w:bCs/>
                <w:color w:val="000000"/>
              </w:rPr>
              <w:t>Directory</w:t>
            </w:r>
            <w:proofErr w:type="spellEnd"/>
            <w:r w:rsidR="001C3160">
              <w:rPr>
                <w:rFonts w:ascii="Arial Narrow" w:hAnsi="Arial Narrow"/>
                <w:bCs/>
                <w:color w:val="000000"/>
              </w:rPr>
              <w:t xml:space="preserve"> a kompatibilný s kancelárskym aplik</w:t>
            </w:r>
            <w:r w:rsidR="00C17162">
              <w:rPr>
                <w:rFonts w:ascii="Arial Narrow" w:hAnsi="Arial Narrow"/>
                <w:bCs/>
                <w:color w:val="000000"/>
              </w:rPr>
              <w:t>ačným balíkom Microsoft Office.</w:t>
            </w:r>
          </w:p>
        </w:tc>
        <w:tc>
          <w:tcPr>
            <w:tcW w:w="3402" w:type="dxa"/>
            <w:gridSpan w:val="2"/>
            <w:tcBorders>
              <w:top w:val="single" w:sz="4" w:space="0" w:color="auto"/>
              <w:left w:val="nil"/>
              <w:bottom w:val="single" w:sz="4" w:space="0" w:color="auto"/>
              <w:right w:val="single" w:sz="4" w:space="0" w:color="auto"/>
            </w:tcBorders>
          </w:tcPr>
          <w:p w14:paraId="73E2D2CF" w14:textId="64970488" w:rsidR="00897AE0" w:rsidRDefault="00EE07AF" w:rsidP="00A61934">
            <w:pPr>
              <w:spacing w:before="240"/>
              <w:jc w:val="center"/>
              <w:rPr>
                <w:rFonts w:ascii="Arial Narrow" w:hAnsi="Arial Narrow"/>
                <w:bCs/>
                <w:color w:val="000000"/>
              </w:rPr>
            </w:pPr>
            <w:r>
              <w:rPr>
                <w:rFonts w:ascii="Arial Narrow" w:hAnsi="Arial Narrow"/>
                <w:bCs/>
                <w:color w:val="000000"/>
              </w:rPr>
              <w:lastRenderedPageBreak/>
              <w:t xml:space="preserve">N/A </w:t>
            </w:r>
          </w:p>
        </w:tc>
        <w:tc>
          <w:tcPr>
            <w:tcW w:w="2798" w:type="dxa"/>
            <w:tcBorders>
              <w:top w:val="single" w:sz="4" w:space="0" w:color="auto"/>
              <w:left w:val="single" w:sz="4" w:space="0" w:color="auto"/>
              <w:bottom w:val="single" w:sz="4" w:space="0" w:color="auto"/>
              <w:right w:val="single" w:sz="4" w:space="0" w:color="auto"/>
            </w:tcBorders>
          </w:tcPr>
          <w:p w14:paraId="5FBE4B0E" w14:textId="77777777" w:rsidR="00897AE0" w:rsidRDefault="00897AE0" w:rsidP="00A61934">
            <w:pPr>
              <w:spacing w:before="240"/>
              <w:jc w:val="center"/>
              <w:rPr>
                <w:rFonts w:ascii="Arial Narrow" w:hAnsi="Arial Narrow"/>
                <w:bCs/>
                <w:color w:val="000000"/>
              </w:rPr>
            </w:pPr>
          </w:p>
        </w:tc>
      </w:tr>
      <w:tr w:rsidR="00C17162" w:rsidRPr="00A92CDF" w14:paraId="695A0156"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04A2D" w14:textId="1DF4F814" w:rsidR="00C17162" w:rsidRDefault="006F1BBA" w:rsidP="00C17162">
            <w:pPr>
              <w:spacing w:before="240"/>
              <w:rPr>
                <w:rFonts w:ascii="Arial Narrow" w:hAnsi="Arial Narrow"/>
                <w:b/>
                <w:bCs/>
                <w:color w:val="000000"/>
              </w:rPr>
            </w:pPr>
            <w:r>
              <w:rPr>
                <w:rFonts w:ascii="Arial Narrow" w:hAnsi="Arial Narrow"/>
                <w:b/>
                <w:bCs/>
                <w:color w:val="000000"/>
              </w:rPr>
              <w:lastRenderedPageBreak/>
              <w:t xml:space="preserve">1.8) </w:t>
            </w:r>
            <w:r w:rsidR="00C17162">
              <w:rPr>
                <w:rFonts w:ascii="Arial Narrow" w:hAnsi="Arial Narrow"/>
                <w:b/>
                <w:bCs/>
                <w:color w:val="000000"/>
              </w:rPr>
              <w:t xml:space="preserve">Materiál </w:t>
            </w:r>
          </w:p>
        </w:tc>
        <w:tc>
          <w:tcPr>
            <w:tcW w:w="4536" w:type="dxa"/>
            <w:tcBorders>
              <w:top w:val="single" w:sz="4" w:space="0" w:color="auto"/>
              <w:left w:val="nil"/>
              <w:bottom w:val="single" w:sz="4" w:space="0" w:color="auto"/>
              <w:right w:val="single" w:sz="4" w:space="0" w:color="auto"/>
            </w:tcBorders>
          </w:tcPr>
          <w:p w14:paraId="5B6A6F65" w14:textId="3CE8E7A4" w:rsidR="00C17162" w:rsidRDefault="00C17162" w:rsidP="00C17162">
            <w:pPr>
              <w:spacing w:before="240"/>
              <w:rPr>
                <w:rFonts w:ascii="Arial Narrow" w:hAnsi="Arial Narrow"/>
                <w:bCs/>
                <w:color w:val="000000"/>
              </w:rPr>
            </w:pPr>
            <w:r>
              <w:rPr>
                <w:rFonts w:ascii="Arial Narrow" w:hAnsi="Arial Narrow"/>
                <w:bCs/>
                <w:color w:val="000000"/>
              </w:rPr>
              <w:t xml:space="preserve">Kovové šasi alebo hliník a horčík </w:t>
            </w:r>
          </w:p>
        </w:tc>
        <w:tc>
          <w:tcPr>
            <w:tcW w:w="3402" w:type="dxa"/>
            <w:gridSpan w:val="2"/>
            <w:tcBorders>
              <w:top w:val="single" w:sz="4" w:space="0" w:color="auto"/>
              <w:left w:val="nil"/>
              <w:bottom w:val="single" w:sz="4" w:space="0" w:color="auto"/>
              <w:right w:val="single" w:sz="4" w:space="0" w:color="auto"/>
            </w:tcBorders>
          </w:tcPr>
          <w:p w14:paraId="1D4067BC" w14:textId="1095C02F" w:rsidR="00C17162" w:rsidRDefault="00EE07AF" w:rsidP="00C17162">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AD85C4E" w14:textId="77777777" w:rsidR="00C17162" w:rsidRDefault="00C17162" w:rsidP="00C17162">
            <w:pPr>
              <w:spacing w:before="240"/>
              <w:jc w:val="center"/>
              <w:rPr>
                <w:rFonts w:ascii="Arial Narrow" w:hAnsi="Arial Narrow"/>
                <w:bCs/>
                <w:color w:val="000000"/>
              </w:rPr>
            </w:pPr>
          </w:p>
        </w:tc>
      </w:tr>
      <w:tr w:rsidR="00C17162" w:rsidRPr="00A92CDF" w14:paraId="6C1A4633"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D2D15" w14:textId="72E5678B" w:rsidR="00C17162" w:rsidRDefault="006F1BBA" w:rsidP="00C17162">
            <w:pPr>
              <w:spacing w:before="240"/>
              <w:rPr>
                <w:rFonts w:ascii="Arial Narrow" w:hAnsi="Arial Narrow"/>
                <w:b/>
                <w:bCs/>
                <w:color w:val="000000"/>
              </w:rPr>
            </w:pPr>
            <w:r>
              <w:rPr>
                <w:rFonts w:ascii="Arial Narrow" w:hAnsi="Arial Narrow"/>
                <w:b/>
                <w:bCs/>
                <w:color w:val="000000"/>
              </w:rPr>
              <w:t xml:space="preserve">1.9) </w:t>
            </w:r>
            <w:r w:rsidR="00C17162">
              <w:rPr>
                <w:rFonts w:ascii="Arial Narrow" w:hAnsi="Arial Narrow"/>
                <w:b/>
                <w:bCs/>
                <w:color w:val="000000"/>
              </w:rPr>
              <w:t>Obsah balenia</w:t>
            </w:r>
          </w:p>
        </w:tc>
        <w:tc>
          <w:tcPr>
            <w:tcW w:w="4536" w:type="dxa"/>
            <w:tcBorders>
              <w:top w:val="single" w:sz="4" w:space="0" w:color="auto"/>
              <w:left w:val="nil"/>
              <w:bottom w:val="single" w:sz="4" w:space="0" w:color="auto"/>
              <w:right w:val="single" w:sz="4" w:space="0" w:color="auto"/>
            </w:tcBorders>
          </w:tcPr>
          <w:p w14:paraId="72976A4C" w14:textId="0253BFEB" w:rsidR="00C17162" w:rsidRDefault="00C17162" w:rsidP="00C17162">
            <w:pPr>
              <w:spacing w:before="240"/>
              <w:rPr>
                <w:rFonts w:ascii="Arial Narrow" w:hAnsi="Arial Narrow"/>
                <w:bCs/>
                <w:color w:val="000000"/>
              </w:rPr>
            </w:pPr>
            <w:r>
              <w:rPr>
                <w:rFonts w:ascii="Arial Narrow" w:hAnsi="Arial Narrow"/>
                <w:bCs/>
                <w:color w:val="000000"/>
              </w:rPr>
              <w:t xml:space="preserve">Min. Notebook s batériou pre chod notebooku, návod v slovenskom alebo českom jazyku, AC adaptér </w:t>
            </w:r>
          </w:p>
        </w:tc>
        <w:tc>
          <w:tcPr>
            <w:tcW w:w="3402" w:type="dxa"/>
            <w:gridSpan w:val="2"/>
            <w:tcBorders>
              <w:top w:val="single" w:sz="4" w:space="0" w:color="auto"/>
              <w:left w:val="nil"/>
              <w:bottom w:val="single" w:sz="4" w:space="0" w:color="auto"/>
              <w:right w:val="single" w:sz="4" w:space="0" w:color="auto"/>
            </w:tcBorders>
          </w:tcPr>
          <w:p w14:paraId="35D5E67D" w14:textId="5BFA7854" w:rsidR="00C17162" w:rsidRDefault="00EE07AF" w:rsidP="00C17162">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69F80D11" w14:textId="77777777" w:rsidR="00C17162" w:rsidRDefault="00C17162" w:rsidP="00C17162">
            <w:pPr>
              <w:spacing w:before="240"/>
              <w:jc w:val="center"/>
              <w:rPr>
                <w:rFonts w:ascii="Arial Narrow" w:hAnsi="Arial Narrow"/>
                <w:bCs/>
                <w:color w:val="000000"/>
              </w:rPr>
            </w:pPr>
          </w:p>
        </w:tc>
      </w:tr>
      <w:tr w:rsidR="003B3523" w:rsidRPr="00A92CDF" w14:paraId="4D1C37DA"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A7E06" w14:textId="68548F01" w:rsidR="003B3523" w:rsidRDefault="006F1BBA" w:rsidP="00C17162">
            <w:pPr>
              <w:spacing w:before="240"/>
              <w:rPr>
                <w:rFonts w:ascii="Arial Narrow" w:hAnsi="Arial Narrow"/>
                <w:b/>
                <w:bCs/>
                <w:color w:val="000000"/>
              </w:rPr>
            </w:pPr>
            <w:r>
              <w:rPr>
                <w:rFonts w:ascii="Arial Narrow" w:hAnsi="Arial Narrow"/>
                <w:b/>
                <w:bCs/>
                <w:color w:val="000000"/>
              </w:rPr>
              <w:t xml:space="preserve">1.10) </w:t>
            </w:r>
            <w:r w:rsidR="003B3523">
              <w:rPr>
                <w:rFonts w:ascii="Arial Narrow" w:hAnsi="Arial Narrow"/>
                <w:b/>
                <w:bCs/>
                <w:color w:val="000000"/>
              </w:rPr>
              <w:t>Záruka</w:t>
            </w:r>
          </w:p>
        </w:tc>
        <w:tc>
          <w:tcPr>
            <w:tcW w:w="4536" w:type="dxa"/>
            <w:tcBorders>
              <w:top w:val="single" w:sz="4" w:space="0" w:color="auto"/>
              <w:left w:val="nil"/>
              <w:bottom w:val="single" w:sz="4" w:space="0" w:color="auto"/>
              <w:right w:val="single" w:sz="4" w:space="0" w:color="auto"/>
            </w:tcBorders>
          </w:tcPr>
          <w:p w14:paraId="75F15EE7" w14:textId="2C580524" w:rsidR="003B3523" w:rsidRDefault="003B3523" w:rsidP="00C17162">
            <w:pPr>
              <w:spacing w:before="240"/>
              <w:rPr>
                <w:rFonts w:ascii="Arial Narrow" w:hAnsi="Arial Narrow"/>
                <w:bCs/>
                <w:color w:val="000000"/>
              </w:rPr>
            </w:pPr>
            <w:r>
              <w:rPr>
                <w:rFonts w:ascii="Arial Narrow" w:hAnsi="Arial Narrow"/>
                <w:bCs/>
                <w:color w:val="000000"/>
              </w:rPr>
              <w:t xml:space="preserve">Min. 2 roky </w:t>
            </w:r>
          </w:p>
        </w:tc>
        <w:tc>
          <w:tcPr>
            <w:tcW w:w="3402" w:type="dxa"/>
            <w:gridSpan w:val="2"/>
            <w:tcBorders>
              <w:top w:val="single" w:sz="4" w:space="0" w:color="auto"/>
              <w:left w:val="nil"/>
              <w:bottom w:val="single" w:sz="4" w:space="0" w:color="auto"/>
              <w:right w:val="single" w:sz="4" w:space="0" w:color="auto"/>
            </w:tcBorders>
          </w:tcPr>
          <w:p w14:paraId="47D2C2FF" w14:textId="32E723A1" w:rsidR="003B3523" w:rsidRDefault="00EE07AF" w:rsidP="00C17162">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7B8F8CDF" w14:textId="77777777" w:rsidR="003B3523" w:rsidRDefault="003B3523" w:rsidP="00C17162">
            <w:pPr>
              <w:spacing w:before="240"/>
              <w:jc w:val="center"/>
              <w:rPr>
                <w:rFonts w:ascii="Arial Narrow" w:hAnsi="Arial Narrow"/>
                <w:bCs/>
                <w:color w:val="000000"/>
              </w:rPr>
            </w:pPr>
          </w:p>
        </w:tc>
      </w:tr>
      <w:tr w:rsidR="00261F01" w:rsidRPr="00A92CDF" w14:paraId="09A91137" w14:textId="77777777" w:rsidTr="00D63383">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AB64A" w14:textId="7A74AF23" w:rsidR="00261F01" w:rsidRDefault="00261F01" w:rsidP="00C17162">
            <w:pPr>
              <w:spacing w:before="240"/>
              <w:rPr>
                <w:rFonts w:ascii="Arial Narrow" w:hAnsi="Arial Narrow"/>
                <w:b/>
                <w:bCs/>
                <w:color w:val="000000"/>
              </w:rPr>
            </w:pPr>
            <w:r>
              <w:rPr>
                <w:rFonts w:ascii="Arial Narrow" w:hAnsi="Arial Narrow"/>
                <w:b/>
                <w:bCs/>
                <w:color w:val="000000"/>
              </w:rPr>
              <w:t xml:space="preserve">1.11) Hmotnosť </w:t>
            </w:r>
          </w:p>
        </w:tc>
        <w:tc>
          <w:tcPr>
            <w:tcW w:w="4536" w:type="dxa"/>
            <w:tcBorders>
              <w:top w:val="single" w:sz="4" w:space="0" w:color="auto"/>
              <w:left w:val="nil"/>
              <w:bottom w:val="single" w:sz="4" w:space="0" w:color="auto"/>
              <w:right w:val="single" w:sz="4" w:space="0" w:color="auto"/>
            </w:tcBorders>
          </w:tcPr>
          <w:p w14:paraId="076FFE77" w14:textId="4AE3EFF8" w:rsidR="00261F01" w:rsidRDefault="00261F01" w:rsidP="00C17162">
            <w:pPr>
              <w:spacing w:before="240"/>
              <w:rPr>
                <w:rFonts w:ascii="Arial Narrow" w:hAnsi="Arial Narrow"/>
                <w:bCs/>
                <w:color w:val="000000"/>
              </w:rPr>
            </w:pPr>
            <w:r>
              <w:rPr>
                <w:rFonts w:ascii="Arial Narrow" w:hAnsi="Arial Narrow"/>
                <w:bCs/>
                <w:color w:val="000000"/>
              </w:rPr>
              <w:t xml:space="preserve">Hmotnosť zariadenia max. 1,740 kg </w:t>
            </w:r>
          </w:p>
        </w:tc>
        <w:tc>
          <w:tcPr>
            <w:tcW w:w="3402" w:type="dxa"/>
            <w:gridSpan w:val="2"/>
            <w:tcBorders>
              <w:top w:val="single" w:sz="4" w:space="0" w:color="auto"/>
              <w:left w:val="nil"/>
              <w:bottom w:val="single" w:sz="4" w:space="0" w:color="auto"/>
              <w:right w:val="single" w:sz="4" w:space="0" w:color="auto"/>
            </w:tcBorders>
          </w:tcPr>
          <w:p w14:paraId="6E81DCF1" w14:textId="56B82BCC" w:rsidR="00261F01" w:rsidRDefault="00261F01" w:rsidP="00C17162">
            <w:pPr>
              <w:spacing w:before="240"/>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0705EEDC" w14:textId="77777777" w:rsidR="00261F01" w:rsidRDefault="00261F01" w:rsidP="00C17162">
            <w:pPr>
              <w:spacing w:before="240"/>
              <w:jc w:val="center"/>
              <w:rPr>
                <w:rFonts w:ascii="Arial Narrow" w:hAnsi="Arial Narrow"/>
                <w:bCs/>
                <w:color w:val="000000"/>
              </w:rPr>
            </w:pPr>
          </w:p>
        </w:tc>
      </w:tr>
      <w:tr w:rsidR="00320610" w14:paraId="2D273D89"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A6C9F51" w14:textId="77777777" w:rsidR="00320610" w:rsidRDefault="00320610" w:rsidP="00B20CB6">
            <w:pPr>
              <w:rPr>
                <w:rFonts w:ascii="Arial Narrow" w:hAnsi="Arial Narrow"/>
                <w:bCs/>
                <w:color w:val="000000"/>
              </w:rPr>
            </w:pPr>
            <w:r w:rsidRPr="007D25D0">
              <w:rPr>
                <w:rFonts w:ascii="Arial Narrow" w:hAnsi="Arial Narrow"/>
                <w:b/>
              </w:rPr>
              <w:t>Výrobca</w:t>
            </w:r>
          </w:p>
        </w:tc>
        <w:tc>
          <w:tcPr>
            <w:tcW w:w="997" w:type="dxa"/>
            <w:tcBorders>
              <w:top w:val="single" w:sz="4" w:space="0" w:color="auto"/>
              <w:left w:val="nil"/>
              <w:bottom w:val="single" w:sz="4" w:space="0" w:color="auto"/>
            </w:tcBorders>
            <w:shd w:val="clear" w:color="auto" w:fill="FFC000"/>
          </w:tcPr>
          <w:p w14:paraId="3428F205"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21D96C94" w14:textId="77777777" w:rsidR="00320610" w:rsidRDefault="00320610" w:rsidP="00B20CB6">
            <w:pPr>
              <w:rPr>
                <w:rFonts w:ascii="Arial Narrow" w:hAnsi="Arial Narrow"/>
                <w:bCs/>
                <w:color w:val="000000"/>
              </w:rPr>
            </w:pPr>
          </w:p>
        </w:tc>
      </w:tr>
      <w:tr w:rsidR="00320610" w14:paraId="665A3414"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9EF8F6E" w14:textId="77777777" w:rsidR="00320610" w:rsidRDefault="00320610" w:rsidP="00B20CB6">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565E4534"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7991B859" w14:textId="77777777" w:rsidR="00320610" w:rsidRDefault="00320610" w:rsidP="00B20CB6">
            <w:pPr>
              <w:rPr>
                <w:rFonts w:ascii="Arial Narrow" w:hAnsi="Arial Narrow"/>
                <w:bCs/>
                <w:color w:val="000000"/>
              </w:rPr>
            </w:pPr>
          </w:p>
        </w:tc>
      </w:tr>
      <w:tr w:rsidR="00320610" w14:paraId="13E66272"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106014F" w14:textId="77777777" w:rsidR="00320610" w:rsidRPr="00A822F5" w:rsidRDefault="00320610" w:rsidP="00A822F5">
            <w:pPr>
              <w:rPr>
                <w:rFonts w:ascii="Arial Narrow" w:hAnsi="Arial Narrow"/>
                <w:bCs/>
                <w:color w:val="000000"/>
              </w:rPr>
            </w:pPr>
            <w:r w:rsidRPr="00A822F5">
              <w:rPr>
                <w:rFonts w:ascii="Arial Narrow" w:hAnsi="Arial Narrow" w:cs="Calibri"/>
                <w:b/>
                <w:bCs/>
                <w:color w:val="000000"/>
              </w:rPr>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10F12678" w14:textId="77777777" w:rsidR="00320610" w:rsidRPr="007D25D0" w:rsidRDefault="00320610" w:rsidP="00B20CB6">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0E5D7CC6"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33886DBB" w14:textId="77777777" w:rsidR="00320610" w:rsidRDefault="00320610" w:rsidP="00B20CB6">
            <w:pPr>
              <w:rPr>
                <w:rFonts w:ascii="Arial Narrow" w:hAnsi="Arial Narrow"/>
                <w:bCs/>
                <w:color w:val="000000"/>
              </w:rPr>
            </w:pPr>
          </w:p>
        </w:tc>
      </w:tr>
    </w:tbl>
    <w:p w14:paraId="4E0B8D39" w14:textId="77777777" w:rsidR="00D101B4" w:rsidRDefault="00D101B4"/>
    <w:p w14:paraId="062D8E48" w14:textId="39BDA226" w:rsidR="00886C66" w:rsidRDefault="00EE07AF" w:rsidP="00886C66">
      <w:pPr>
        <w:tabs>
          <w:tab w:val="left" w:pos="567"/>
          <w:tab w:val="center" w:pos="1701"/>
          <w:tab w:val="center" w:pos="5670"/>
        </w:tabs>
        <w:spacing w:after="60" w:line="264" w:lineRule="auto"/>
        <w:jc w:val="both"/>
        <w:rPr>
          <w:rFonts w:ascii="Arial Narrow" w:hAnsi="Arial Narrow"/>
          <w:i/>
          <w:color w:val="000000"/>
        </w:rPr>
      </w:pPr>
      <w:r w:rsidRPr="004F0D66">
        <w:rPr>
          <w:rFonts w:ascii="Arial Narrow" w:hAnsi="Arial Narrow"/>
          <w:i/>
          <w:color w:val="000000"/>
        </w:rPr>
        <w:lastRenderedPageBreak/>
        <w:t>Táto časť súťažných podkladov bude tvoriť neoddeliteľnú súčasť zmluvy ako príloha č. 1, ktorú uzatvorí verejný obstarávateľ s úspešným uchádzačom.</w:t>
      </w:r>
    </w:p>
    <w:p w14:paraId="3B026233" w14:textId="77777777" w:rsidR="00EE07AF" w:rsidRPr="00EE07AF" w:rsidRDefault="00EE07AF" w:rsidP="00886C66">
      <w:pPr>
        <w:tabs>
          <w:tab w:val="left" w:pos="567"/>
          <w:tab w:val="center" w:pos="1701"/>
          <w:tab w:val="center" w:pos="5670"/>
        </w:tabs>
        <w:spacing w:after="60" w:line="264" w:lineRule="auto"/>
        <w:jc w:val="both"/>
        <w:rPr>
          <w:rFonts w:ascii="Arial Narrow" w:hAnsi="Arial Narrow"/>
          <w:i/>
          <w:color w:val="000000"/>
        </w:rPr>
      </w:pPr>
    </w:p>
    <w:p w14:paraId="4E63EEF7" w14:textId="77777777" w:rsidR="00886C66" w:rsidRPr="009533EC" w:rsidRDefault="00886C66" w:rsidP="00886C66">
      <w:pPr>
        <w:tabs>
          <w:tab w:val="left" w:pos="567"/>
          <w:tab w:val="center" w:pos="1701"/>
          <w:tab w:val="center" w:pos="5670"/>
        </w:tabs>
        <w:spacing w:after="60" w:line="264" w:lineRule="auto"/>
        <w:jc w:val="both"/>
        <w:rPr>
          <w:rFonts w:ascii="Arial Narrow" w:eastAsia="Microsoft Sans Serif" w:hAnsi="Arial Narrow" w:cs="Arial"/>
          <w:color w:val="000000"/>
          <w:u w:val="single"/>
        </w:rPr>
      </w:pPr>
      <w:r w:rsidRPr="009533EC">
        <w:rPr>
          <w:rFonts w:ascii="Arial Narrow" w:eastAsia="Microsoft Sans Serif" w:hAnsi="Arial Narrow" w:cs="Arial"/>
          <w:color w:val="000000"/>
          <w:u w:val="single"/>
        </w:rPr>
        <w:t>OSTATNÉ POŽIADAVKY NA PREDMET ZÁKAZKY</w:t>
      </w:r>
    </w:p>
    <w:p w14:paraId="6AD34CF9" w14:textId="7791BE4A" w:rsidR="00886C66" w:rsidRPr="009533EC" w:rsidRDefault="00886C66" w:rsidP="00886C66">
      <w:pPr>
        <w:numPr>
          <w:ilvl w:val="0"/>
          <w:numId w:val="35"/>
        </w:numPr>
        <w:tabs>
          <w:tab w:val="left" w:pos="708"/>
          <w:tab w:val="left" w:pos="2160"/>
          <w:tab w:val="left" w:pos="2880"/>
          <w:tab w:val="left" w:pos="4500"/>
        </w:tabs>
        <w:spacing w:after="60" w:line="264" w:lineRule="auto"/>
        <w:ind w:left="284" w:hanging="284"/>
        <w:jc w:val="both"/>
        <w:rPr>
          <w:rFonts w:ascii="Arial Narrow" w:eastAsia="Microsoft Sans Serif" w:hAnsi="Arial Narrow" w:cs="Arial"/>
          <w:color w:val="000000"/>
        </w:rPr>
      </w:pPr>
      <w:r w:rsidRPr="009533EC">
        <w:rPr>
          <w:rFonts w:ascii="Arial Narrow" w:eastAsia="Microsoft Sans Serif" w:hAnsi="Arial Narrow" w:cs="Arial"/>
          <w:color w:val="000000"/>
        </w:rPr>
        <w:t>Verejný obstaráva</w:t>
      </w:r>
      <w:r>
        <w:rPr>
          <w:rFonts w:ascii="Arial Narrow" w:eastAsia="Microsoft Sans Serif" w:hAnsi="Arial Narrow" w:cs="Arial"/>
          <w:color w:val="000000"/>
        </w:rPr>
        <w:t>teľ ďalej p</w:t>
      </w:r>
      <w:r w:rsidR="00411B64">
        <w:rPr>
          <w:rFonts w:ascii="Arial Narrow" w:eastAsia="Microsoft Sans Serif" w:hAnsi="Arial Narrow" w:cs="Arial"/>
          <w:color w:val="000000"/>
        </w:rPr>
        <w:t>ožaduje predložiť k položke č. 1</w:t>
      </w:r>
      <w:r w:rsidRPr="009533EC">
        <w:rPr>
          <w:rFonts w:ascii="Arial Narrow" w:hAnsi="Arial Narrow" w:cs="Arial"/>
          <w:color w:val="000000"/>
        </w:rPr>
        <w:t xml:space="preserve"> predmetu zákazky</w:t>
      </w:r>
      <w:r w:rsidRPr="009533EC">
        <w:rPr>
          <w:rFonts w:ascii="Arial Narrow" w:eastAsia="Microsoft Sans Serif" w:hAnsi="Arial Narrow" w:cs="Arial"/>
          <w:color w:val="000000"/>
        </w:rPr>
        <w:t>:</w:t>
      </w:r>
    </w:p>
    <w:p w14:paraId="473CE517" w14:textId="464200F2" w:rsidR="00886C66" w:rsidRPr="00886C66" w:rsidRDefault="00520CB9" w:rsidP="00886C66">
      <w:pPr>
        <w:pStyle w:val="Odsekzoznamu"/>
        <w:numPr>
          <w:ilvl w:val="0"/>
          <w:numId w:val="36"/>
        </w:numPr>
        <w:tabs>
          <w:tab w:val="left" w:pos="708"/>
        </w:tabs>
        <w:spacing w:after="60"/>
        <w:jc w:val="both"/>
        <w:rPr>
          <w:rFonts w:ascii="Arial Narrow" w:hAnsi="Arial Narrow"/>
          <w:bCs/>
          <w:color w:val="000000"/>
        </w:rPr>
      </w:pPr>
      <w:r>
        <w:rPr>
          <w:rFonts w:ascii="Arial Narrow" w:hAnsi="Arial Narrow"/>
          <w:bCs/>
          <w:color w:val="000000"/>
        </w:rPr>
        <w:t>P</w:t>
      </w:r>
      <w:r w:rsidR="00886C66" w:rsidRPr="00886C66">
        <w:rPr>
          <w:rFonts w:ascii="Arial Narrow" w:hAnsi="Arial Narrow"/>
          <w:bCs/>
          <w:color w:val="000000"/>
        </w:rPr>
        <w:t xml:space="preserve">redloženie </w:t>
      </w:r>
      <w:proofErr w:type="spellStart"/>
      <w:r w:rsidR="00886C66" w:rsidRPr="00886C66">
        <w:rPr>
          <w:rFonts w:ascii="Arial Narrow" w:hAnsi="Arial Narrow"/>
          <w:bCs/>
          <w:color w:val="000000"/>
        </w:rPr>
        <w:t>printscreenu</w:t>
      </w:r>
      <w:proofErr w:type="spellEnd"/>
      <w:r w:rsidR="00886C66" w:rsidRPr="00886C66">
        <w:rPr>
          <w:rFonts w:ascii="Arial Narrow" w:hAnsi="Arial Narrow"/>
          <w:bCs/>
          <w:color w:val="000000"/>
        </w:rPr>
        <w:t xml:space="preserve">, ktorý bude preukazovať dosiahnutú hodnotu ponúkaného CPU v </w:t>
      </w:r>
      <w:proofErr w:type="spellStart"/>
      <w:r w:rsidR="00886C66" w:rsidRPr="00886C66">
        <w:rPr>
          <w:rFonts w:ascii="Arial Narrow" w:hAnsi="Arial Narrow"/>
          <w:bCs/>
          <w:color w:val="000000"/>
        </w:rPr>
        <w:t>benchmarku</w:t>
      </w:r>
      <w:proofErr w:type="spellEnd"/>
      <w:r w:rsidR="00886C66" w:rsidRPr="00886C66">
        <w:rPr>
          <w:rFonts w:ascii="Arial Narrow" w:hAnsi="Arial Narrow"/>
          <w:bCs/>
          <w:color w:val="000000"/>
        </w:rPr>
        <w:t xml:space="preserve"> </w:t>
      </w:r>
      <w:proofErr w:type="spellStart"/>
      <w:r w:rsidR="00886C66" w:rsidRPr="00886C66">
        <w:rPr>
          <w:rFonts w:ascii="Arial Narrow" w:hAnsi="Arial Narrow"/>
          <w:bCs/>
          <w:color w:val="000000"/>
        </w:rPr>
        <w:t>Passmark</w:t>
      </w:r>
      <w:proofErr w:type="spellEnd"/>
      <w:r w:rsidR="00886C66" w:rsidRPr="00886C66">
        <w:rPr>
          <w:rFonts w:ascii="Arial Narrow" w:hAnsi="Arial Narrow"/>
          <w:bCs/>
          <w:color w:val="000000"/>
        </w:rPr>
        <w:t xml:space="preserve"> CPU </w:t>
      </w:r>
      <w:proofErr w:type="spellStart"/>
      <w:r w:rsidR="00886C66" w:rsidRPr="00886C66">
        <w:rPr>
          <w:rFonts w:ascii="Arial Narrow" w:hAnsi="Arial Narrow"/>
          <w:bCs/>
          <w:color w:val="000000"/>
        </w:rPr>
        <w:t>benchmark</w:t>
      </w:r>
      <w:proofErr w:type="spellEnd"/>
      <w:r w:rsidR="00886C66" w:rsidRPr="00886C66">
        <w:rPr>
          <w:rFonts w:ascii="Arial Narrow" w:hAnsi="Arial Narrow"/>
          <w:bCs/>
          <w:color w:val="000000"/>
        </w:rPr>
        <w:t xml:space="preserve">, (uvedené verejný obstarávateľ požaduje vzhľadom na to, že dosiahnutá hodnota CPU v </w:t>
      </w:r>
      <w:proofErr w:type="spellStart"/>
      <w:r w:rsidR="00886C66" w:rsidRPr="00886C66">
        <w:rPr>
          <w:rFonts w:ascii="Arial Narrow" w:hAnsi="Arial Narrow"/>
          <w:bCs/>
          <w:color w:val="000000"/>
        </w:rPr>
        <w:t>benchmarku</w:t>
      </w:r>
      <w:proofErr w:type="spellEnd"/>
      <w:r w:rsidR="00886C66" w:rsidRPr="00886C66">
        <w:rPr>
          <w:rFonts w:ascii="Arial Narrow" w:hAnsi="Arial Narrow"/>
          <w:bCs/>
          <w:color w:val="000000"/>
        </w:rPr>
        <w:t xml:space="preserve"> </w:t>
      </w:r>
      <w:proofErr w:type="spellStart"/>
      <w:r w:rsidR="00886C66" w:rsidRPr="00886C66">
        <w:rPr>
          <w:rFonts w:ascii="Arial Narrow" w:hAnsi="Arial Narrow"/>
          <w:bCs/>
          <w:color w:val="000000"/>
        </w:rPr>
        <w:t>Passmark</w:t>
      </w:r>
      <w:proofErr w:type="spellEnd"/>
      <w:r w:rsidR="00886C66" w:rsidRPr="00886C66">
        <w:rPr>
          <w:rFonts w:ascii="Arial Narrow" w:hAnsi="Arial Narrow"/>
          <w:bCs/>
          <w:color w:val="000000"/>
        </w:rPr>
        <w:t xml:space="preserve"> CPU </w:t>
      </w:r>
      <w:proofErr w:type="spellStart"/>
      <w:r w:rsidR="00886C66" w:rsidRPr="00886C66">
        <w:rPr>
          <w:rFonts w:ascii="Arial Narrow" w:hAnsi="Arial Narrow"/>
          <w:bCs/>
          <w:color w:val="000000"/>
        </w:rPr>
        <w:t>benchmark</w:t>
      </w:r>
      <w:proofErr w:type="spellEnd"/>
      <w:r w:rsidR="00886C66" w:rsidRPr="00886C66">
        <w:rPr>
          <w:rFonts w:ascii="Arial Narrow" w:hAnsi="Arial Narrow"/>
          <w:bCs/>
          <w:color w:val="000000"/>
        </w:rPr>
        <w:t xml:space="preserve"> je v čase premenlivá a verejný obstarávateľ požaduje preukázať, že v čase predloženia ponuky spĺňal ponúkaný CPU minimálne požadovanú hodnotu).</w:t>
      </w:r>
    </w:p>
    <w:p w14:paraId="1CB81B5A" w14:textId="3F825CAB" w:rsidR="00886C66" w:rsidRPr="00886C66" w:rsidRDefault="00886C66" w:rsidP="00886C66">
      <w:pPr>
        <w:pStyle w:val="Odsekzoznamu"/>
        <w:numPr>
          <w:ilvl w:val="0"/>
          <w:numId w:val="36"/>
        </w:numPr>
        <w:tabs>
          <w:tab w:val="left" w:pos="708"/>
        </w:tabs>
        <w:spacing w:after="60"/>
        <w:jc w:val="both"/>
        <w:rPr>
          <w:rFonts w:ascii="Arial Narrow" w:hAnsi="Arial Narrow" w:cs="Arial"/>
          <w:color w:val="000000"/>
        </w:rPr>
      </w:pPr>
      <w:r>
        <w:rPr>
          <w:rFonts w:ascii="Arial Narrow" w:hAnsi="Arial Narrow" w:cs="Arial"/>
          <w:color w:val="000000"/>
        </w:rPr>
        <w:t xml:space="preserve">Dokumenty k ponuke - </w:t>
      </w:r>
      <w:r>
        <w:rPr>
          <w:rFonts w:ascii="Arial Narrow" w:hAnsi="Arial Narrow"/>
          <w:bCs/>
          <w:color w:val="000000"/>
        </w:rPr>
        <w:t xml:space="preserve">Technická dokumentácia k výrobku poskytujúca informácie o konštrukcii, výrobe a prevádzke výrobku, Vyhlásenie o zhode v súlade so znením zákona č. 56/2018 </w:t>
      </w:r>
      <w:proofErr w:type="spellStart"/>
      <w:r>
        <w:rPr>
          <w:rFonts w:ascii="Arial Narrow" w:hAnsi="Arial Narrow"/>
          <w:bCs/>
          <w:color w:val="000000"/>
        </w:rPr>
        <w:t>Z.z</w:t>
      </w:r>
      <w:proofErr w:type="spellEnd"/>
      <w:r>
        <w:rPr>
          <w:rFonts w:ascii="Arial Narrow" w:hAnsi="Arial Narrow"/>
          <w:bCs/>
          <w:color w:val="000000"/>
        </w:rPr>
        <w:t>.. o posudzovaní zhody výrobku, sprístupňovaní určitého výrobku na trhu a o zmene a doplnení niektorých zákonov, vydané orgánmi kontroly kvality alebo určenými orgánmi s právomocou posudzovať zhodu. Verejný obstarávateľ uzná rovnocenné potvrdenie vydané príslušným orgánom iného členského štátu EU. Verejný obstarávateľ príjme aj iný rovnocenný doklad predložený uchádzačom, ktorý je rovnocenný opatreniam na zabezpečenie kvality podľa požiadaviek na vystavenie príslušného certifikátu. Technické listy, katalógové listy a vyhlásenia o zhode môžu byť dodané aj v anglickom jazyku pokiaľ sa originálna jazyková mutácia nevyskytuje v slovenskom alebo českom jazyku. Úradný preklad do slovenského</w:t>
      </w:r>
      <w:bookmarkStart w:id="0" w:name="_GoBack"/>
      <w:bookmarkEnd w:id="0"/>
      <w:r>
        <w:rPr>
          <w:rFonts w:ascii="Arial Narrow" w:hAnsi="Arial Narrow"/>
          <w:bCs/>
          <w:color w:val="000000"/>
        </w:rPr>
        <w:t xml:space="preserve"> jazyka sa nevyžaduje.</w:t>
      </w:r>
    </w:p>
    <w:p w14:paraId="0729CFC9" w14:textId="0DD43F29" w:rsidR="00886C66" w:rsidRPr="00886C66" w:rsidRDefault="00886C66" w:rsidP="00886C66">
      <w:pPr>
        <w:pStyle w:val="Odsekzoznamu"/>
        <w:numPr>
          <w:ilvl w:val="0"/>
          <w:numId w:val="36"/>
        </w:numPr>
        <w:tabs>
          <w:tab w:val="left" w:pos="708"/>
        </w:tabs>
        <w:spacing w:after="60"/>
        <w:jc w:val="both"/>
        <w:rPr>
          <w:rFonts w:ascii="Arial Narrow" w:hAnsi="Arial Narrow" w:cs="Arial"/>
          <w:color w:val="000000"/>
        </w:rPr>
      </w:pPr>
      <w:r>
        <w:rPr>
          <w:rFonts w:ascii="Arial Narrow" w:hAnsi="Arial Narrow"/>
          <w:bCs/>
          <w:color w:val="000000"/>
        </w:rPr>
        <w:t xml:space="preserve">Dokumenty k faktúre – Dodací list so sériovými (výrobnými) číslami, certifikát o platnosti záruky poskytovanej výrobcom na požadované obdobie a zároveň poskytnúť </w:t>
      </w:r>
      <w:proofErr w:type="spellStart"/>
      <w:r>
        <w:rPr>
          <w:rFonts w:ascii="Arial Narrow" w:hAnsi="Arial Narrow"/>
          <w:bCs/>
          <w:color w:val="000000"/>
        </w:rPr>
        <w:t>link</w:t>
      </w:r>
      <w:proofErr w:type="spellEnd"/>
      <w:r>
        <w:rPr>
          <w:rFonts w:ascii="Arial Narrow" w:hAnsi="Arial Narrow"/>
          <w:bCs/>
          <w:color w:val="000000"/>
        </w:rPr>
        <w:t xml:space="preserve"> na webový nástroj pre overenie záruky poskytovanej výrobcom. </w:t>
      </w:r>
    </w:p>
    <w:p w14:paraId="1F967949" w14:textId="77777777" w:rsidR="00D101B4" w:rsidRDefault="00D101B4"/>
    <w:p w14:paraId="6AB79CF7" w14:textId="77777777" w:rsidR="00D101B4" w:rsidRDefault="00D101B4"/>
    <w:p w14:paraId="181DF8DE" w14:textId="77777777" w:rsidR="00573DD5" w:rsidRPr="00FD4D10" w:rsidRDefault="00573DD5" w:rsidP="00A822F5"/>
    <w:sectPr w:rsidR="00573DD5" w:rsidRPr="00FD4D10" w:rsidSect="002C7716">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F145" w14:textId="77777777" w:rsidR="00362DDB" w:rsidRDefault="00362DDB" w:rsidP="009705BE">
      <w:pPr>
        <w:spacing w:after="0" w:line="240" w:lineRule="auto"/>
      </w:pPr>
      <w:r>
        <w:separator/>
      </w:r>
    </w:p>
  </w:endnote>
  <w:endnote w:type="continuationSeparator" w:id="0">
    <w:p w14:paraId="2330C8D7" w14:textId="77777777" w:rsidR="00362DDB" w:rsidRDefault="00362DDB"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1269"/>
      <w:docPartObj>
        <w:docPartGallery w:val="Page Numbers (Bottom of Page)"/>
        <w:docPartUnique/>
      </w:docPartObj>
    </w:sdtPr>
    <w:sdtEndPr>
      <w:rPr>
        <w:rFonts w:ascii="Arial Narrow" w:hAnsi="Arial Narrow"/>
        <w:sz w:val="18"/>
        <w:szCs w:val="18"/>
      </w:rPr>
    </w:sdtEndPr>
    <w:sdtContent>
      <w:p w14:paraId="5D876022" w14:textId="71129989" w:rsidR="00AF43E8" w:rsidRPr="009705BE" w:rsidRDefault="00AF43E8">
        <w:pPr>
          <w:pStyle w:val="Pta"/>
          <w:jc w:val="right"/>
          <w:rPr>
            <w:rFonts w:ascii="Arial Narrow" w:hAnsi="Arial Narrow"/>
            <w:sz w:val="18"/>
            <w:szCs w:val="18"/>
          </w:rPr>
        </w:pPr>
        <w:r w:rsidRPr="009705BE">
          <w:rPr>
            <w:rFonts w:ascii="Arial Narrow" w:hAnsi="Arial Narrow"/>
            <w:sz w:val="18"/>
            <w:szCs w:val="18"/>
          </w:rPr>
          <w:fldChar w:fldCharType="begin"/>
        </w:r>
        <w:r w:rsidRPr="009705BE">
          <w:rPr>
            <w:rFonts w:ascii="Arial Narrow" w:hAnsi="Arial Narrow"/>
            <w:sz w:val="18"/>
            <w:szCs w:val="18"/>
          </w:rPr>
          <w:instrText>PAGE   \* MERGEFORMAT</w:instrText>
        </w:r>
        <w:r w:rsidRPr="009705BE">
          <w:rPr>
            <w:rFonts w:ascii="Arial Narrow" w:hAnsi="Arial Narrow"/>
            <w:sz w:val="18"/>
            <w:szCs w:val="18"/>
          </w:rPr>
          <w:fldChar w:fldCharType="separate"/>
        </w:r>
        <w:r w:rsidR="00411B64">
          <w:rPr>
            <w:rFonts w:ascii="Arial Narrow" w:hAnsi="Arial Narrow"/>
            <w:noProof/>
            <w:sz w:val="18"/>
            <w:szCs w:val="18"/>
          </w:rPr>
          <w:t>2</w:t>
        </w:r>
        <w:r w:rsidRPr="009705BE">
          <w:rPr>
            <w:rFonts w:ascii="Arial Narrow" w:hAnsi="Arial Narrow"/>
            <w:sz w:val="18"/>
            <w:szCs w:val="18"/>
          </w:rPr>
          <w:fldChar w:fldCharType="end"/>
        </w:r>
      </w:p>
    </w:sdtContent>
  </w:sdt>
  <w:p w14:paraId="2D7FF017" w14:textId="77777777" w:rsidR="00AF43E8" w:rsidRDefault="00AF43E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9E66" w14:textId="77777777" w:rsidR="00362DDB" w:rsidRDefault="00362DDB" w:rsidP="009705BE">
      <w:pPr>
        <w:spacing w:after="0" w:line="240" w:lineRule="auto"/>
      </w:pPr>
      <w:r>
        <w:separator/>
      </w:r>
    </w:p>
  </w:footnote>
  <w:footnote w:type="continuationSeparator" w:id="0">
    <w:p w14:paraId="243FB44E" w14:textId="77777777" w:rsidR="00362DDB" w:rsidRDefault="00362DDB"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C809" w14:textId="6E3AEDCE" w:rsidR="00AF43E8" w:rsidRPr="009705BE" w:rsidRDefault="00AF43E8" w:rsidP="009705BE">
    <w:pPr>
      <w:pStyle w:val="Hlavika"/>
      <w:jc w:val="right"/>
      <w:rPr>
        <w:rFonts w:ascii="Arial Narrow" w:hAnsi="Arial Narrow"/>
        <w:sz w:val="18"/>
        <w:szCs w:val="18"/>
      </w:rPr>
    </w:pPr>
    <w:r w:rsidRPr="009705BE">
      <w:rPr>
        <w:rFonts w:ascii="Arial Narrow" w:hAnsi="Arial Narrow"/>
        <w:sz w:val="18"/>
        <w:szCs w:val="18"/>
      </w:rPr>
      <w:t>Prí</w:t>
    </w:r>
    <w:r w:rsidR="002C7716">
      <w:rPr>
        <w:rFonts w:ascii="Arial Narrow" w:hAnsi="Arial Narrow"/>
        <w:sz w:val="18"/>
        <w:szCs w:val="18"/>
      </w:rPr>
      <w:t>loha č. 1 Opis predmetu zákazky/ Vlastný návrh plnenia</w:t>
    </w:r>
  </w:p>
  <w:p w14:paraId="086AD412" w14:textId="77777777" w:rsidR="00AF43E8" w:rsidRDefault="00AF43E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677651"/>
    <w:multiLevelType w:val="hybridMultilevel"/>
    <w:tmpl w:val="90A21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352AEF"/>
    <w:multiLevelType w:val="hybridMultilevel"/>
    <w:tmpl w:val="4B14B2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7B7154"/>
    <w:multiLevelType w:val="hybridMultilevel"/>
    <w:tmpl w:val="0C9AD2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6D1355"/>
    <w:multiLevelType w:val="hybridMultilevel"/>
    <w:tmpl w:val="71A6777E"/>
    <w:lvl w:ilvl="0" w:tplc="9FC6EC88">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1"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B07A5D"/>
    <w:multiLevelType w:val="hybridMultilevel"/>
    <w:tmpl w:val="59CAEC66"/>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6" w15:restartNumberingAfterBreak="0">
    <w:nsid w:val="5E006680"/>
    <w:multiLevelType w:val="hybridMultilevel"/>
    <w:tmpl w:val="30E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81005F"/>
    <w:multiLevelType w:val="hybridMultilevel"/>
    <w:tmpl w:val="D780C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70C4F55"/>
    <w:multiLevelType w:val="hybridMultilevel"/>
    <w:tmpl w:val="2764B1E4"/>
    <w:lvl w:ilvl="0" w:tplc="9112F964">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27"/>
  </w:num>
  <w:num w:numId="4">
    <w:abstractNumId w:val="10"/>
  </w:num>
  <w:num w:numId="5">
    <w:abstractNumId w:val="2"/>
  </w:num>
  <w:num w:numId="6">
    <w:abstractNumId w:val="13"/>
  </w:num>
  <w:num w:numId="7">
    <w:abstractNumId w:val="5"/>
  </w:num>
  <w:num w:numId="8">
    <w:abstractNumId w:val="18"/>
  </w:num>
  <w:num w:numId="9">
    <w:abstractNumId w:val="1"/>
  </w:num>
  <w:num w:numId="10">
    <w:abstractNumId w:val="19"/>
  </w:num>
  <w:num w:numId="11">
    <w:abstractNumId w:val="31"/>
  </w:num>
  <w:num w:numId="12">
    <w:abstractNumId w:val="28"/>
  </w:num>
  <w:num w:numId="13">
    <w:abstractNumId w:val="24"/>
  </w:num>
  <w:num w:numId="14">
    <w:abstractNumId w:val="35"/>
  </w:num>
  <w:num w:numId="15">
    <w:abstractNumId w:val="6"/>
  </w:num>
  <w:num w:numId="16">
    <w:abstractNumId w:val="11"/>
  </w:num>
  <w:num w:numId="17">
    <w:abstractNumId w:val="21"/>
  </w:num>
  <w:num w:numId="18">
    <w:abstractNumId w:val="0"/>
  </w:num>
  <w:num w:numId="19">
    <w:abstractNumId w:val="34"/>
  </w:num>
  <w:num w:numId="20">
    <w:abstractNumId w:val="3"/>
  </w:num>
  <w:num w:numId="21">
    <w:abstractNumId w:val="29"/>
  </w:num>
  <w:num w:numId="22">
    <w:abstractNumId w:val="7"/>
  </w:num>
  <w:num w:numId="23">
    <w:abstractNumId w:val="30"/>
  </w:num>
  <w:num w:numId="24">
    <w:abstractNumId w:val="23"/>
  </w:num>
  <w:num w:numId="25">
    <w:abstractNumId w:val="12"/>
  </w:num>
  <w:num w:numId="26">
    <w:abstractNumId w:val="4"/>
  </w:num>
  <w:num w:numId="27">
    <w:abstractNumId w:val="16"/>
  </w:num>
  <w:num w:numId="28">
    <w:abstractNumId w:val="9"/>
  </w:num>
  <w:num w:numId="29">
    <w:abstractNumId w:val="20"/>
  </w:num>
  <w:num w:numId="30">
    <w:abstractNumId w:val="25"/>
  </w:num>
  <w:num w:numId="31">
    <w:abstractNumId w:val="14"/>
  </w:num>
  <w:num w:numId="32">
    <w:abstractNumId w:val="32"/>
  </w:num>
  <w:num w:numId="33">
    <w:abstractNumId w:val="17"/>
  </w:num>
  <w:num w:numId="34">
    <w:abstractNumId w:val="26"/>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gwNagF4XEAyLQAAAA=="/>
  </w:docVars>
  <w:rsids>
    <w:rsidRoot w:val="009705BE"/>
    <w:rsid w:val="000137FE"/>
    <w:rsid w:val="000217D2"/>
    <w:rsid w:val="000417DC"/>
    <w:rsid w:val="00047679"/>
    <w:rsid w:val="00050580"/>
    <w:rsid w:val="00051C8E"/>
    <w:rsid w:val="00053B33"/>
    <w:rsid w:val="00056334"/>
    <w:rsid w:val="000808CB"/>
    <w:rsid w:val="000A0F96"/>
    <w:rsid w:val="000B4D76"/>
    <w:rsid w:val="000B6650"/>
    <w:rsid w:val="000C3053"/>
    <w:rsid w:val="000C7346"/>
    <w:rsid w:val="000C7410"/>
    <w:rsid w:val="000E2E71"/>
    <w:rsid w:val="001073F5"/>
    <w:rsid w:val="00110F4D"/>
    <w:rsid w:val="0011154F"/>
    <w:rsid w:val="00114528"/>
    <w:rsid w:val="001202CE"/>
    <w:rsid w:val="001207CE"/>
    <w:rsid w:val="00123C47"/>
    <w:rsid w:val="00142594"/>
    <w:rsid w:val="001454A3"/>
    <w:rsid w:val="0015323A"/>
    <w:rsid w:val="001563FB"/>
    <w:rsid w:val="001564FC"/>
    <w:rsid w:val="00157F06"/>
    <w:rsid w:val="00174476"/>
    <w:rsid w:val="00190C3E"/>
    <w:rsid w:val="00191498"/>
    <w:rsid w:val="001A6167"/>
    <w:rsid w:val="001B71A4"/>
    <w:rsid w:val="001C3160"/>
    <w:rsid w:val="001D167F"/>
    <w:rsid w:val="001D207D"/>
    <w:rsid w:val="001D4973"/>
    <w:rsid w:val="001F131E"/>
    <w:rsid w:val="00203C7E"/>
    <w:rsid w:val="00207896"/>
    <w:rsid w:val="002130BE"/>
    <w:rsid w:val="00214276"/>
    <w:rsid w:val="00216C19"/>
    <w:rsid w:val="00217388"/>
    <w:rsid w:val="002243FD"/>
    <w:rsid w:val="002260A3"/>
    <w:rsid w:val="00230B3C"/>
    <w:rsid w:val="0024673E"/>
    <w:rsid w:val="002500B4"/>
    <w:rsid w:val="00260A1F"/>
    <w:rsid w:val="00261F01"/>
    <w:rsid w:val="00264FA0"/>
    <w:rsid w:val="002745D3"/>
    <w:rsid w:val="00292A4E"/>
    <w:rsid w:val="002A1CB1"/>
    <w:rsid w:val="002B710A"/>
    <w:rsid w:val="002B7B84"/>
    <w:rsid w:val="002C302C"/>
    <w:rsid w:val="002C4432"/>
    <w:rsid w:val="002C7716"/>
    <w:rsid w:val="002F78E5"/>
    <w:rsid w:val="0030067A"/>
    <w:rsid w:val="003010F0"/>
    <w:rsid w:val="00320610"/>
    <w:rsid w:val="003211E8"/>
    <w:rsid w:val="00325CC9"/>
    <w:rsid w:val="0032607B"/>
    <w:rsid w:val="00336CE1"/>
    <w:rsid w:val="0035768B"/>
    <w:rsid w:val="00361B83"/>
    <w:rsid w:val="00362DDB"/>
    <w:rsid w:val="003652C7"/>
    <w:rsid w:val="00370EBC"/>
    <w:rsid w:val="00372013"/>
    <w:rsid w:val="00377ED6"/>
    <w:rsid w:val="00390784"/>
    <w:rsid w:val="0039212F"/>
    <w:rsid w:val="00396991"/>
    <w:rsid w:val="003A0FFD"/>
    <w:rsid w:val="003A26D8"/>
    <w:rsid w:val="003A6462"/>
    <w:rsid w:val="003B3523"/>
    <w:rsid w:val="003D596B"/>
    <w:rsid w:val="003E0AC3"/>
    <w:rsid w:val="003F20FA"/>
    <w:rsid w:val="00406403"/>
    <w:rsid w:val="00411073"/>
    <w:rsid w:val="00411B64"/>
    <w:rsid w:val="004170C3"/>
    <w:rsid w:val="00432C23"/>
    <w:rsid w:val="00435AEA"/>
    <w:rsid w:val="00435F5E"/>
    <w:rsid w:val="004447E9"/>
    <w:rsid w:val="00450D5A"/>
    <w:rsid w:val="004517F3"/>
    <w:rsid w:val="00453A32"/>
    <w:rsid w:val="00457AF3"/>
    <w:rsid w:val="00462213"/>
    <w:rsid w:val="004652EA"/>
    <w:rsid w:val="0048113D"/>
    <w:rsid w:val="004859A3"/>
    <w:rsid w:val="00490707"/>
    <w:rsid w:val="004A051E"/>
    <w:rsid w:val="004A1CC1"/>
    <w:rsid w:val="004A2E61"/>
    <w:rsid w:val="004C7027"/>
    <w:rsid w:val="004C7784"/>
    <w:rsid w:val="004D38A6"/>
    <w:rsid w:val="004D5E16"/>
    <w:rsid w:val="004F0D66"/>
    <w:rsid w:val="00503898"/>
    <w:rsid w:val="00505848"/>
    <w:rsid w:val="00520CB9"/>
    <w:rsid w:val="0052614B"/>
    <w:rsid w:val="00534D05"/>
    <w:rsid w:val="00540BBD"/>
    <w:rsid w:val="00542933"/>
    <w:rsid w:val="00542E1F"/>
    <w:rsid w:val="005477D7"/>
    <w:rsid w:val="00572302"/>
    <w:rsid w:val="00573DD5"/>
    <w:rsid w:val="00576A9C"/>
    <w:rsid w:val="00583FDD"/>
    <w:rsid w:val="005953E3"/>
    <w:rsid w:val="005B48A5"/>
    <w:rsid w:val="005C4D0C"/>
    <w:rsid w:val="005E3602"/>
    <w:rsid w:val="005E55FF"/>
    <w:rsid w:val="00610BB9"/>
    <w:rsid w:val="00610D6E"/>
    <w:rsid w:val="00634B4E"/>
    <w:rsid w:val="0065263D"/>
    <w:rsid w:val="0065665C"/>
    <w:rsid w:val="00661A6E"/>
    <w:rsid w:val="00690906"/>
    <w:rsid w:val="00692CFE"/>
    <w:rsid w:val="00696767"/>
    <w:rsid w:val="006A576C"/>
    <w:rsid w:val="006A667A"/>
    <w:rsid w:val="006B5191"/>
    <w:rsid w:val="006C7B18"/>
    <w:rsid w:val="006C7EC5"/>
    <w:rsid w:val="006D4209"/>
    <w:rsid w:val="006D6793"/>
    <w:rsid w:val="006D689A"/>
    <w:rsid w:val="006E2266"/>
    <w:rsid w:val="006E2AD4"/>
    <w:rsid w:val="006F1891"/>
    <w:rsid w:val="006F1BBA"/>
    <w:rsid w:val="00707704"/>
    <w:rsid w:val="00716745"/>
    <w:rsid w:val="00726A08"/>
    <w:rsid w:val="00751491"/>
    <w:rsid w:val="0075229D"/>
    <w:rsid w:val="007551A1"/>
    <w:rsid w:val="00756985"/>
    <w:rsid w:val="00761ECB"/>
    <w:rsid w:val="00763C23"/>
    <w:rsid w:val="00764AF7"/>
    <w:rsid w:val="00766132"/>
    <w:rsid w:val="00766548"/>
    <w:rsid w:val="007705BB"/>
    <w:rsid w:val="00771C53"/>
    <w:rsid w:val="007740E2"/>
    <w:rsid w:val="007743D9"/>
    <w:rsid w:val="00774B2B"/>
    <w:rsid w:val="0078434C"/>
    <w:rsid w:val="007873ED"/>
    <w:rsid w:val="007A0EBA"/>
    <w:rsid w:val="007A41C7"/>
    <w:rsid w:val="007B0CDB"/>
    <w:rsid w:val="007B19C1"/>
    <w:rsid w:val="007C16AB"/>
    <w:rsid w:val="007C5F6A"/>
    <w:rsid w:val="007C6495"/>
    <w:rsid w:val="007D24AA"/>
    <w:rsid w:val="0080410F"/>
    <w:rsid w:val="00810A2A"/>
    <w:rsid w:val="00813FFF"/>
    <w:rsid w:val="00820ED3"/>
    <w:rsid w:val="00825EB9"/>
    <w:rsid w:val="00832670"/>
    <w:rsid w:val="00834166"/>
    <w:rsid w:val="00836D6A"/>
    <w:rsid w:val="008440F3"/>
    <w:rsid w:val="008441F3"/>
    <w:rsid w:val="008550FF"/>
    <w:rsid w:val="00857A59"/>
    <w:rsid w:val="00861B2B"/>
    <w:rsid w:val="0087336A"/>
    <w:rsid w:val="00886C66"/>
    <w:rsid w:val="00897AE0"/>
    <w:rsid w:val="008A10ED"/>
    <w:rsid w:val="008C5307"/>
    <w:rsid w:val="008D2885"/>
    <w:rsid w:val="008D5A5D"/>
    <w:rsid w:val="00902777"/>
    <w:rsid w:val="00916342"/>
    <w:rsid w:val="00937099"/>
    <w:rsid w:val="00940823"/>
    <w:rsid w:val="00953DC5"/>
    <w:rsid w:val="009705BE"/>
    <w:rsid w:val="0097378D"/>
    <w:rsid w:val="00985241"/>
    <w:rsid w:val="00987588"/>
    <w:rsid w:val="00991071"/>
    <w:rsid w:val="009D602F"/>
    <w:rsid w:val="009D65D6"/>
    <w:rsid w:val="009E134F"/>
    <w:rsid w:val="009E3392"/>
    <w:rsid w:val="009E4159"/>
    <w:rsid w:val="009E7631"/>
    <w:rsid w:val="00A043F9"/>
    <w:rsid w:val="00A110C4"/>
    <w:rsid w:val="00A163EB"/>
    <w:rsid w:val="00A2359E"/>
    <w:rsid w:val="00A36E0B"/>
    <w:rsid w:val="00A36F9F"/>
    <w:rsid w:val="00A45D74"/>
    <w:rsid w:val="00A478EB"/>
    <w:rsid w:val="00A519A9"/>
    <w:rsid w:val="00A55DB4"/>
    <w:rsid w:val="00A61934"/>
    <w:rsid w:val="00A61EFE"/>
    <w:rsid w:val="00A62E0C"/>
    <w:rsid w:val="00A642B3"/>
    <w:rsid w:val="00A77509"/>
    <w:rsid w:val="00A81DA7"/>
    <w:rsid w:val="00A822F5"/>
    <w:rsid w:val="00A831D8"/>
    <w:rsid w:val="00A874A3"/>
    <w:rsid w:val="00AA3ECF"/>
    <w:rsid w:val="00AA3F9D"/>
    <w:rsid w:val="00AA4F04"/>
    <w:rsid w:val="00AA5C7B"/>
    <w:rsid w:val="00AA6C36"/>
    <w:rsid w:val="00AC48A3"/>
    <w:rsid w:val="00AE1639"/>
    <w:rsid w:val="00AE4339"/>
    <w:rsid w:val="00AF03AC"/>
    <w:rsid w:val="00AF2877"/>
    <w:rsid w:val="00AF43E8"/>
    <w:rsid w:val="00AF63B0"/>
    <w:rsid w:val="00B0284D"/>
    <w:rsid w:val="00B03FAA"/>
    <w:rsid w:val="00B06893"/>
    <w:rsid w:val="00B152C5"/>
    <w:rsid w:val="00B17335"/>
    <w:rsid w:val="00B211AF"/>
    <w:rsid w:val="00B278FB"/>
    <w:rsid w:val="00B36017"/>
    <w:rsid w:val="00B36E63"/>
    <w:rsid w:val="00B40329"/>
    <w:rsid w:val="00B4368B"/>
    <w:rsid w:val="00B43ABC"/>
    <w:rsid w:val="00B44099"/>
    <w:rsid w:val="00B477A2"/>
    <w:rsid w:val="00B65BED"/>
    <w:rsid w:val="00B9379B"/>
    <w:rsid w:val="00B93D44"/>
    <w:rsid w:val="00BB2ADC"/>
    <w:rsid w:val="00BB2C7F"/>
    <w:rsid w:val="00BC1370"/>
    <w:rsid w:val="00BC6AF5"/>
    <w:rsid w:val="00BD0EA8"/>
    <w:rsid w:val="00BE073D"/>
    <w:rsid w:val="00BE09E0"/>
    <w:rsid w:val="00BE281D"/>
    <w:rsid w:val="00BF51F8"/>
    <w:rsid w:val="00BF5B65"/>
    <w:rsid w:val="00BF667E"/>
    <w:rsid w:val="00C10836"/>
    <w:rsid w:val="00C1318B"/>
    <w:rsid w:val="00C17162"/>
    <w:rsid w:val="00C266D5"/>
    <w:rsid w:val="00C45DDF"/>
    <w:rsid w:val="00C52E2D"/>
    <w:rsid w:val="00C65B13"/>
    <w:rsid w:val="00C65EDA"/>
    <w:rsid w:val="00C661B4"/>
    <w:rsid w:val="00C70BC0"/>
    <w:rsid w:val="00C86D2C"/>
    <w:rsid w:val="00C86D91"/>
    <w:rsid w:val="00C92E1A"/>
    <w:rsid w:val="00C94D93"/>
    <w:rsid w:val="00C969F2"/>
    <w:rsid w:val="00CA1DCB"/>
    <w:rsid w:val="00CA2E3E"/>
    <w:rsid w:val="00CB45C6"/>
    <w:rsid w:val="00CB4D6F"/>
    <w:rsid w:val="00CC4726"/>
    <w:rsid w:val="00CD00F8"/>
    <w:rsid w:val="00CD55BA"/>
    <w:rsid w:val="00CE03E9"/>
    <w:rsid w:val="00CE31A1"/>
    <w:rsid w:val="00CE53CD"/>
    <w:rsid w:val="00D0390B"/>
    <w:rsid w:val="00D04500"/>
    <w:rsid w:val="00D101B4"/>
    <w:rsid w:val="00D10642"/>
    <w:rsid w:val="00D16EBE"/>
    <w:rsid w:val="00D35B29"/>
    <w:rsid w:val="00D50512"/>
    <w:rsid w:val="00D57AEA"/>
    <w:rsid w:val="00D61A8F"/>
    <w:rsid w:val="00D74EC6"/>
    <w:rsid w:val="00D7554A"/>
    <w:rsid w:val="00D75934"/>
    <w:rsid w:val="00D77266"/>
    <w:rsid w:val="00D901BE"/>
    <w:rsid w:val="00DA15F8"/>
    <w:rsid w:val="00DB3778"/>
    <w:rsid w:val="00DC6DE9"/>
    <w:rsid w:val="00DD3FA6"/>
    <w:rsid w:val="00DE219C"/>
    <w:rsid w:val="00E22998"/>
    <w:rsid w:val="00E31AD0"/>
    <w:rsid w:val="00E476CE"/>
    <w:rsid w:val="00E523C1"/>
    <w:rsid w:val="00E55FA9"/>
    <w:rsid w:val="00E624CE"/>
    <w:rsid w:val="00E6790F"/>
    <w:rsid w:val="00E76181"/>
    <w:rsid w:val="00E8528C"/>
    <w:rsid w:val="00E85429"/>
    <w:rsid w:val="00E91267"/>
    <w:rsid w:val="00E9531C"/>
    <w:rsid w:val="00E95C52"/>
    <w:rsid w:val="00E97FF4"/>
    <w:rsid w:val="00EA2EF8"/>
    <w:rsid w:val="00EB04E1"/>
    <w:rsid w:val="00EB20ED"/>
    <w:rsid w:val="00EC0520"/>
    <w:rsid w:val="00EE07AF"/>
    <w:rsid w:val="00EE1DA8"/>
    <w:rsid w:val="00EE34B4"/>
    <w:rsid w:val="00EE4AD6"/>
    <w:rsid w:val="00EF195B"/>
    <w:rsid w:val="00F0213C"/>
    <w:rsid w:val="00F161BE"/>
    <w:rsid w:val="00F47EEB"/>
    <w:rsid w:val="00F709FF"/>
    <w:rsid w:val="00F73B4B"/>
    <w:rsid w:val="00F95270"/>
    <w:rsid w:val="00F96DEC"/>
    <w:rsid w:val="00FA0911"/>
    <w:rsid w:val="00FA6F53"/>
    <w:rsid w:val="00FC7DCB"/>
    <w:rsid w:val="00FD4616"/>
    <w:rsid w:val="00FD4D10"/>
    <w:rsid w:val="00FD5EB5"/>
    <w:rsid w:val="00FE0DE4"/>
    <w:rsid w:val="00FE15A7"/>
    <w:rsid w:val="00FE35AC"/>
    <w:rsid w:val="00FF41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4BED"/>
  <w15:docId w15:val="{1B9661DB-5FA6-4739-B4C8-78A63EF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basedOn w:val="Normlny"/>
    <w:link w:val="OdsekzoznamuChar"/>
    <w:uiPriority w:val="34"/>
    <w:qFormat/>
    <w:rsid w:val="00AC48A3"/>
    <w:pPr>
      <w:ind w:left="720"/>
      <w:contextualSpacing/>
    </w:pPr>
  </w:style>
  <w:style w:type="character" w:customStyle="1" w:styleId="OdsekzoznamuChar">
    <w:name w:val="Odsek zoznamu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0410F"/>
    <w:rPr>
      <w:sz w:val="16"/>
      <w:szCs w:val="16"/>
    </w:rPr>
  </w:style>
  <w:style w:type="paragraph" w:styleId="Textkomentra">
    <w:name w:val="annotation text"/>
    <w:basedOn w:val="Normlny"/>
    <w:link w:val="TextkomentraChar"/>
    <w:uiPriority w:val="99"/>
    <w:unhideWhenUsed/>
    <w:rsid w:val="0080410F"/>
    <w:pPr>
      <w:spacing w:line="240" w:lineRule="auto"/>
    </w:pPr>
    <w:rPr>
      <w:sz w:val="20"/>
      <w:szCs w:val="20"/>
    </w:rPr>
  </w:style>
  <w:style w:type="character" w:customStyle="1" w:styleId="TextkomentraChar">
    <w:name w:val="Text komentára Char"/>
    <w:basedOn w:val="Predvolenpsmoodseku"/>
    <w:link w:val="Textkomentra"/>
    <w:uiPriority w:val="99"/>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Zarkazkladnhotextu2">
    <w:name w:val="Body Text Indent 2"/>
    <w:basedOn w:val="Normlny"/>
    <w:link w:val="Zarkazkladnhotextu2Char"/>
    <w:uiPriority w:val="99"/>
    <w:unhideWhenUsed/>
    <w:rsid w:val="009E134F"/>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9E134F"/>
    <w:rPr>
      <w:rFonts w:ascii="Times New Roman" w:eastAsia="Calibri"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25E7-7CD8-43BA-AA30-A5E8CF41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847</Words>
  <Characters>4828</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Kytošová</dc:creator>
  <cp:keywords/>
  <dc:description/>
  <cp:lastModifiedBy>Alexander Starčevič</cp:lastModifiedBy>
  <cp:revision>23</cp:revision>
  <cp:lastPrinted>2021-06-18T07:39:00Z</cp:lastPrinted>
  <dcterms:created xsi:type="dcterms:W3CDTF">2021-10-07T12:32:00Z</dcterms:created>
  <dcterms:modified xsi:type="dcterms:W3CDTF">2022-05-17T14:45:00Z</dcterms:modified>
</cp:coreProperties>
</file>