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470A37A3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r w:rsidR="00D44E94" w:rsidRPr="00F43C47">
        <w:rPr>
          <w:rFonts w:ascii="Garamond" w:hAnsi="Garamond"/>
          <w:b/>
          <w:sz w:val="22"/>
          <w:szCs w:val="22"/>
        </w:rPr>
        <w:t xml:space="preserve">Oprava diaľkového ovládania na </w:t>
      </w:r>
      <w:proofErr w:type="spellStart"/>
      <w:r w:rsidR="00D44E94" w:rsidRPr="00F43C47">
        <w:rPr>
          <w:rFonts w:ascii="Garamond" w:hAnsi="Garamond"/>
          <w:b/>
          <w:sz w:val="22"/>
          <w:szCs w:val="22"/>
        </w:rPr>
        <w:t>elektrodispečingu</w:t>
      </w:r>
      <w:proofErr w:type="spellEnd"/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0EDA90AA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D44E94" w:rsidRPr="00F43C47">
        <w:rPr>
          <w:rFonts w:ascii="Garamond" w:hAnsi="Garamond"/>
        </w:rPr>
        <w:t>13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5F198D43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D44E94" w:rsidRPr="00F43C47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51581CDA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D44E94" w:rsidRPr="00F43C47">
        <w:rPr>
          <w:rFonts w:ascii="Garamond" w:hAnsi="Garamond"/>
          <w:bCs/>
        </w:rPr>
        <w:t>65 000,00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7ED675FC" w:rsidR="00021F3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 </w:t>
      </w:r>
      <w:r w:rsidR="00D44E94" w:rsidRPr="00F43C47">
        <w:rPr>
          <w:rFonts w:ascii="Garamond" w:hAnsi="Garamond" w:cs="Arial"/>
          <w:bCs/>
        </w:rPr>
        <w:t>50312620-7 Opravy zariadení informačných technológií</w:t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1B812C33" w14:textId="55AA3146" w:rsidR="003B5B70" w:rsidRPr="00F43C47" w:rsidRDefault="00E42A42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D44E94" w:rsidRPr="00F43C47">
        <w:rPr>
          <w:rFonts w:ascii="Garamond" w:hAnsi="Garamond"/>
          <w:bCs/>
          <w:color w:val="000000"/>
          <w:sz w:val="22"/>
          <w:szCs w:val="22"/>
        </w:rPr>
        <w:t xml:space="preserve">oprava diaľkového ovládania na </w:t>
      </w:r>
      <w:proofErr w:type="spellStart"/>
      <w:r w:rsidR="00D44E94" w:rsidRPr="00F43C47">
        <w:rPr>
          <w:rFonts w:ascii="Garamond" w:hAnsi="Garamond"/>
          <w:bCs/>
          <w:color w:val="000000"/>
          <w:sz w:val="22"/>
          <w:szCs w:val="22"/>
        </w:rPr>
        <w:t>elektrodispečingu</w:t>
      </w:r>
      <w:proofErr w:type="spellEnd"/>
      <w:r w:rsidR="00CD50D9" w:rsidRPr="00F43C47">
        <w:rPr>
          <w:rFonts w:ascii="Garamond" w:hAnsi="Garamond"/>
          <w:bCs/>
          <w:color w:val="000000"/>
          <w:sz w:val="22"/>
          <w:szCs w:val="22"/>
        </w:rPr>
        <w:t>.</w:t>
      </w:r>
    </w:p>
    <w:p w14:paraId="774A5EF3" w14:textId="31014D9F" w:rsidR="00256D90" w:rsidRPr="00F43C47" w:rsidRDefault="00256D90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 zákazky je ďalej bližšie špecifikovaný v prílohe č. 1 tejto výzvy.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2F3E2611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  <w:proofErr w:type="spellStart"/>
      <w:r w:rsidR="00D44E94" w:rsidRPr="00F43C47">
        <w:rPr>
          <w:rFonts w:ascii="Garamond" w:hAnsi="Garamond"/>
          <w:bCs/>
          <w:color w:val="000000"/>
        </w:rPr>
        <w:t>Elektrodispečing</w:t>
      </w:r>
      <w:proofErr w:type="spellEnd"/>
      <w:r w:rsidR="00D44E94" w:rsidRPr="00F43C47">
        <w:rPr>
          <w:rFonts w:ascii="Garamond" w:hAnsi="Garamond"/>
          <w:bCs/>
          <w:color w:val="000000"/>
        </w:rPr>
        <w:t xml:space="preserve">, Olejkárska </w:t>
      </w:r>
      <w:r w:rsidR="00473DCC" w:rsidRPr="00F43C47">
        <w:rPr>
          <w:rFonts w:ascii="Garamond" w:hAnsi="Garamond"/>
          <w:bCs/>
          <w:color w:val="000000"/>
        </w:rPr>
        <w:t>1, Bratislava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831638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791510" w:rsidRPr="00F43C47">
        <w:rPr>
          <w:rFonts w:ascii="Garamond" w:hAnsi="Garamond"/>
          <w:bCs/>
          <w:color w:val="000000" w:themeColor="text1"/>
        </w:rPr>
        <w:t>6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20A7B7B9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236034">
        <w:rPr>
          <w:rFonts w:ascii="Garamond" w:hAnsi="Garamond"/>
          <w:b/>
          <w:bCs/>
          <w:color w:val="000000"/>
        </w:rPr>
        <w:t>13</w:t>
      </w:r>
      <w:r w:rsidR="00791510" w:rsidRPr="00F43C47">
        <w:rPr>
          <w:rFonts w:ascii="Garamond" w:hAnsi="Garamond"/>
          <w:b/>
          <w:bCs/>
          <w:color w:val="000000"/>
        </w:rPr>
        <w:t>.0</w:t>
      </w:r>
      <w:r w:rsidR="00236034">
        <w:rPr>
          <w:rFonts w:ascii="Garamond" w:hAnsi="Garamond"/>
          <w:b/>
          <w:bCs/>
          <w:color w:val="000000"/>
        </w:rPr>
        <w:t>6</w:t>
      </w:r>
      <w:r w:rsidR="00791510" w:rsidRPr="00F43C47">
        <w:rPr>
          <w:rFonts w:ascii="Garamond" w:hAnsi="Garamond"/>
          <w:b/>
          <w:bCs/>
          <w:color w:val="000000"/>
        </w:rPr>
        <w:t>.2022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236034">
        <w:rPr>
          <w:rFonts w:ascii="Garamond" w:hAnsi="Garamond"/>
          <w:b/>
          <w:bCs/>
          <w:color w:val="000000"/>
        </w:rPr>
        <w:t>11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</w:t>
      </w:r>
      <w:proofErr w:type="spellStart"/>
      <w:r w:rsidR="00E5150F" w:rsidRPr="00F43C47">
        <w:rPr>
          <w:rFonts w:ascii="Garamond" w:hAnsi="Garamond"/>
          <w:color w:val="000000"/>
        </w:rPr>
        <w:t>link</w:t>
      </w:r>
      <w:proofErr w:type="spellEnd"/>
      <w:r w:rsidR="00E5150F" w:rsidRPr="00F43C47">
        <w:rPr>
          <w:rFonts w:ascii="Garamond" w:hAnsi="Garamond"/>
          <w:color w:val="000000"/>
        </w:rPr>
        <w:t>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1C81BC56" w:rsidR="0006129E" w:rsidRPr="00E31B00" w:rsidRDefault="00E31B00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E31B00">
          <w:rPr>
            <w:rStyle w:val="Hypertextovprepojenie"/>
            <w:rFonts w:ascii="Garamond" w:hAnsi="Garamond" w:cs="Arial"/>
            <w:szCs w:val="20"/>
          </w:rPr>
          <w:t>https://josephine.proebiz.com/sk/tender/</w:t>
        </w:r>
        <w:r w:rsidRPr="00E31B00">
          <w:rPr>
            <w:rStyle w:val="Hypertextovprepojenie"/>
            <w:rFonts w:ascii="Garamond" w:hAnsi="Garamond" w:cs="Arial"/>
            <w:szCs w:val="20"/>
          </w:rPr>
          <w:t>24512</w:t>
        </w:r>
        <w:r w:rsidRPr="00E31B00">
          <w:rPr>
            <w:rStyle w:val="Hypertextovprepojenie"/>
            <w:rFonts w:ascii="Garamond" w:hAnsi="Garamond" w:cs="Arial"/>
            <w:szCs w:val="20"/>
          </w:rPr>
          <w:t>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40A684AC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B27519" w:rsidRPr="00F43C47">
        <w:rPr>
          <w:rFonts w:ascii="Garamond" w:hAnsi="Garamond"/>
          <w:color w:val="000000"/>
        </w:rPr>
        <w:t>Návrh zmluvy tvorí prílohu č. 4 tejto výzvy.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38D67434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zmluvy/lehota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473DCC" w:rsidRPr="00F43C47">
        <w:rPr>
          <w:rFonts w:ascii="Garamond" w:hAnsi="Garamond"/>
          <w:color w:val="000000"/>
        </w:rPr>
        <w:t>6 mesiacov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6A190700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369C21DA" w:rsidR="000C19CE" w:rsidRPr="00F43C47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sa predkladajú v slovenskom alebo českom jazyku.</w:t>
      </w:r>
    </w:p>
    <w:p w14:paraId="7FA36EDC" w14:textId="3678A356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4D1EF98D" w14:textId="631EF6AF" w:rsidR="00B27519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5EA7E4D" w14:textId="3600259F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EB01F93" w14:textId="77777777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0808004C" w14:textId="77777777" w:rsidR="00F43C47" w:rsidRP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003445DA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796CF1A2" w14:textId="77777777" w:rsidR="00E73389" w:rsidRPr="00F43C47" w:rsidRDefault="00E73389" w:rsidP="00885140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1182FB06" w14:textId="78BE380D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60D37" w:rsidRPr="00F43C47">
        <w:rPr>
          <w:rFonts w:ascii="Garamond" w:hAnsi="Garamond"/>
          <w:bCs/>
        </w:rPr>
        <w:t>n</w:t>
      </w:r>
      <w:r w:rsidR="00E5150F" w:rsidRPr="00F43C47">
        <w:rPr>
          <w:rFonts w:ascii="Garamond" w:hAnsi="Garamond"/>
          <w:bCs/>
        </w:rPr>
        <w:t>emá uložený zákaz</w:t>
      </w:r>
      <w:r w:rsidR="00E60D37" w:rsidRPr="00F43C47">
        <w:rPr>
          <w:rFonts w:ascii="Garamond" w:hAnsi="Garamond"/>
          <w:bCs/>
        </w:rPr>
        <w:t xml:space="preserve"> účasti vo </w:t>
      </w:r>
      <w:r w:rsidRPr="00F43C47">
        <w:rPr>
          <w:rFonts w:ascii="Garamond" w:hAnsi="Garamond"/>
          <w:bCs/>
        </w:rPr>
        <w:t>verejnom obstarávaní. P</w:t>
      </w:r>
      <w:r w:rsidR="00E60D37" w:rsidRPr="00F43C47">
        <w:rPr>
          <w:rFonts w:ascii="Garamond" w:hAnsi="Garamond"/>
          <w:bCs/>
        </w:rPr>
        <w:t>reukazuje čestným vyhlásením</w:t>
      </w:r>
      <w:r w:rsidRPr="00F43C47">
        <w:rPr>
          <w:rFonts w:ascii="Garamond" w:hAnsi="Garamond"/>
          <w:bCs/>
        </w:rPr>
        <w:t xml:space="preserve"> podľa prílohy č. </w:t>
      </w:r>
      <w:r w:rsidR="00256D90" w:rsidRPr="00F43C47">
        <w:rPr>
          <w:rFonts w:ascii="Garamond" w:hAnsi="Garamond"/>
          <w:bCs/>
        </w:rPr>
        <w:t>3 tejto výzvy</w:t>
      </w:r>
      <w:r w:rsidRPr="00F43C47">
        <w:rPr>
          <w:rFonts w:ascii="Garamond" w:hAnsi="Garamond"/>
          <w:bCs/>
        </w:rPr>
        <w:t>.</w:t>
      </w:r>
    </w:p>
    <w:p w14:paraId="28FA9D5A" w14:textId="77777777" w:rsidR="00086C99" w:rsidRPr="00F43C47" w:rsidRDefault="00086C99" w:rsidP="007C473B">
      <w:pPr>
        <w:ind w:left="360"/>
        <w:rPr>
          <w:rFonts w:ascii="Garamond" w:hAnsi="Garamond"/>
          <w:bCs/>
          <w:sz w:val="22"/>
          <w:szCs w:val="22"/>
        </w:rPr>
      </w:pPr>
    </w:p>
    <w:p w14:paraId="34793532" w14:textId="6F3F89CC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Ďalšie osobitné podmienky:</w:t>
      </w:r>
    </w:p>
    <w:p w14:paraId="7396586F" w14:textId="69CB87F1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</w:p>
    <w:p w14:paraId="0CFF667D" w14:textId="696980B0" w:rsidR="00473DCC" w:rsidRPr="00F43C47" w:rsidRDefault="0043399F" w:rsidP="007C473B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Vyladenie spolupráce dvoch pracovísk na </w:t>
      </w:r>
      <w:proofErr w:type="spellStart"/>
      <w:r w:rsidRPr="00F43C47">
        <w:rPr>
          <w:rFonts w:ascii="Garamond" w:hAnsi="Garamond"/>
          <w:bCs/>
        </w:rPr>
        <w:t>elektrodispečingu</w:t>
      </w:r>
      <w:proofErr w:type="spellEnd"/>
      <w:r w:rsidRPr="00F43C47">
        <w:rPr>
          <w:rFonts w:ascii="Garamond" w:hAnsi="Garamond"/>
          <w:bCs/>
        </w:rPr>
        <w:t xml:space="preserve">  s technológiami meniarní</w:t>
      </w:r>
    </w:p>
    <w:p w14:paraId="7E8D4790" w14:textId="46768B9B" w:rsidR="00473DCC" w:rsidRPr="00F43C47" w:rsidRDefault="00473DCC" w:rsidP="00473DCC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Technická spôsobilosť alebo odborná spôsobilosť:</w:t>
      </w:r>
    </w:p>
    <w:p w14:paraId="4CD69459" w14:textId="77777777" w:rsidR="00473DCC" w:rsidRPr="00F43C47" w:rsidRDefault="00473DCC" w:rsidP="00473DCC">
      <w:pPr>
        <w:rPr>
          <w:rFonts w:ascii="Garamond" w:hAnsi="Garamond"/>
          <w:bCs/>
          <w:sz w:val="22"/>
          <w:szCs w:val="22"/>
          <w:u w:val="single"/>
        </w:rPr>
      </w:pPr>
    </w:p>
    <w:p w14:paraId="37917620" w14:textId="0B3E03EB" w:rsidR="00473DCC" w:rsidRPr="00F43C47" w:rsidRDefault="00473DCC" w:rsidP="00473DCC">
      <w:pPr>
        <w:pStyle w:val="Odsekzoznamu"/>
        <w:numPr>
          <w:ilvl w:val="0"/>
          <w:numId w:val="6"/>
        </w:numPr>
        <w:rPr>
          <w:rFonts w:ascii="Garamond" w:hAnsi="Garamond"/>
          <w:bCs/>
          <w:u w:val="single"/>
        </w:rPr>
      </w:pPr>
      <w:r w:rsidRPr="00F43C47">
        <w:rPr>
          <w:rFonts w:ascii="Garamond" w:hAnsi="Garamond"/>
          <w:bCs/>
        </w:rPr>
        <w:t>Uchádzač predloží oprávnenia podľa Zákona o dráhach č. 513/2009</w:t>
      </w:r>
    </w:p>
    <w:p w14:paraId="3A40BD24" w14:textId="25D4CAFD" w:rsidR="00473DCC" w:rsidRPr="00F43C47" w:rsidRDefault="00473DCC" w:rsidP="00473DCC">
      <w:pPr>
        <w:pStyle w:val="Odsekzoznamu"/>
        <w:numPr>
          <w:ilvl w:val="0"/>
          <w:numId w:val="6"/>
        </w:numPr>
        <w:rPr>
          <w:rFonts w:ascii="Garamond" w:hAnsi="Garamond"/>
          <w:bCs/>
          <w:u w:val="single"/>
        </w:rPr>
      </w:pPr>
      <w:r w:rsidRPr="00F43C47">
        <w:rPr>
          <w:rFonts w:ascii="Garamond" w:hAnsi="Garamond"/>
          <w:bCs/>
        </w:rPr>
        <w:t>Uchádzač predloží oprávnenie na vykonávanie určených činností E3a podľa vyhlášky 205 z</w:t>
      </w:r>
      <w:r w:rsidR="000F6DF6" w:rsidRPr="00F43C47">
        <w:rPr>
          <w:rFonts w:ascii="Garamond" w:hAnsi="Garamond"/>
          <w:bCs/>
        </w:rPr>
        <w:t> 29.04.2010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00A3C5B6" w:rsidR="00E5150F" w:rsidRPr="00F43C47" w:rsidRDefault="00E22F5C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[</w:t>
      </w:r>
      <w:r w:rsidR="00E5150F" w:rsidRPr="00F43C47">
        <w:rPr>
          <w:rFonts w:ascii="Garamond" w:hAnsi="Garamond"/>
        </w:rPr>
        <w:t>Zmluva</w:t>
      </w:r>
      <w:r w:rsidRPr="00F43C47">
        <w:rPr>
          <w:rFonts w:ascii="Garamond" w:hAnsi="Garamond"/>
        </w:rPr>
        <w:t>]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7AADA23A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0F6DF6" w:rsidRPr="00F43C47">
        <w:rPr>
          <w:rFonts w:ascii="Garamond" w:hAnsi="Garamond"/>
          <w:sz w:val="22"/>
          <w:szCs w:val="22"/>
        </w:rPr>
        <w:t>20.05.2022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7E933259" w14:textId="7CF152A5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805C3CC" w14:textId="60350B20" w:rsidR="00CD50D9" w:rsidRPr="00F43C47" w:rsidRDefault="00CD50D9">
      <w:pPr>
        <w:rPr>
          <w:rFonts w:ascii="Garamond" w:hAnsi="Garamond"/>
          <w:b/>
          <w:sz w:val="22"/>
          <w:szCs w:val="22"/>
        </w:rPr>
      </w:pPr>
    </w:p>
    <w:p w14:paraId="6F394E26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04780B4F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Výmena komponentov diaľkového ovládania, dodávka a montáž.</w:t>
      </w:r>
    </w:p>
    <w:p w14:paraId="0C5680C9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 </w:t>
      </w:r>
      <w:r w:rsidRPr="00F43C47">
        <w:rPr>
          <w:rFonts w:ascii="Garamond" w:hAnsi="Garamond" w:cs="Calibri"/>
          <w:b/>
          <w:bCs/>
          <w:color w:val="212121"/>
          <w:sz w:val="22"/>
          <w:szCs w:val="22"/>
        </w:rPr>
        <w:t>1.</w:t>
      </w:r>
      <w:r w:rsidRPr="00F43C47">
        <w:rPr>
          <w:rFonts w:ascii="Garamond" w:hAnsi="Garamond" w:cs="Calibri"/>
          <w:color w:val="212121"/>
          <w:sz w:val="22"/>
          <w:szCs w:val="22"/>
        </w:rPr>
        <w:t xml:space="preserve"> Dispečerské Pracoviská A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a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> B.</w:t>
      </w:r>
    </w:p>
    <w:p w14:paraId="6D976380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 xml:space="preserve">2 x PC minimálna konfigurácia : Intel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Xeon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W - 2245, RTXA - 2000, 32GB RAM, SSD 1TB RAID, 750W PS,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Win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10 LTSC, 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silent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vyhotovenie pre </w:t>
      </w:r>
    </w:p>
    <w:p w14:paraId="63D12673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       nepretržitú prevádzku. /HP, DELL a pod./</w:t>
      </w:r>
    </w:p>
    <w:p w14:paraId="69BCFAD8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4 x monitor 24 palcov</w:t>
      </w:r>
    </w:p>
    <w:p w14:paraId="11F00DFB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2 x Inštalácia a úprava software /prostredie 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Control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Web, aplikácie jednotlivých meniarní, nastavenie komunikácie, archívov a pomocného software/.</w:t>
      </w:r>
    </w:p>
    <w:p w14:paraId="41552409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 xml:space="preserve">2 x príslušenstvo /kabeláž, klávesnica, myš + podložka,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repro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>/ </w:t>
      </w:r>
    </w:p>
    <w:p w14:paraId="7A543C8A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CA38115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 </w:t>
      </w:r>
      <w:r w:rsidRPr="00F43C47">
        <w:rPr>
          <w:rFonts w:ascii="Garamond" w:hAnsi="Garamond" w:cs="Calibri"/>
          <w:b/>
          <w:bCs/>
          <w:color w:val="212121"/>
          <w:sz w:val="22"/>
          <w:szCs w:val="22"/>
        </w:rPr>
        <w:t>2.</w:t>
      </w:r>
      <w:r w:rsidRPr="00F43C47">
        <w:rPr>
          <w:rFonts w:ascii="Garamond" w:hAnsi="Garamond" w:cs="Calibri"/>
          <w:color w:val="212121"/>
          <w:sz w:val="22"/>
          <w:szCs w:val="22"/>
        </w:rPr>
        <w:t> Server  1 a 2.</w:t>
      </w:r>
    </w:p>
    <w:p w14:paraId="779BBB59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 xml:space="preserve">2 x Server minimálna konfigurácia : Intel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Xeon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W - 2245, RTXA - 2000, 32GB RAM, SSD 1TB RAID, 750W PS,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Win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10 LTSC,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Rack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> vyhotovenie pre</w:t>
      </w:r>
    </w:p>
    <w:p w14:paraId="2C6F326E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      nepretržitú prevádzku.  /HP, DELL a pod./</w:t>
      </w:r>
    </w:p>
    <w:p w14:paraId="40EE6B6B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1 x monitor 24 palcov</w:t>
      </w:r>
    </w:p>
    <w:p w14:paraId="159BD053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2 x Inštalácia a úprava software /prostredie 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Control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Web, aplikácie jednotlivých meniarní, nastavenie komunikácie,  software tabule, </w:t>
      </w:r>
    </w:p>
    <w:p w14:paraId="1593BB93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       archívov a pomocného software/.</w:t>
      </w:r>
    </w:p>
    <w:p w14:paraId="5F8FAB73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>1 x príslušenstvo /kabeláž, klávesnica, myš + podložka, prepínač klávesnice a monitora/ </w:t>
      </w:r>
    </w:p>
    <w:p w14:paraId="25B14BB2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color w:val="212121"/>
          <w:sz w:val="22"/>
          <w:szCs w:val="22"/>
        </w:rPr>
        <w:t xml:space="preserve">1 x </w:t>
      </w:r>
      <w:proofErr w:type="spellStart"/>
      <w:r w:rsidRPr="00F43C47">
        <w:rPr>
          <w:rFonts w:ascii="Garamond" w:hAnsi="Garamond" w:cs="Calibri"/>
          <w:color w:val="212121"/>
          <w:sz w:val="22"/>
          <w:szCs w:val="22"/>
        </w:rPr>
        <w:t>Rack</w:t>
      </w:r>
      <w:proofErr w:type="spellEnd"/>
      <w:r w:rsidRPr="00F43C47">
        <w:rPr>
          <w:rFonts w:ascii="Garamond" w:hAnsi="Garamond" w:cs="Calibri"/>
          <w:color w:val="212121"/>
          <w:sz w:val="22"/>
          <w:szCs w:val="22"/>
        </w:rPr>
        <w:t xml:space="preserve"> skriňa + pomocný hardware / kabeláž, istiace prvky, chladenie a pod./</w:t>
      </w:r>
    </w:p>
    <w:p w14:paraId="1DB1BB3E" w14:textId="77777777" w:rsidR="000F6DF6" w:rsidRPr="00F43C47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668E941" w14:textId="444EAAF8" w:rsidR="000F6DF6" w:rsidRDefault="000F6DF6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  <w:r w:rsidRPr="00F43C47">
        <w:rPr>
          <w:rFonts w:ascii="Garamond" w:hAnsi="Garamond" w:cs="Calibri"/>
          <w:b/>
          <w:bCs/>
          <w:color w:val="212121"/>
          <w:sz w:val="22"/>
          <w:szCs w:val="22"/>
        </w:rPr>
        <w:t>3.</w:t>
      </w:r>
      <w:r w:rsidRPr="00F43C47">
        <w:rPr>
          <w:rFonts w:ascii="Garamond" w:hAnsi="Garamond" w:cs="Calibri"/>
          <w:color w:val="212121"/>
          <w:sz w:val="22"/>
          <w:szCs w:val="22"/>
        </w:rPr>
        <w:t> výkresová dokumentácia, revízna správa.</w:t>
      </w:r>
    </w:p>
    <w:p w14:paraId="1901BEE4" w14:textId="7304FFA6" w:rsidR="00620514" w:rsidRDefault="00620514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CD7C5BB" w14:textId="0354A693" w:rsidR="00620514" w:rsidRPr="00620514" w:rsidRDefault="00620514" w:rsidP="00620514">
      <w:pPr>
        <w:rPr>
          <w:rFonts w:ascii="Garamond" w:hAnsi="Garamond"/>
          <w:sz w:val="22"/>
          <w:szCs w:val="22"/>
        </w:rPr>
      </w:pPr>
      <w:r w:rsidRPr="00620514">
        <w:rPr>
          <w:rFonts w:ascii="Garamond" w:hAnsi="Garamond"/>
          <w:sz w:val="22"/>
          <w:szCs w:val="22"/>
        </w:rPr>
        <w:t>Za predpísané komponenty môžu byť použité aj ekvivalenty s rovnakými alebo lepšími technickými parametrami , pri splnení podmienky, že zar</w:t>
      </w:r>
      <w:r>
        <w:rPr>
          <w:rFonts w:ascii="Garamond" w:hAnsi="Garamond"/>
          <w:sz w:val="22"/>
          <w:szCs w:val="22"/>
        </w:rPr>
        <w:t>ia</w:t>
      </w:r>
      <w:r w:rsidRPr="00620514">
        <w:rPr>
          <w:rFonts w:ascii="Garamond" w:hAnsi="Garamond"/>
          <w:sz w:val="22"/>
          <w:szCs w:val="22"/>
        </w:rPr>
        <w:t>denie musí spoľahlivo spolupracovať so všetkými diaľkovo</w:t>
      </w:r>
      <w:r>
        <w:rPr>
          <w:rFonts w:ascii="Garamond" w:hAnsi="Garamond"/>
          <w:sz w:val="22"/>
          <w:szCs w:val="22"/>
        </w:rPr>
        <w:t>-</w:t>
      </w:r>
      <w:r w:rsidRPr="00620514">
        <w:rPr>
          <w:rFonts w:ascii="Garamond" w:hAnsi="Garamond"/>
          <w:sz w:val="22"/>
          <w:szCs w:val="22"/>
        </w:rPr>
        <w:t>ovládanými meniarňami.</w:t>
      </w:r>
    </w:p>
    <w:p w14:paraId="3CC959C5" w14:textId="77777777" w:rsidR="00620514" w:rsidRDefault="00620514" w:rsidP="00620514">
      <w:pPr>
        <w:tabs>
          <w:tab w:val="center" w:pos="4536"/>
          <w:tab w:val="right" w:pos="9072"/>
        </w:tabs>
        <w:rPr>
          <w:rFonts w:ascii="Garamond" w:eastAsiaTheme="minorEastAsia" w:hAnsi="Garamond"/>
          <w:sz w:val="20"/>
          <w:lang w:eastAsia="sk-SK"/>
        </w:rPr>
      </w:pPr>
    </w:p>
    <w:p w14:paraId="21D086CE" w14:textId="77777777" w:rsidR="00620514" w:rsidRPr="00F43C47" w:rsidRDefault="00620514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1C93123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5E6EF357" w14:textId="77777777" w:rsidR="000F6DF6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0"/>
          <w:lang w:eastAsia="sk-SK"/>
        </w:rPr>
      </w:pPr>
    </w:p>
    <w:p w14:paraId="4CB8FB49" w14:textId="6F8CFA41" w:rsidR="00CD50D9" w:rsidRDefault="00CD50D9">
      <w:pPr>
        <w:rPr>
          <w:rFonts w:ascii="Garamond" w:hAnsi="Garamond"/>
          <w:b/>
          <w:sz w:val="22"/>
          <w:szCs w:val="22"/>
        </w:rPr>
      </w:pPr>
    </w:p>
    <w:p w14:paraId="0E698E8C" w14:textId="028E38F3" w:rsidR="00CD50D9" w:rsidRDefault="00CD50D9">
      <w:pPr>
        <w:rPr>
          <w:rFonts w:ascii="Garamond" w:hAnsi="Garamond"/>
          <w:b/>
          <w:sz w:val="22"/>
          <w:szCs w:val="22"/>
        </w:rPr>
      </w:pPr>
    </w:p>
    <w:p w14:paraId="252B7C93" w14:textId="1056D306" w:rsidR="00CD50D9" w:rsidRDefault="00CD50D9">
      <w:pPr>
        <w:rPr>
          <w:rFonts w:ascii="Garamond" w:hAnsi="Garamond"/>
          <w:b/>
          <w:sz w:val="22"/>
          <w:szCs w:val="22"/>
        </w:rPr>
      </w:pPr>
    </w:p>
    <w:p w14:paraId="6DEA3976" w14:textId="4DAB4B1E" w:rsidR="00CD50D9" w:rsidRDefault="00CD50D9">
      <w:pPr>
        <w:rPr>
          <w:rFonts w:ascii="Garamond" w:hAnsi="Garamond"/>
          <w:b/>
          <w:sz w:val="22"/>
          <w:szCs w:val="22"/>
        </w:rPr>
      </w:pPr>
    </w:p>
    <w:p w14:paraId="3F6DA36D" w14:textId="6C236B28" w:rsidR="00CD50D9" w:rsidRDefault="00CD50D9">
      <w:pPr>
        <w:rPr>
          <w:rFonts w:ascii="Garamond" w:hAnsi="Garamond"/>
          <w:b/>
          <w:sz w:val="22"/>
          <w:szCs w:val="22"/>
        </w:rPr>
      </w:pPr>
    </w:p>
    <w:p w14:paraId="25D2C037" w14:textId="2124BA0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7777777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Názov predmetu </w:t>
            </w:r>
            <w:r w:rsidR="00E260F0" w:rsidRPr="00E73389">
              <w:rPr>
                <w:rFonts w:ascii="Garamond" w:hAnsi="Garamond" w:cs="Times New Roman"/>
                <w:sz w:val="22"/>
                <w:szCs w:val="22"/>
              </w:rPr>
              <w:t>zákazky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v EUR 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23B2367A" w14:textId="77777777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</w:p>
          <w:p w14:paraId="721FB147" w14:textId="7AE7629E" w:rsidR="00DE2895" w:rsidRPr="00E73389" w:rsidRDefault="000F6DF6" w:rsidP="00885140">
            <w:pPr>
              <w:pStyle w:val="Normlnytext"/>
              <w:spacing w:after="0"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Oprava diaľkového ovládania na </w:t>
            </w:r>
            <w:proofErr w:type="spellStart"/>
            <w:r>
              <w:rPr>
                <w:rFonts w:ascii="Garamond" w:hAnsi="Garamond" w:cs="Times New Roman"/>
                <w:sz w:val="22"/>
                <w:szCs w:val="22"/>
              </w:rPr>
              <w:t>elektrodispečingu</w:t>
            </w:r>
            <w:proofErr w:type="spellEnd"/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5A85AA1A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0F6DF6">
        <w:rPr>
          <w:rFonts w:ascii="Garamond" w:hAnsi="Garamond"/>
          <w:b/>
          <w:bCs/>
          <w:sz w:val="22"/>
          <w:szCs w:val="22"/>
        </w:rPr>
        <w:t xml:space="preserve">Oprava diaľkového ovládania na </w:t>
      </w:r>
      <w:proofErr w:type="spellStart"/>
      <w:r w:rsidR="000F6DF6">
        <w:rPr>
          <w:rFonts w:ascii="Garamond" w:hAnsi="Garamond"/>
          <w:b/>
          <w:bCs/>
          <w:sz w:val="22"/>
          <w:szCs w:val="22"/>
        </w:rPr>
        <w:t>elektrodispečingu</w:t>
      </w:r>
      <w:proofErr w:type="spellEnd"/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 xml:space="preserve">zákona č. 18/2018 </w:t>
      </w:r>
      <w:proofErr w:type="spellStart"/>
      <w:r w:rsidR="000C19CE" w:rsidRPr="00E73389">
        <w:rPr>
          <w:rFonts w:ascii="Garamond" w:hAnsi="Garamond"/>
          <w:sz w:val="22"/>
          <w:szCs w:val="22"/>
        </w:rPr>
        <w:t>Z.z</w:t>
      </w:r>
      <w:proofErr w:type="spellEnd"/>
      <w:r w:rsidR="000C19CE" w:rsidRPr="00E73389">
        <w:rPr>
          <w:rFonts w:ascii="Garamond" w:hAnsi="Garamond"/>
          <w:sz w:val="22"/>
          <w:szCs w:val="22"/>
        </w:rPr>
        <w:t>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31DA1B1" w14:textId="3E172E32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1A541BA5" w14:textId="27B53680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6564C575" w:rsidR="00B10E4C" w:rsidRDefault="000F6DF6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Zmluva o poskytnutí služby</w:t>
      </w: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3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0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7"/>
  </w:num>
  <w:num w:numId="2" w16cid:durableId="1730109448">
    <w:abstractNumId w:val="3"/>
  </w:num>
  <w:num w:numId="3" w16cid:durableId="1592739722">
    <w:abstractNumId w:val="24"/>
  </w:num>
  <w:num w:numId="4" w16cid:durableId="1588230232">
    <w:abstractNumId w:val="13"/>
  </w:num>
  <w:num w:numId="5" w16cid:durableId="1480222423">
    <w:abstractNumId w:val="4"/>
  </w:num>
  <w:num w:numId="6" w16cid:durableId="1934824298">
    <w:abstractNumId w:val="14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2"/>
  </w:num>
  <w:num w:numId="10" w16cid:durableId="80686907">
    <w:abstractNumId w:val="28"/>
  </w:num>
  <w:num w:numId="11" w16cid:durableId="737174377">
    <w:abstractNumId w:val="29"/>
  </w:num>
  <w:num w:numId="12" w16cid:durableId="71146807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8"/>
  </w:num>
  <w:num w:numId="14" w16cid:durableId="693966926">
    <w:abstractNumId w:val="16"/>
  </w:num>
  <w:num w:numId="15" w16cid:durableId="608968438">
    <w:abstractNumId w:val="9"/>
  </w:num>
  <w:num w:numId="16" w16cid:durableId="763652548">
    <w:abstractNumId w:val="26"/>
  </w:num>
  <w:num w:numId="17" w16cid:durableId="1492680189">
    <w:abstractNumId w:val="11"/>
  </w:num>
  <w:num w:numId="18" w16cid:durableId="619804529">
    <w:abstractNumId w:val="19"/>
  </w:num>
  <w:num w:numId="19" w16cid:durableId="2077581802">
    <w:abstractNumId w:val="6"/>
  </w:num>
  <w:num w:numId="20" w16cid:durableId="462358086">
    <w:abstractNumId w:val="23"/>
  </w:num>
  <w:num w:numId="21" w16cid:durableId="1738092873">
    <w:abstractNumId w:val="25"/>
  </w:num>
  <w:num w:numId="22" w16cid:durableId="1872497366">
    <w:abstractNumId w:val="21"/>
  </w:num>
  <w:num w:numId="23" w16cid:durableId="1635870859">
    <w:abstractNumId w:val="5"/>
  </w:num>
  <w:num w:numId="24" w16cid:durableId="1840850457">
    <w:abstractNumId w:val="17"/>
  </w:num>
  <w:num w:numId="25" w16cid:durableId="728724384">
    <w:abstractNumId w:val="10"/>
  </w:num>
  <w:num w:numId="26" w16cid:durableId="21370193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5"/>
  </w:num>
  <w:num w:numId="28" w16cid:durableId="159585570">
    <w:abstractNumId w:val="32"/>
  </w:num>
  <w:num w:numId="29" w16cid:durableId="1583487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8"/>
  </w:num>
  <w:num w:numId="31" w16cid:durableId="1681618237">
    <w:abstractNumId w:val="27"/>
  </w:num>
  <w:num w:numId="32" w16cid:durableId="1838686703">
    <w:abstractNumId w:val="12"/>
  </w:num>
  <w:num w:numId="33" w16cid:durableId="1850018341">
    <w:abstractNumId w:val="20"/>
  </w:num>
  <w:num w:numId="34" w16cid:durableId="101360537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E3588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F63"/>
    <w:rsid w:val="00664DC8"/>
    <w:rsid w:val="0067188C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70B3B"/>
    <w:rsid w:val="00A75646"/>
    <w:rsid w:val="00A870F9"/>
    <w:rsid w:val="00A9256A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EF8"/>
    <w:rsid w:val="00C03A0C"/>
    <w:rsid w:val="00C078EA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3702"/>
    <w:rsid w:val="00D85B78"/>
    <w:rsid w:val="00D871BF"/>
    <w:rsid w:val="00D938AA"/>
    <w:rsid w:val="00D95243"/>
    <w:rsid w:val="00D960C8"/>
    <w:rsid w:val="00DA1E09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4512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1054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7636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6</cp:revision>
  <cp:lastPrinted>2021-09-10T07:36:00Z</cp:lastPrinted>
  <dcterms:created xsi:type="dcterms:W3CDTF">2022-05-20T11:25:00Z</dcterms:created>
  <dcterms:modified xsi:type="dcterms:W3CDTF">2022-06-03T07:37:00Z</dcterms:modified>
</cp:coreProperties>
</file>