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53C8CDB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proofErr w:type="spellStart"/>
      <w:r w:rsidR="00824499">
        <w:rPr>
          <w:rFonts w:asciiTheme="minorHAnsi" w:hAnsiTheme="minorHAnsi" w:cstheme="minorHAnsi"/>
          <w:b/>
          <w:bCs/>
        </w:rPr>
        <w:t>Rotavátor</w:t>
      </w:r>
      <w:proofErr w:type="spellEnd"/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19C81B51" w:rsidR="00675D9E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824499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824499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824499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824499">
        <w:rPr>
          <w:rFonts w:asciiTheme="minorHAnsi" w:hAnsiTheme="minorHAnsi" w:cstheme="minorHAnsi"/>
          <w:bCs/>
          <w:sz w:val="22"/>
          <w:szCs w:val="22"/>
        </w:rPr>
        <w:t>prekyprenie pôdy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BBB3FD" w14:textId="3C72A140" w:rsidR="00400405" w:rsidRPr="00AC7742" w:rsidRDefault="00824499" w:rsidP="00400405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Rotavátor</w:t>
      </w:r>
      <w:proofErr w:type="spellEnd"/>
    </w:p>
    <w:p w14:paraId="3140ABA9" w14:textId="08AF6CAC" w:rsidR="009F3425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3 bodový záves kat. 1 a 2</w:t>
      </w:r>
    </w:p>
    <w:p w14:paraId="736F041B" w14:textId="48B942BF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Bočný reťazový pohon</w:t>
      </w:r>
    </w:p>
    <w:p w14:paraId="69A56785" w14:textId="2B2F85E9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Posuvné posúvače na nastavenie hĺbky</w:t>
      </w:r>
    </w:p>
    <w:p w14:paraId="593105D3" w14:textId="3B4C9806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6 motyčiek n</w:t>
      </w:r>
      <w:r w:rsidR="007B54DF">
        <w:rPr>
          <w:rFonts w:cstheme="minorHAnsi"/>
        </w:rPr>
        <w:t>a</w:t>
      </w:r>
      <w:r>
        <w:rPr>
          <w:rFonts w:cstheme="minorHAnsi"/>
        </w:rPr>
        <w:t xml:space="preserve"> prírubu (zakrivené alebo štvorcové)</w:t>
      </w:r>
    </w:p>
    <w:p w14:paraId="2D136608" w14:textId="7ECA93C2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Kardanov</w:t>
      </w:r>
      <w:r w:rsidR="007B54DF">
        <w:rPr>
          <w:rFonts w:cstheme="minorHAnsi"/>
        </w:rPr>
        <w:t>ý</w:t>
      </w:r>
      <w:r>
        <w:rPr>
          <w:rFonts w:cstheme="minorHAnsi"/>
        </w:rPr>
        <w:t xml:space="preserve"> hriadeľ so spojkou</w:t>
      </w:r>
    </w:p>
    <w:p w14:paraId="527575F2" w14:textId="2711F3B9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Oporná noha</w:t>
      </w:r>
    </w:p>
    <w:p w14:paraId="76BFCAFC" w14:textId="5236391A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Pohyblivé nadstavce</w:t>
      </w:r>
    </w:p>
    <w:p w14:paraId="053984D9" w14:textId="072685D8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Vodotesné podpery rotora v olejovom kúpeli</w:t>
      </w:r>
    </w:p>
    <w:p w14:paraId="6BE9608B" w14:textId="5FC9AE48" w:rsidR="00824499" w:rsidRDefault="00824499" w:rsidP="009F3425">
      <w:pPr>
        <w:pStyle w:val="Odsekzoznamu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Dvojitý plechový rám</w:t>
      </w:r>
    </w:p>
    <w:p w14:paraId="73A92EE8" w14:textId="77777777" w:rsidR="00D7443E" w:rsidRPr="009F3425" w:rsidRDefault="00D7443E" w:rsidP="001A70AD">
      <w:pPr>
        <w:pStyle w:val="Odsekzoznamu"/>
        <w:spacing w:line="240" w:lineRule="auto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2E7DF6D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12</cp:revision>
  <dcterms:created xsi:type="dcterms:W3CDTF">2022-03-14T06:21:00Z</dcterms:created>
  <dcterms:modified xsi:type="dcterms:W3CDTF">2022-06-08T12:01:00Z</dcterms:modified>
</cp:coreProperties>
</file>