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A540" w14:textId="77777777"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27D882D6" w14:textId="77777777" w:rsidR="000020EB" w:rsidRPr="001C7910" w:rsidRDefault="000020EB" w:rsidP="00CD7090">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14:paraId="38200583" w14:textId="77777777" w:rsidR="000020EB" w:rsidRPr="001C7910" w:rsidRDefault="000020EB" w:rsidP="00CD7090">
      <w:pPr>
        <w:spacing w:before="120" w:after="120" w:line="276" w:lineRule="auto"/>
        <w:contextualSpacing/>
        <w:rPr>
          <w:sz w:val="22"/>
          <w:szCs w:val="22"/>
        </w:rPr>
      </w:pPr>
    </w:p>
    <w:p w14:paraId="3F804E27" w14:textId="4A7C456A" w:rsidR="00094224" w:rsidRPr="001C7910" w:rsidRDefault="00094224" w:rsidP="00CD7090">
      <w:pPr>
        <w:pStyle w:val="Nzev"/>
        <w:spacing w:before="120" w:after="120" w:line="276" w:lineRule="auto"/>
        <w:contextualSpacing/>
        <w:jc w:val="left"/>
        <w:rPr>
          <w:b w:val="0"/>
          <w:bCs w:val="0"/>
          <w:sz w:val="22"/>
          <w:szCs w:val="22"/>
        </w:rPr>
      </w:pPr>
      <w:r w:rsidRPr="001C7910">
        <w:rPr>
          <w:b w:val="0"/>
          <w:bCs w:val="0"/>
          <w:sz w:val="22"/>
          <w:szCs w:val="22"/>
        </w:rPr>
        <w:t>Číslo smlouvy objednatele:</w:t>
      </w:r>
      <w:r w:rsidR="00B74B5B">
        <w:rPr>
          <w:b w:val="0"/>
          <w:bCs w:val="0"/>
          <w:sz w:val="22"/>
          <w:szCs w:val="22"/>
        </w:rPr>
        <w:t xml:space="preserve"> </w:t>
      </w:r>
      <w:r w:rsidR="00B024FE">
        <w:rPr>
          <w:b w:val="0"/>
          <w:bCs w:val="0"/>
          <w:sz w:val="22"/>
          <w:szCs w:val="22"/>
        </w:rPr>
        <w:t>22/223/5250</w:t>
      </w:r>
    </w:p>
    <w:p w14:paraId="384306A9" w14:textId="77777777" w:rsidR="00094224" w:rsidRPr="001C7910" w:rsidRDefault="00094224" w:rsidP="00421E56">
      <w:pPr>
        <w:pStyle w:val="Nzev"/>
        <w:spacing w:before="120" w:after="120" w:line="276" w:lineRule="auto"/>
        <w:contextualSpacing/>
        <w:jc w:val="left"/>
        <w:rPr>
          <w:sz w:val="22"/>
          <w:szCs w:val="22"/>
        </w:rPr>
      </w:pPr>
      <w:r w:rsidRPr="001C7910">
        <w:rPr>
          <w:b w:val="0"/>
          <w:bCs w:val="0"/>
          <w:sz w:val="22"/>
          <w:szCs w:val="22"/>
        </w:rPr>
        <w:t>Číslo smlouvy zhotovitele:</w:t>
      </w:r>
      <w:r w:rsidR="00DA06BC">
        <w:rPr>
          <w:sz w:val="22"/>
          <w:szCs w:val="22"/>
        </w:rPr>
        <w:pict w14:anchorId="7D3400D8">
          <v:rect id="_x0000_i1025" style="width:453.6pt;height:1.5pt" o:hralign="center" o:hrstd="t" o:hrnoshade="t" o:hr="t" fillcolor="black [3213]" stroked="f"/>
        </w:pict>
      </w:r>
    </w:p>
    <w:p w14:paraId="7E6348B9" w14:textId="77777777"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14:paraId="41E9DE6A" w14:textId="5F7C04AA" w:rsidR="00094224" w:rsidRPr="001C7910" w:rsidRDefault="00BD3B66" w:rsidP="00CD7090">
      <w:pPr>
        <w:spacing w:before="120" w:line="276" w:lineRule="auto"/>
        <w:contextualSpacing/>
        <w:rPr>
          <w:iCs/>
          <w:sz w:val="22"/>
          <w:szCs w:val="22"/>
        </w:rPr>
      </w:pPr>
      <w:r>
        <w:rPr>
          <w:iCs/>
          <w:sz w:val="22"/>
          <w:szCs w:val="22"/>
        </w:rPr>
        <w:t>Dopravní podnik města Brna</w:t>
      </w:r>
      <w:r w:rsidR="003049E3">
        <w:rPr>
          <w:iCs/>
          <w:sz w:val="22"/>
          <w:szCs w:val="22"/>
        </w:rPr>
        <w:t xml:space="preserve">, </w:t>
      </w:r>
      <w:r w:rsidR="00094224" w:rsidRPr="001C7910">
        <w:rPr>
          <w:iCs/>
          <w:sz w:val="22"/>
          <w:szCs w:val="22"/>
        </w:rPr>
        <w:t>a.s.</w:t>
      </w:r>
    </w:p>
    <w:p w14:paraId="44065010" w14:textId="77777777" w:rsidR="00094224" w:rsidRPr="001C7910" w:rsidRDefault="00094224" w:rsidP="00CD7090">
      <w:pPr>
        <w:spacing w:before="120" w:line="276" w:lineRule="auto"/>
        <w:contextualSpacing/>
        <w:rPr>
          <w:iCs/>
          <w:sz w:val="22"/>
          <w:szCs w:val="22"/>
        </w:rPr>
      </w:pPr>
      <w:r w:rsidRPr="001C7910">
        <w:rPr>
          <w:iCs/>
          <w:sz w:val="22"/>
          <w:szCs w:val="22"/>
        </w:rPr>
        <w:t xml:space="preserve">Sídlo: </w:t>
      </w:r>
      <w:r w:rsidR="00E15B54">
        <w:rPr>
          <w:sz w:val="22"/>
          <w:szCs w:val="22"/>
        </w:rPr>
        <w:t>Hlinky 64/151, Pisárky, 603 00 Brno, Doručovací číslo: 65646</w:t>
      </w:r>
    </w:p>
    <w:p w14:paraId="64A2A549" w14:textId="4EABCA92" w:rsidR="004A46B0" w:rsidRPr="001C7910" w:rsidRDefault="00094224" w:rsidP="004A46B0">
      <w:pPr>
        <w:spacing w:before="120" w:line="360" w:lineRule="auto"/>
        <w:contextualSpacing/>
        <w:rPr>
          <w:iCs/>
          <w:sz w:val="22"/>
          <w:szCs w:val="22"/>
        </w:rPr>
      </w:pPr>
      <w:r w:rsidRPr="001C7910">
        <w:rPr>
          <w:iCs/>
          <w:sz w:val="22"/>
          <w:szCs w:val="22"/>
        </w:rPr>
        <w:t>Zapsána: v obchodním rejstříku Krajského soudu v Brně, oddíl B., vložka 2463</w:t>
      </w:r>
    </w:p>
    <w:p w14:paraId="77BD8C6E" w14:textId="56A625F7" w:rsidR="00094224" w:rsidRDefault="00094224" w:rsidP="00CD7090">
      <w:pPr>
        <w:spacing w:before="120" w:line="276" w:lineRule="auto"/>
        <w:contextualSpacing/>
        <w:rPr>
          <w:iCs/>
          <w:sz w:val="22"/>
          <w:szCs w:val="22"/>
        </w:rPr>
      </w:pPr>
      <w:r w:rsidRPr="001C7910">
        <w:rPr>
          <w:iCs/>
          <w:sz w:val="22"/>
          <w:szCs w:val="22"/>
        </w:rPr>
        <w:t>Osoba oprávněná k podpisu smlouvy:</w:t>
      </w:r>
      <w:r w:rsidR="00B74B5B">
        <w:rPr>
          <w:iCs/>
          <w:sz w:val="22"/>
          <w:szCs w:val="22"/>
        </w:rPr>
        <w:tab/>
      </w:r>
      <w:r w:rsidR="00B74B5B">
        <w:rPr>
          <w:iCs/>
          <w:sz w:val="22"/>
          <w:szCs w:val="22"/>
        </w:rPr>
        <w:tab/>
        <w:t>Ing. Miloš Havránek</w:t>
      </w:r>
    </w:p>
    <w:p w14:paraId="3F0B5D68" w14:textId="21F06B93" w:rsidR="00B74B5B" w:rsidRPr="001C7910" w:rsidRDefault="00B74B5B" w:rsidP="00CD7090">
      <w:pPr>
        <w:spacing w:before="120" w:line="276" w:lineRule="auto"/>
        <w:contextualSpacing/>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generální ředitel</w:t>
      </w:r>
    </w:p>
    <w:p w14:paraId="198F8E60" w14:textId="77777777" w:rsidR="00B74B5B" w:rsidRDefault="00094224" w:rsidP="00CD7090">
      <w:pPr>
        <w:spacing w:before="120" w:line="276" w:lineRule="auto"/>
        <w:contextualSpacing/>
        <w:rPr>
          <w:iCs/>
          <w:sz w:val="22"/>
          <w:szCs w:val="22"/>
        </w:rPr>
      </w:pPr>
      <w:r w:rsidRPr="001C7910">
        <w:rPr>
          <w:iCs/>
          <w:sz w:val="22"/>
          <w:szCs w:val="22"/>
        </w:rPr>
        <w:t xml:space="preserve">Kontaktní osoba ve věcech smluvních: </w:t>
      </w:r>
      <w:r w:rsidR="00B74B5B">
        <w:rPr>
          <w:iCs/>
          <w:sz w:val="22"/>
          <w:szCs w:val="22"/>
        </w:rPr>
        <w:tab/>
      </w:r>
      <w:r w:rsidR="00B74B5B">
        <w:rPr>
          <w:iCs/>
          <w:sz w:val="22"/>
          <w:szCs w:val="22"/>
        </w:rPr>
        <w:tab/>
      </w:r>
      <w:r w:rsidR="00BD37B2">
        <w:rPr>
          <w:iCs/>
          <w:sz w:val="22"/>
          <w:szCs w:val="22"/>
        </w:rPr>
        <w:t xml:space="preserve">Marian Čech, </w:t>
      </w:r>
    </w:p>
    <w:p w14:paraId="19EBE790" w14:textId="584BBC01" w:rsidR="00B74B5B" w:rsidRDefault="00B74B5B" w:rsidP="00B74B5B">
      <w:pPr>
        <w:spacing w:before="120" w:line="276" w:lineRule="auto"/>
        <w:ind w:left="3540" w:firstLine="708"/>
        <w:contextualSpacing/>
        <w:rPr>
          <w:iCs/>
          <w:sz w:val="22"/>
          <w:szCs w:val="22"/>
        </w:rPr>
      </w:pPr>
      <w:r>
        <w:rPr>
          <w:iCs/>
          <w:sz w:val="22"/>
          <w:szCs w:val="22"/>
        </w:rPr>
        <w:t xml:space="preserve">vedoucí střediska </w:t>
      </w:r>
      <w:proofErr w:type="spellStart"/>
      <w:r>
        <w:rPr>
          <w:iCs/>
          <w:sz w:val="22"/>
          <w:szCs w:val="22"/>
        </w:rPr>
        <w:t>dopr</w:t>
      </w:r>
      <w:proofErr w:type="spellEnd"/>
      <w:r>
        <w:rPr>
          <w:iCs/>
          <w:sz w:val="22"/>
          <w:szCs w:val="22"/>
        </w:rPr>
        <w:t xml:space="preserve">. </w:t>
      </w:r>
      <w:proofErr w:type="spellStart"/>
      <w:r w:rsidR="004A46B0">
        <w:rPr>
          <w:iCs/>
          <w:sz w:val="22"/>
          <w:szCs w:val="22"/>
        </w:rPr>
        <w:t>p</w:t>
      </w:r>
      <w:r>
        <w:rPr>
          <w:iCs/>
          <w:sz w:val="22"/>
          <w:szCs w:val="22"/>
        </w:rPr>
        <w:t>rostř</w:t>
      </w:r>
      <w:proofErr w:type="spellEnd"/>
      <w:r>
        <w:rPr>
          <w:iCs/>
          <w:sz w:val="22"/>
          <w:szCs w:val="22"/>
        </w:rPr>
        <w:t>. TD</w:t>
      </w:r>
    </w:p>
    <w:p w14:paraId="3DC13DDD" w14:textId="1520F7B2" w:rsidR="00094224" w:rsidRPr="001C7910" w:rsidRDefault="004A46B0" w:rsidP="004A46B0">
      <w:pPr>
        <w:spacing w:before="120" w:line="276" w:lineRule="auto"/>
        <w:ind w:left="3540" w:firstLine="708"/>
        <w:contextualSpacing/>
        <w:rPr>
          <w:iCs/>
          <w:color w:val="00B0F0"/>
          <w:sz w:val="22"/>
          <w:szCs w:val="22"/>
        </w:rPr>
      </w:pPr>
      <w:r>
        <w:rPr>
          <w:iCs/>
          <w:sz w:val="22"/>
          <w:szCs w:val="22"/>
        </w:rPr>
        <w:t xml:space="preserve">tel: </w:t>
      </w:r>
      <w:r w:rsidR="00BD37B2">
        <w:rPr>
          <w:iCs/>
          <w:sz w:val="22"/>
          <w:szCs w:val="22"/>
        </w:rPr>
        <w:t xml:space="preserve">604 291 542, </w:t>
      </w:r>
      <w:r>
        <w:rPr>
          <w:iCs/>
          <w:sz w:val="22"/>
          <w:szCs w:val="22"/>
        </w:rPr>
        <w:t xml:space="preserve">email: </w:t>
      </w:r>
      <w:r w:rsidR="00BD37B2">
        <w:rPr>
          <w:iCs/>
          <w:sz w:val="22"/>
          <w:szCs w:val="22"/>
        </w:rPr>
        <w:t>mcech@dpmb.cz</w:t>
      </w:r>
    </w:p>
    <w:p w14:paraId="6ECE3BCD" w14:textId="77777777" w:rsidR="00B74B5B" w:rsidRDefault="00094224" w:rsidP="00CD7090">
      <w:pPr>
        <w:spacing w:before="120" w:line="276" w:lineRule="auto"/>
        <w:contextualSpacing/>
        <w:rPr>
          <w:iCs/>
          <w:sz w:val="22"/>
          <w:szCs w:val="22"/>
        </w:rPr>
      </w:pPr>
      <w:r w:rsidRPr="001C7910">
        <w:rPr>
          <w:iCs/>
          <w:sz w:val="22"/>
          <w:szCs w:val="22"/>
        </w:rPr>
        <w:t xml:space="preserve">Kontaktní osoba ve věcech technických: </w:t>
      </w:r>
      <w:r w:rsidR="00B74B5B">
        <w:rPr>
          <w:iCs/>
          <w:sz w:val="22"/>
          <w:szCs w:val="22"/>
        </w:rPr>
        <w:tab/>
      </w:r>
      <w:r w:rsidR="00BD37B2">
        <w:rPr>
          <w:iCs/>
          <w:sz w:val="22"/>
          <w:szCs w:val="22"/>
        </w:rPr>
        <w:t xml:space="preserve">Marian Čech, </w:t>
      </w:r>
    </w:p>
    <w:p w14:paraId="4F6A54CC" w14:textId="6C78471B" w:rsidR="00B74B5B" w:rsidRDefault="00B74B5B" w:rsidP="00B74B5B">
      <w:pPr>
        <w:spacing w:before="120" w:line="276" w:lineRule="auto"/>
        <w:ind w:left="3540" w:firstLine="708"/>
        <w:contextualSpacing/>
        <w:rPr>
          <w:iCs/>
          <w:sz w:val="22"/>
          <w:szCs w:val="22"/>
        </w:rPr>
      </w:pPr>
      <w:r>
        <w:rPr>
          <w:iCs/>
          <w:sz w:val="22"/>
          <w:szCs w:val="22"/>
        </w:rPr>
        <w:t xml:space="preserve">vedoucí střediska </w:t>
      </w:r>
      <w:proofErr w:type="spellStart"/>
      <w:r>
        <w:rPr>
          <w:iCs/>
          <w:sz w:val="22"/>
          <w:szCs w:val="22"/>
        </w:rPr>
        <w:t>dopr</w:t>
      </w:r>
      <w:proofErr w:type="spellEnd"/>
      <w:r>
        <w:rPr>
          <w:iCs/>
          <w:sz w:val="22"/>
          <w:szCs w:val="22"/>
        </w:rPr>
        <w:t xml:space="preserve">. </w:t>
      </w:r>
      <w:proofErr w:type="spellStart"/>
      <w:r w:rsidR="004A46B0">
        <w:rPr>
          <w:iCs/>
          <w:sz w:val="22"/>
          <w:szCs w:val="22"/>
        </w:rPr>
        <w:t>p</w:t>
      </w:r>
      <w:r>
        <w:rPr>
          <w:iCs/>
          <w:sz w:val="22"/>
          <w:szCs w:val="22"/>
        </w:rPr>
        <w:t>rostř</w:t>
      </w:r>
      <w:proofErr w:type="spellEnd"/>
      <w:r>
        <w:rPr>
          <w:iCs/>
          <w:sz w:val="22"/>
          <w:szCs w:val="22"/>
        </w:rPr>
        <w:t>. TD</w:t>
      </w:r>
    </w:p>
    <w:p w14:paraId="396F2253" w14:textId="040E1DB8" w:rsidR="00094224" w:rsidRPr="00CD7090" w:rsidRDefault="004A46B0" w:rsidP="004A46B0">
      <w:pPr>
        <w:spacing w:before="120" w:line="276" w:lineRule="auto"/>
        <w:ind w:left="3540" w:firstLine="708"/>
        <w:contextualSpacing/>
        <w:rPr>
          <w:iCs/>
          <w:color w:val="00B0F0"/>
          <w:sz w:val="22"/>
          <w:szCs w:val="22"/>
        </w:rPr>
      </w:pPr>
      <w:r>
        <w:rPr>
          <w:iCs/>
          <w:sz w:val="22"/>
          <w:szCs w:val="22"/>
        </w:rPr>
        <w:t xml:space="preserve">tel: </w:t>
      </w:r>
      <w:r w:rsidR="00BD37B2">
        <w:rPr>
          <w:iCs/>
          <w:sz w:val="22"/>
          <w:szCs w:val="22"/>
        </w:rPr>
        <w:t xml:space="preserve">604 291 542, </w:t>
      </w:r>
      <w:r>
        <w:rPr>
          <w:iCs/>
          <w:sz w:val="22"/>
          <w:szCs w:val="22"/>
        </w:rPr>
        <w:t xml:space="preserve">email: </w:t>
      </w:r>
      <w:r w:rsidR="00BD37B2">
        <w:rPr>
          <w:iCs/>
          <w:sz w:val="22"/>
          <w:szCs w:val="22"/>
        </w:rPr>
        <w:t>mcech@dpmb.cz</w:t>
      </w:r>
    </w:p>
    <w:p w14:paraId="77849839" w14:textId="77777777" w:rsidR="00094224" w:rsidRPr="001C7910" w:rsidRDefault="00094224" w:rsidP="00CD7090">
      <w:pPr>
        <w:spacing w:before="120" w:line="276" w:lineRule="auto"/>
        <w:contextualSpacing/>
        <w:rPr>
          <w:iCs/>
          <w:sz w:val="22"/>
          <w:szCs w:val="22"/>
        </w:rPr>
      </w:pPr>
      <w:r w:rsidRPr="001C7910">
        <w:rPr>
          <w:iCs/>
          <w:sz w:val="22"/>
          <w:szCs w:val="22"/>
        </w:rPr>
        <w:t>IČ</w:t>
      </w:r>
      <w:r w:rsidR="0014684E">
        <w:rPr>
          <w:iCs/>
          <w:sz w:val="22"/>
          <w:szCs w:val="22"/>
        </w:rPr>
        <w:t>O</w:t>
      </w:r>
      <w:r w:rsidRPr="001C7910">
        <w:rPr>
          <w:iCs/>
          <w:sz w:val="22"/>
          <w:szCs w:val="22"/>
        </w:rPr>
        <w:t>: 25508881</w:t>
      </w:r>
    </w:p>
    <w:p w14:paraId="34D0CD40" w14:textId="77777777" w:rsidR="00094224" w:rsidRPr="001C7910" w:rsidRDefault="00094224" w:rsidP="00CD7090">
      <w:pPr>
        <w:spacing w:before="120" w:line="276" w:lineRule="auto"/>
        <w:contextualSpacing/>
        <w:rPr>
          <w:iCs/>
          <w:sz w:val="22"/>
          <w:szCs w:val="22"/>
        </w:rPr>
      </w:pPr>
      <w:r w:rsidRPr="001C7910">
        <w:rPr>
          <w:iCs/>
          <w:sz w:val="22"/>
          <w:szCs w:val="22"/>
        </w:rPr>
        <w:t>DIČ: CZ25508881</w:t>
      </w:r>
    </w:p>
    <w:p w14:paraId="495EE48B" w14:textId="77777777" w:rsidR="00094224" w:rsidRPr="001C7910" w:rsidRDefault="00DC2506" w:rsidP="00CD7090">
      <w:pPr>
        <w:spacing w:before="120" w:line="276" w:lineRule="auto"/>
        <w:contextualSpacing/>
        <w:rPr>
          <w:iCs/>
          <w:sz w:val="22"/>
          <w:szCs w:val="22"/>
        </w:rPr>
      </w:pPr>
      <w:r>
        <w:rPr>
          <w:iCs/>
          <w:sz w:val="22"/>
          <w:szCs w:val="22"/>
        </w:rPr>
        <w:t xml:space="preserve">Bankovní spojení: Komerční Banka, a.s., </w:t>
      </w:r>
      <w:r w:rsidR="00094224" w:rsidRPr="001C7910">
        <w:rPr>
          <w:iCs/>
          <w:sz w:val="22"/>
          <w:szCs w:val="22"/>
        </w:rPr>
        <w:t>Brno-město</w:t>
      </w:r>
    </w:p>
    <w:p w14:paraId="58728F99" w14:textId="77777777" w:rsidR="00094224" w:rsidRPr="001C7910" w:rsidRDefault="00094224" w:rsidP="00CD7090">
      <w:pPr>
        <w:spacing w:before="120" w:line="276" w:lineRule="auto"/>
        <w:contextualSpacing/>
        <w:rPr>
          <w:iCs/>
          <w:sz w:val="22"/>
          <w:szCs w:val="22"/>
        </w:rPr>
      </w:pPr>
      <w:r w:rsidRPr="001C7910">
        <w:rPr>
          <w:iCs/>
          <w:sz w:val="22"/>
          <w:szCs w:val="22"/>
        </w:rPr>
        <w:t>Číslo účtu: 8905621/0100</w:t>
      </w:r>
    </w:p>
    <w:p w14:paraId="3DFBB806" w14:textId="77777777" w:rsidR="00094224" w:rsidRDefault="00094224" w:rsidP="00CD7090">
      <w:pPr>
        <w:spacing w:before="120" w:line="276" w:lineRule="auto"/>
        <w:contextualSpacing/>
        <w:rPr>
          <w:iCs/>
          <w:sz w:val="22"/>
          <w:szCs w:val="22"/>
        </w:rPr>
      </w:pPr>
      <w:r w:rsidRPr="001C7910">
        <w:rPr>
          <w:iCs/>
          <w:sz w:val="22"/>
          <w:szCs w:val="22"/>
        </w:rPr>
        <w:t>Společnost je plátcem DPH</w:t>
      </w:r>
    </w:p>
    <w:p w14:paraId="7CCF970B" w14:textId="77777777" w:rsidR="00C35807" w:rsidRPr="001C7910" w:rsidRDefault="00C35807" w:rsidP="00CD7090">
      <w:pPr>
        <w:spacing w:before="120" w:line="276" w:lineRule="auto"/>
        <w:contextualSpacing/>
        <w:rPr>
          <w:iCs/>
          <w:sz w:val="22"/>
          <w:szCs w:val="22"/>
        </w:rPr>
      </w:pPr>
      <w:r>
        <w:rPr>
          <w:iCs/>
          <w:sz w:val="22"/>
          <w:szCs w:val="22"/>
        </w:rPr>
        <w:t>(dále jen „objednatel“)</w:t>
      </w:r>
    </w:p>
    <w:p w14:paraId="42E26B2B" w14:textId="77777777" w:rsidR="00094224" w:rsidRPr="001C7910" w:rsidRDefault="00094224" w:rsidP="00CD7090">
      <w:pPr>
        <w:spacing w:before="120" w:line="276" w:lineRule="auto"/>
        <w:contextualSpacing/>
        <w:rPr>
          <w:iCs/>
          <w:sz w:val="22"/>
          <w:szCs w:val="22"/>
        </w:rPr>
      </w:pPr>
    </w:p>
    <w:p w14:paraId="0336394D" w14:textId="77777777" w:rsidR="00094224" w:rsidRPr="001C7910" w:rsidRDefault="00094224" w:rsidP="00CD7090">
      <w:pPr>
        <w:spacing w:before="120" w:line="276" w:lineRule="auto"/>
        <w:contextualSpacing/>
        <w:rPr>
          <w:iCs/>
          <w:sz w:val="22"/>
          <w:szCs w:val="22"/>
        </w:rPr>
      </w:pPr>
      <w:r w:rsidRPr="001C7910">
        <w:rPr>
          <w:iCs/>
          <w:sz w:val="22"/>
          <w:szCs w:val="22"/>
        </w:rPr>
        <w:t>a</w:t>
      </w:r>
    </w:p>
    <w:p w14:paraId="5240E8EF" w14:textId="77777777" w:rsidR="00094224" w:rsidRPr="001C7910" w:rsidRDefault="00094224" w:rsidP="00CD7090">
      <w:pPr>
        <w:spacing w:before="120" w:line="276" w:lineRule="auto"/>
        <w:contextualSpacing/>
        <w:rPr>
          <w:iCs/>
          <w:sz w:val="22"/>
          <w:szCs w:val="22"/>
        </w:rPr>
      </w:pPr>
      <w:r w:rsidRPr="001C7910">
        <w:rPr>
          <w:iCs/>
          <w:sz w:val="22"/>
          <w:szCs w:val="22"/>
        </w:rPr>
        <w:tab/>
      </w:r>
    </w:p>
    <w:p w14:paraId="1F34E7E1" w14:textId="77777777" w:rsidR="00094224" w:rsidRPr="00CD7090" w:rsidRDefault="001C7910" w:rsidP="00CD7090">
      <w:pPr>
        <w:spacing w:before="120" w:line="276" w:lineRule="auto"/>
        <w:contextualSpacing/>
        <w:rPr>
          <w:b/>
          <w:bCs/>
          <w:iCs/>
          <w:sz w:val="22"/>
          <w:szCs w:val="22"/>
        </w:rPr>
      </w:pPr>
      <w:r w:rsidRPr="00CD7090">
        <w:rPr>
          <w:b/>
          <w:bCs/>
          <w:iCs/>
          <w:sz w:val="22"/>
          <w:szCs w:val="22"/>
        </w:rPr>
        <w:t>Zhotovite</w:t>
      </w:r>
      <w:r w:rsidR="0050703E" w:rsidRPr="00CD7090">
        <w:rPr>
          <w:b/>
          <w:bCs/>
          <w:iCs/>
          <w:sz w:val="22"/>
          <w:szCs w:val="22"/>
        </w:rPr>
        <w:t>l</w:t>
      </w:r>
      <w:r w:rsidR="00094224" w:rsidRPr="00CD7090">
        <w:rPr>
          <w:b/>
          <w:bCs/>
          <w:iCs/>
          <w:sz w:val="22"/>
          <w:szCs w:val="22"/>
        </w:rPr>
        <w:t>:</w:t>
      </w:r>
    </w:p>
    <w:p w14:paraId="4BB05F0E" w14:textId="77777777" w:rsidR="00094224" w:rsidRPr="00CD7090" w:rsidRDefault="00094224" w:rsidP="00CD7090">
      <w:pPr>
        <w:spacing w:before="120" w:line="276" w:lineRule="auto"/>
        <w:contextualSpacing/>
        <w:jc w:val="both"/>
        <w:rPr>
          <w:color w:val="00B0F0"/>
          <w:sz w:val="22"/>
          <w:szCs w:val="22"/>
        </w:rPr>
      </w:pPr>
      <w:r w:rsidRPr="00CD7090">
        <w:rPr>
          <w:color w:val="00B0F0"/>
          <w:sz w:val="22"/>
          <w:szCs w:val="22"/>
        </w:rPr>
        <w:t>Název společnosti</w:t>
      </w:r>
    </w:p>
    <w:p w14:paraId="483B7E64" w14:textId="77777777" w:rsidR="00094224" w:rsidRPr="001C7910" w:rsidRDefault="00094224" w:rsidP="00CD7090">
      <w:pPr>
        <w:spacing w:before="120" w:line="276" w:lineRule="auto"/>
        <w:contextualSpacing/>
        <w:jc w:val="both"/>
        <w:rPr>
          <w:sz w:val="22"/>
          <w:szCs w:val="22"/>
        </w:rPr>
      </w:pPr>
      <w:r w:rsidRPr="001C7910">
        <w:rPr>
          <w:sz w:val="22"/>
          <w:szCs w:val="22"/>
        </w:rPr>
        <w:t>Sídlo:</w:t>
      </w:r>
    </w:p>
    <w:p w14:paraId="2D6CA828" w14:textId="77777777" w:rsidR="00094224" w:rsidRPr="001C7910" w:rsidRDefault="00094224" w:rsidP="00CD7090">
      <w:pPr>
        <w:spacing w:before="120" w:line="276" w:lineRule="auto"/>
        <w:contextualSpacing/>
        <w:jc w:val="both"/>
        <w:rPr>
          <w:sz w:val="22"/>
          <w:szCs w:val="22"/>
        </w:rPr>
      </w:pPr>
      <w:r w:rsidRPr="001C7910">
        <w:rPr>
          <w:sz w:val="22"/>
          <w:szCs w:val="22"/>
        </w:rPr>
        <w:t>Zapsána:</w:t>
      </w:r>
    </w:p>
    <w:p w14:paraId="3C7BDA9A" w14:textId="77777777" w:rsidR="00094224" w:rsidRPr="001C7910" w:rsidRDefault="00094224" w:rsidP="00CD7090">
      <w:pPr>
        <w:spacing w:before="120" w:line="276" w:lineRule="auto"/>
        <w:contextualSpacing/>
        <w:rPr>
          <w:iCs/>
          <w:sz w:val="22"/>
          <w:szCs w:val="22"/>
        </w:rPr>
      </w:pPr>
      <w:r w:rsidRPr="001C7910">
        <w:rPr>
          <w:iCs/>
          <w:sz w:val="22"/>
          <w:szCs w:val="22"/>
        </w:rPr>
        <w:t>Osoba oprávněná k podpisu smlouvy:</w:t>
      </w:r>
    </w:p>
    <w:p w14:paraId="767E1823" w14:textId="77777777" w:rsidR="00094224" w:rsidRPr="001C7910" w:rsidRDefault="00094224" w:rsidP="00CD7090">
      <w:pPr>
        <w:spacing w:before="120" w:line="276" w:lineRule="auto"/>
        <w:contextualSpacing/>
        <w:rPr>
          <w:iCs/>
          <w:color w:val="00B0F0"/>
          <w:sz w:val="22"/>
          <w:szCs w:val="22"/>
        </w:rPr>
      </w:pPr>
      <w:r w:rsidRPr="001C7910">
        <w:rPr>
          <w:iCs/>
          <w:sz w:val="22"/>
          <w:szCs w:val="22"/>
        </w:rPr>
        <w:t xml:space="preserve">Kontaktní osoba ve věcech smluvních: </w:t>
      </w:r>
      <w:r w:rsidRPr="001C7910">
        <w:rPr>
          <w:iCs/>
          <w:color w:val="00B0F0"/>
          <w:sz w:val="22"/>
          <w:szCs w:val="22"/>
        </w:rPr>
        <w:t>Jméno, příjmení, telefon, email</w:t>
      </w:r>
    </w:p>
    <w:p w14:paraId="5E7100E2" w14:textId="103BCDD8" w:rsidR="00094224" w:rsidRPr="00CD7090" w:rsidRDefault="00094224" w:rsidP="00CD7090">
      <w:pPr>
        <w:spacing w:before="120" w:line="276" w:lineRule="auto"/>
        <w:contextualSpacing/>
        <w:rPr>
          <w:iCs/>
          <w:sz w:val="22"/>
          <w:szCs w:val="22"/>
        </w:rPr>
      </w:pPr>
      <w:r w:rsidRPr="001C7910">
        <w:rPr>
          <w:iCs/>
          <w:sz w:val="22"/>
          <w:szCs w:val="22"/>
        </w:rPr>
        <w:t xml:space="preserve">Kontaktní osoba ve věcech technických: </w:t>
      </w:r>
      <w:r w:rsidRPr="001C7910">
        <w:rPr>
          <w:iCs/>
          <w:color w:val="00B0F0"/>
          <w:sz w:val="22"/>
          <w:szCs w:val="22"/>
        </w:rPr>
        <w:t>Jméno, příjmení, telefon, email</w:t>
      </w:r>
    </w:p>
    <w:p w14:paraId="303BB5D8" w14:textId="77777777" w:rsidR="00094224" w:rsidRPr="001C7910" w:rsidRDefault="00094224" w:rsidP="00CD7090">
      <w:pPr>
        <w:spacing w:before="120" w:line="276" w:lineRule="auto"/>
        <w:contextualSpacing/>
        <w:jc w:val="both"/>
        <w:rPr>
          <w:sz w:val="22"/>
          <w:szCs w:val="22"/>
        </w:rPr>
      </w:pPr>
      <w:r w:rsidRPr="001C7910">
        <w:rPr>
          <w:sz w:val="22"/>
          <w:szCs w:val="22"/>
        </w:rPr>
        <w:t>IČ</w:t>
      </w:r>
      <w:r w:rsidR="00AA6A08">
        <w:rPr>
          <w:sz w:val="22"/>
          <w:szCs w:val="22"/>
        </w:rPr>
        <w:t>O</w:t>
      </w:r>
      <w:r w:rsidRPr="001C7910">
        <w:rPr>
          <w:sz w:val="22"/>
          <w:szCs w:val="22"/>
        </w:rPr>
        <w:t>:</w:t>
      </w:r>
    </w:p>
    <w:p w14:paraId="7DBBEDD7" w14:textId="77777777" w:rsidR="00094224" w:rsidRPr="001C7910" w:rsidRDefault="00094224" w:rsidP="00CD7090">
      <w:pPr>
        <w:spacing w:before="120" w:line="276" w:lineRule="auto"/>
        <w:contextualSpacing/>
        <w:jc w:val="both"/>
        <w:rPr>
          <w:sz w:val="22"/>
          <w:szCs w:val="22"/>
        </w:rPr>
      </w:pPr>
      <w:r w:rsidRPr="001C7910">
        <w:rPr>
          <w:sz w:val="22"/>
          <w:szCs w:val="22"/>
        </w:rPr>
        <w:t>DIČ:</w:t>
      </w:r>
    </w:p>
    <w:p w14:paraId="2DA05129" w14:textId="77777777" w:rsidR="00094224" w:rsidRPr="001C7910" w:rsidRDefault="00094224" w:rsidP="00CD7090">
      <w:pPr>
        <w:spacing w:before="120" w:line="276" w:lineRule="auto"/>
        <w:contextualSpacing/>
        <w:jc w:val="both"/>
        <w:rPr>
          <w:sz w:val="22"/>
          <w:szCs w:val="22"/>
        </w:rPr>
      </w:pPr>
      <w:r w:rsidRPr="001C7910">
        <w:rPr>
          <w:sz w:val="22"/>
          <w:szCs w:val="22"/>
        </w:rPr>
        <w:t>Bankovní spojení:</w:t>
      </w:r>
    </w:p>
    <w:p w14:paraId="7A5655B4" w14:textId="77777777" w:rsidR="00094224" w:rsidRPr="001C7910" w:rsidRDefault="00094224" w:rsidP="00CD7090">
      <w:pPr>
        <w:spacing w:before="120" w:line="276" w:lineRule="auto"/>
        <w:contextualSpacing/>
        <w:jc w:val="both"/>
        <w:rPr>
          <w:sz w:val="22"/>
          <w:szCs w:val="22"/>
        </w:rPr>
      </w:pPr>
      <w:r w:rsidRPr="001C7910">
        <w:rPr>
          <w:sz w:val="22"/>
          <w:szCs w:val="22"/>
        </w:rPr>
        <w:t>Číslo účtu:</w:t>
      </w:r>
    </w:p>
    <w:p w14:paraId="5D22C2FD" w14:textId="77777777" w:rsidR="00094224" w:rsidRDefault="00094224" w:rsidP="00CD7090">
      <w:pPr>
        <w:spacing w:before="120" w:line="276" w:lineRule="auto"/>
        <w:contextualSpacing/>
        <w:jc w:val="both"/>
        <w:rPr>
          <w:sz w:val="22"/>
          <w:szCs w:val="22"/>
        </w:rPr>
      </w:pPr>
      <w:r w:rsidRPr="001C7910">
        <w:rPr>
          <w:sz w:val="22"/>
          <w:szCs w:val="22"/>
        </w:rPr>
        <w:t>Společnost je/není plátcem DPH</w:t>
      </w:r>
    </w:p>
    <w:p w14:paraId="199F53A2" w14:textId="77777777" w:rsidR="00C35807" w:rsidRDefault="00C35807" w:rsidP="00CD7090">
      <w:pPr>
        <w:spacing w:before="120" w:line="276" w:lineRule="auto"/>
        <w:contextualSpacing/>
        <w:jc w:val="both"/>
        <w:rPr>
          <w:sz w:val="22"/>
          <w:szCs w:val="22"/>
        </w:rPr>
      </w:pPr>
      <w:r>
        <w:rPr>
          <w:sz w:val="22"/>
          <w:szCs w:val="22"/>
        </w:rPr>
        <w:t>(dále jen „zhotovitel“)</w:t>
      </w:r>
    </w:p>
    <w:p w14:paraId="10581AA9" w14:textId="77777777" w:rsidR="00E44118" w:rsidRPr="001C7910" w:rsidRDefault="00E44118" w:rsidP="00CD7090">
      <w:pPr>
        <w:spacing w:before="120" w:line="276" w:lineRule="auto"/>
        <w:contextualSpacing/>
        <w:jc w:val="both"/>
        <w:rPr>
          <w:sz w:val="22"/>
          <w:szCs w:val="22"/>
        </w:rPr>
      </w:pPr>
    </w:p>
    <w:p w14:paraId="1F0390B3" w14:textId="77777777" w:rsidR="00094224" w:rsidRDefault="00094224" w:rsidP="00CD7090">
      <w:pPr>
        <w:spacing w:before="120" w:line="276" w:lineRule="auto"/>
        <w:contextualSpacing/>
        <w:rPr>
          <w:iCs/>
          <w:sz w:val="22"/>
          <w:szCs w:val="22"/>
        </w:rPr>
      </w:pPr>
    </w:p>
    <w:p w14:paraId="66D2EB8E" w14:textId="77777777" w:rsidR="00CD7090" w:rsidRDefault="00CD7090" w:rsidP="00CD7090">
      <w:pPr>
        <w:spacing w:before="120" w:line="276" w:lineRule="auto"/>
        <w:contextualSpacing/>
        <w:rPr>
          <w:iCs/>
          <w:sz w:val="22"/>
          <w:szCs w:val="22"/>
        </w:rPr>
      </w:pPr>
    </w:p>
    <w:p w14:paraId="44A3A032" w14:textId="77777777" w:rsidR="00CD7090" w:rsidRDefault="00CD7090" w:rsidP="00CD7090">
      <w:pPr>
        <w:spacing w:before="120" w:line="276" w:lineRule="auto"/>
        <w:contextualSpacing/>
        <w:rPr>
          <w:iCs/>
          <w:sz w:val="22"/>
          <w:szCs w:val="22"/>
        </w:rPr>
      </w:pPr>
    </w:p>
    <w:p w14:paraId="5445706F" w14:textId="77777777" w:rsidR="00CD7090" w:rsidRPr="001C7910" w:rsidRDefault="00CD7090" w:rsidP="00CD7090">
      <w:pPr>
        <w:spacing w:before="120" w:line="276" w:lineRule="auto"/>
        <w:contextualSpacing/>
        <w:rPr>
          <w:iCs/>
          <w:sz w:val="22"/>
          <w:szCs w:val="22"/>
        </w:rPr>
      </w:pPr>
    </w:p>
    <w:p w14:paraId="6900B723" w14:textId="5534603A" w:rsidR="008703AE" w:rsidRPr="001C7910" w:rsidRDefault="00094224" w:rsidP="00126285">
      <w:pPr>
        <w:rPr>
          <w:b/>
          <w:bCs/>
          <w:sz w:val="22"/>
          <w:szCs w:val="22"/>
        </w:rPr>
      </w:pPr>
      <w:r w:rsidRPr="001C7910">
        <w:rPr>
          <w:sz w:val="22"/>
          <w:szCs w:val="22"/>
        </w:rPr>
        <w:t xml:space="preserve">níže uvedeného dne, měsíce a roku uzavřeli smlouvu následujícího </w:t>
      </w:r>
      <w:r w:rsidR="004A46B0">
        <w:rPr>
          <w:sz w:val="22"/>
          <w:szCs w:val="22"/>
        </w:rPr>
        <w:t>znění:</w:t>
      </w:r>
    </w:p>
    <w:p w14:paraId="6C4B50FF" w14:textId="64881FAF" w:rsidR="00126285" w:rsidRDefault="00126285" w:rsidP="0050703E">
      <w:pPr>
        <w:spacing w:line="276" w:lineRule="auto"/>
        <w:jc w:val="center"/>
        <w:rPr>
          <w:b/>
          <w:bCs/>
          <w:sz w:val="22"/>
          <w:szCs w:val="22"/>
        </w:rPr>
      </w:pPr>
      <w:r>
        <w:rPr>
          <w:b/>
          <w:bCs/>
          <w:sz w:val="22"/>
          <w:szCs w:val="22"/>
        </w:rPr>
        <w:lastRenderedPageBreak/>
        <w:t>I.</w:t>
      </w:r>
    </w:p>
    <w:p w14:paraId="5B7EB63F" w14:textId="5E152578" w:rsidR="000578E2" w:rsidRPr="001C7910" w:rsidRDefault="000578E2" w:rsidP="0050703E">
      <w:pPr>
        <w:spacing w:line="276" w:lineRule="auto"/>
        <w:jc w:val="center"/>
        <w:rPr>
          <w:b/>
          <w:bCs/>
          <w:sz w:val="22"/>
          <w:szCs w:val="22"/>
        </w:rPr>
      </w:pPr>
      <w:r w:rsidRPr="001C7910">
        <w:rPr>
          <w:b/>
          <w:bCs/>
          <w:sz w:val="22"/>
          <w:szCs w:val="22"/>
        </w:rPr>
        <w:t>Předmět díla</w:t>
      </w:r>
    </w:p>
    <w:p w14:paraId="27226462" w14:textId="4BDCE883" w:rsidR="00575728" w:rsidRPr="001C7910" w:rsidRDefault="008703AE" w:rsidP="00DA18FF">
      <w:pPr>
        <w:pStyle w:val="Zkladntextodsazen2"/>
        <w:numPr>
          <w:ilvl w:val="0"/>
          <w:numId w:val="10"/>
        </w:numPr>
        <w:spacing w:line="276" w:lineRule="auto"/>
        <w:ind w:left="426" w:hanging="426"/>
        <w:rPr>
          <w:sz w:val="22"/>
          <w:szCs w:val="22"/>
        </w:rPr>
      </w:pPr>
      <w:r w:rsidRPr="001C7910">
        <w:rPr>
          <w:sz w:val="22"/>
          <w:szCs w:val="22"/>
        </w:rPr>
        <w:t xml:space="preserve">Předmětem </w:t>
      </w:r>
      <w:r w:rsidR="000578E2" w:rsidRPr="001C7910">
        <w:rPr>
          <w:sz w:val="22"/>
          <w:szCs w:val="22"/>
        </w:rPr>
        <w:t>této smlouvy je</w:t>
      </w:r>
      <w:r w:rsidR="000A22FC">
        <w:rPr>
          <w:sz w:val="22"/>
          <w:szCs w:val="22"/>
        </w:rPr>
        <w:t xml:space="preserve"> </w:t>
      </w:r>
      <w:r w:rsidR="00F13447">
        <w:rPr>
          <w:sz w:val="22"/>
          <w:szCs w:val="22"/>
        </w:rPr>
        <w:t>„O</w:t>
      </w:r>
      <w:r w:rsidR="000A22FC">
        <w:rPr>
          <w:sz w:val="22"/>
          <w:szCs w:val="22"/>
        </w:rPr>
        <w:t>prava ložiska kloubového spojení trolejbusu</w:t>
      </w:r>
      <w:r w:rsidR="00F13447">
        <w:rPr>
          <w:sz w:val="22"/>
          <w:szCs w:val="22"/>
        </w:rPr>
        <w:t>“.</w:t>
      </w:r>
    </w:p>
    <w:p w14:paraId="6D71C0BE" w14:textId="31FFAA07" w:rsidR="00B30171" w:rsidRPr="001C7910" w:rsidRDefault="005B60FA" w:rsidP="005B60FA">
      <w:pPr>
        <w:pStyle w:val="Odstavecseseznamem"/>
        <w:numPr>
          <w:ilvl w:val="0"/>
          <w:numId w:val="10"/>
        </w:numPr>
        <w:spacing w:line="276" w:lineRule="auto"/>
        <w:ind w:left="426" w:hanging="426"/>
        <w:jc w:val="both"/>
        <w:rPr>
          <w:sz w:val="22"/>
          <w:szCs w:val="22"/>
        </w:rPr>
      </w:pPr>
      <w:r>
        <w:rPr>
          <w:sz w:val="22"/>
          <w:szCs w:val="22"/>
        </w:rPr>
        <w:t>Místem plnění je</w:t>
      </w:r>
      <w:r w:rsidR="00F13447">
        <w:rPr>
          <w:sz w:val="22"/>
          <w:szCs w:val="22"/>
        </w:rPr>
        <w:t xml:space="preserve"> </w:t>
      </w:r>
      <w:r w:rsidR="008B7593">
        <w:rPr>
          <w:sz w:val="22"/>
          <w:szCs w:val="22"/>
        </w:rPr>
        <w:t xml:space="preserve">sídlo </w:t>
      </w:r>
      <w:proofErr w:type="gramStart"/>
      <w:r w:rsidR="008B7593">
        <w:rPr>
          <w:sz w:val="22"/>
          <w:szCs w:val="22"/>
        </w:rPr>
        <w:t>zhotovitele</w:t>
      </w:r>
      <w:r w:rsidR="00F13447">
        <w:rPr>
          <w:sz w:val="22"/>
          <w:szCs w:val="22"/>
        </w:rPr>
        <w:t>:</w:t>
      </w:r>
      <w:r w:rsidR="00F13447" w:rsidRPr="00F13447">
        <w:rPr>
          <w:sz w:val="22"/>
          <w:szCs w:val="22"/>
          <w:highlight w:val="yellow"/>
        </w:rPr>
        <w:t>…</w:t>
      </w:r>
      <w:proofErr w:type="gramEnd"/>
      <w:r w:rsidR="00F13447" w:rsidRPr="00F13447">
        <w:rPr>
          <w:sz w:val="22"/>
          <w:szCs w:val="22"/>
          <w:highlight w:val="yellow"/>
        </w:rPr>
        <w:t>…………………………………………</w:t>
      </w:r>
    </w:p>
    <w:p w14:paraId="2474AC18" w14:textId="77777777" w:rsidR="004A46B0" w:rsidRDefault="004A46B0" w:rsidP="008F7AE9">
      <w:pPr>
        <w:tabs>
          <w:tab w:val="left" w:pos="720"/>
        </w:tabs>
        <w:spacing w:line="276" w:lineRule="auto"/>
        <w:ind w:left="720" w:hanging="720"/>
        <w:jc w:val="center"/>
        <w:rPr>
          <w:b/>
          <w:sz w:val="22"/>
          <w:szCs w:val="22"/>
        </w:rPr>
      </w:pPr>
    </w:p>
    <w:p w14:paraId="3FFC1B41" w14:textId="0071AFDF" w:rsidR="00C04C05" w:rsidRPr="001C7910" w:rsidRDefault="00585CDF" w:rsidP="008F7AE9">
      <w:pPr>
        <w:tabs>
          <w:tab w:val="left" w:pos="720"/>
        </w:tabs>
        <w:spacing w:line="276" w:lineRule="auto"/>
        <w:ind w:left="720" w:hanging="720"/>
        <w:jc w:val="center"/>
        <w:rPr>
          <w:b/>
          <w:sz w:val="22"/>
          <w:szCs w:val="22"/>
        </w:rPr>
      </w:pPr>
      <w:r w:rsidRPr="001C7910">
        <w:rPr>
          <w:b/>
          <w:sz w:val="22"/>
          <w:szCs w:val="22"/>
        </w:rPr>
        <w:t>II</w:t>
      </w:r>
      <w:r w:rsidR="0042057A" w:rsidRPr="001C7910">
        <w:rPr>
          <w:b/>
          <w:sz w:val="22"/>
          <w:szCs w:val="22"/>
        </w:rPr>
        <w:t>.</w:t>
      </w:r>
    </w:p>
    <w:p w14:paraId="45AE6B8C" w14:textId="77777777" w:rsidR="0042057A" w:rsidRPr="001C7910" w:rsidRDefault="0042057A" w:rsidP="008F7AE9">
      <w:pPr>
        <w:tabs>
          <w:tab w:val="left" w:pos="720"/>
        </w:tabs>
        <w:spacing w:line="276" w:lineRule="auto"/>
        <w:ind w:left="720" w:hanging="720"/>
        <w:jc w:val="center"/>
        <w:rPr>
          <w:b/>
          <w:sz w:val="22"/>
          <w:szCs w:val="22"/>
        </w:rPr>
      </w:pPr>
      <w:r w:rsidRPr="001C7910">
        <w:rPr>
          <w:b/>
          <w:sz w:val="22"/>
          <w:szCs w:val="22"/>
        </w:rPr>
        <w:t>Doba provedení díla</w:t>
      </w:r>
    </w:p>
    <w:p w14:paraId="4F60B905" w14:textId="10CB0EC5" w:rsidR="000A6156" w:rsidRPr="001C7910" w:rsidRDefault="001C7910" w:rsidP="00DA18FF">
      <w:pPr>
        <w:pStyle w:val="Odstavecseseznamem"/>
        <w:numPr>
          <w:ilvl w:val="0"/>
          <w:numId w:val="2"/>
        </w:numPr>
        <w:spacing w:line="276" w:lineRule="auto"/>
        <w:ind w:left="426" w:hanging="426"/>
        <w:jc w:val="both"/>
        <w:rPr>
          <w:sz w:val="22"/>
          <w:szCs w:val="22"/>
        </w:rPr>
      </w:pPr>
      <w:r>
        <w:rPr>
          <w:sz w:val="22"/>
          <w:szCs w:val="22"/>
        </w:rPr>
        <w:t>Termín zahájení:</w:t>
      </w:r>
      <w:r w:rsidR="000A22FC">
        <w:rPr>
          <w:sz w:val="22"/>
          <w:szCs w:val="22"/>
        </w:rPr>
        <w:tab/>
      </w:r>
      <w:r w:rsidR="008717A3">
        <w:rPr>
          <w:sz w:val="22"/>
          <w:szCs w:val="22"/>
        </w:rPr>
        <w:t>2</w:t>
      </w:r>
      <w:r w:rsidR="000A22FC">
        <w:rPr>
          <w:sz w:val="22"/>
          <w:szCs w:val="22"/>
        </w:rPr>
        <w:t xml:space="preserve"> týdn</w:t>
      </w:r>
      <w:r w:rsidR="008717A3">
        <w:rPr>
          <w:sz w:val="22"/>
          <w:szCs w:val="22"/>
        </w:rPr>
        <w:t>y</w:t>
      </w:r>
      <w:r w:rsidR="000A22FC">
        <w:rPr>
          <w:sz w:val="22"/>
          <w:szCs w:val="22"/>
        </w:rPr>
        <w:t xml:space="preserve"> od </w:t>
      </w:r>
      <w:r w:rsidR="004B50D4">
        <w:rPr>
          <w:sz w:val="22"/>
          <w:szCs w:val="22"/>
        </w:rPr>
        <w:t>u</w:t>
      </w:r>
      <w:r w:rsidR="000A22FC">
        <w:rPr>
          <w:sz w:val="22"/>
          <w:szCs w:val="22"/>
        </w:rPr>
        <w:t>veřejnění smlouvy</w:t>
      </w:r>
    </w:p>
    <w:p w14:paraId="4CA6C284" w14:textId="28DC6EA7" w:rsidR="000A6156" w:rsidRPr="001C7910" w:rsidRDefault="00A8213E" w:rsidP="00DA18FF">
      <w:pPr>
        <w:pStyle w:val="Odstavecseseznamem"/>
        <w:numPr>
          <w:ilvl w:val="0"/>
          <w:numId w:val="2"/>
        </w:numPr>
        <w:spacing w:line="276" w:lineRule="auto"/>
        <w:ind w:left="426" w:hanging="426"/>
        <w:jc w:val="both"/>
        <w:rPr>
          <w:sz w:val="22"/>
          <w:szCs w:val="22"/>
        </w:rPr>
      </w:pPr>
      <w:r>
        <w:rPr>
          <w:sz w:val="22"/>
          <w:szCs w:val="22"/>
        </w:rPr>
        <w:t>Termín ukončení</w:t>
      </w:r>
      <w:r w:rsidR="000A6156" w:rsidRPr="001C7910">
        <w:rPr>
          <w:sz w:val="22"/>
          <w:szCs w:val="22"/>
        </w:rPr>
        <w:t>:</w:t>
      </w:r>
      <w:r w:rsidR="000A6156" w:rsidRPr="001C7910">
        <w:rPr>
          <w:sz w:val="22"/>
          <w:szCs w:val="22"/>
        </w:rPr>
        <w:tab/>
        <w:t xml:space="preserve"> </w:t>
      </w:r>
      <w:r w:rsidR="000A22FC">
        <w:rPr>
          <w:sz w:val="22"/>
          <w:szCs w:val="22"/>
        </w:rPr>
        <w:t>2 měsíce po převzetí ložiska od objednatele</w:t>
      </w:r>
    </w:p>
    <w:p w14:paraId="348129A8" w14:textId="77777777" w:rsidR="00585CDF" w:rsidRPr="001C7910" w:rsidRDefault="00585CDF" w:rsidP="008F7AE9">
      <w:pPr>
        <w:tabs>
          <w:tab w:val="left" w:pos="709"/>
        </w:tabs>
        <w:overflowPunct w:val="0"/>
        <w:autoSpaceDE w:val="0"/>
        <w:autoSpaceDN w:val="0"/>
        <w:adjustRightInd w:val="0"/>
        <w:spacing w:line="276" w:lineRule="auto"/>
        <w:ind w:left="240"/>
        <w:rPr>
          <w:sz w:val="22"/>
          <w:szCs w:val="22"/>
        </w:rPr>
      </w:pPr>
    </w:p>
    <w:p w14:paraId="5A27D47E"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III</w:t>
      </w:r>
      <w:r w:rsidR="00585CDF" w:rsidRPr="001C7910">
        <w:rPr>
          <w:b/>
          <w:sz w:val="22"/>
          <w:szCs w:val="22"/>
        </w:rPr>
        <w:t>.</w:t>
      </w:r>
    </w:p>
    <w:p w14:paraId="08E05415" w14:textId="5B67A6C5" w:rsidR="007A6162" w:rsidRDefault="00585CDF" w:rsidP="0093030E">
      <w:pPr>
        <w:tabs>
          <w:tab w:val="left" w:pos="720"/>
        </w:tabs>
        <w:spacing w:line="276" w:lineRule="auto"/>
        <w:ind w:left="720" w:hanging="720"/>
        <w:jc w:val="center"/>
        <w:rPr>
          <w:b/>
          <w:sz w:val="22"/>
          <w:szCs w:val="22"/>
        </w:rPr>
      </w:pPr>
      <w:r w:rsidRPr="001C7910">
        <w:rPr>
          <w:b/>
          <w:sz w:val="22"/>
          <w:szCs w:val="22"/>
        </w:rPr>
        <w:t>Cena díla</w:t>
      </w:r>
    </w:p>
    <w:p w14:paraId="21064FB2" w14:textId="555C813D" w:rsidR="007A6162" w:rsidRPr="0005373E" w:rsidRDefault="007A6162" w:rsidP="007A6162">
      <w:pPr>
        <w:numPr>
          <w:ilvl w:val="0"/>
          <w:numId w:val="17"/>
        </w:numPr>
        <w:spacing w:line="276" w:lineRule="auto"/>
        <w:ind w:left="357" w:hanging="357"/>
        <w:jc w:val="both"/>
        <w:rPr>
          <w:b/>
          <w:sz w:val="22"/>
          <w:szCs w:val="22"/>
        </w:rPr>
      </w:pPr>
      <w:r w:rsidRPr="0005373E">
        <w:rPr>
          <w:sz w:val="22"/>
          <w:szCs w:val="22"/>
        </w:rPr>
        <w:t>Cena díla provedeného v rozsahu, kvalitě a lhůtě podle této smlouvy je vypracována ve smyslu zákona č. 526/1990 Sb., o cenách a činí:</w:t>
      </w:r>
    </w:p>
    <w:p w14:paraId="0A2C1DA2" w14:textId="0A22FC2A" w:rsidR="007A6162" w:rsidRDefault="007A6162" w:rsidP="007A6162">
      <w:pPr>
        <w:spacing w:line="276" w:lineRule="auto"/>
        <w:ind w:left="357"/>
        <w:jc w:val="both"/>
        <w:rPr>
          <w:rFonts w:eastAsia="Lucida Grande"/>
          <w:sz w:val="22"/>
          <w:szCs w:val="22"/>
        </w:rPr>
      </w:pPr>
      <w:r w:rsidRPr="00F13447">
        <w:rPr>
          <w:rFonts w:eastAsia="Lucida Grande"/>
          <w:sz w:val="22"/>
          <w:szCs w:val="22"/>
          <w:highlight w:val="yellow"/>
        </w:rPr>
        <w:t>………………</w:t>
      </w:r>
      <w:proofErr w:type="gramStart"/>
      <w:r w:rsidRPr="00F13447">
        <w:rPr>
          <w:rFonts w:eastAsia="Lucida Grande"/>
          <w:sz w:val="22"/>
          <w:szCs w:val="22"/>
          <w:highlight w:val="yellow"/>
        </w:rPr>
        <w:t>…,</w:t>
      </w:r>
      <w:r w:rsidRPr="007A6162">
        <w:rPr>
          <w:rFonts w:eastAsia="Lucida Grande"/>
          <w:sz w:val="22"/>
          <w:szCs w:val="22"/>
        </w:rPr>
        <w:t>-</w:t>
      </w:r>
      <w:proofErr w:type="gramEnd"/>
      <w:r w:rsidRPr="007A6162">
        <w:rPr>
          <w:rFonts w:eastAsia="Lucida Grande"/>
          <w:sz w:val="22"/>
          <w:szCs w:val="22"/>
        </w:rPr>
        <w:t xml:space="preserve"> Kč</w:t>
      </w:r>
      <w:r w:rsidR="008B7593">
        <w:rPr>
          <w:rFonts w:eastAsia="Lucida Grande"/>
          <w:sz w:val="22"/>
          <w:szCs w:val="22"/>
        </w:rPr>
        <w:t xml:space="preserve"> bez DPH</w:t>
      </w:r>
      <w:r w:rsidRPr="0005373E">
        <w:rPr>
          <w:rFonts w:eastAsia="Lucida Grande"/>
          <w:b/>
          <w:sz w:val="22"/>
          <w:szCs w:val="22"/>
        </w:rPr>
        <w:t xml:space="preserve"> </w:t>
      </w:r>
      <w:r w:rsidRPr="0005373E">
        <w:rPr>
          <w:rFonts w:eastAsia="Lucida Grande"/>
          <w:sz w:val="22"/>
          <w:szCs w:val="22"/>
        </w:rPr>
        <w:t>(</w:t>
      </w:r>
      <w:r w:rsidRPr="00F13447">
        <w:rPr>
          <w:rFonts w:eastAsia="Lucida Grande"/>
          <w:sz w:val="22"/>
          <w:szCs w:val="22"/>
          <w:highlight w:val="yellow"/>
        </w:rPr>
        <w:t>……………………..</w:t>
      </w:r>
      <w:r w:rsidRPr="0005373E">
        <w:rPr>
          <w:rFonts w:eastAsia="Lucida Grande"/>
          <w:sz w:val="22"/>
          <w:szCs w:val="22"/>
        </w:rPr>
        <w:t>korun</w:t>
      </w:r>
      <w:r>
        <w:rPr>
          <w:rFonts w:eastAsia="Lucida Grande"/>
          <w:sz w:val="22"/>
          <w:szCs w:val="22"/>
        </w:rPr>
        <w:t xml:space="preserve"> </w:t>
      </w:r>
      <w:r w:rsidRPr="0005373E">
        <w:rPr>
          <w:rFonts w:eastAsia="Lucida Grande"/>
          <w:sz w:val="22"/>
          <w:szCs w:val="22"/>
        </w:rPr>
        <w:t>českých</w:t>
      </w:r>
      <w:r w:rsidR="008B7593">
        <w:rPr>
          <w:rFonts w:eastAsia="Lucida Grande"/>
          <w:sz w:val="22"/>
          <w:szCs w:val="22"/>
        </w:rPr>
        <w:t xml:space="preserve"> bez DPH</w:t>
      </w:r>
      <w:r w:rsidRPr="0005373E">
        <w:rPr>
          <w:rFonts w:eastAsia="Lucida Grande"/>
          <w:sz w:val="22"/>
          <w:szCs w:val="22"/>
        </w:rPr>
        <w:t>)</w:t>
      </w:r>
    </w:p>
    <w:p w14:paraId="59798BA5" w14:textId="77777777" w:rsidR="007A6162" w:rsidRDefault="007A6162" w:rsidP="007A6162">
      <w:pPr>
        <w:spacing w:line="276" w:lineRule="auto"/>
        <w:ind w:left="357"/>
        <w:jc w:val="both"/>
        <w:rPr>
          <w:sz w:val="22"/>
          <w:szCs w:val="22"/>
        </w:rPr>
      </w:pPr>
    </w:p>
    <w:p w14:paraId="26EF10D6" w14:textId="77777777" w:rsidR="007B0A40" w:rsidRPr="007A6162" w:rsidRDefault="007A6162" w:rsidP="007A6162">
      <w:pPr>
        <w:spacing w:line="276" w:lineRule="auto"/>
        <w:ind w:left="357" w:hanging="357"/>
        <w:jc w:val="both"/>
        <w:rPr>
          <w:rFonts w:eastAsia="Lucida Grande"/>
          <w:sz w:val="22"/>
          <w:szCs w:val="22"/>
        </w:rPr>
      </w:pPr>
      <w:r>
        <w:rPr>
          <w:sz w:val="22"/>
          <w:szCs w:val="22"/>
        </w:rPr>
        <w:t xml:space="preserve">2. </w:t>
      </w:r>
      <w:r>
        <w:rPr>
          <w:sz w:val="22"/>
          <w:szCs w:val="22"/>
        </w:rPr>
        <w:tab/>
      </w:r>
      <w:r w:rsidR="00585CDF" w:rsidRPr="0009483D">
        <w:rPr>
          <w:sz w:val="22"/>
          <w:szCs w:val="22"/>
        </w:rPr>
        <w:t>Uvedená c</w:t>
      </w:r>
      <w:r w:rsidR="0009483D" w:rsidRPr="0009483D">
        <w:rPr>
          <w:sz w:val="22"/>
          <w:szCs w:val="22"/>
        </w:rPr>
        <w:t>ena je pevná, nejvýše přípustná.</w:t>
      </w:r>
    </w:p>
    <w:p w14:paraId="3C6597B1" w14:textId="77777777" w:rsidR="007B0A40" w:rsidRPr="001C7910" w:rsidRDefault="007B0A40" w:rsidP="008F7AE9">
      <w:pPr>
        <w:pStyle w:val="Seznam"/>
        <w:numPr>
          <w:ilvl w:val="0"/>
          <w:numId w:val="0"/>
        </w:numPr>
        <w:spacing w:line="276" w:lineRule="auto"/>
        <w:rPr>
          <w:sz w:val="22"/>
          <w:szCs w:val="22"/>
        </w:rPr>
      </w:pPr>
    </w:p>
    <w:p w14:paraId="207932C0"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w:t>
      </w:r>
      <w:r w:rsidR="00585CDF" w:rsidRPr="001C7910">
        <w:rPr>
          <w:b/>
          <w:sz w:val="22"/>
          <w:szCs w:val="22"/>
        </w:rPr>
        <w:t>V.</w:t>
      </w:r>
    </w:p>
    <w:p w14:paraId="649CB43C" w14:textId="77777777" w:rsidR="000A6FB3" w:rsidRPr="00A16C9E" w:rsidRDefault="008703AE" w:rsidP="00A16C9E">
      <w:pPr>
        <w:tabs>
          <w:tab w:val="left" w:pos="720"/>
        </w:tabs>
        <w:spacing w:line="276" w:lineRule="auto"/>
        <w:ind w:left="720" w:hanging="720"/>
        <w:jc w:val="center"/>
        <w:rPr>
          <w:b/>
          <w:sz w:val="22"/>
          <w:szCs w:val="22"/>
        </w:rPr>
      </w:pPr>
      <w:r w:rsidRPr="001C7910">
        <w:rPr>
          <w:b/>
          <w:sz w:val="22"/>
          <w:szCs w:val="22"/>
        </w:rPr>
        <w:t>Platební podmínky</w:t>
      </w:r>
      <w:r w:rsidR="00F6789E" w:rsidRPr="001C7910">
        <w:rPr>
          <w:b/>
          <w:sz w:val="22"/>
          <w:szCs w:val="22"/>
        </w:rPr>
        <w:t xml:space="preserve"> a fakturace</w:t>
      </w:r>
    </w:p>
    <w:p w14:paraId="6ABB3C62" w14:textId="77777777" w:rsidR="003F512E" w:rsidRPr="007A6162" w:rsidRDefault="003F512E" w:rsidP="00A16C9E">
      <w:pPr>
        <w:pStyle w:val="Odstavecseseznamem"/>
        <w:numPr>
          <w:ilvl w:val="0"/>
          <w:numId w:val="16"/>
        </w:numPr>
        <w:spacing w:before="120" w:line="276" w:lineRule="auto"/>
        <w:ind w:left="425" w:hanging="425"/>
        <w:jc w:val="both"/>
        <w:rPr>
          <w:sz w:val="22"/>
          <w:szCs w:val="22"/>
        </w:rPr>
      </w:pPr>
      <w:r w:rsidRPr="007A6162">
        <w:rPr>
          <w:sz w:val="22"/>
          <w:szCs w:val="22"/>
        </w:rPr>
        <w:t>Úhrada předmětu díla bude provedena na základě faktury (daňového dokladu) vystavené zhotovitelem na základě předání a převzetí díla. Faktura bude doložena předávacím protokolem (výkazem prací) podepsaným pověřeným pracovníkem objednatele.</w:t>
      </w:r>
    </w:p>
    <w:p w14:paraId="2C086C98" w14:textId="0391FC25" w:rsidR="00A16C9E" w:rsidRPr="007A6162" w:rsidRDefault="00A16C9E" w:rsidP="00A16C9E">
      <w:pPr>
        <w:pStyle w:val="Odstavecseseznamem"/>
        <w:numPr>
          <w:ilvl w:val="0"/>
          <w:numId w:val="16"/>
        </w:numPr>
        <w:spacing w:before="120" w:line="276" w:lineRule="auto"/>
        <w:ind w:left="425" w:hanging="425"/>
        <w:jc w:val="both"/>
        <w:rPr>
          <w:iCs/>
          <w:sz w:val="22"/>
          <w:szCs w:val="22"/>
        </w:rPr>
      </w:pPr>
      <w:r w:rsidRPr="007A6162">
        <w:rPr>
          <w:sz w:val="22"/>
          <w:szCs w:val="22"/>
        </w:rPr>
        <w:t>Objednatel je povinen za fakturu zaplatit bezhotovostním převodem na účet zhotovitele</w:t>
      </w:r>
      <w:r w:rsidR="006947C6">
        <w:rPr>
          <w:sz w:val="22"/>
          <w:szCs w:val="22"/>
        </w:rPr>
        <w:t xml:space="preserve">, </w:t>
      </w:r>
      <w:r w:rsidR="006947C6" w:rsidRPr="00BB0372">
        <w:rPr>
          <w:sz w:val="22"/>
          <w:szCs w:val="22"/>
        </w:rPr>
        <w:t>který je uvedený na faktuře (daňovém dokladu), do 30 dnů od jejího řádného doručení</w:t>
      </w:r>
      <w:r w:rsidRPr="007A6162">
        <w:rPr>
          <w:sz w:val="22"/>
          <w:szCs w:val="22"/>
        </w:rPr>
        <w:t xml:space="preserve">. </w:t>
      </w:r>
      <w:r w:rsidRPr="007A6162">
        <w:rPr>
          <w:iCs/>
          <w:sz w:val="22"/>
          <w:szCs w:val="22"/>
        </w:rPr>
        <w:t xml:space="preserve">V pochybnostech platí, že faktura byla doručena třetí den po odeslání. Povinnost objednatele uhradit zhotoviteli cenu prací se považuje za splněnou dnem odepsání platby z účtu objednatele. </w:t>
      </w:r>
    </w:p>
    <w:p w14:paraId="5A3AD9C2" w14:textId="77777777" w:rsidR="00A16C9E" w:rsidRPr="007A6162" w:rsidRDefault="00A16C9E" w:rsidP="00A16C9E">
      <w:pPr>
        <w:pStyle w:val="Odstavecseseznamem"/>
        <w:numPr>
          <w:ilvl w:val="0"/>
          <w:numId w:val="16"/>
        </w:numPr>
        <w:spacing w:before="120" w:line="276" w:lineRule="auto"/>
        <w:ind w:left="425" w:hanging="425"/>
        <w:jc w:val="both"/>
        <w:rPr>
          <w:sz w:val="22"/>
          <w:szCs w:val="22"/>
        </w:rPr>
      </w:pPr>
      <w:r w:rsidRPr="007A6162">
        <w:rPr>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soupis provedených prací a dodávek, který bude potvrzen osobou odpovědnou za plnění ustanovení této smlouvy nebo jí ustanovenou osobou. </w:t>
      </w:r>
    </w:p>
    <w:p w14:paraId="1EC0DFD0" w14:textId="77777777" w:rsidR="00A16C9E" w:rsidRPr="007A6162" w:rsidRDefault="00A16C9E" w:rsidP="00A16C9E">
      <w:pPr>
        <w:pStyle w:val="Odstavecseseznamem"/>
        <w:numPr>
          <w:ilvl w:val="0"/>
          <w:numId w:val="16"/>
        </w:numPr>
        <w:spacing w:before="120" w:line="276" w:lineRule="auto"/>
        <w:ind w:left="425" w:hanging="425"/>
        <w:jc w:val="both"/>
        <w:rPr>
          <w:sz w:val="22"/>
          <w:szCs w:val="22"/>
        </w:rPr>
      </w:pPr>
      <w:r w:rsidRPr="007A6162">
        <w:rPr>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6856FD76" w14:textId="77777777" w:rsidR="00A16C9E" w:rsidRPr="007A6162" w:rsidRDefault="00A16C9E" w:rsidP="00A16C9E">
      <w:pPr>
        <w:pStyle w:val="Odstavecseseznamem"/>
        <w:numPr>
          <w:ilvl w:val="0"/>
          <w:numId w:val="16"/>
        </w:numPr>
        <w:spacing w:before="120" w:line="276" w:lineRule="auto"/>
        <w:ind w:left="425" w:hanging="425"/>
        <w:jc w:val="both"/>
        <w:rPr>
          <w:sz w:val="22"/>
          <w:szCs w:val="22"/>
        </w:rPr>
      </w:pPr>
      <w:r w:rsidRPr="007A6162">
        <w:rPr>
          <w:iCs/>
          <w:sz w:val="22"/>
          <w:szCs w:val="22"/>
        </w:rPr>
        <w:t xml:space="preserve">Zhotovitel prohlašuje, že číslo jím uvedeného bankovního spojení na faktuře, na které se bude provádět bezhotovostní úhrada za předmět plnění, je evidováno v souladu s §96 zákona o DPH v registru plátců. </w:t>
      </w:r>
    </w:p>
    <w:p w14:paraId="6C467BF8" w14:textId="77777777" w:rsidR="00A16C9E" w:rsidRPr="007A6162" w:rsidRDefault="00A16C9E" w:rsidP="00A16C9E">
      <w:pPr>
        <w:pStyle w:val="Odstavecseseznamem"/>
        <w:numPr>
          <w:ilvl w:val="0"/>
          <w:numId w:val="16"/>
        </w:numPr>
        <w:spacing w:before="120" w:line="276" w:lineRule="auto"/>
        <w:ind w:left="425" w:hanging="425"/>
        <w:jc w:val="both"/>
        <w:rPr>
          <w:sz w:val="22"/>
          <w:szCs w:val="22"/>
        </w:rPr>
      </w:pPr>
      <w:r w:rsidRPr="007A6162">
        <w:rPr>
          <w:b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670ECCB5" w14:textId="77777777" w:rsidR="00A8213E" w:rsidRPr="007A6162" w:rsidRDefault="00A8213E" w:rsidP="000A6FB3">
      <w:pPr>
        <w:spacing w:line="276" w:lineRule="auto"/>
        <w:ind w:left="426" w:hanging="426"/>
        <w:jc w:val="both"/>
        <w:rPr>
          <w:sz w:val="22"/>
          <w:szCs w:val="22"/>
        </w:rPr>
      </w:pPr>
    </w:p>
    <w:p w14:paraId="3DD02015" w14:textId="77777777" w:rsidR="005A5253" w:rsidRPr="001C7910" w:rsidRDefault="0009483D" w:rsidP="008F7AE9">
      <w:pPr>
        <w:tabs>
          <w:tab w:val="left" w:pos="720"/>
        </w:tabs>
        <w:spacing w:line="276" w:lineRule="auto"/>
        <w:ind w:left="426" w:hanging="426"/>
        <w:jc w:val="center"/>
        <w:rPr>
          <w:b/>
          <w:sz w:val="22"/>
          <w:szCs w:val="22"/>
        </w:rPr>
      </w:pPr>
      <w:r>
        <w:rPr>
          <w:b/>
          <w:sz w:val="22"/>
          <w:szCs w:val="22"/>
        </w:rPr>
        <w:t>V</w:t>
      </w:r>
      <w:r w:rsidR="0053138D" w:rsidRPr="001C7910">
        <w:rPr>
          <w:b/>
          <w:sz w:val="22"/>
          <w:szCs w:val="22"/>
        </w:rPr>
        <w:t>.</w:t>
      </w:r>
    </w:p>
    <w:p w14:paraId="746BA7C8" w14:textId="77777777" w:rsidR="000020EB" w:rsidRPr="001C7910" w:rsidRDefault="0053138D" w:rsidP="008F7AE9">
      <w:pPr>
        <w:tabs>
          <w:tab w:val="left" w:pos="720"/>
        </w:tabs>
        <w:spacing w:line="276" w:lineRule="auto"/>
        <w:ind w:left="720" w:hanging="720"/>
        <w:jc w:val="center"/>
        <w:rPr>
          <w:b/>
          <w:sz w:val="22"/>
          <w:szCs w:val="22"/>
        </w:rPr>
      </w:pPr>
      <w:r w:rsidRPr="001C7910">
        <w:rPr>
          <w:b/>
          <w:sz w:val="22"/>
          <w:szCs w:val="22"/>
        </w:rPr>
        <w:t>P</w:t>
      </w:r>
      <w:r w:rsidR="00932400" w:rsidRPr="001C7910">
        <w:rPr>
          <w:b/>
          <w:sz w:val="22"/>
          <w:szCs w:val="22"/>
        </w:rPr>
        <w:t xml:space="preserve">ředání </w:t>
      </w:r>
      <w:r w:rsidR="001B4B9F" w:rsidRPr="001C7910">
        <w:rPr>
          <w:b/>
          <w:sz w:val="22"/>
          <w:szCs w:val="22"/>
        </w:rPr>
        <w:t xml:space="preserve">a převzetí </w:t>
      </w:r>
      <w:r w:rsidR="00932400" w:rsidRPr="001C7910">
        <w:rPr>
          <w:b/>
          <w:sz w:val="22"/>
          <w:szCs w:val="22"/>
        </w:rPr>
        <w:t>díla</w:t>
      </w:r>
    </w:p>
    <w:p w14:paraId="6110A1E9" w14:textId="6088CAAE" w:rsidR="00B13F2B" w:rsidRDefault="007B2C26" w:rsidP="00DA18FF">
      <w:pPr>
        <w:numPr>
          <w:ilvl w:val="0"/>
          <w:numId w:val="5"/>
        </w:numPr>
        <w:spacing w:line="276" w:lineRule="auto"/>
        <w:ind w:left="426" w:hanging="426"/>
        <w:jc w:val="both"/>
        <w:rPr>
          <w:sz w:val="22"/>
          <w:szCs w:val="22"/>
        </w:rPr>
      </w:pPr>
      <w:r w:rsidRPr="00786E42">
        <w:rPr>
          <w:sz w:val="22"/>
          <w:szCs w:val="22"/>
        </w:rPr>
        <w:lastRenderedPageBreak/>
        <w:t>Předání a převzetí bude sepsáno a potvrzeno předávacím protokolem</w:t>
      </w:r>
      <w:r w:rsidR="00DA06BC">
        <w:rPr>
          <w:sz w:val="22"/>
          <w:szCs w:val="22"/>
        </w:rPr>
        <w:t xml:space="preserve"> </w:t>
      </w:r>
      <w:r w:rsidRPr="00786E42">
        <w:rPr>
          <w:sz w:val="22"/>
          <w:szCs w:val="22"/>
        </w:rPr>
        <w:t xml:space="preserve">vyhotoveným za součinnosti obou smluvních stran. </w:t>
      </w:r>
      <w:r w:rsidR="00932400" w:rsidRPr="00786E42">
        <w:rPr>
          <w:sz w:val="22"/>
          <w:szCs w:val="22"/>
        </w:rPr>
        <w:t xml:space="preserve">Dílo je </w:t>
      </w:r>
      <w:r w:rsidR="005F36CC" w:rsidRPr="00786E42">
        <w:rPr>
          <w:sz w:val="22"/>
          <w:szCs w:val="22"/>
        </w:rPr>
        <w:t>předáno</w:t>
      </w:r>
      <w:r w:rsidR="00932400" w:rsidRPr="00786E42">
        <w:rPr>
          <w:sz w:val="22"/>
          <w:szCs w:val="22"/>
        </w:rPr>
        <w:t xml:space="preserve"> </w:t>
      </w:r>
      <w:r w:rsidR="00E65872" w:rsidRPr="00786E42">
        <w:rPr>
          <w:sz w:val="22"/>
          <w:szCs w:val="22"/>
        </w:rPr>
        <w:t>jeho pro</w:t>
      </w:r>
      <w:r w:rsidR="00B13F2B" w:rsidRPr="00786E42">
        <w:rPr>
          <w:sz w:val="22"/>
          <w:szCs w:val="22"/>
        </w:rPr>
        <w:t>tokolárním předáním a převzetím.</w:t>
      </w:r>
    </w:p>
    <w:p w14:paraId="0388B158" w14:textId="16988305" w:rsidR="0090701B" w:rsidRDefault="0090701B" w:rsidP="00DA18FF">
      <w:pPr>
        <w:numPr>
          <w:ilvl w:val="0"/>
          <w:numId w:val="5"/>
        </w:numPr>
        <w:spacing w:line="276" w:lineRule="auto"/>
        <w:ind w:left="426" w:hanging="426"/>
        <w:jc w:val="both"/>
        <w:rPr>
          <w:sz w:val="22"/>
          <w:szCs w:val="22"/>
        </w:rPr>
      </w:pPr>
      <w:r>
        <w:rPr>
          <w:sz w:val="22"/>
          <w:szCs w:val="22"/>
        </w:rPr>
        <w:t>Kloubové spojení s ložiskem si zhotovitel převezeme v místě plnění</w:t>
      </w:r>
      <w:r w:rsidR="007C28CE">
        <w:rPr>
          <w:sz w:val="22"/>
          <w:szCs w:val="22"/>
        </w:rPr>
        <w:t xml:space="preserve"> na základě předávacího protokolu, který přílohou č. 2 této smlouvy.</w:t>
      </w:r>
    </w:p>
    <w:p w14:paraId="5F5DCC16" w14:textId="0F2BEF89" w:rsidR="0090701B" w:rsidRPr="00786E42" w:rsidRDefault="0090701B" w:rsidP="00DA18FF">
      <w:pPr>
        <w:numPr>
          <w:ilvl w:val="0"/>
          <w:numId w:val="5"/>
        </w:numPr>
        <w:spacing w:line="276" w:lineRule="auto"/>
        <w:ind w:left="426" w:hanging="426"/>
        <w:jc w:val="both"/>
        <w:rPr>
          <w:sz w:val="22"/>
          <w:szCs w:val="22"/>
        </w:rPr>
      </w:pPr>
      <w:r>
        <w:rPr>
          <w:sz w:val="22"/>
          <w:szCs w:val="22"/>
        </w:rPr>
        <w:t>Objednatel kloubové spojení demontuje z trolejbusu a připevní k paletě. Náklady na přepravu hradí zhotovitel</w:t>
      </w:r>
    </w:p>
    <w:p w14:paraId="56204408" w14:textId="77777777" w:rsidR="00AB0E19" w:rsidRPr="001C7910" w:rsidRDefault="00AB0E19" w:rsidP="008F7AE9">
      <w:pPr>
        <w:spacing w:line="276" w:lineRule="auto"/>
        <w:jc w:val="both"/>
        <w:rPr>
          <w:sz w:val="22"/>
          <w:szCs w:val="22"/>
        </w:rPr>
      </w:pPr>
    </w:p>
    <w:p w14:paraId="2EDEBF53" w14:textId="77777777" w:rsidR="0053138D" w:rsidRPr="001C7910" w:rsidRDefault="000020EB" w:rsidP="008F7AE9">
      <w:pPr>
        <w:tabs>
          <w:tab w:val="left" w:pos="720"/>
        </w:tabs>
        <w:spacing w:line="276" w:lineRule="auto"/>
        <w:ind w:left="720" w:hanging="720"/>
        <w:jc w:val="center"/>
        <w:rPr>
          <w:b/>
          <w:sz w:val="22"/>
          <w:szCs w:val="22"/>
        </w:rPr>
      </w:pPr>
      <w:r w:rsidRPr="001C7910">
        <w:rPr>
          <w:b/>
          <w:sz w:val="22"/>
          <w:szCs w:val="22"/>
        </w:rPr>
        <w:t>VI</w:t>
      </w:r>
      <w:r w:rsidR="0053138D" w:rsidRPr="001C7910">
        <w:rPr>
          <w:b/>
          <w:sz w:val="22"/>
          <w:szCs w:val="22"/>
        </w:rPr>
        <w:t>.</w:t>
      </w:r>
    </w:p>
    <w:p w14:paraId="325E9384" w14:textId="77777777" w:rsidR="00DF5D57" w:rsidRPr="001C7910" w:rsidRDefault="00932400" w:rsidP="008F7AE9">
      <w:pPr>
        <w:tabs>
          <w:tab w:val="left" w:pos="720"/>
        </w:tabs>
        <w:spacing w:line="276" w:lineRule="auto"/>
        <w:ind w:left="720" w:hanging="720"/>
        <w:jc w:val="center"/>
        <w:rPr>
          <w:b/>
          <w:sz w:val="22"/>
          <w:szCs w:val="22"/>
        </w:rPr>
      </w:pPr>
      <w:r w:rsidRPr="001C7910">
        <w:rPr>
          <w:b/>
          <w:sz w:val="22"/>
          <w:szCs w:val="22"/>
        </w:rPr>
        <w:t>Jakost díla</w:t>
      </w:r>
      <w:r w:rsidR="005B508D" w:rsidRPr="001C7910">
        <w:rPr>
          <w:b/>
          <w:sz w:val="22"/>
          <w:szCs w:val="22"/>
        </w:rPr>
        <w:t>, odpovědnost za vady</w:t>
      </w:r>
      <w:r w:rsidRPr="001C7910">
        <w:rPr>
          <w:b/>
          <w:sz w:val="22"/>
          <w:szCs w:val="22"/>
        </w:rPr>
        <w:t xml:space="preserve"> a </w:t>
      </w:r>
      <w:r w:rsidR="005B508D" w:rsidRPr="001C7910">
        <w:rPr>
          <w:b/>
          <w:sz w:val="22"/>
          <w:szCs w:val="22"/>
        </w:rPr>
        <w:t xml:space="preserve">smluvní </w:t>
      </w:r>
      <w:r w:rsidRPr="001C7910">
        <w:rPr>
          <w:b/>
          <w:sz w:val="22"/>
          <w:szCs w:val="22"/>
        </w:rPr>
        <w:t>záruk</w:t>
      </w:r>
      <w:r w:rsidR="005B508D" w:rsidRPr="001C7910">
        <w:rPr>
          <w:b/>
          <w:sz w:val="22"/>
          <w:szCs w:val="22"/>
        </w:rPr>
        <w:t>a</w:t>
      </w:r>
    </w:p>
    <w:p w14:paraId="714E09EA" w14:textId="13E6BD41" w:rsidR="00571478" w:rsidRDefault="00D72C1E" w:rsidP="0009483D">
      <w:pPr>
        <w:numPr>
          <w:ilvl w:val="0"/>
          <w:numId w:val="6"/>
        </w:numPr>
        <w:spacing w:line="276" w:lineRule="auto"/>
        <w:ind w:left="426" w:hanging="426"/>
        <w:jc w:val="both"/>
        <w:rPr>
          <w:sz w:val="22"/>
          <w:szCs w:val="22"/>
        </w:rPr>
      </w:pPr>
      <w:r w:rsidRPr="001C7910">
        <w:rPr>
          <w:sz w:val="22"/>
          <w:szCs w:val="22"/>
        </w:rPr>
        <w:t xml:space="preserve">Na </w:t>
      </w:r>
      <w:r w:rsidR="005B508D" w:rsidRPr="001C7910">
        <w:rPr>
          <w:sz w:val="22"/>
          <w:szCs w:val="22"/>
        </w:rPr>
        <w:t xml:space="preserve">provedené dílo </w:t>
      </w:r>
      <w:r w:rsidRPr="001C7910">
        <w:rPr>
          <w:sz w:val="22"/>
          <w:szCs w:val="22"/>
        </w:rPr>
        <w:t>zhotovitel poskytuje zár</w:t>
      </w:r>
      <w:r w:rsidR="005B508D" w:rsidRPr="001C7910">
        <w:rPr>
          <w:sz w:val="22"/>
          <w:szCs w:val="22"/>
        </w:rPr>
        <w:t>uku</w:t>
      </w:r>
      <w:r w:rsidRPr="001C7910">
        <w:rPr>
          <w:sz w:val="22"/>
          <w:szCs w:val="22"/>
        </w:rPr>
        <w:t xml:space="preserve"> </w:t>
      </w:r>
      <w:r w:rsidR="005B508D" w:rsidRPr="001C7910">
        <w:rPr>
          <w:sz w:val="22"/>
          <w:szCs w:val="22"/>
        </w:rPr>
        <w:t>v době</w:t>
      </w:r>
      <w:r w:rsidRPr="001C7910">
        <w:rPr>
          <w:sz w:val="22"/>
          <w:szCs w:val="22"/>
        </w:rPr>
        <w:t xml:space="preserve"> v trvání:</w:t>
      </w:r>
      <w:r w:rsidR="004B50D4">
        <w:rPr>
          <w:sz w:val="22"/>
          <w:szCs w:val="22"/>
        </w:rPr>
        <w:t xml:space="preserve"> 12 </w:t>
      </w:r>
      <w:r w:rsidRPr="001C7910">
        <w:rPr>
          <w:sz w:val="22"/>
          <w:szCs w:val="22"/>
        </w:rPr>
        <w:t>měsíců</w:t>
      </w:r>
      <w:r w:rsidRPr="001C7910">
        <w:rPr>
          <w:color w:val="0000FF"/>
          <w:sz w:val="22"/>
          <w:szCs w:val="22"/>
        </w:rPr>
        <w:t>.</w:t>
      </w:r>
    </w:p>
    <w:p w14:paraId="7196C8DA" w14:textId="141C5E3D" w:rsidR="00C36AFE" w:rsidRDefault="00C36AFE" w:rsidP="0009483D">
      <w:pPr>
        <w:numPr>
          <w:ilvl w:val="0"/>
          <w:numId w:val="6"/>
        </w:numPr>
        <w:spacing w:line="276" w:lineRule="auto"/>
        <w:ind w:left="426" w:hanging="426"/>
        <w:jc w:val="both"/>
        <w:rPr>
          <w:sz w:val="22"/>
          <w:szCs w:val="22"/>
        </w:rPr>
      </w:pPr>
      <w:r>
        <w:rPr>
          <w:sz w:val="22"/>
          <w:szCs w:val="22"/>
        </w:rPr>
        <w:t>Oprava kuličkového ložiska je provedena výměnou vod</w:t>
      </w:r>
      <w:r w:rsidR="00C2602E">
        <w:rPr>
          <w:sz w:val="22"/>
          <w:szCs w:val="22"/>
        </w:rPr>
        <w:t>i</w:t>
      </w:r>
      <w:r>
        <w:rPr>
          <w:sz w:val="22"/>
          <w:szCs w:val="22"/>
        </w:rPr>
        <w:t xml:space="preserve">cích </w:t>
      </w:r>
      <w:r w:rsidR="000939BD">
        <w:rPr>
          <w:sz w:val="22"/>
          <w:szCs w:val="22"/>
        </w:rPr>
        <w:t xml:space="preserve">kroužků vnitřní a vnější dráhy </w:t>
      </w:r>
      <w:r>
        <w:rPr>
          <w:sz w:val="22"/>
          <w:szCs w:val="22"/>
        </w:rPr>
        <w:t>a</w:t>
      </w:r>
      <w:r w:rsidR="000939BD">
        <w:rPr>
          <w:sz w:val="22"/>
          <w:szCs w:val="22"/>
        </w:rPr>
        <w:t xml:space="preserve"> dále výměna </w:t>
      </w:r>
      <w:r w:rsidR="0090701B">
        <w:rPr>
          <w:sz w:val="22"/>
          <w:szCs w:val="22"/>
        </w:rPr>
        <w:t xml:space="preserve">50 ks </w:t>
      </w:r>
      <w:r>
        <w:rPr>
          <w:sz w:val="22"/>
          <w:szCs w:val="22"/>
        </w:rPr>
        <w:t>ložiskových kuliček</w:t>
      </w:r>
      <w:r w:rsidR="000939BD">
        <w:rPr>
          <w:sz w:val="22"/>
          <w:szCs w:val="22"/>
        </w:rPr>
        <w:t xml:space="preserve">. To vše </w:t>
      </w:r>
      <w:r>
        <w:rPr>
          <w:sz w:val="22"/>
          <w:szCs w:val="22"/>
        </w:rPr>
        <w:t>za účelem vymezení vůlí ve všech osách</w:t>
      </w:r>
      <w:r w:rsidR="00C2602E">
        <w:rPr>
          <w:sz w:val="22"/>
          <w:szCs w:val="22"/>
        </w:rPr>
        <w:t>.</w:t>
      </w:r>
    </w:p>
    <w:p w14:paraId="2331828C" w14:textId="1F580F65" w:rsidR="0090701B" w:rsidRDefault="0090701B" w:rsidP="0009483D">
      <w:pPr>
        <w:numPr>
          <w:ilvl w:val="0"/>
          <w:numId w:val="6"/>
        </w:numPr>
        <w:spacing w:line="276" w:lineRule="auto"/>
        <w:ind w:left="426" w:hanging="426"/>
        <w:jc w:val="both"/>
        <w:rPr>
          <w:sz w:val="22"/>
          <w:szCs w:val="22"/>
        </w:rPr>
      </w:pPr>
      <w:r>
        <w:rPr>
          <w:sz w:val="22"/>
          <w:szCs w:val="22"/>
        </w:rPr>
        <w:t>Při použití metody žárového nástřiku bude dodán atest použitého přídavného materiálu</w:t>
      </w:r>
      <w:r w:rsidR="00C2602E">
        <w:rPr>
          <w:sz w:val="22"/>
          <w:szCs w:val="22"/>
        </w:rPr>
        <w:t>.</w:t>
      </w:r>
    </w:p>
    <w:p w14:paraId="111E6519" w14:textId="55714E2B" w:rsidR="00C2602E" w:rsidRPr="00C2602E" w:rsidRDefault="00C2602E" w:rsidP="00C2602E">
      <w:pPr>
        <w:pStyle w:val="Odstavecseseznamem"/>
        <w:numPr>
          <w:ilvl w:val="0"/>
          <w:numId w:val="6"/>
        </w:numPr>
        <w:spacing w:line="276" w:lineRule="auto"/>
        <w:ind w:left="426" w:hanging="426"/>
        <w:jc w:val="both"/>
        <w:rPr>
          <w:sz w:val="22"/>
          <w:szCs w:val="22"/>
        </w:rPr>
      </w:pPr>
      <w:r w:rsidRPr="00C2602E">
        <w:rPr>
          <w:sz w:val="22"/>
          <w:szCs w:val="22"/>
        </w:rPr>
        <w:t xml:space="preserve">Pokud dojde ke zjištění vad v průběhu záruční doby, je objednatel povinen tyto vady zhotoviteli písemně nebo telefonicky na číslo: </w:t>
      </w:r>
      <w:r w:rsidR="00F13447" w:rsidRPr="00DA06BC">
        <w:rPr>
          <w:sz w:val="22"/>
          <w:szCs w:val="22"/>
          <w:highlight w:val="yellow"/>
        </w:rPr>
        <w:t>………</w:t>
      </w:r>
      <w:proofErr w:type="gramStart"/>
      <w:r w:rsidR="00F13447" w:rsidRPr="00DA06BC">
        <w:rPr>
          <w:sz w:val="22"/>
          <w:szCs w:val="22"/>
          <w:highlight w:val="yellow"/>
        </w:rPr>
        <w:t>…….</w:t>
      </w:r>
      <w:proofErr w:type="gramEnd"/>
      <w:r w:rsidR="00F13447" w:rsidRPr="00DA06BC">
        <w:rPr>
          <w:sz w:val="22"/>
          <w:szCs w:val="22"/>
          <w:highlight w:val="yellow"/>
        </w:rPr>
        <w:t>.</w:t>
      </w:r>
      <w:r w:rsidRPr="00C2602E">
        <w:rPr>
          <w:sz w:val="22"/>
          <w:szCs w:val="22"/>
        </w:rPr>
        <w:t xml:space="preserve"> oznámit bez zbytečného odkladu poté, kdy je zjistil.</w:t>
      </w:r>
    </w:p>
    <w:p w14:paraId="2041B66C" w14:textId="27EF996D" w:rsidR="00C2602E" w:rsidRPr="00C2602E" w:rsidRDefault="00C2602E" w:rsidP="00C2602E">
      <w:pPr>
        <w:pStyle w:val="Odstavecseseznamem"/>
        <w:numPr>
          <w:ilvl w:val="0"/>
          <w:numId w:val="6"/>
        </w:numPr>
        <w:spacing w:line="276" w:lineRule="auto"/>
        <w:ind w:left="426" w:hanging="426"/>
        <w:jc w:val="both"/>
        <w:rPr>
          <w:sz w:val="22"/>
          <w:szCs w:val="22"/>
        </w:rPr>
      </w:pPr>
      <w:r w:rsidRPr="00C2602E">
        <w:rPr>
          <w:sz w:val="22"/>
          <w:szCs w:val="22"/>
        </w:rPr>
        <w:t xml:space="preserve">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w:t>
      </w:r>
      <w:r w:rsidRPr="00F13447">
        <w:rPr>
          <w:sz w:val="22"/>
          <w:szCs w:val="22"/>
        </w:rPr>
        <w:t xml:space="preserve">ve lhůtě </w:t>
      </w:r>
      <w:r w:rsidR="008B7593" w:rsidRPr="00F13447">
        <w:rPr>
          <w:sz w:val="22"/>
          <w:szCs w:val="22"/>
        </w:rPr>
        <w:t>jednoho měsíce</w:t>
      </w:r>
      <w:r w:rsidRPr="00F13447">
        <w:rPr>
          <w:sz w:val="22"/>
          <w:szCs w:val="22"/>
        </w:rPr>
        <w:t xml:space="preserve"> </w:t>
      </w:r>
      <w:proofErr w:type="gramStart"/>
      <w:r w:rsidRPr="00F13447">
        <w:rPr>
          <w:sz w:val="22"/>
          <w:szCs w:val="22"/>
        </w:rPr>
        <w:t>odstranit</w:t>
      </w:r>
      <w:proofErr w:type="gramEnd"/>
      <w:r w:rsidRPr="00C2602E">
        <w:rPr>
          <w:sz w:val="22"/>
          <w:szCs w:val="22"/>
        </w:rPr>
        <w:t xml:space="preserve"> a to na vlastní náklady.</w:t>
      </w:r>
    </w:p>
    <w:p w14:paraId="140009EE" w14:textId="77777777" w:rsidR="00C2602E" w:rsidRPr="00C2602E" w:rsidRDefault="00C2602E" w:rsidP="00C2602E">
      <w:pPr>
        <w:pStyle w:val="Odstavecseseznamem"/>
        <w:numPr>
          <w:ilvl w:val="0"/>
          <w:numId w:val="6"/>
        </w:numPr>
        <w:spacing w:line="276" w:lineRule="auto"/>
        <w:ind w:left="426" w:hanging="426"/>
        <w:jc w:val="both"/>
        <w:rPr>
          <w:sz w:val="22"/>
          <w:szCs w:val="22"/>
        </w:rPr>
      </w:pPr>
      <w:r w:rsidRPr="00C2602E">
        <w:rPr>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14:paraId="1053693D" w14:textId="77777777" w:rsidR="00C2602E" w:rsidRPr="001C7910" w:rsidRDefault="00C2602E" w:rsidP="00C2602E">
      <w:pPr>
        <w:spacing w:line="276" w:lineRule="auto"/>
        <w:jc w:val="both"/>
        <w:rPr>
          <w:sz w:val="22"/>
          <w:szCs w:val="22"/>
        </w:rPr>
      </w:pPr>
    </w:p>
    <w:p w14:paraId="59DF437A" w14:textId="77777777" w:rsidR="0009483D" w:rsidRDefault="0009483D" w:rsidP="008F7AE9">
      <w:pPr>
        <w:tabs>
          <w:tab w:val="left" w:pos="720"/>
        </w:tabs>
        <w:spacing w:line="276" w:lineRule="auto"/>
        <w:ind w:left="720" w:hanging="720"/>
        <w:jc w:val="center"/>
        <w:rPr>
          <w:b/>
          <w:sz w:val="22"/>
          <w:szCs w:val="22"/>
        </w:rPr>
      </w:pPr>
    </w:p>
    <w:p w14:paraId="652C87B2" w14:textId="77777777" w:rsidR="00D72C1E" w:rsidRPr="001C7910" w:rsidRDefault="00B30171" w:rsidP="008F7AE9">
      <w:pPr>
        <w:tabs>
          <w:tab w:val="left" w:pos="720"/>
        </w:tabs>
        <w:spacing w:line="276" w:lineRule="auto"/>
        <w:ind w:left="720" w:hanging="720"/>
        <w:jc w:val="center"/>
        <w:rPr>
          <w:b/>
          <w:sz w:val="22"/>
          <w:szCs w:val="22"/>
        </w:rPr>
      </w:pPr>
      <w:r w:rsidRPr="001C7910">
        <w:rPr>
          <w:b/>
          <w:sz w:val="22"/>
          <w:szCs w:val="22"/>
        </w:rPr>
        <w:t>VII</w:t>
      </w:r>
      <w:r w:rsidR="00571478" w:rsidRPr="001C7910">
        <w:rPr>
          <w:b/>
          <w:sz w:val="22"/>
          <w:szCs w:val="22"/>
        </w:rPr>
        <w:t>.</w:t>
      </w:r>
    </w:p>
    <w:p w14:paraId="785E9279" w14:textId="77777777" w:rsidR="006803C4" w:rsidRPr="001C7910" w:rsidRDefault="005857C2" w:rsidP="008F7AE9">
      <w:pPr>
        <w:tabs>
          <w:tab w:val="left" w:pos="720"/>
        </w:tabs>
        <w:spacing w:line="276" w:lineRule="auto"/>
        <w:ind w:left="720" w:hanging="720"/>
        <w:jc w:val="center"/>
        <w:rPr>
          <w:sz w:val="22"/>
          <w:szCs w:val="22"/>
        </w:rPr>
      </w:pPr>
      <w:r w:rsidRPr="001C7910">
        <w:rPr>
          <w:b/>
          <w:sz w:val="22"/>
          <w:szCs w:val="22"/>
        </w:rPr>
        <w:t xml:space="preserve">Smluvní </w:t>
      </w:r>
      <w:r w:rsidR="00083A39" w:rsidRPr="001C7910">
        <w:rPr>
          <w:b/>
          <w:sz w:val="22"/>
          <w:szCs w:val="22"/>
        </w:rPr>
        <w:t>sankce</w:t>
      </w:r>
      <w:r w:rsidR="006803C4" w:rsidRPr="001C7910">
        <w:rPr>
          <w:sz w:val="22"/>
          <w:szCs w:val="22"/>
        </w:rPr>
        <w:t xml:space="preserve"> </w:t>
      </w:r>
    </w:p>
    <w:p w14:paraId="5F2631DA" w14:textId="77777777" w:rsidR="00083A39" w:rsidRPr="001C7910" w:rsidRDefault="005857C2" w:rsidP="00DA18FF">
      <w:pPr>
        <w:numPr>
          <w:ilvl w:val="0"/>
          <w:numId w:val="8"/>
        </w:numPr>
        <w:spacing w:line="276" w:lineRule="auto"/>
        <w:ind w:left="426" w:hanging="426"/>
        <w:jc w:val="both"/>
        <w:rPr>
          <w:sz w:val="22"/>
          <w:szCs w:val="22"/>
        </w:rPr>
      </w:pPr>
      <w:r w:rsidRPr="001C7910">
        <w:rPr>
          <w:sz w:val="22"/>
          <w:szCs w:val="22"/>
        </w:rPr>
        <w:t>Smluvní pokuta při nedodržení smluvního termínu realizace</w:t>
      </w:r>
      <w:r w:rsidR="00261054" w:rsidRPr="001C7910">
        <w:rPr>
          <w:sz w:val="22"/>
          <w:szCs w:val="22"/>
        </w:rPr>
        <w:t xml:space="preserve"> a předání</w:t>
      </w:r>
      <w:r w:rsidRPr="001C7910">
        <w:rPr>
          <w:sz w:val="22"/>
          <w:szCs w:val="22"/>
        </w:rPr>
        <w:t xml:space="preserve"> </w:t>
      </w:r>
      <w:r w:rsidR="00261054" w:rsidRPr="001C7910">
        <w:rPr>
          <w:sz w:val="22"/>
          <w:szCs w:val="22"/>
        </w:rPr>
        <w:t>díla</w:t>
      </w:r>
      <w:r w:rsidRPr="001C7910">
        <w:rPr>
          <w:sz w:val="22"/>
          <w:szCs w:val="22"/>
        </w:rPr>
        <w:t xml:space="preserve"> činí 0,0</w:t>
      </w:r>
      <w:r w:rsidR="000223DC" w:rsidRPr="001C7910">
        <w:rPr>
          <w:sz w:val="22"/>
          <w:szCs w:val="22"/>
        </w:rPr>
        <w:t>2</w:t>
      </w:r>
      <w:r w:rsidRPr="001C7910">
        <w:rPr>
          <w:sz w:val="22"/>
          <w:szCs w:val="22"/>
        </w:rPr>
        <w:t xml:space="preserve"> % smluvní ceny díla za každý započatý den prodlení.</w:t>
      </w:r>
    </w:p>
    <w:p w14:paraId="575368D0" w14:textId="77777777" w:rsidR="00083A39" w:rsidRPr="007A6162" w:rsidRDefault="006803C4" w:rsidP="00DA18FF">
      <w:pPr>
        <w:numPr>
          <w:ilvl w:val="0"/>
          <w:numId w:val="8"/>
        </w:numPr>
        <w:spacing w:line="276" w:lineRule="auto"/>
        <w:ind w:left="426" w:hanging="426"/>
        <w:jc w:val="both"/>
        <w:rPr>
          <w:sz w:val="22"/>
          <w:szCs w:val="22"/>
        </w:rPr>
      </w:pPr>
      <w:r w:rsidRPr="001C7910">
        <w:rPr>
          <w:sz w:val="22"/>
          <w:szCs w:val="22"/>
        </w:rPr>
        <w:t>Smluvní pokuta za prodlení s odstranění</w:t>
      </w:r>
      <w:r w:rsidR="00D167AB">
        <w:rPr>
          <w:sz w:val="22"/>
          <w:szCs w:val="22"/>
        </w:rPr>
        <w:t>m</w:t>
      </w:r>
      <w:r w:rsidRPr="001C7910">
        <w:rPr>
          <w:sz w:val="22"/>
          <w:szCs w:val="22"/>
        </w:rPr>
        <w:t xml:space="preserve"> vad reklamovaných v záruční době v dohodnutém termínu činí 1 000,-</w:t>
      </w:r>
      <w:r w:rsidR="00E44118">
        <w:rPr>
          <w:sz w:val="22"/>
          <w:szCs w:val="22"/>
        </w:rPr>
        <w:t xml:space="preserve"> </w:t>
      </w:r>
      <w:r w:rsidRPr="001C7910">
        <w:rPr>
          <w:sz w:val="22"/>
          <w:szCs w:val="22"/>
        </w:rPr>
        <w:t xml:space="preserve">Kč za každý den prodlení a jednotlivou vadu, kterou zaplatí zhotovitel </w:t>
      </w:r>
      <w:r w:rsidRPr="007A6162">
        <w:rPr>
          <w:sz w:val="22"/>
          <w:szCs w:val="22"/>
        </w:rPr>
        <w:t>objednateli.</w:t>
      </w:r>
    </w:p>
    <w:p w14:paraId="35E8CDA1" w14:textId="77777777" w:rsidR="00E9159C" w:rsidRPr="007A6162" w:rsidRDefault="00E9159C" w:rsidP="00E9159C">
      <w:pPr>
        <w:numPr>
          <w:ilvl w:val="0"/>
          <w:numId w:val="8"/>
        </w:numPr>
        <w:spacing w:line="276" w:lineRule="auto"/>
        <w:ind w:left="426" w:hanging="426"/>
        <w:jc w:val="both"/>
        <w:rPr>
          <w:sz w:val="22"/>
          <w:szCs w:val="22"/>
        </w:rPr>
      </w:pPr>
      <w:r w:rsidRPr="007A6162">
        <w:rPr>
          <w:sz w:val="22"/>
          <w:szCs w:val="22"/>
        </w:rPr>
        <w:t xml:space="preserve">V případě, že </w:t>
      </w:r>
      <w:r w:rsidR="002E3CFF" w:rsidRPr="007A6162">
        <w:rPr>
          <w:sz w:val="22"/>
          <w:szCs w:val="22"/>
        </w:rPr>
        <w:t>objednatel</w:t>
      </w:r>
      <w:r w:rsidRPr="007A6162">
        <w:rPr>
          <w:sz w:val="22"/>
          <w:szCs w:val="22"/>
        </w:rPr>
        <w:t xml:space="preserve"> bude v prodlení se zaplacením </w:t>
      </w:r>
      <w:r w:rsidR="002E3CFF" w:rsidRPr="007A6162">
        <w:rPr>
          <w:sz w:val="22"/>
          <w:szCs w:val="22"/>
        </w:rPr>
        <w:t>smluvní</w:t>
      </w:r>
      <w:r w:rsidRPr="007A6162">
        <w:rPr>
          <w:sz w:val="22"/>
          <w:szCs w:val="22"/>
        </w:rPr>
        <w:t xml:space="preserve"> ceny, je </w:t>
      </w:r>
      <w:r w:rsidR="002E3CFF" w:rsidRPr="007A6162">
        <w:rPr>
          <w:sz w:val="22"/>
          <w:szCs w:val="22"/>
        </w:rPr>
        <w:t>zhotovitel</w:t>
      </w:r>
      <w:r w:rsidRPr="007A6162">
        <w:rPr>
          <w:sz w:val="22"/>
          <w:szCs w:val="22"/>
        </w:rPr>
        <w:t xml:space="preserve"> oprávněn požadovat úhradu úroků z prodlení ve výši 0,02 % za každý den prodlení z nezaplacené částky faktury. </w:t>
      </w:r>
    </w:p>
    <w:p w14:paraId="3F2559B4" w14:textId="77777777" w:rsidR="000C085C" w:rsidRPr="001C7910" w:rsidRDefault="002531C4"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Ujednáním o smluvní </w:t>
      </w:r>
      <w:r w:rsidR="000C085C" w:rsidRPr="001C7910">
        <w:rPr>
          <w:sz w:val="22"/>
          <w:szCs w:val="22"/>
        </w:rPr>
        <w:t>pokut</w:t>
      </w:r>
      <w:r w:rsidRPr="001C7910">
        <w:rPr>
          <w:sz w:val="22"/>
          <w:szCs w:val="22"/>
        </w:rPr>
        <w:t>ě</w:t>
      </w:r>
      <w:r w:rsidR="000C085C" w:rsidRPr="001C7910">
        <w:rPr>
          <w:sz w:val="22"/>
          <w:szCs w:val="22"/>
        </w:rPr>
        <w:t xml:space="preserve"> není dotčen nárok objednatele na náhradu škody v částce převyšující smluvní pokutu.</w:t>
      </w:r>
    </w:p>
    <w:p w14:paraId="16EF1B6B" w14:textId="77777777" w:rsidR="00B30171" w:rsidRPr="001C7910" w:rsidRDefault="00B30171" w:rsidP="008F7AE9">
      <w:pPr>
        <w:tabs>
          <w:tab w:val="left" w:pos="720"/>
        </w:tabs>
        <w:spacing w:line="276" w:lineRule="auto"/>
        <w:ind w:left="720" w:hanging="720"/>
        <w:jc w:val="center"/>
        <w:rPr>
          <w:b/>
          <w:sz w:val="22"/>
          <w:szCs w:val="22"/>
        </w:rPr>
      </w:pPr>
    </w:p>
    <w:p w14:paraId="6DFBA738" w14:textId="77777777" w:rsidR="00B30171" w:rsidRPr="001C7910" w:rsidRDefault="0009483D" w:rsidP="008F7AE9">
      <w:pPr>
        <w:tabs>
          <w:tab w:val="left" w:pos="720"/>
        </w:tabs>
        <w:spacing w:line="276" w:lineRule="auto"/>
        <w:ind w:left="720" w:hanging="720"/>
        <w:jc w:val="center"/>
        <w:rPr>
          <w:b/>
          <w:sz w:val="22"/>
          <w:szCs w:val="22"/>
        </w:rPr>
      </w:pPr>
      <w:r>
        <w:rPr>
          <w:b/>
          <w:sz w:val="22"/>
          <w:szCs w:val="22"/>
        </w:rPr>
        <w:t>VIII</w:t>
      </w:r>
      <w:r w:rsidR="00933EC1" w:rsidRPr="001C7910">
        <w:rPr>
          <w:b/>
          <w:sz w:val="22"/>
          <w:szCs w:val="22"/>
        </w:rPr>
        <w:t>.</w:t>
      </w:r>
    </w:p>
    <w:p w14:paraId="6A4AF6E4" w14:textId="77777777" w:rsidR="0092060A" w:rsidRPr="001C7910" w:rsidRDefault="00B30171" w:rsidP="008F7AE9">
      <w:pPr>
        <w:tabs>
          <w:tab w:val="left" w:pos="720"/>
        </w:tabs>
        <w:spacing w:line="276" w:lineRule="auto"/>
        <w:ind w:left="720" w:hanging="720"/>
        <w:jc w:val="center"/>
        <w:rPr>
          <w:b/>
          <w:sz w:val="22"/>
          <w:szCs w:val="22"/>
        </w:rPr>
      </w:pPr>
      <w:r w:rsidRPr="001C7910">
        <w:rPr>
          <w:b/>
          <w:sz w:val="22"/>
          <w:szCs w:val="22"/>
        </w:rPr>
        <w:t>Ukončení smluvního vztahu</w:t>
      </w:r>
    </w:p>
    <w:p w14:paraId="44222705" w14:textId="77777777" w:rsidR="00935CCF" w:rsidRDefault="00935CCF" w:rsidP="00935CCF">
      <w:pPr>
        <w:pStyle w:val="Normlnweb"/>
        <w:numPr>
          <w:ilvl w:val="0"/>
          <w:numId w:val="19"/>
        </w:numPr>
        <w:spacing w:line="276" w:lineRule="auto"/>
        <w:ind w:left="357" w:hanging="357"/>
        <w:jc w:val="both"/>
        <w:rPr>
          <w:sz w:val="22"/>
          <w:szCs w:val="22"/>
        </w:rPr>
      </w:pPr>
      <w:r>
        <w:rPr>
          <w:sz w:val="22"/>
          <w:szCs w:val="22"/>
        </w:rPr>
        <w:t>Tento smluvní vztah může být ukončen písemným odstoupením jedné nebo druhé smluvní strany v případě, že dojde k podstatnému porušení smlouvy.</w:t>
      </w:r>
    </w:p>
    <w:p w14:paraId="6D3FB7FD" w14:textId="77777777" w:rsidR="00935CCF" w:rsidRDefault="00935CCF" w:rsidP="00935CCF">
      <w:pPr>
        <w:pStyle w:val="Normlnweb"/>
        <w:numPr>
          <w:ilvl w:val="0"/>
          <w:numId w:val="20"/>
        </w:numPr>
        <w:spacing w:line="276" w:lineRule="auto"/>
        <w:ind w:left="357" w:hanging="357"/>
        <w:jc w:val="both"/>
        <w:rPr>
          <w:sz w:val="22"/>
          <w:szCs w:val="22"/>
        </w:rPr>
      </w:pPr>
      <w:r>
        <w:rPr>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4082688F" w14:textId="77777777" w:rsidR="00935CCF" w:rsidRPr="00F13447" w:rsidRDefault="00935CCF" w:rsidP="00935CCF">
      <w:pPr>
        <w:numPr>
          <w:ilvl w:val="0"/>
          <w:numId w:val="20"/>
        </w:numPr>
        <w:spacing w:line="276" w:lineRule="auto"/>
        <w:ind w:left="357" w:hanging="357"/>
        <w:jc w:val="both"/>
        <w:rPr>
          <w:sz w:val="22"/>
          <w:szCs w:val="22"/>
        </w:rPr>
      </w:pPr>
      <w:r w:rsidRPr="00F13447">
        <w:rPr>
          <w:sz w:val="22"/>
          <w:szCs w:val="22"/>
        </w:rPr>
        <w:lastRenderedPageBreak/>
        <w:t>Za podstatné porušení povinností smluvní strany považují zejména prodlení zhotovitele s předáním díla o více než 5 dnů, prodlení objednatele s plněním svých povinností vůči zhotoviteli takové, že zhotovitel nemůže svůj závazek v požadované kvalitě a lhůtě splnit.</w:t>
      </w:r>
    </w:p>
    <w:p w14:paraId="65F21555" w14:textId="77777777" w:rsidR="00935CCF" w:rsidRDefault="00935CCF" w:rsidP="00935CCF">
      <w:pPr>
        <w:numPr>
          <w:ilvl w:val="0"/>
          <w:numId w:val="20"/>
        </w:numPr>
        <w:spacing w:line="276" w:lineRule="auto"/>
        <w:ind w:left="357" w:hanging="357"/>
        <w:jc w:val="both"/>
        <w:rPr>
          <w:sz w:val="22"/>
          <w:szCs w:val="22"/>
        </w:rPr>
      </w:pPr>
      <w:r>
        <w:rPr>
          <w:sz w:val="22"/>
          <w:szCs w:val="22"/>
        </w:rPr>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14:paraId="1329407D" w14:textId="77777777" w:rsidR="00935CCF" w:rsidRDefault="00935CCF" w:rsidP="00935CCF">
      <w:pPr>
        <w:numPr>
          <w:ilvl w:val="0"/>
          <w:numId w:val="20"/>
        </w:numPr>
        <w:spacing w:line="276" w:lineRule="auto"/>
        <w:ind w:left="357" w:hanging="357"/>
        <w:jc w:val="both"/>
        <w:rPr>
          <w:sz w:val="22"/>
          <w:szCs w:val="22"/>
        </w:rPr>
      </w:pPr>
      <w:r>
        <w:rPr>
          <w:sz w:val="22"/>
          <w:szCs w:val="22"/>
        </w:rPr>
        <w:t>Odstoupením od smlouvy není dotčeno právo na zaplacení smluvní pokuty a na náhradu škody.</w:t>
      </w:r>
    </w:p>
    <w:p w14:paraId="309BB063" w14:textId="77777777" w:rsidR="00935CCF" w:rsidRDefault="00935CCF" w:rsidP="00935CCF">
      <w:pPr>
        <w:numPr>
          <w:ilvl w:val="0"/>
          <w:numId w:val="20"/>
        </w:numPr>
        <w:spacing w:line="276" w:lineRule="auto"/>
        <w:ind w:left="357" w:hanging="357"/>
        <w:jc w:val="both"/>
        <w:rPr>
          <w:sz w:val="22"/>
          <w:szCs w:val="22"/>
        </w:rPr>
      </w:pPr>
      <w:r>
        <w:rPr>
          <w:sz w:val="22"/>
          <w:szCs w:val="22"/>
        </w:rPr>
        <w:t>Tento smluvní vztah je možné ukončit písemnou dohodou obou smluvních stran, a to ke dni v této dohodě určeném.</w:t>
      </w:r>
    </w:p>
    <w:p w14:paraId="5239C782" w14:textId="77777777" w:rsidR="007705A1" w:rsidRDefault="007705A1" w:rsidP="008F7AE9">
      <w:pPr>
        <w:spacing w:line="276" w:lineRule="auto"/>
        <w:jc w:val="both"/>
        <w:rPr>
          <w:sz w:val="22"/>
          <w:szCs w:val="22"/>
        </w:rPr>
      </w:pPr>
    </w:p>
    <w:p w14:paraId="0DA7AA69" w14:textId="77777777" w:rsidR="00B106F5" w:rsidRDefault="0009483D" w:rsidP="008F7AE9">
      <w:pPr>
        <w:pStyle w:val="Normlnweb"/>
        <w:spacing w:line="276" w:lineRule="auto"/>
        <w:jc w:val="center"/>
        <w:rPr>
          <w:b/>
          <w:sz w:val="22"/>
          <w:szCs w:val="22"/>
        </w:rPr>
      </w:pPr>
      <w:r>
        <w:rPr>
          <w:b/>
          <w:sz w:val="22"/>
          <w:szCs w:val="22"/>
        </w:rPr>
        <w:t>I</w:t>
      </w:r>
      <w:r w:rsidR="005D34FB">
        <w:rPr>
          <w:b/>
          <w:sz w:val="22"/>
          <w:szCs w:val="22"/>
        </w:rPr>
        <w:t>X.</w:t>
      </w:r>
    </w:p>
    <w:p w14:paraId="74412BFF" w14:textId="77777777" w:rsidR="001446B8" w:rsidRPr="001C7910" w:rsidRDefault="001446B8" w:rsidP="008F7AE9">
      <w:pPr>
        <w:pStyle w:val="Normlnweb"/>
        <w:spacing w:line="276" w:lineRule="auto"/>
        <w:jc w:val="center"/>
        <w:rPr>
          <w:b/>
          <w:bCs/>
          <w:sz w:val="22"/>
          <w:szCs w:val="22"/>
        </w:rPr>
      </w:pPr>
      <w:r>
        <w:rPr>
          <w:b/>
          <w:sz w:val="22"/>
          <w:szCs w:val="22"/>
        </w:rPr>
        <w:t>Ostatní smluvní ujednání</w:t>
      </w:r>
    </w:p>
    <w:p w14:paraId="0341DC23" w14:textId="77777777" w:rsidR="00C43469" w:rsidRPr="002E061B" w:rsidRDefault="00675340" w:rsidP="00C43469">
      <w:pPr>
        <w:pStyle w:val="Odstavecseseznamem"/>
        <w:numPr>
          <w:ilvl w:val="0"/>
          <w:numId w:val="12"/>
        </w:numPr>
        <w:spacing w:line="276" w:lineRule="auto"/>
        <w:ind w:left="0" w:firstLine="0"/>
        <w:jc w:val="both"/>
        <w:rPr>
          <w:sz w:val="22"/>
          <w:szCs w:val="22"/>
        </w:rPr>
      </w:pPr>
      <w:r>
        <w:rPr>
          <w:sz w:val="22"/>
          <w:szCs w:val="22"/>
        </w:rPr>
        <w:t>Zhotovitel</w:t>
      </w:r>
      <w:r w:rsidR="00C43469" w:rsidRPr="002E061B">
        <w:rPr>
          <w:sz w:val="22"/>
          <w:szCs w:val="22"/>
        </w:rPr>
        <w:t xml:space="preserve"> podpisem této smlouvy bere na vědomí, že </w:t>
      </w:r>
      <w:r w:rsidR="008D0832">
        <w:rPr>
          <w:sz w:val="22"/>
          <w:szCs w:val="22"/>
        </w:rPr>
        <w:t>objednatel</w:t>
      </w:r>
      <w:r w:rsidR="00C43469" w:rsidRPr="002E061B">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w:t>
      </w:r>
      <w:r w:rsidR="008D0832">
        <w:rPr>
          <w:sz w:val="22"/>
          <w:szCs w:val="22"/>
        </w:rPr>
        <w:t>objednatel</w:t>
      </w:r>
      <w:r w:rsidR="008D0832" w:rsidRPr="002E061B">
        <w:rPr>
          <w:sz w:val="22"/>
          <w:szCs w:val="22"/>
        </w:rPr>
        <w:t xml:space="preserve"> </w:t>
      </w:r>
      <w:r w:rsidR="00C43469" w:rsidRPr="002E061B">
        <w:rPr>
          <w:sz w:val="22"/>
          <w:szCs w:val="22"/>
        </w:rPr>
        <w:t>zveřejnit, se nepovažují za obchodní tajemství ve smyslu ustanovení § 504 zákona č. 89/2012 Sb., občanského zákoníku ani za důvěrný údaj nebo sdělení ve smyslu ustanovení § 1730 odst. 2 občanského zákoníku. Podpis</w:t>
      </w:r>
      <w:r>
        <w:rPr>
          <w:sz w:val="22"/>
          <w:szCs w:val="22"/>
        </w:rPr>
        <w:t>em této smlouvy dále bere zhotovitel</w:t>
      </w:r>
      <w:r w:rsidR="00C43469" w:rsidRPr="002E061B">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 </w:t>
      </w:r>
    </w:p>
    <w:p w14:paraId="10A6DFFE" w14:textId="77777777" w:rsidR="00C43469" w:rsidRPr="002E061B" w:rsidRDefault="00675340" w:rsidP="00C43469">
      <w:pPr>
        <w:pStyle w:val="Odstavecseseznamem"/>
        <w:numPr>
          <w:ilvl w:val="0"/>
          <w:numId w:val="12"/>
        </w:numPr>
        <w:spacing w:line="276" w:lineRule="auto"/>
        <w:ind w:left="0" w:firstLine="0"/>
        <w:jc w:val="both"/>
        <w:rPr>
          <w:sz w:val="22"/>
          <w:szCs w:val="22"/>
        </w:rPr>
      </w:pPr>
      <w:r>
        <w:rPr>
          <w:sz w:val="22"/>
          <w:szCs w:val="22"/>
        </w:rPr>
        <w:t>Zhotovitel</w:t>
      </w:r>
      <w:r w:rsidR="00C43469" w:rsidRPr="002E061B">
        <w:rPr>
          <w:sz w:val="22"/>
          <w:szCs w:val="22"/>
        </w:rPr>
        <w:t xml:space="preserve"> i </w:t>
      </w:r>
      <w:r w:rsidR="008D0832">
        <w:rPr>
          <w:sz w:val="22"/>
          <w:szCs w:val="22"/>
        </w:rPr>
        <w:t>objednatel</w:t>
      </w:r>
      <w:r w:rsidR="00C43469" w:rsidRPr="002E061B">
        <w:rPr>
          <w:sz w:val="22"/>
          <w:szCs w:val="22"/>
        </w:rPr>
        <w:t xml:space="preserve"> jsou povinni zachovávat mlčenlivost o všech skutečnostech, o nichž se dozvěděli při výkonu sjednané činnosti a které v zájmu správce osobních údajů nelze sdělovat jiným osobám.</w:t>
      </w:r>
    </w:p>
    <w:p w14:paraId="6CEBCC5E" w14:textId="77777777" w:rsidR="00C43469" w:rsidRPr="002E061B" w:rsidRDefault="00675340" w:rsidP="00C43469">
      <w:pPr>
        <w:pStyle w:val="Odstavecseseznamem"/>
        <w:numPr>
          <w:ilvl w:val="0"/>
          <w:numId w:val="12"/>
        </w:numPr>
        <w:spacing w:line="276" w:lineRule="auto"/>
        <w:ind w:left="0" w:firstLine="0"/>
        <w:jc w:val="both"/>
        <w:rPr>
          <w:sz w:val="22"/>
          <w:szCs w:val="22"/>
        </w:rPr>
      </w:pPr>
      <w:r>
        <w:rPr>
          <w:sz w:val="22"/>
          <w:szCs w:val="22"/>
        </w:rPr>
        <w:t>Zhotovitel</w:t>
      </w:r>
      <w:r w:rsidR="00C43469" w:rsidRPr="002E061B">
        <w:rPr>
          <w:sz w:val="22"/>
          <w:szCs w:val="22"/>
        </w:rPr>
        <w:t xml:space="preserve"> i </w:t>
      </w:r>
      <w:r w:rsidR="008D0832">
        <w:rPr>
          <w:sz w:val="22"/>
          <w:szCs w:val="22"/>
        </w:rPr>
        <w:t>objednatel</w:t>
      </w:r>
      <w:r w:rsidR="008D0832" w:rsidRPr="002E061B">
        <w:rPr>
          <w:sz w:val="22"/>
          <w:szCs w:val="22"/>
        </w:rPr>
        <w:t xml:space="preserve"> </w:t>
      </w:r>
      <w:r w:rsidR="00C43469" w:rsidRPr="002E061B">
        <w:rPr>
          <w:sz w:val="22"/>
          <w:szCs w:val="22"/>
        </w:rPr>
        <w:t>jsou povinni zdržet se jednání, které by mohlo vést k</w:t>
      </w:r>
      <w:r>
        <w:rPr>
          <w:sz w:val="22"/>
          <w:szCs w:val="22"/>
        </w:rPr>
        <w:t>e střetu oprávněných zájmů zhotovitele</w:t>
      </w:r>
      <w:r w:rsidR="00C43469" w:rsidRPr="002E061B">
        <w:rPr>
          <w:sz w:val="22"/>
          <w:szCs w:val="22"/>
        </w:rPr>
        <w:t xml:space="preserve"> či </w:t>
      </w:r>
      <w:r w:rsidR="008D0832">
        <w:rPr>
          <w:sz w:val="22"/>
          <w:szCs w:val="22"/>
        </w:rPr>
        <w:t>objednatel</w:t>
      </w:r>
      <w:r w:rsidR="008D0832" w:rsidRPr="002E061B">
        <w:rPr>
          <w:sz w:val="22"/>
          <w:szCs w:val="22"/>
        </w:rPr>
        <w:t xml:space="preserve"> </w:t>
      </w:r>
      <w:r w:rsidR="00C43469" w:rsidRPr="002E061B">
        <w:rPr>
          <w:sz w:val="22"/>
          <w:szCs w:val="22"/>
        </w:rPr>
        <w:t>s</w:t>
      </w:r>
      <w:r w:rsidR="00423196">
        <w:rPr>
          <w:sz w:val="22"/>
          <w:szCs w:val="22"/>
        </w:rPr>
        <w:t>e zájmy osobními, zejména nebudou</w:t>
      </w:r>
      <w:r w:rsidR="00C43469" w:rsidRPr="002E061B">
        <w:rPr>
          <w:sz w:val="22"/>
          <w:szCs w:val="22"/>
        </w:rPr>
        <w:t xml:space="preserve"> zneužívat informací nabytých v souvislosti s výkonem sjednané činnosti ve prospěch vlastní či někoho jiného.</w:t>
      </w:r>
    </w:p>
    <w:p w14:paraId="2D0C32BA" w14:textId="77777777" w:rsidR="00C43469" w:rsidRPr="002E061B" w:rsidRDefault="00675340" w:rsidP="00C43469">
      <w:pPr>
        <w:pStyle w:val="Odstavecseseznamem"/>
        <w:numPr>
          <w:ilvl w:val="0"/>
          <w:numId w:val="12"/>
        </w:numPr>
        <w:spacing w:line="276" w:lineRule="auto"/>
        <w:ind w:left="0" w:firstLine="0"/>
        <w:jc w:val="both"/>
        <w:rPr>
          <w:sz w:val="22"/>
          <w:szCs w:val="22"/>
        </w:rPr>
      </w:pPr>
      <w:r>
        <w:rPr>
          <w:sz w:val="22"/>
          <w:szCs w:val="22"/>
        </w:rPr>
        <w:t>Zhotovitel</w:t>
      </w:r>
      <w:r w:rsidR="00C43469" w:rsidRPr="002E061B">
        <w:rPr>
          <w:sz w:val="22"/>
          <w:szCs w:val="22"/>
        </w:rPr>
        <w:t xml:space="preserve"> i </w:t>
      </w:r>
      <w:r w:rsidR="008D0832">
        <w:rPr>
          <w:sz w:val="22"/>
          <w:szCs w:val="22"/>
        </w:rPr>
        <w:t>objednatel</w:t>
      </w:r>
      <w:r w:rsidR="008D0832" w:rsidRPr="002E061B">
        <w:rPr>
          <w:sz w:val="22"/>
          <w:szCs w:val="22"/>
        </w:rPr>
        <w:t xml:space="preserve"> </w:t>
      </w:r>
      <w:r w:rsidR="00C43469" w:rsidRPr="002E061B">
        <w:rPr>
          <w:sz w:val="22"/>
          <w:szCs w:val="22"/>
        </w:rPr>
        <w:t xml:space="preserve">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w:t>
      </w:r>
      <w:r>
        <w:rPr>
          <w:sz w:val="22"/>
          <w:szCs w:val="22"/>
        </w:rPr>
        <w:t xml:space="preserve">2016/679) v platném znění. Zhotovitel i </w:t>
      </w:r>
      <w:r w:rsidR="008D0832">
        <w:rPr>
          <w:sz w:val="22"/>
          <w:szCs w:val="22"/>
        </w:rPr>
        <w:t xml:space="preserve">objednatel </w:t>
      </w:r>
      <w:r>
        <w:rPr>
          <w:sz w:val="22"/>
          <w:szCs w:val="22"/>
        </w:rPr>
        <w:t>jsou zejména povin</w:t>
      </w:r>
      <w:r w:rsidR="00C43469" w:rsidRPr="002E061B">
        <w:rPr>
          <w:sz w:val="22"/>
          <w:szCs w:val="22"/>
        </w:rPr>
        <w:t>n</w:t>
      </w:r>
      <w:r>
        <w:rPr>
          <w:sz w:val="22"/>
          <w:szCs w:val="22"/>
        </w:rPr>
        <w:t>i</w:t>
      </w:r>
      <w:r w:rsidR="00C43469" w:rsidRPr="002E061B">
        <w:rPr>
          <w:sz w:val="22"/>
          <w:szCs w:val="22"/>
        </w:rPr>
        <w:t xml:space="preserve"> zachovávat mlčenlivost o těchto údajích, dále pak zajistit vhodným způsobem bezpečnostní, technická a organizační opatření dle čl</w:t>
      </w:r>
      <w:r>
        <w:rPr>
          <w:sz w:val="22"/>
          <w:szCs w:val="22"/>
        </w:rPr>
        <w:t xml:space="preserve">ánku 32 Obecného nařízení. Zhotovitel </w:t>
      </w:r>
      <w:r w:rsidR="00C43469" w:rsidRPr="002E061B">
        <w:rPr>
          <w:sz w:val="22"/>
          <w:szCs w:val="22"/>
        </w:rPr>
        <w:t xml:space="preserve">i </w:t>
      </w:r>
      <w:r w:rsidR="008D0832">
        <w:rPr>
          <w:sz w:val="22"/>
          <w:szCs w:val="22"/>
        </w:rPr>
        <w:t>objednatel</w:t>
      </w:r>
      <w:r w:rsidR="008D0832" w:rsidRPr="002E061B">
        <w:rPr>
          <w:sz w:val="22"/>
          <w:szCs w:val="22"/>
        </w:rPr>
        <w:t xml:space="preserve"> </w:t>
      </w:r>
      <w:r w:rsidR="00C43469" w:rsidRPr="002E061B">
        <w:rPr>
          <w:sz w:val="22"/>
          <w:szCs w:val="22"/>
        </w:rPr>
        <w:t xml:space="preserve">jsou dále povinni okamžitě si vzájemně sdělit jakékoliv podezření z nedostatečného zajištění osobních údajů nebo podezření z neoprávněného využití osobních údajů neoprávněnou osobou. </w:t>
      </w:r>
    </w:p>
    <w:p w14:paraId="4802D7B8" w14:textId="77777777" w:rsidR="00C43469" w:rsidRPr="002E061B" w:rsidRDefault="00675340" w:rsidP="00C43469">
      <w:pPr>
        <w:pStyle w:val="Odstavecseseznamem"/>
        <w:numPr>
          <w:ilvl w:val="0"/>
          <w:numId w:val="12"/>
        </w:numPr>
        <w:spacing w:line="276" w:lineRule="auto"/>
        <w:ind w:left="0" w:firstLine="0"/>
        <w:jc w:val="both"/>
        <w:rPr>
          <w:sz w:val="22"/>
          <w:szCs w:val="22"/>
        </w:rPr>
      </w:pPr>
      <w:r>
        <w:rPr>
          <w:sz w:val="22"/>
          <w:szCs w:val="22"/>
        </w:rPr>
        <w:t>Zhotovitel</w:t>
      </w:r>
      <w:r w:rsidR="00C43469" w:rsidRPr="002E061B">
        <w:rPr>
          <w:sz w:val="22"/>
          <w:szCs w:val="22"/>
        </w:rPr>
        <w:t xml:space="preserve"> i </w:t>
      </w:r>
      <w:r w:rsidR="008D0832">
        <w:rPr>
          <w:sz w:val="22"/>
          <w:szCs w:val="22"/>
        </w:rPr>
        <w:t>objednatel</w:t>
      </w:r>
      <w:r w:rsidR="00C43469" w:rsidRPr="002E061B">
        <w:rPr>
          <w:sz w:val="22"/>
          <w:szCs w:val="22"/>
        </w:rPr>
        <w:t xml:space="preserve"> jsou povinni na požádání spolupracovat s dozorovým úřadem při plnění jeho úkolů.</w:t>
      </w:r>
    </w:p>
    <w:p w14:paraId="301A98FE" w14:textId="77777777" w:rsidR="00C43469" w:rsidRPr="002E061B" w:rsidRDefault="00C43469" w:rsidP="00C43469">
      <w:pPr>
        <w:pStyle w:val="Odstavecseseznamem"/>
        <w:numPr>
          <w:ilvl w:val="0"/>
          <w:numId w:val="12"/>
        </w:numPr>
        <w:spacing w:line="276" w:lineRule="auto"/>
        <w:ind w:left="0" w:firstLine="0"/>
        <w:jc w:val="both"/>
        <w:rPr>
          <w:sz w:val="22"/>
          <w:szCs w:val="22"/>
        </w:rPr>
      </w:pPr>
      <w:r w:rsidRPr="002E061B">
        <w:rPr>
          <w:sz w:val="22"/>
          <w:szCs w:val="22"/>
        </w:rPr>
        <w:t>Jakékoliv porušení povinnosti ochrany osobních údajů bude považováno za porušení smlouvy.</w:t>
      </w:r>
      <w:r w:rsidR="00675340">
        <w:rPr>
          <w:sz w:val="22"/>
          <w:szCs w:val="22"/>
        </w:rPr>
        <w:t xml:space="preserve"> </w:t>
      </w:r>
      <w:r w:rsidR="008D0832">
        <w:rPr>
          <w:sz w:val="22"/>
          <w:szCs w:val="22"/>
        </w:rPr>
        <w:t xml:space="preserve">Objednatel </w:t>
      </w:r>
      <w:r w:rsidR="00675340">
        <w:rPr>
          <w:sz w:val="22"/>
          <w:szCs w:val="22"/>
        </w:rPr>
        <w:t>plně odpovídá zhotoviteli</w:t>
      </w:r>
      <w:r w:rsidRPr="002E061B">
        <w:rPr>
          <w:sz w:val="22"/>
          <w:szCs w:val="22"/>
        </w:rPr>
        <w:t xml:space="preserve"> za škodu, kterou by mohl způsobit zaviněným </w:t>
      </w:r>
      <w:r w:rsidR="00675340">
        <w:rPr>
          <w:sz w:val="22"/>
          <w:szCs w:val="22"/>
        </w:rPr>
        <w:t>porušením této povinnosti. Zhotovitel</w:t>
      </w:r>
      <w:r w:rsidRPr="002E061B">
        <w:rPr>
          <w:sz w:val="22"/>
          <w:szCs w:val="22"/>
        </w:rPr>
        <w:t xml:space="preserve"> plně odpovídá</w:t>
      </w:r>
      <w:r w:rsidR="008D0832">
        <w:rPr>
          <w:sz w:val="22"/>
          <w:szCs w:val="22"/>
        </w:rPr>
        <w:t xml:space="preserve"> objednateli</w:t>
      </w:r>
      <w:r w:rsidRPr="002E061B">
        <w:rPr>
          <w:sz w:val="22"/>
          <w:szCs w:val="22"/>
        </w:rPr>
        <w:t xml:space="preserve"> za škodu, kterou by mohl způsobit zaviněným porušením této povinnosti. </w:t>
      </w:r>
    </w:p>
    <w:p w14:paraId="076C1860" w14:textId="77777777" w:rsidR="00C43469" w:rsidRPr="002E061B" w:rsidRDefault="00C43469" w:rsidP="00C43469">
      <w:pPr>
        <w:pStyle w:val="Odstavecseseznamem"/>
        <w:numPr>
          <w:ilvl w:val="0"/>
          <w:numId w:val="12"/>
        </w:numPr>
        <w:spacing w:line="276" w:lineRule="auto"/>
        <w:ind w:left="0" w:firstLine="0"/>
        <w:jc w:val="both"/>
        <w:rPr>
          <w:sz w:val="22"/>
          <w:szCs w:val="22"/>
        </w:rPr>
      </w:pPr>
      <w:r w:rsidRPr="002E061B">
        <w:rPr>
          <w:sz w:val="22"/>
          <w:szCs w:val="22"/>
        </w:rPr>
        <w:t>Povinnost ochrany osobních údajů a mlčenlivosti trvá i po skončení smluvního vztahu.</w:t>
      </w:r>
    </w:p>
    <w:p w14:paraId="58EFD505" w14:textId="77777777" w:rsidR="00934EA3" w:rsidRDefault="00934EA3" w:rsidP="002E061B">
      <w:pPr>
        <w:pStyle w:val="Zkladntextodsazen"/>
        <w:autoSpaceDN w:val="0"/>
        <w:spacing w:after="0" w:line="276" w:lineRule="auto"/>
        <w:jc w:val="both"/>
        <w:rPr>
          <w:sz w:val="22"/>
          <w:szCs w:val="22"/>
        </w:rPr>
      </w:pPr>
    </w:p>
    <w:p w14:paraId="03CBF8DC" w14:textId="77777777" w:rsidR="00D75F5D" w:rsidRPr="001C7910" w:rsidRDefault="00D75F5D" w:rsidP="006E4F30">
      <w:pPr>
        <w:pStyle w:val="Odstavecseseznamem"/>
        <w:spacing w:line="276" w:lineRule="auto"/>
        <w:ind w:left="426"/>
        <w:jc w:val="both"/>
        <w:rPr>
          <w:sz w:val="22"/>
          <w:szCs w:val="22"/>
        </w:rPr>
      </w:pPr>
    </w:p>
    <w:p w14:paraId="4316D3CF" w14:textId="77777777" w:rsidR="00B106F5" w:rsidRPr="001C7910" w:rsidRDefault="00B106F5" w:rsidP="008F7AE9">
      <w:pPr>
        <w:pStyle w:val="Zkladntextodsazen"/>
        <w:tabs>
          <w:tab w:val="num" w:pos="720"/>
          <w:tab w:val="center" w:pos="4716"/>
          <w:tab w:val="left" w:pos="5280"/>
        </w:tabs>
        <w:spacing w:after="0" w:line="276" w:lineRule="auto"/>
        <w:ind w:left="360"/>
        <w:jc w:val="center"/>
        <w:rPr>
          <w:b/>
          <w:sz w:val="22"/>
          <w:szCs w:val="22"/>
        </w:rPr>
      </w:pPr>
      <w:r w:rsidRPr="001C7910">
        <w:rPr>
          <w:b/>
          <w:sz w:val="22"/>
          <w:szCs w:val="22"/>
        </w:rPr>
        <w:t>X.</w:t>
      </w:r>
    </w:p>
    <w:p w14:paraId="5DC87567" w14:textId="77777777" w:rsidR="00B106F5" w:rsidRPr="001C7910" w:rsidRDefault="00B106F5" w:rsidP="008F7AE9">
      <w:pPr>
        <w:pStyle w:val="Zkladntextodsazen"/>
        <w:tabs>
          <w:tab w:val="num" w:pos="720"/>
        </w:tabs>
        <w:spacing w:after="0" w:line="276" w:lineRule="auto"/>
        <w:ind w:left="360"/>
        <w:jc w:val="center"/>
        <w:rPr>
          <w:b/>
          <w:sz w:val="22"/>
          <w:szCs w:val="22"/>
        </w:rPr>
      </w:pPr>
      <w:r w:rsidRPr="001C7910">
        <w:rPr>
          <w:b/>
          <w:sz w:val="22"/>
          <w:szCs w:val="22"/>
        </w:rPr>
        <w:t>Závěrečná ustanovení</w:t>
      </w:r>
    </w:p>
    <w:p w14:paraId="6E4CDC03" w14:textId="77777777" w:rsidR="00B106F5" w:rsidRDefault="00B106F5" w:rsidP="00DA18FF">
      <w:pPr>
        <w:numPr>
          <w:ilvl w:val="0"/>
          <w:numId w:val="7"/>
        </w:numPr>
        <w:tabs>
          <w:tab w:val="clear" w:pos="375"/>
          <w:tab w:val="num" w:pos="426"/>
        </w:tabs>
        <w:spacing w:line="276" w:lineRule="auto"/>
        <w:jc w:val="both"/>
        <w:rPr>
          <w:iCs/>
          <w:sz w:val="22"/>
          <w:szCs w:val="22"/>
        </w:rPr>
      </w:pPr>
      <w:r w:rsidRPr="00C35807">
        <w:rPr>
          <w:iCs/>
          <w:sz w:val="22"/>
          <w:szCs w:val="22"/>
        </w:rPr>
        <w:t xml:space="preserve">Pokud nebylo v této smlouvě ujednáno jinak, </w:t>
      </w:r>
      <w:r w:rsidR="0095572F" w:rsidRPr="00C35807">
        <w:rPr>
          <w:iCs/>
          <w:sz w:val="22"/>
          <w:szCs w:val="22"/>
        </w:rPr>
        <w:t>řídí se právní poměry účastníků</w:t>
      </w:r>
      <w:r w:rsidRPr="00C35807">
        <w:rPr>
          <w:iCs/>
          <w:sz w:val="22"/>
          <w:szCs w:val="22"/>
        </w:rPr>
        <w:t xml:space="preserve"> příslušnými ustanoveními </w:t>
      </w:r>
      <w:r w:rsidR="007E16CD" w:rsidRPr="00C35807">
        <w:rPr>
          <w:iCs/>
          <w:sz w:val="22"/>
          <w:szCs w:val="22"/>
        </w:rPr>
        <w:t>občanského</w:t>
      </w:r>
      <w:r w:rsidRPr="00C35807">
        <w:rPr>
          <w:iCs/>
          <w:sz w:val="22"/>
          <w:szCs w:val="22"/>
        </w:rPr>
        <w:t xml:space="preserve"> zákoníku.</w:t>
      </w:r>
    </w:p>
    <w:p w14:paraId="15A15900" w14:textId="77777777" w:rsidR="00B93498" w:rsidRPr="004702AF" w:rsidRDefault="00B93498" w:rsidP="00B93498">
      <w:pPr>
        <w:numPr>
          <w:ilvl w:val="0"/>
          <w:numId w:val="7"/>
        </w:numPr>
        <w:tabs>
          <w:tab w:val="clear" w:pos="375"/>
        </w:tabs>
        <w:spacing w:line="276" w:lineRule="auto"/>
        <w:jc w:val="both"/>
        <w:rPr>
          <w:iCs/>
          <w:sz w:val="22"/>
          <w:szCs w:val="22"/>
        </w:rPr>
      </w:pPr>
      <w:r w:rsidRPr="00CE4B5F">
        <w:rPr>
          <w:iCs/>
          <w:sz w:val="22"/>
          <w:szCs w:val="22"/>
        </w:rPr>
        <w:lastRenderedPageBreak/>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69E01CDB" w14:textId="77777777" w:rsidR="00C43469" w:rsidRPr="007B2091" w:rsidRDefault="00C43469" w:rsidP="002E061B">
      <w:pPr>
        <w:numPr>
          <w:ilvl w:val="0"/>
          <w:numId w:val="7"/>
        </w:numPr>
        <w:spacing w:line="276" w:lineRule="auto"/>
        <w:jc w:val="both"/>
        <w:rPr>
          <w:iCs/>
          <w:sz w:val="22"/>
          <w:szCs w:val="22"/>
        </w:rPr>
      </w:pPr>
      <w:r w:rsidRPr="003C1C53">
        <w:rPr>
          <w:iCs/>
          <w:sz w:val="22"/>
          <w:szCs w:val="22"/>
        </w:rPr>
        <w:t xml:space="preserve">Tato smlouva je vyhotovena ve </w:t>
      </w:r>
      <w:r>
        <w:rPr>
          <w:iCs/>
          <w:sz w:val="22"/>
          <w:szCs w:val="22"/>
        </w:rPr>
        <w:t>dvou</w:t>
      </w:r>
      <w:r w:rsidRPr="003C1C53">
        <w:rPr>
          <w:iCs/>
          <w:sz w:val="22"/>
          <w:szCs w:val="22"/>
        </w:rPr>
        <w:t xml:space="preserve"> vyhotoveních, z nichž </w:t>
      </w:r>
      <w:r w:rsidRPr="003C1C53">
        <w:rPr>
          <w:sz w:val="22"/>
          <w:szCs w:val="22"/>
        </w:rPr>
        <w:t>každé má platnost originálu a</w:t>
      </w:r>
      <w:r w:rsidRPr="003C1C53">
        <w:rPr>
          <w:iCs/>
          <w:sz w:val="22"/>
          <w:szCs w:val="22"/>
        </w:rPr>
        <w:t xml:space="preserve"> každá </w:t>
      </w:r>
      <w:r w:rsidRPr="007B2091">
        <w:rPr>
          <w:iCs/>
          <w:sz w:val="22"/>
          <w:szCs w:val="22"/>
        </w:rPr>
        <w:t>strana obdrží po jednom vyhotovení.</w:t>
      </w:r>
    </w:p>
    <w:p w14:paraId="55BFDED1" w14:textId="77777777" w:rsidR="00346D21" w:rsidRPr="007B2091" w:rsidRDefault="00346D21" w:rsidP="00346D21">
      <w:pPr>
        <w:numPr>
          <w:ilvl w:val="0"/>
          <w:numId w:val="7"/>
        </w:numPr>
        <w:spacing w:line="276" w:lineRule="auto"/>
        <w:jc w:val="both"/>
        <w:rPr>
          <w:color w:val="000000"/>
          <w:sz w:val="22"/>
          <w:szCs w:val="22"/>
        </w:rPr>
      </w:pPr>
      <w:r w:rsidRPr="007B2091">
        <w:rPr>
          <w:color w:val="000000"/>
          <w:sz w:val="22"/>
          <w:szCs w:val="22"/>
        </w:rPr>
        <w:t>Smlouva nabude účinnosti dnem jejího uveřejnění dle zákona č. 340/2015 Sb.,</w:t>
      </w:r>
      <w:r w:rsidRPr="007B2091">
        <w:rPr>
          <w:rStyle w:val="h1a6"/>
          <w:rFonts w:ascii="Times New Roman" w:hAnsi="Times New Roman" w:cs="Times New Roman"/>
          <w:i w:val="0"/>
          <w:color w:val="000000"/>
          <w:sz w:val="22"/>
          <w:szCs w:val="22"/>
        </w:rPr>
        <w:t xml:space="preserve"> o zvláštních podmínkách účinnosti některých smluv, uveřejňování těchto smluv a o registru smluv</w:t>
      </w:r>
      <w:r w:rsidRPr="007B2091">
        <w:rPr>
          <w:color w:val="000000"/>
          <w:sz w:val="22"/>
          <w:szCs w:val="22"/>
        </w:rPr>
        <w:t>.</w:t>
      </w:r>
    </w:p>
    <w:p w14:paraId="23CFED23" w14:textId="77777777" w:rsidR="00BD0B3D" w:rsidRPr="001C7910" w:rsidRDefault="00BD0B3D" w:rsidP="008F7AE9">
      <w:pPr>
        <w:spacing w:line="276" w:lineRule="auto"/>
        <w:jc w:val="both"/>
        <w:rPr>
          <w:sz w:val="22"/>
          <w:szCs w:val="22"/>
        </w:rPr>
      </w:pPr>
    </w:p>
    <w:p w14:paraId="7AC924AA" w14:textId="77777777" w:rsidR="007705A1" w:rsidRPr="001C7910" w:rsidRDefault="007705A1" w:rsidP="008F7AE9">
      <w:pPr>
        <w:spacing w:line="276" w:lineRule="auto"/>
        <w:jc w:val="both"/>
        <w:rPr>
          <w:sz w:val="22"/>
          <w:szCs w:val="22"/>
        </w:rPr>
      </w:pPr>
    </w:p>
    <w:p w14:paraId="11907C81" w14:textId="77777777" w:rsidR="001A0410" w:rsidRPr="001C7910" w:rsidRDefault="001A0410" w:rsidP="000D534B">
      <w:pPr>
        <w:spacing w:line="276" w:lineRule="auto"/>
        <w:jc w:val="both"/>
        <w:rPr>
          <w:sz w:val="22"/>
          <w:szCs w:val="22"/>
        </w:rPr>
      </w:pPr>
    </w:p>
    <w:p w14:paraId="6F052652" w14:textId="77777777" w:rsidR="00B30171" w:rsidRPr="001C7910" w:rsidRDefault="00B30171" w:rsidP="008F7AE9">
      <w:pPr>
        <w:tabs>
          <w:tab w:val="left" w:pos="6379"/>
        </w:tabs>
        <w:spacing w:line="276" w:lineRule="auto"/>
        <w:ind w:left="705" w:hanging="705"/>
        <w:jc w:val="both"/>
        <w:rPr>
          <w:sz w:val="22"/>
          <w:szCs w:val="22"/>
        </w:rPr>
      </w:pPr>
      <w:r w:rsidRPr="001C7910">
        <w:rPr>
          <w:sz w:val="22"/>
          <w:szCs w:val="22"/>
        </w:rPr>
        <w:t>V</w:t>
      </w:r>
      <w:r w:rsidR="00F9071B">
        <w:rPr>
          <w:sz w:val="22"/>
          <w:szCs w:val="22"/>
        </w:rPr>
        <w:t xml:space="preserve"> Brně</w:t>
      </w:r>
      <w:r w:rsidR="001C7910">
        <w:rPr>
          <w:sz w:val="22"/>
          <w:szCs w:val="22"/>
        </w:rPr>
        <w:t xml:space="preserve"> </w:t>
      </w:r>
      <w:r w:rsidRPr="001C7910">
        <w:rPr>
          <w:sz w:val="22"/>
          <w:szCs w:val="22"/>
        </w:rPr>
        <w:t>dne</w:t>
      </w:r>
      <w:r w:rsidR="001C7910">
        <w:rPr>
          <w:sz w:val="22"/>
          <w:szCs w:val="22"/>
        </w:rPr>
        <w:t xml:space="preserve"> ……</w:t>
      </w:r>
      <w:proofErr w:type="gramStart"/>
      <w:r w:rsidR="001C7910">
        <w:rPr>
          <w:sz w:val="22"/>
          <w:szCs w:val="22"/>
        </w:rPr>
        <w:t>…….</w:t>
      </w:r>
      <w:proofErr w:type="gramEnd"/>
      <w:r w:rsidR="001C7910">
        <w:rPr>
          <w:sz w:val="22"/>
          <w:szCs w:val="22"/>
        </w:rPr>
        <w:t>.</w:t>
      </w:r>
      <w:r w:rsidR="001C7910">
        <w:rPr>
          <w:sz w:val="22"/>
          <w:szCs w:val="22"/>
        </w:rPr>
        <w:tab/>
        <w:t>V …… dne ……….</w:t>
      </w:r>
    </w:p>
    <w:p w14:paraId="339C003D" w14:textId="77777777" w:rsidR="00B30171" w:rsidRPr="001C7910" w:rsidRDefault="00B30171" w:rsidP="008F7AE9">
      <w:pPr>
        <w:spacing w:line="276" w:lineRule="auto"/>
        <w:ind w:left="705" w:hanging="705"/>
        <w:jc w:val="both"/>
        <w:rPr>
          <w:sz w:val="22"/>
          <w:szCs w:val="22"/>
        </w:rPr>
      </w:pPr>
    </w:p>
    <w:p w14:paraId="02C20618" w14:textId="77777777" w:rsidR="002226BD" w:rsidRDefault="002226BD" w:rsidP="008F7AE9">
      <w:pPr>
        <w:tabs>
          <w:tab w:val="left" w:pos="6379"/>
        </w:tabs>
        <w:spacing w:line="276" w:lineRule="auto"/>
        <w:rPr>
          <w:sz w:val="22"/>
          <w:szCs w:val="22"/>
        </w:rPr>
      </w:pPr>
    </w:p>
    <w:p w14:paraId="687089B4" w14:textId="77777777" w:rsidR="0050703E" w:rsidRDefault="00124187" w:rsidP="007F6780">
      <w:pPr>
        <w:tabs>
          <w:tab w:val="left" w:pos="6379"/>
        </w:tabs>
        <w:spacing w:line="276" w:lineRule="auto"/>
        <w:rPr>
          <w:sz w:val="22"/>
          <w:szCs w:val="22"/>
        </w:rPr>
      </w:pPr>
      <w:r>
        <w:rPr>
          <w:sz w:val="22"/>
          <w:szCs w:val="22"/>
        </w:rPr>
        <w:tab/>
      </w:r>
    </w:p>
    <w:p w14:paraId="405FA711" w14:textId="77777777" w:rsidR="0050703E" w:rsidRPr="001C7910" w:rsidRDefault="007F6780" w:rsidP="0009483D">
      <w:pPr>
        <w:tabs>
          <w:tab w:val="left" w:pos="6379"/>
        </w:tabs>
        <w:spacing w:line="276" w:lineRule="auto"/>
        <w:ind w:left="705" w:hanging="705"/>
        <w:jc w:val="both"/>
        <w:rPr>
          <w:sz w:val="22"/>
          <w:szCs w:val="22"/>
        </w:rPr>
      </w:pPr>
      <w:r>
        <w:rPr>
          <w:sz w:val="22"/>
          <w:szCs w:val="22"/>
        </w:rPr>
        <w:t>………………………………</w:t>
      </w:r>
      <w:r w:rsidR="00F9071B">
        <w:rPr>
          <w:sz w:val="22"/>
          <w:szCs w:val="22"/>
        </w:rPr>
        <w:tab/>
      </w:r>
      <w:r>
        <w:rPr>
          <w:sz w:val="22"/>
          <w:szCs w:val="22"/>
        </w:rPr>
        <w:t>………………………………</w:t>
      </w:r>
    </w:p>
    <w:p w14:paraId="30991E81" w14:textId="68DBC9AE" w:rsidR="001A0410" w:rsidRDefault="007B2091" w:rsidP="008F7AE9">
      <w:pPr>
        <w:spacing w:line="276" w:lineRule="auto"/>
        <w:ind w:left="705" w:hanging="705"/>
        <w:jc w:val="both"/>
        <w:rPr>
          <w:sz w:val="22"/>
          <w:szCs w:val="22"/>
        </w:rPr>
      </w:pPr>
      <w:r>
        <w:rPr>
          <w:sz w:val="22"/>
          <w:szCs w:val="22"/>
        </w:rPr>
        <w:t xml:space="preserve">      Ing. Miloš Havránek</w:t>
      </w:r>
    </w:p>
    <w:p w14:paraId="52FA6E74" w14:textId="71185E64" w:rsidR="00D03297" w:rsidRDefault="007B2091" w:rsidP="008F7AE9">
      <w:pPr>
        <w:spacing w:line="276" w:lineRule="auto"/>
        <w:ind w:left="705" w:hanging="705"/>
        <w:jc w:val="both"/>
        <w:rPr>
          <w:sz w:val="22"/>
          <w:szCs w:val="22"/>
        </w:rPr>
      </w:pPr>
      <w:r>
        <w:rPr>
          <w:sz w:val="22"/>
          <w:szCs w:val="22"/>
        </w:rPr>
        <w:t xml:space="preserve">        generální ředitel</w:t>
      </w:r>
    </w:p>
    <w:p w14:paraId="4EEA0B9A" w14:textId="77777777" w:rsidR="00D03297" w:rsidRDefault="00D03297">
      <w:pPr>
        <w:rPr>
          <w:sz w:val="22"/>
          <w:szCs w:val="22"/>
        </w:rPr>
      </w:pPr>
      <w:r>
        <w:rPr>
          <w:sz w:val="22"/>
          <w:szCs w:val="22"/>
        </w:rPr>
        <w:br w:type="page"/>
      </w:r>
    </w:p>
    <w:p w14:paraId="45FC09FF" w14:textId="6B2A5A22" w:rsidR="007B2091" w:rsidRPr="00126285" w:rsidRDefault="00D03297" w:rsidP="008F7AE9">
      <w:pPr>
        <w:spacing w:line="276" w:lineRule="auto"/>
        <w:ind w:left="705" w:hanging="705"/>
        <w:jc w:val="both"/>
        <w:rPr>
          <w:b/>
          <w:bCs/>
          <w:sz w:val="22"/>
          <w:szCs w:val="22"/>
        </w:rPr>
      </w:pPr>
      <w:r w:rsidRPr="00126285">
        <w:rPr>
          <w:b/>
          <w:bCs/>
          <w:sz w:val="22"/>
          <w:szCs w:val="22"/>
        </w:rPr>
        <w:lastRenderedPageBreak/>
        <w:t>Příloha č. 1</w:t>
      </w:r>
    </w:p>
    <w:p w14:paraId="625E2802" w14:textId="774A0377" w:rsidR="00D03297" w:rsidRDefault="00D03297" w:rsidP="00D03297">
      <w:pPr>
        <w:rPr>
          <w:b/>
          <w:bCs/>
          <w:sz w:val="22"/>
          <w:szCs w:val="22"/>
        </w:rPr>
      </w:pPr>
      <w:r w:rsidRPr="00D03297">
        <w:rPr>
          <w:sz w:val="22"/>
          <w:szCs w:val="22"/>
        </w:rPr>
        <w:t xml:space="preserve">Typ kloubového spojení: </w:t>
      </w:r>
      <w:r w:rsidRPr="00D03297">
        <w:rPr>
          <w:b/>
          <w:bCs/>
          <w:sz w:val="22"/>
          <w:szCs w:val="22"/>
        </w:rPr>
        <w:t>HÜBNER HNG 15.0</w:t>
      </w:r>
    </w:p>
    <w:p w14:paraId="6D73F2F3" w14:textId="77777777" w:rsidR="00D03297" w:rsidRPr="00D03297" w:rsidRDefault="00D03297" w:rsidP="00D03297">
      <w:pPr>
        <w:rPr>
          <w:sz w:val="22"/>
          <w:szCs w:val="22"/>
        </w:rPr>
      </w:pPr>
    </w:p>
    <w:p w14:paraId="1B80E9AF" w14:textId="49164B0D" w:rsidR="00D03297" w:rsidRDefault="00D03297">
      <w:pPr>
        <w:rPr>
          <w:sz w:val="22"/>
          <w:szCs w:val="22"/>
        </w:rPr>
      </w:pPr>
      <w:r>
        <w:rPr>
          <w:noProof/>
        </w:rPr>
        <w:drawing>
          <wp:inline distT="0" distB="0" distL="0" distR="0" wp14:anchorId="18D0FAB5" wp14:editId="5B64E79D">
            <wp:extent cx="5760720" cy="43205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672BDF54" w14:textId="77777777" w:rsidR="00D03297" w:rsidRDefault="00D03297">
      <w:pPr>
        <w:rPr>
          <w:sz w:val="22"/>
          <w:szCs w:val="22"/>
        </w:rPr>
      </w:pPr>
      <w:r>
        <w:rPr>
          <w:sz w:val="22"/>
          <w:szCs w:val="22"/>
        </w:rPr>
        <w:br w:type="page"/>
      </w:r>
    </w:p>
    <w:p w14:paraId="4410F4B3" w14:textId="77777777" w:rsidR="00001788" w:rsidRPr="00001788" w:rsidRDefault="00001788" w:rsidP="00001788">
      <w:pPr>
        <w:jc w:val="center"/>
        <w:rPr>
          <w:b/>
          <w:sz w:val="36"/>
          <w:szCs w:val="36"/>
        </w:rPr>
      </w:pPr>
      <w:r w:rsidRPr="00001788">
        <w:rPr>
          <w:b/>
          <w:sz w:val="36"/>
          <w:szCs w:val="36"/>
        </w:rPr>
        <w:lastRenderedPageBreak/>
        <w:t>PROTOKOL</w:t>
      </w:r>
    </w:p>
    <w:p w14:paraId="59883E82" w14:textId="632B490A" w:rsidR="00001788" w:rsidRPr="00001788" w:rsidRDefault="00001788" w:rsidP="00001788">
      <w:pPr>
        <w:jc w:val="center"/>
        <w:rPr>
          <w:b/>
          <w:i/>
          <w:sz w:val="28"/>
          <w:szCs w:val="28"/>
        </w:rPr>
      </w:pPr>
      <w:r w:rsidRPr="00001788">
        <w:rPr>
          <w:b/>
          <w:i/>
          <w:sz w:val="28"/>
          <w:szCs w:val="28"/>
        </w:rPr>
        <w:t>o předání a převzetí kloubového spojení</w:t>
      </w:r>
    </w:p>
    <w:p w14:paraId="5AD2E601" w14:textId="396471C9" w:rsidR="00001788" w:rsidRPr="00001788" w:rsidRDefault="00001788" w:rsidP="00001788">
      <w:pPr>
        <w:jc w:val="center"/>
        <w:rPr>
          <w:i/>
          <w:sz w:val="28"/>
          <w:szCs w:val="28"/>
        </w:rPr>
      </w:pPr>
      <w:r w:rsidRPr="00001788">
        <w:rPr>
          <w:i/>
          <w:szCs w:val="28"/>
        </w:rPr>
        <w:t>Příloha č. 2 smlouvy č. 22</w:t>
      </w:r>
      <w:r w:rsidR="00F13447">
        <w:rPr>
          <w:i/>
          <w:szCs w:val="28"/>
        </w:rPr>
        <w:t>/223</w:t>
      </w:r>
      <w:r w:rsidRPr="00001788">
        <w:rPr>
          <w:i/>
          <w:szCs w:val="28"/>
        </w:rPr>
        <w:t>/</w:t>
      </w:r>
      <w:r>
        <w:rPr>
          <w:i/>
          <w:szCs w:val="28"/>
        </w:rPr>
        <w:t>5250</w:t>
      </w:r>
    </w:p>
    <w:p w14:paraId="67CE99F7" w14:textId="77777777" w:rsidR="00001788" w:rsidRPr="00001788" w:rsidRDefault="00001788" w:rsidP="00001788">
      <w:pPr>
        <w:rPr>
          <w:b/>
          <w:sz w:val="28"/>
          <w:szCs w:val="28"/>
        </w:rPr>
      </w:pPr>
    </w:p>
    <w:p w14:paraId="7BF57E41" w14:textId="2AF6B9AF" w:rsidR="00001788" w:rsidRPr="0030583A" w:rsidRDefault="00001788" w:rsidP="00001788">
      <w:pPr>
        <w:rPr>
          <w:b/>
          <w:sz w:val="22"/>
          <w:szCs w:val="22"/>
        </w:rPr>
      </w:pPr>
      <w:r w:rsidRPr="0030583A">
        <w:rPr>
          <w:i/>
          <w:sz w:val="22"/>
          <w:szCs w:val="22"/>
        </w:rPr>
        <w:t>Předávající:</w:t>
      </w:r>
      <w:r w:rsidR="0030583A">
        <w:rPr>
          <w:i/>
          <w:sz w:val="22"/>
          <w:szCs w:val="22"/>
        </w:rPr>
        <w:tab/>
      </w:r>
      <w:r w:rsidRPr="0030583A">
        <w:rPr>
          <w:b/>
          <w:sz w:val="22"/>
          <w:szCs w:val="22"/>
        </w:rPr>
        <w:t>Dopravní podnik města Brna, a.s.</w:t>
      </w:r>
    </w:p>
    <w:p w14:paraId="13F9888A" w14:textId="13715DCF" w:rsidR="00001788" w:rsidRPr="0030583A" w:rsidRDefault="00001788" w:rsidP="00001788">
      <w:pPr>
        <w:rPr>
          <w:sz w:val="22"/>
          <w:szCs w:val="22"/>
        </w:rPr>
      </w:pPr>
      <w:r w:rsidRPr="0030583A">
        <w:rPr>
          <w:b/>
          <w:sz w:val="22"/>
          <w:szCs w:val="22"/>
        </w:rPr>
        <w:t xml:space="preserve">                        </w:t>
      </w:r>
      <w:r w:rsidR="0030583A">
        <w:rPr>
          <w:b/>
          <w:sz w:val="22"/>
          <w:szCs w:val="22"/>
        </w:rPr>
        <w:tab/>
      </w:r>
      <w:r w:rsidRPr="0030583A">
        <w:rPr>
          <w:sz w:val="22"/>
          <w:szCs w:val="22"/>
        </w:rPr>
        <w:t>Hlinky 151</w:t>
      </w:r>
    </w:p>
    <w:p w14:paraId="66F7D299" w14:textId="563E30A9" w:rsidR="00001788" w:rsidRPr="0030583A" w:rsidRDefault="00001788" w:rsidP="00001788">
      <w:pPr>
        <w:rPr>
          <w:sz w:val="22"/>
          <w:szCs w:val="22"/>
        </w:rPr>
      </w:pPr>
      <w:r w:rsidRPr="0030583A">
        <w:rPr>
          <w:sz w:val="22"/>
          <w:szCs w:val="22"/>
        </w:rPr>
        <w:t xml:space="preserve">                          656 </w:t>
      </w:r>
      <w:proofErr w:type="gramStart"/>
      <w:r w:rsidRPr="0030583A">
        <w:rPr>
          <w:sz w:val="22"/>
          <w:szCs w:val="22"/>
        </w:rPr>
        <w:t>46  Brno</w:t>
      </w:r>
      <w:proofErr w:type="gramEnd"/>
    </w:p>
    <w:p w14:paraId="4C5727D3" w14:textId="77777777" w:rsidR="00001788" w:rsidRPr="0030583A" w:rsidRDefault="00001788" w:rsidP="00001788">
      <w:pPr>
        <w:rPr>
          <w:sz w:val="22"/>
          <w:szCs w:val="22"/>
        </w:rPr>
      </w:pPr>
      <w:r w:rsidRPr="0030583A">
        <w:rPr>
          <w:sz w:val="22"/>
          <w:szCs w:val="22"/>
        </w:rPr>
        <w:t xml:space="preserve">                                  </w:t>
      </w:r>
    </w:p>
    <w:p w14:paraId="469FA73D" w14:textId="77777777" w:rsidR="00001788" w:rsidRPr="0030583A" w:rsidRDefault="00001788" w:rsidP="00001788">
      <w:pPr>
        <w:rPr>
          <w:b/>
          <w:sz w:val="22"/>
          <w:szCs w:val="22"/>
        </w:rPr>
      </w:pPr>
    </w:p>
    <w:p w14:paraId="75DFA3FA" w14:textId="77777777" w:rsidR="00001788" w:rsidRPr="0030583A" w:rsidRDefault="00001788" w:rsidP="00001788">
      <w:pPr>
        <w:rPr>
          <w:sz w:val="22"/>
          <w:szCs w:val="22"/>
        </w:rPr>
      </w:pPr>
      <w:r w:rsidRPr="0030583A">
        <w:rPr>
          <w:i/>
          <w:sz w:val="22"/>
          <w:szCs w:val="22"/>
        </w:rPr>
        <w:t xml:space="preserve">Přejímající:              </w:t>
      </w:r>
    </w:p>
    <w:p w14:paraId="1FA29F57" w14:textId="77777777" w:rsidR="00001788" w:rsidRPr="0030583A" w:rsidRDefault="00001788" w:rsidP="00001788">
      <w:pPr>
        <w:rPr>
          <w:sz w:val="22"/>
          <w:szCs w:val="22"/>
        </w:rPr>
      </w:pPr>
      <w:r w:rsidRPr="0030583A">
        <w:rPr>
          <w:sz w:val="22"/>
          <w:szCs w:val="22"/>
        </w:rPr>
        <w:tab/>
      </w:r>
      <w:r w:rsidRPr="0030583A">
        <w:rPr>
          <w:sz w:val="22"/>
          <w:szCs w:val="22"/>
        </w:rPr>
        <w:tab/>
        <w:t xml:space="preserve">         </w:t>
      </w:r>
    </w:p>
    <w:p w14:paraId="3CC78746" w14:textId="77777777" w:rsidR="00001788" w:rsidRPr="0030583A" w:rsidRDefault="00001788" w:rsidP="00001788">
      <w:pPr>
        <w:rPr>
          <w:sz w:val="22"/>
          <w:szCs w:val="22"/>
        </w:rPr>
      </w:pPr>
    </w:p>
    <w:p w14:paraId="4D9D6AE3" w14:textId="77777777" w:rsidR="00001788" w:rsidRPr="0030583A" w:rsidRDefault="00001788" w:rsidP="00001788">
      <w:pPr>
        <w:rPr>
          <w:sz w:val="22"/>
          <w:szCs w:val="22"/>
        </w:rPr>
      </w:pPr>
    </w:p>
    <w:p w14:paraId="2B1A53DE" w14:textId="521741AF" w:rsidR="00001788" w:rsidRPr="0030583A" w:rsidRDefault="00001788" w:rsidP="00001788">
      <w:pPr>
        <w:rPr>
          <w:sz w:val="22"/>
          <w:szCs w:val="22"/>
        </w:rPr>
      </w:pPr>
      <w:r w:rsidRPr="0030583A">
        <w:rPr>
          <w:i/>
          <w:sz w:val="22"/>
          <w:szCs w:val="22"/>
        </w:rPr>
        <w:t xml:space="preserve">Místo </w:t>
      </w:r>
      <w:proofErr w:type="gramStart"/>
      <w:r w:rsidRPr="0030583A">
        <w:rPr>
          <w:i/>
          <w:sz w:val="22"/>
          <w:szCs w:val="22"/>
        </w:rPr>
        <w:t xml:space="preserve">přejímky:   </w:t>
      </w:r>
      <w:proofErr w:type="gramEnd"/>
      <w:r w:rsidRPr="0030583A">
        <w:rPr>
          <w:i/>
          <w:sz w:val="22"/>
          <w:szCs w:val="22"/>
        </w:rPr>
        <w:t xml:space="preserve"> </w:t>
      </w:r>
      <w:r w:rsidRPr="0030583A">
        <w:rPr>
          <w:sz w:val="22"/>
          <w:szCs w:val="22"/>
        </w:rPr>
        <w:t xml:space="preserve">   Dopravní podnik města Brna, a.s.</w:t>
      </w:r>
      <w:r w:rsidR="0030583A">
        <w:rPr>
          <w:sz w:val="22"/>
          <w:szCs w:val="22"/>
        </w:rPr>
        <w:t xml:space="preserve"> – trolejbusová vozovna Komín</w:t>
      </w:r>
    </w:p>
    <w:p w14:paraId="2C10377A" w14:textId="4E8A053F" w:rsidR="00001788" w:rsidRPr="0030583A" w:rsidRDefault="00001788" w:rsidP="00001788">
      <w:pPr>
        <w:rPr>
          <w:sz w:val="22"/>
          <w:szCs w:val="22"/>
        </w:rPr>
      </w:pPr>
      <w:r w:rsidRPr="0030583A">
        <w:rPr>
          <w:sz w:val="22"/>
          <w:szCs w:val="22"/>
        </w:rPr>
        <w:t xml:space="preserve">                                 (bude upřesněno na každém dílčím protokolu – dle objednávky)</w:t>
      </w:r>
    </w:p>
    <w:p w14:paraId="052D1645" w14:textId="77777777" w:rsidR="00001788" w:rsidRPr="0030583A" w:rsidRDefault="00001788" w:rsidP="00001788">
      <w:pPr>
        <w:rPr>
          <w:sz w:val="22"/>
          <w:szCs w:val="22"/>
        </w:rPr>
      </w:pPr>
      <w:r w:rsidRPr="0030583A">
        <w:rPr>
          <w:sz w:val="22"/>
          <w:szCs w:val="22"/>
        </w:rPr>
        <w:t xml:space="preserve">                                   </w:t>
      </w:r>
    </w:p>
    <w:p w14:paraId="2DBC0B77" w14:textId="77777777" w:rsidR="00001788" w:rsidRPr="0030583A" w:rsidRDefault="00001788" w:rsidP="00001788">
      <w:pPr>
        <w:rPr>
          <w:sz w:val="22"/>
          <w:szCs w:val="22"/>
        </w:rPr>
      </w:pPr>
    </w:p>
    <w:p w14:paraId="2210A920" w14:textId="77777777" w:rsidR="00001788" w:rsidRPr="0030583A" w:rsidRDefault="00001788" w:rsidP="00001788">
      <w:pPr>
        <w:rPr>
          <w:b/>
          <w:sz w:val="22"/>
          <w:szCs w:val="22"/>
        </w:rPr>
      </w:pPr>
      <w:r w:rsidRPr="0030583A">
        <w:rPr>
          <w:i/>
          <w:sz w:val="22"/>
          <w:szCs w:val="22"/>
        </w:rPr>
        <w:t xml:space="preserve">Předmět převzetí:     </w:t>
      </w:r>
      <w:r w:rsidRPr="0030583A">
        <w:rPr>
          <w:sz w:val="22"/>
          <w:szCs w:val="22"/>
        </w:rPr>
        <w:t xml:space="preserve"> </w:t>
      </w:r>
      <w:r w:rsidRPr="0030583A">
        <w:rPr>
          <w:sz w:val="22"/>
          <w:szCs w:val="22"/>
        </w:rPr>
        <w:tab/>
      </w:r>
      <w:r w:rsidRPr="0030583A">
        <w:rPr>
          <w:sz w:val="22"/>
          <w:szCs w:val="22"/>
        </w:rPr>
        <w:tab/>
      </w:r>
      <w:r w:rsidRPr="0030583A">
        <w:rPr>
          <w:sz w:val="22"/>
          <w:szCs w:val="22"/>
        </w:rPr>
        <w:tab/>
      </w:r>
    </w:p>
    <w:p w14:paraId="759FF824" w14:textId="77777777" w:rsidR="00001788" w:rsidRPr="0030583A" w:rsidRDefault="00001788" w:rsidP="00001788">
      <w:pPr>
        <w:rPr>
          <w:b/>
          <w:bCs/>
          <w:sz w:val="22"/>
          <w:szCs w:val="22"/>
        </w:rPr>
      </w:pPr>
      <w:r w:rsidRPr="00001788">
        <w:rPr>
          <w:sz w:val="22"/>
          <w:szCs w:val="22"/>
        </w:rPr>
        <w:t xml:space="preserve">Typ kloubového spojení: </w:t>
      </w:r>
      <w:r w:rsidRPr="0030583A">
        <w:rPr>
          <w:b/>
          <w:bCs/>
          <w:sz w:val="22"/>
          <w:szCs w:val="22"/>
        </w:rPr>
        <w:t>HÜBNER HNG 15.0</w:t>
      </w:r>
    </w:p>
    <w:p w14:paraId="7FA804A4" w14:textId="385274B5" w:rsidR="00001788" w:rsidRPr="0030583A" w:rsidRDefault="00001788" w:rsidP="00001788">
      <w:pPr>
        <w:rPr>
          <w:i/>
          <w:sz w:val="22"/>
          <w:szCs w:val="22"/>
        </w:rPr>
      </w:pPr>
      <w:r w:rsidRPr="0030583A">
        <w:rPr>
          <w:i/>
          <w:sz w:val="22"/>
          <w:szCs w:val="22"/>
        </w:rPr>
        <w:t>:</w:t>
      </w:r>
      <w:r w:rsidRPr="0030583A">
        <w:rPr>
          <w:i/>
          <w:sz w:val="22"/>
          <w:szCs w:val="22"/>
        </w:rPr>
        <w:tab/>
      </w:r>
      <w:r w:rsidRPr="0030583A">
        <w:rPr>
          <w:i/>
          <w:sz w:val="22"/>
          <w:szCs w:val="22"/>
        </w:rPr>
        <w:tab/>
      </w:r>
      <w:r w:rsidRPr="0030583A">
        <w:rPr>
          <w:i/>
          <w:sz w:val="22"/>
          <w:szCs w:val="22"/>
        </w:rPr>
        <w:tab/>
      </w:r>
    </w:p>
    <w:p w14:paraId="6BC702E8" w14:textId="77777777" w:rsidR="00001788" w:rsidRPr="0030583A" w:rsidRDefault="00001788" w:rsidP="00001788">
      <w:pPr>
        <w:rPr>
          <w:b/>
          <w:sz w:val="22"/>
          <w:szCs w:val="22"/>
        </w:rPr>
      </w:pPr>
    </w:p>
    <w:p w14:paraId="4CC77DE2" w14:textId="77777777" w:rsidR="00001788" w:rsidRPr="0030583A" w:rsidRDefault="00001788" w:rsidP="00001788">
      <w:pPr>
        <w:jc w:val="both"/>
        <w:rPr>
          <w:sz w:val="22"/>
          <w:szCs w:val="22"/>
        </w:rPr>
      </w:pPr>
      <w:r w:rsidRPr="0030583A">
        <w:rPr>
          <w:sz w:val="22"/>
          <w:szCs w:val="22"/>
          <w:u w:val="single"/>
        </w:rPr>
        <w:t>Popis závady</w:t>
      </w:r>
      <w:r w:rsidRPr="0030583A">
        <w:rPr>
          <w:sz w:val="22"/>
          <w:szCs w:val="22"/>
        </w:rPr>
        <w:t>:</w:t>
      </w:r>
    </w:p>
    <w:p w14:paraId="1C352DD5" w14:textId="77777777" w:rsidR="00001788" w:rsidRPr="0030583A" w:rsidRDefault="00001788" w:rsidP="00001788">
      <w:pPr>
        <w:jc w:val="both"/>
        <w:rPr>
          <w:sz w:val="22"/>
          <w:szCs w:val="22"/>
        </w:rPr>
      </w:pPr>
    </w:p>
    <w:p w14:paraId="3F2BF8FB" w14:textId="77777777" w:rsidR="00001788" w:rsidRPr="0030583A" w:rsidRDefault="00001788" w:rsidP="00001788">
      <w:pPr>
        <w:jc w:val="both"/>
        <w:rPr>
          <w:sz w:val="22"/>
          <w:szCs w:val="22"/>
        </w:rPr>
      </w:pPr>
    </w:p>
    <w:p w14:paraId="14FB7C4B" w14:textId="77777777" w:rsidR="00001788" w:rsidRPr="0030583A" w:rsidRDefault="00001788" w:rsidP="00001788">
      <w:pPr>
        <w:jc w:val="both"/>
        <w:rPr>
          <w:sz w:val="22"/>
          <w:szCs w:val="22"/>
        </w:rPr>
      </w:pPr>
    </w:p>
    <w:p w14:paraId="0EDC0B30" w14:textId="77777777" w:rsidR="00001788" w:rsidRPr="0030583A" w:rsidRDefault="00001788" w:rsidP="00001788">
      <w:pPr>
        <w:jc w:val="both"/>
        <w:rPr>
          <w:sz w:val="22"/>
          <w:szCs w:val="22"/>
        </w:rPr>
      </w:pPr>
    </w:p>
    <w:p w14:paraId="2AA5DDEC" w14:textId="77777777" w:rsidR="00001788" w:rsidRPr="0030583A" w:rsidRDefault="00001788" w:rsidP="00001788">
      <w:pPr>
        <w:jc w:val="both"/>
        <w:rPr>
          <w:sz w:val="22"/>
          <w:szCs w:val="22"/>
        </w:rPr>
      </w:pPr>
      <w:r w:rsidRPr="0030583A">
        <w:rPr>
          <w:sz w:val="22"/>
          <w:szCs w:val="22"/>
        </w:rPr>
        <w:t xml:space="preserve">V Brně </w:t>
      </w:r>
      <w:proofErr w:type="gramStart"/>
      <w:r w:rsidRPr="0030583A">
        <w:rPr>
          <w:sz w:val="22"/>
          <w:szCs w:val="22"/>
        </w:rPr>
        <w:t>dne  …</w:t>
      </w:r>
      <w:proofErr w:type="gramEnd"/>
      <w:r w:rsidRPr="0030583A">
        <w:rPr>
          <w:sz w:val="22"/>
          <w:szCs w:val="22"/>
        </w:rPr>
        <w:t>……………</w:t>
      </w:r>
    </w:p>
    <w:p w14:paraId="383F6407" w14:textId="77777777" w:rsidR="00001788" w:rsidRPr="0030583A" w:rsidRDefault="00001788" w:rsidP="00001788">
      <w:pPr>
        <w:jc w:val="both"/>
        <w:rPr>
          <w:sz w:val="22"/>
          <w:szCs w:val="22"/>
        </w:rPr>
      </w:pPr>
    </w:p>
    <w:p w14:paraId="72ED2A58" w14:textId="77777777" w:rsidR="00001788" w:rsidRPr="0030583A" w:rsidRDefault="00001788" w:rsidP="00001788">
      <w:pPr>
        <w:jc w:val="both"/>
        <w:rPr>
          <w:sz w:val="22"/>
          <w:szCs w:val="22"/>
        </w:rPr>
      </w:pPr>
    </w:p>
    <w:p w14:paraId="0F7E6EF4" w14:textId="77777777" w:rsidR="00001788" w:rsidRPr="0030583A" w:rsidRDefault="00001788" w:rsidP="00001788">
      <w:pPr>
        <w:jc w:val="both"/>
        <w:rPr>
          <w:sz w:val="22"/>
          <w:szCs w:val="22"/>
        </w:rPr>
      </w:pPr>
    </w:p>
    <w:p w14:paraId="00733939" w14:textId="77777777" w:rsidR="00001788" w:rsidRPr="0030583A" w:rsidRDefault="00001788" w:rsidP="00001788">
      <w:pPr>
        <w:jc w:val="both"/>
        <w:rPr>
          <w:sz w:val="22"/>
          <w:szCs w:val="22"/>
        </w:rPr>
      </w:pPr>
    </w:p>
    <w:p w14:paraId="5F66E41F" w14:textId="77777777" w:rsidR="00001788" w:rsidRPr="0030583A" w:rsidRDefault="00001788" w:rsidP="00001788">
      <w:pPr>
        <w:jc w:val="both"/>
        <w:rPr>
          <w:sz w:val="22"/>
          <w:szCs w:val="22"/>
        </w:rPr>
      </w:pPr>
      <w:r w:rsidRPr="0030583A">
        <w:rPr>
          <w:sz w:val="22"/>
          <w:szCs w:val="22"/>
        </w:rPr>
        <w:t xml:space="preserve">.....................................................                                             .....................................................                                    </w:t>
      </w:r>
    </w:p>
    <w:p w14:paraId="094A5DBF" w14:textId="77777777" w:rsidR="00001788" w:rsidRPr="0030583A" w:rsidRDefault="00001788" w:rsidP="00001788">
      <w:pPr>
        <w:jc w:val="both"/>
        <w:rPr>
          <w:sz w:val="22"/>
          <w:szCs w:val="22"/>
        </w:rPr>
      </w:pPr>
      <w:r w:rsidRPr="0030583A">
        <w:rPr>
          <w:sz w:val="22"/>
          <w:szCs w:val="22"/>
        </w:rPr>
        <w:t xml:space="preserve">            za předávajícího                                                                              za přejímajícího</w:t>
      </w:r>
    </w:p>
    <w:p w14:paraId="04FB1739" w14:textId="77777777" w:rsidR="00001788" w:rsidRPr="0030583A" w:rsidRDefault="00001788" w:rsidP="00001788">
      <w:pPr>
        <w:jc w:val="both"/>
        <w:rPr>
          <w:sz w:val="22"/>
          <w:szCs w:val="22"/>
        </w:rPr>
      </w:pPr>
      <w:r w:rsidRPr="0030583A">
        <w:rPr>
          <w:sz w:val="22"/>
          <w:szCs w:val="22"/>
        </w:rPr>
        <w:t xml:space="preserve">Dopravní podnik města Brna, a.s.                                                               </w:t>
      </w:r>
    </w:p>
    <w:p w14:paraId="2FB686FA" w14:textId="77777777" w:rsidR="00001788" w:rsidRPr="0030583A" w:rsidRDefault="00001788" w:rsidP="00001788">
      <w:pPr>
        <w:jc w:val="both"/>
        <w:rPr>
          <w:sz w:val="22"/>
          <w:szCs w:val="22"/>
        </w:rPr>
      </w:pPr>
    </w:p>
    <w:p w14:paraId="0864F12D" w14:textId="77777777" w:rsidR="00001788" w:rsidRPr="0030583A" w:rsidRDefault="00001788" w:rsidP="00001788">
      <w:pPr>
        <w:jc w:val="both"/>
        <w:rPr>
          <w:sz w:val="22"/>
          <w:szCs w:val="22"/>
        </w:rPr>
      </w:pPr>
    </w:p>
    <w:p w14:paraId="23850259" w14:textId="3D5ED55A" w:rsidR="00001788" w:rsidRPr="0030583A" w:rsidRDefault="00001788" w:rsidP="00001788">
      <w:pPr>
        <w:jc w:val="both"/>
        <w:rPr>
          <w:sz w:val="22"/>
          <w:szCs w:val="22"/>
          <w:u w:val="single"/>
        </w:rPr>
      </w:pPr>
      <w:r w:rsidRPr="0030583A">
        <w:rPr>
          <w:sz w:val="22"/>
          <w:szCs w:val="22"/>
          <w:u w:val="single"/>
        </w:rPr>
        <w:t xml:space="preserve">Popis opravy </w:t>
      </w:r>
      <w:r w:rsidR="0030583A">
        <w:rPr>
          <w:sz w:val="22"/>
          <w:szCs w:val="22"/>
          <w:u w:val="single"/>
        </w:rPr>
        <w:t>kloubového spojení</w:t>
      </w:r>
      <w:r w:rsidRPr="0030583A">
        <w:rPr>
          <w:sz w:val="22"/>
          <w:szCs w:val="22"/>
          <w:u w:val="single"/>
        </w:rPr>
        <w:t xml:space="preserve"> (rozsah opravy, seznam měněných komponent apod.):</w:t>
      </w:r>
    </w:p>
    <w:p w14:paraId="40B7D03F" w14:textId="77777777" w:rsidR="00001788" w:rsidRPr="0030583A" w:rsidRDefault="00001788" w:rsidP="00001788">
      <w:pPr>
        <w:jc w:val="both"/>
        <w:rPr>
          <w:sz w:val="22"/>
          <w:szCs w:val="22"/>
        </w:rPr>
      </w:pPr>
      <w:r w:rsidRPr="0030583A">
        <w:rPr>
          <w:sz w:val="22"/>
          <w:szCs w:val="22"/>
        </w:rPr>
        <w:t xml:space="preserve"> </w:t>
      </w:r>
    </w:p>
    <w:p w14:paraId="66BCD867" w14:textId="77777777" w:rsidR="00001788" w:rsidRPr="0030583A" w:rsidRDefault="00001788" w:rsidP="00001788">
      <w:pPr>
        <w:jc w:val="both"/>
        <w:rPr>
          <w:sz w:val="22"/>
          <w:szCs w:val="22"/>
        </w:rPr>
      </w:pPr>
    </w:p>
    <w:p w14:paraId="75C6C740" w14:textId="77777777" w:rsidR="00001788" w:rsidRPr="0030583A" w:rsidRDefault="00001788" w:rsidP="00001788">
      <w:pPr>
        <w:jc w:val="both"/>
        <w:rPr>
          <w:sz w:val="22"/>
          <w:szCs w:val="22"/>
        </w:rPr>
      </w:pPr>
    </w:p>
    <w:p w14:paraId="65D6C84D" w14:textId="77777777" w:rsidR="00001788" w:rsidRPr="0030583A" w:rsidRDefault="00001788" w:rsidP="00001788">
      <w:pPr>
        <w:jc w:val="both"/>
        <w:rPr>
          <w:sz w:val="22"/>
          <w:szCs w:val="22"/>
        </w:rPr>
      </w:pPr>
      <w:r w:rsidRPr="0030583A">
        <w:rPr>
          <w:sz w:val="22"/>
          <w:szCs w:val="22"/>
        </w:rPr>
        <w:t xml:space="preserve">        </w:t>
      </w:r>
    </w:p>
    <w:p w14:paraId="7BCF1B18" w14:textId="77777777" w:rsidR="00001788" w:rsidRPr="0030583A" w:rsidRDefault="00001788" w:rsidP="00001788">
      <w:pPr>
        <w:jc w:val="both"/>
        <w:rPr>
          <w:sz w:val="22"/>
          <w:szCs w:val="22"/>
        </w:rPr>
      </w:pPr>
      <w:r w:rsidRPr="0030583A">
        <w:rPr>
          <w:sz w:val="22"/>
          <w:szCs w:val="22"/>
        </w:rPr>
        <w:t xml:space="preserve">                                      </w:t>
      </w:r>
    </w:p>
    <w:p w14:paraId="534F61DA" w14:textId="77777777" w:rsidR="00001788" w:rsidRPr="0030583A" w:rsidRDefault="00001788" w:rsidP="00001788">
      <w:pPr>
        <w:jc w:val="both"/>
        <w:rPr>
          <w:sz w:val="22"/>
          <w:szCs w:val="22"/>
        </w:rPr>
      </w:pPr>
      <w:r w:rsidRPr="0030583A">
        <w:rPr>
          <w:sz w:val="22"/>
          <w:szCs w:val="22"/>
        </w:rPr>
        <w:t xml:space="preserve">V Brně </w:t>
      </w:r>
      <w:proofErr w:type="gramStart"/>
      <w:r w:rsidRPr="0030583A">
        <w:rPr>
          <w:sz w:val="22"/>
          <w:szCs w:val="22"/>
        </w:rPr>
        <w:t>dne  …</w:t>
      </w:r>
      <w:proofErr w:type="gramEnd"/>
      <w:r w:rsidRPr="0030583A">
        <w:rPr>
          <w:sz w:val="22"/>
          <w:szCs w:val="22"/>
        </w:rPr>
        <w:t>……………</w:t>
      </w:r>
    </w:p>
    <w:p w14:paraId="2769C509" w14:textId="77777777" w:rsidR="00001788" w:rsidRPr="0030583A" w:rsidRDefault="00001788" w:rsidP="00001788">
      <w:pPr>
        <w:jc w:val="both"/>
        <w:rPr>
          <w:sz w:val="22"/>
          <w:szCs w:val="22"/>
        </w:rPr>
      </w:pPr>
    </w:p>
    <w:p w14:paraId="1FB89FC5" w14:textId="77777777" w:rsidR="00001788" w:rsidRPr="0030583A" w:rsidRDefault="00001788" w:rsidP="00001788">
      <w:pPr>
        <w:jc w:val="both"/>
        <w:rPr>
          <w:sz w:val="22"/>
          <w:szCs w:val="22"/>
        </w:rPr>
      </w:pPr>
    </w:p>
    <w:p w14:paraId="08D61692" w14:textId="77777777" w:rsidR="00001788" w:rsidRPr="0030583A" w:rsidRDefault="00001788" w:rsidP="00001788">
      <w:pPr>
        <w:jc w:val="both"/>
        <w:rPr>
          <w:sz w:val="22"/>
          <w:szCs w:val="22"/>
        </w:rPr>
      </w:pPr>
    </w:p>
    <w:p w14:paraId="182C95E4" w14:textId="77777777" w:rsidR="00001788" w:rsidRPr="0030583A" w:rsidRDefault="00001788" w:rsidP="00001788">
      <w:pPr>
        <w:jc w:val="both"/>
        <w:rPr>
          <w:sz w:val="22"/>
          <w:szCs w:val="22"/>
        </w:rPr>
      </w:pPr>
    </w:p>
    <w:p w14:paraId="017EFDCF" w14:textId="77777777" w:rsidR="00001788" w:rsidRPr="0030583A" w:rsidRDefault="00001788" w:rsidP="00001788">
      <w:pPr>
        <w:jc w:val="both"/>
        <w:rPr>
          <w:sz w:val="22"/>
          <w:szCs w:val="22"/>
        </w:rPr>
      </w:pPr>
    </w:p>
    <w:p w14:paraId="7FDBA797" w14:textId="77777777" w:rsidR="00001788" w:rsidRPr="0030583A" w:rsidRDefault="00001788" w:rsidP="00001788">
      <w:pPr>
        <w:jc w:val="both"/>
        <w:rPr>
          <w:sz w:val="22"/>
          <w:szCs w:val="22"/>
        </w:rPr>
      </w:pPr>
    </w:p>
    <w:p w14:paraId="28B9514E" w14:textId="77777777" w:rsidR="00001788" w:rsidRPr="0030583A" w:rsidRDefault="00001788" w:rsidP="00001788">
      <w:pPr>
        <w:jc w:val="both"/>
        <w:rPr>
          <w:sz w:val="22"/>
          <w:szCs w:val="22"/>
        </w:rPr>
      </w:pPr>
      <w:r w:rsidRPr="0030583A">
        <w:rPr>
          <w:sz w:val="22"/>
          <w:szCs w:val="22"/>
        </w:rPr>
        <w:t xml:space="preserve">.....................................................                                             .....................................................                                    </w:t>
      </w:r>
    </w:p>
    <w:p w14:paraId="6870EFAE" w14:textId="77777777" w:rsidR="00001788" w:rsidRPr="0030583A" w:rsidRDefault="00001788" w:rsidP="00001788">
      <w:pPr>
        <w:jc w:val="both"/>
        <w:rPr>
          <w:sz w:val="22"/>
          <w:szCs w:val="22"/>
        </w:rPr>
      </w:pPr>
      <w:r w:rsidRPr="0030583A">
        <w:rPr>
          <w:sz w:val="22"/>
          <w:szCs w:val="22"/>
        </w:rPr>
        <w:t xml:space="preserve">            za předávajícího                                                                             za přejímajícího</w:t>
      </w:r>
    </w:p>
    <w:p w14:paraId="4FA7D7F4" w14:textId="77777777" w:rsidR="00001788" w:rsidRPr="00001788" w:rsidRDefault="00001788" w:rsidP="00001788">
      <w:pPr>
        <w:jc w:val="both"/>
        <w:rPr>
          <w:b/>
          <w:bCs/>
          <w:sz w:val="22"/>
          <w:szCs w:val="22"/>
        </w:rPr>
      </w:pPr>
      <w:r w:rsidRPr="0030583A">
        <w:rPr>
          <w:sz w:val="22"/>
          <w:szCs w:val="22"/>
        </w:rPr>
        <w:t xml:space="preserve">                                                                                                         Dopravní podnik města Brna, a.s.                          </w:t>
      </w:r>
    </w:p>
    <w:p w14:paraId="15DAD759" w14:textId="77777777" w:rsidR="00D03297" w:rsidRPr="0030583A" w:rsidRDefault="00D03297" w:rsidP="008F7AE9">
      <w:pPr>
        <w:spacing w:line="276" w:lineRule="auto"/>
        <w:ind w:left="705" w:hanging="705"/>
        <w:jc w:val="both"/>
        <w:rPr>
          <w:sz w:val="22"/>
          <w:szCs w:val="22"/>
        </w:rPr>
      </w:pPr>
    </w:p>
    <w:p w14:paraId="512554F2" w14:textId="2038A5E0" w:rsidR="00D03297" w:rsidRPr="00001788" w:rsidRDefault="00D03297" w:rsidP="008F7AE9">
      <w:pPr>
        <w:spacing w:line="276" w:lineRule="auto"/>
        <w:ind w:left="705" w:hanging="705"/>
        <w:jc w:val="both"/>
        <w:rPr>
          <w:sz w:val="22"/>
          <w:szCs w:val="22"/>
        </w:rPr>
      </w:pPr>
    </w:p>
    <w:p w14:paraId="384053AC" w14:textId="77777777" w:rsidR="00D03297" w:rsidRPr="001C7910" w:rsidRDefault="00D03297" w:rsidP="008F7AE9">
      <w:pPr>
        <w:spacing w:line="276" w:lineRule="auto"/>
        <w:ind w:left="705" w:hanging="705"/>
        <w:jc w:val="both"/>
        <w:rPr>
          <w:sz w:val="22"/>
          <w:szCs w:val="22"/>
        </w:rPr>
      </w:pPr>
    </w:p>
    <w:sectPr w:rsidR="00D03297" w:rsidRPr="001C7910" w:rsidSect="0050703E">
      <w:footerReference w:type="even" r:id="rId9"/>
      <w:footerReference w:type="default" r:id="rId10"/>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AA87" w14:textId="77777777" w:rsidR="00E537A3" w:rsidRDefault="00E537A3">
      <w:r>
        <w:separator/>
      </w:r>
    </w:p>
  </w:endnote>
  <w:endnote w:type="continuationSeparator" w:id="0">
    <w:p w14:paraId="4640DD91" w14:textId="77777777" w:rsidR="00E537A3" w:rsidRDefault="00E5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94" w14:textId="77777777" w:rsidR="009D2E96" w:rsidRDefault="00215273"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14:paraId="21BF47B5" w14:textId="77777777" w:rsidR="009D2E96" w:rsidRDefault="009D2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4344"/>
      <w:docPartObj>
        <w:docPartGallery w:val="Page Numbers (Bottom of Page)"/>
        <w:docPartUnique/>
      </w:docPartObj>
    </w:sdtPr>
    <w:sdtEndPr/>
    <w:sdtContent>
      <w:sdt>
        <w:sdtPr>
          <w:id w:val="98381352"/>
          <w:docPartObj>
            <w:docPartGallery w:val="Page Numbers (Top of Page)"/>
            <w:docPartUnique/>
          </w:docPartObj>
        </w:sdtPr>
        <w:sdtEndPr/>
        <w:sdtContent>
          <w:p w14:paraId="152224F3" w14:textId="77777777" w:rsidR="006E4F30" w:rsidRPr="00E67E5F" w:rsidRDefault="00215273" w:rsidP="006E4F30">
            <w:pPr>
              <w:pStyle w:val="Zpat"/>
              <w:jc w:val="center"/>
            </w:pPr>
            <w:r w:rsidRPr="00E67E5F">
              <w:rPr>
                <w:sz w:val="24"/>
                <w:szCs w:val="24"/>
              </w:rPr>
              <w:fldChar w:fldCharType="begin"/>
            </w:r>
            <w:r w:rsidR="006E4F30" w:rsidRPr="00E67E5F">
              <w:instrText>PAGE</w:instrText>
            </w:r>
            <w:r w:rsidRPr="00E67E5F">
              <w:rPr>
                <w:sz w:val="24"/>
                <w:szCs w:val="24"/>
              </w:rPr>
              <w:fldChar w:fldCharType="separate"/>
            </w:r>
            <w:r w:rsidR="003B7228">
              <w:rPr>
                <w:noProof/>
              </w:rPr>
              <w:t>2</w:t>
            </w:r>
            <w:r w:rsidRPr="00E67E5F">
              <w:rPr>
                <w:sz w:val="24"/>
                <w:szCs w:val="24"/>
              </w:rPr>
              <w:fldChar w:fldCharType="end"/>
            </w:r>
            <w:r w:rsidR="006E4F30" w:rsidRPr="00E67E5F">
              <w:t>/</w:t>
            </w:r>
            <w:r w:rsidRPr="00E67E5F">
              <w:rPr>
                <w:sz w:val="24"/>
                <w:szCs w:val="24"/>
              </w:rPr>
              <w:fldChar w:fldCharType="begin"/>
            </w:r>
            <w:r w:rsidR="006E4F30" w:rsidRPr="00E67E5F">
              <w:instrText>NUMPAGES</w:instrText>
            </w:r>
            <w:r w:rsidRPr="00E67E5F">
              <w:rPr>
                <w:sz w:val="24"/>
                <w:szCs w:val="24"/>
              </w:rPr>
              <w:fldChar w:fldCharType="separate"/>
            </w:r>
            <w:r w:rsidR="003B7228">
              <w:rPr>
                <w:noProof/>
              </w:rPr>
              <w:t>4</w:t>
            </w:r>
            <w:r w:rsidRPr="00E67E5F">
              <w:rPr>
                <w:sz w:val="24"/>
                <w:szCs w:val="24"/>
              </w:rPr>
              <w:fldChar w:fldCharType="end"/>
            </w:r>
          </w:p>
        </w:sdtContent>
      </w:sdt>
    </w:sdtContent>
  </w:sdt>
  <w:p w14:paraId="59F0308E" w14:textId="50B9A1CE" w:rsidR="009D2E96" w:rsidRDefault="006E4F30">
    <w:pPr>
      <w:pStyle w:val="Zpat"/>
    </w:pPr>
    <w:r>
      <w:t>smlouva č.</w:t>
    </w:r>
    <w:r w:rsidR="00B024FE">
      <w:t xml:space="preserve"> 22/223/5250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BA31" w14:textId="77777777" w:rsidR="00E537A3" w:rsidRDefault="00E537A3">
      <w:r>
        <w:separator/>
      </w:r>
    </w:p>
  </w:footnote>
  <w:footnote w:type="continuationSeparator" w:id="0">
    <w:p w14:paraId="7C8EBB9E" w14:textId="77777777" w:rsidR="00E537A3" w:rsidRDefault="00E5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5A5524"/>
    <w:multiLevelType w:val="multilevel"/>
    <w:tmpl w:val="FD9E19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2A0075"/>
    <w:multiLevelType w:val="multilevel"/>
    <w:tmpl w:val="DB04DE9A"/>
    <w:lvl w:ilvl="0">
      <w:start w:val="2"/>
      <w:numFmt w:val="decimal"/>
      <w:lvlText w:val="%1."/>
      <w:lvlJc w:val="left"/>
      <w:pPr>
        <w:tabs>
          <w:tab w:val="num" w:pos="360"/>
        </w:tabs>
        <w:ind w:left="360" w:hanging="360"/>
      </w:pPr>
    </w:lvl>
    <w:lvl w:ilvl="1">
      <w:start w:val="3"/>
      <w:numFmt w:val="decimal"/>
      <w:lvlText w:val="%1.%2."/>
      <w:lvlJc w:val="left"/>
      <w:pPr>
        <w:tabs>
          <w:tab w:val="num" w:pos="840"/>
        </w:tabs>
        <w:ind w:left="840" w:hanging="720"/>
      </w:pPr>
    </w:lvl>
    <w:lvl w:ilvl="2">
      <w:start w:val="1"/>
      <w:numFmt w:val="decimal"/>
      <w:lvlText w:val="%1.%2.%3."/>
      <w:lvlJc w:val="left"/>
      <w:pPr>
        <w:tabs>
          <w:tab w:val="num" w:pos="960"/>
        </w:tabs>
        <w:ind w:left="9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2760"/>
        </w:tabs>
        <w:ind w:left="2760" w:hanging="1800"/>
      </w:pPr>
    </w:lvl>
  </w:abstractNum>
  <w:abstractNum w:abstractNumId="10"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408728671">
    <w:abstractNumId w:val="2"/>
  </w:num>
  <w:num w:numId="2" w16cid:durableId="1996253639">
    <w:abstractNumId w:val="16"/>
  </w:num>
  <w:num w:numId="3" w16cid:durableId="950285942">
    <w:abstractNumId w:val="7"/>
  </w:num>
  <w:num w:numId="4" w16cid:durableId="659580852">
    <w:abstractNumId w:val="17"/>
  </w:num>
  <w:num w:numId="5" w16cid:durableId="1076783751">
    <w:abstractNumId w:val="12"/>
  </w:num>
  <w:num w:numId="6" w16cid:durableId="267663870">
    <w:abstractNumId w:val="10"/>
  </w:num>
  <w:num w:numId="7" w16cid:durableId="839585254">
    <w:abstractNumId w:val="0"/>
  </w:num>
  <w:num w:numId="8" w16cid:durableId="1268080564">
    <w:abstractNumId w:val="6"/>
  </w:num>
  <w:num w:numId="9" w16cid:durableId="476072157">
    <w:abstractNumId w:val="15"/>
  </w:num>
  <w:num w:numId="10" w16cid:durableId="200217134">
    <w:abstractNumId w:val="4"/>
  </w:num>
  <w:num w:numId="11" w16cid:durableId="40324541">
    <w:abstractNumId w:val="5"/>
  </w:num>
  <w:num w:numId="12" w16cid:durableId="13745056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550383">
    <w:abstractNumId w:val="11"/>
  </w:num>
  <w:num w:numId="14" w16cid:durableId="48131189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2131555">
    <w:abstractNumId w:val="1"/>
  </w:num>
  <w:num w:numId="16" w16cid:durableId="1538815582">
    <w:abstractNumId w:val="13"/>
  </w:num>
  <w:num w:numId="17" w16cid:durableId="2040425313">
    <w:abstractNumId w:val="8"/>
  </w:num>
  <w:num w:numId="18" w16cid:durableId="145949250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2792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169246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818"/>
    <w:rsid w:val="0000033B"/>
    <w:rsid w:val="00001788"/>
    <w:rsid w:val="000020EB"/>
    <w:rsid w:val="00002881"/>
    <w:rsid w:val="000121FE"/>
    <w:rsid w:val="000130C9"/>
    <w:rsid w:val="00016374"/>
    <w:rsid w:val="000223DC"/>
    <w:rsid w:val="0002362D"/>
    <w:rsid w:val="000239ED"/>
    <w:rsid w:val="00036E89"/>
    <w:rsid w:val="00042C8F"/>
    <w:rsid w:val="00045B52"/>
    <w:rsid w:val="000464E0"/>
    <w:rsid w:val="000578E2"/>
    <w:rsid w:val="000744F7"/>
    <w:rsid w:val="00075846"/>
    <w:rsid w:val="00076266"/>
    <w:rsid w:val="00083A39"/>
    <w:rsid w:val="00084C82"/>
    <w:rsid w:val="00085E70"/>
    <w:rsid w:val="000913D4"/>
    <w:rsid w:val="000939BD"/>
    <w:rsid w:val="00094224"/>
    <w:rsid w:val="0009483D"/>
    <w:rsid w:val="000960DA"/>
    <w:rsid w:val="000A0C53"/>
    <w:rsid w:val="000A22FC"/>
    <w:rsid w:val="000A6156"/>
    <w:rsid w:val="000A6FB3"/>
    <w:rsid w:val="000B075F"/>
    <w:rsid w:val="000C085C"/>
    <w:rsid w:val="000C0867"/>
    <w:rsid w:val="000C371E"/>
    <w:rsid w:val="000C5192"/>
    <w:rsid w:val="000D1239"/>
    <w:rsid w:val="000D160A"/>
    <w:rsid w:val="000D274A"/>
    <w:rsid w:val="000D534B"/>
    <w:rsid w:val="000E5A94"/>
    <w:rsid w:val="000E674D"/>
    <w:rsid w:val="000F4291"/>
    <w:rsid w:val="000F7050"/>
    <w:rsid w:val="000F71BC"/>
    <w:rsid w:val="00100F50"/>
    <w:rsid w:val="001037B5"/>
    <w:rsid w:val="00104408"/>
    <w:rsid w:val="001150BF"/>
    <w:rsid w:val="00124187"/>
    <w:rsid w:val="00124B58"/>
    <w:rsid w:val="00126285"/>
    <w:rsid w:val="00136BBD"/>
    <w:rsid w:val="00136F2F"/>
    <w:rsid w:val="00137966"/>
    <w:rsid w:val="001446B8"/>
    <w:rsid w:val="0014684E"/>
    <w:rsid w:val="001468DE"/>
    <w:rsid w:val="00146B07"/>
    <w:rsid w:val="001553D5"/>
    <w:rsid w:val="00160243"/>
    <w:rsid w:val="0016037E"/>
    <w:rsid w:val="00161897"/>
    <w:rsid w:val="00161FF3"/>
    <w:rsid w:val="00173020"/>
    <w:rsid w:val="00183567"/>
    <w:rsid w:val="00197798"/>
    <w:rsid w:val="001A0410"/>
    <w:rsid w:val="001A3F34"/>
    <w:rsid w:val="001A457E"/>
    <w:rsid w:val="001B4B9F"/>
    <w:rsid w:val="001B4FDE"/>
    <w:rsid w:val="001C7910"/>
    <w:rsid w:val="001E6951"/>
    <w:rsid w:val="001F2253"/>
    <w:rsid w:val="001F4818"/>
    <w:rsid w:val="001F7994"/>
    <w:rsid w:val="00201A21"/>
    <w:rsid w:val="00215273"/>
    <w:rsid w:val="0021564E"/>
    <w:rsid w:val="002226BD"/>
    <w:rsid w:val="00234453"/>
    <w:rsid w:val="002529AB"/>
    <w:rsid w:val="002531C4"/>
    <w:rsid w:val="002548C8"/>
    <w:rsid w:val="00261054"/>
    <w:rsid w:val="00264B74"/>
    <w:rsid w:val="0028482F"/>
    <w:rsid w:val="00290738"/>
    <w:rsid w:val="002911AB"/>
    <w:rsid w:val="00291B89"/>
    <w:rsid w:val="002A78FB"/>
    <w:rsid w:val="002B1227"/>
    <w:rsid w:val="002B189C"/>
    <w:rsid w:val="002B67A2"/>
    <w:rsid w:val="002C6796"/>
    <w:rsid w:val="002E061B"/>
    <w:rsid w:val="002E3CFF"/>
    <w:rsid w:val="002F510B"/>
    <w:rsid w:val="00304461"/>
    <w:rsid w:val="003049E3"/>
    <w:rsid w:val="0030583A"/>
    <w:rsid w:val="00307E96"/>
    <w:rsid w:val="00317B56"/>
    <w:rsid w:val="003246B7"/>
    <w:rsid w:val="003310D7"/>
    <w:rsid w:val="00340251"/>
    <w:rsid w:val="00346112"/>
    <w:rsid w:val="00346D21"/>
    <w:rsid w:val="00347108"/>
    <w:rsid w:val="0036645E"/>
    <w:rsid w:val="0036718A"/>
    <w:rsid w:val="00377E1F"/>
    <w:rsid w:val="00381076"/>
    <w:rsid w:val="003875D6"/>
    <w:rsid w:val="00387B9F"/>
    <w:rsid w:val="0039749A"/>
    <w:rsid w:val="003A1A8F"/>
    <w:rsid w:val="003B18D9"/>
    <w:rsid w:val="003B7228"/>
    <w:rsid w:val="003C04D7"/>
    <w:rsid w:val="003C0E10"/>
    <w:rsid w:val="003C57B6"/>
    <w:rsid w:val="003D1F14"/>
    <w:rsid w:val="003E2FE2"/>
    <w:rsid w:val="003F512E"/>
    <w:rsid w:val="00403BF3"/>
    <w:rsid w:val="0041397D"/>
    <w:rsid w:val="0042057A"/>
    <w:rsid w:val="00421E56"/>
    <w:rsid w:val="00422150"/>
    <w:rsid w:val="00423196"/>
    <w:rsid w:val="0043185A"/>
    <w:rsid w:val="0043379A"/>
    <w:rsid w:val="004401C5"/>
    <w:rsid w:val="00440F60"/>
    <w:rsid w:val="0044385E"/>
    <w:rsid w:val="0045017F"/>
    <w:rsid w:val="0046404F"/>
    <w:rsid w:val="00465052"/>
    <w:rsid w:val="004668D0"/>
    <w:rsid w:val="00476F75"/>
    <w:rsid w:val="00486154"/>
    <w:rsid w:val="00487AE1"/>
    <w:rsid w:val="00493B8E"/>
    <w:rsid w:val="004A18F0"/>
    <w:rsid w:val="004A20A5"/>
    <w:rsid w:val="004A46B0"/>
    <w:rsid w:val="004A67BD"/>
    <w:rsid w:val="004B50D4"/>
    <w:rsid w:val="004C5509"/>
    <w:rsid w:val="004C5BE0"/>
    <w:rsid w:val="004D0E12"/>
    <w:rsid w:val="004D37C0"/>
    <w:rsid w:val="004E6AE4"/>
    <w:rsid w:val="004F0BDE"/>
    <w:rsid w:val="004F27AF"/>
    <w:rsid w:val="005021CA"/>
    <w:rsid w:val="00506F05"/>
    <w:rsid w:val="0050703E"/>
    <w:rsid w:val="005159F0"/>
    <w:rsid w:val="0051723D"/>
    <w:rsid w:val="00523416"/>
    <w:rsid w:val="0052462F"/>
    <w:rsid w:val="0052676C"/>
    <w:rsid w:val="00530E6C"/>
    <w:rsid w:val="0053138D"/>
    <w:rsid w:val="00532E25"/>
    <w:rsid w:val="00544248"/>
    <w:rsid w:val="00571478"/>
    <w:rsid w:val="00572552"/>
    <w:rsid w:val="00575728"/>
    <w:rsid w:val="005764BA"/>
    <w:rsid w:val="00576D85"/>
    <w:rsid w:val="005842B4"/>
    <w:rsid w:val="005857C2"/>
    <w:rsid w:val="00585CDF"/>
    <w:rsid w:val="00586E42"/>
    <w:rsid w:val="0059183D"/>
    <w:rsid w:val="005A5253"/>
    <w:rsid w:val="005A631E"/>
    <w:rsid w:val="005A6C37"/>
    <w:rsid w:val="005B0701"/>
    <w:rsid w:val="005B508D"/>
    <w:rsid w:val="005B60FA"/>
    <w:rsid w:val="005B728F"/>
    <w:rsid w:val="005C6578"/>
    <w:rsid w:val="005D34FB"/>
    <w:rsid w:val="005D4674"/>
    <w:rsid w:val="005D4C77"/>
    <w:rsid w:val="005E5E49"/>
    <w:rsid w:val="005E6680"/>
    <w:rsid w:val="005F36CC"/>
    <w:rsid w:val="0060323D"/>
    <w:rsid w:val="0061306D"/>
    <w:rsid w:val="00625974"/>
    <w:rsid w:val="00631DE2"/>
    <w:rsid w:val="00633A4F"/>
    <w:rsid w:val="006350E2"/>
    <w:rsid w:val="00635DC4"/>
    <w:rsid w:val="006418B5"/>
    <w:rsid w:val="00650F5F"/>
    <w:rsid w:val="00651870"/>
    <w:rsid w:val="0065384F"/>
    <w:rsid w:val="006538E5"/>
    <w:rsid w:val="006579A6"/>
    <w:rsid w:val="00662921"/>
    <w:rsid w:val="00666A2D"/>
    <w:rsid w:val="0067024E"/>
    <w:rsid w:val="00673A75"/>
    <w:rsid w:val="00675340"/>
    <w:rsid w:val="0067553D"/>
    <w:rsid w:val="00680365"/>
    <w:rsid w:val="006803C4"/>
    <w:rsid w:val="006847F8"/>
    <w:rsid w:val="006947C6"/>
    <w:rsid w:val="006949D9"/>
    <w:rsid w:val="00696840"/>
    <w:rsid w:val="006A118D"/>
    <w:rsid w:val="006A30FD"/>
    <w:rsid w:val="006A4112"/>
    <w:rsid w:val="006A5A39"/>
    <w:rsid w:val="006B30E1"/>
    <w:rsid w:val="006B429D"/>
    <w:rsid w:val="006B4C3F"/>
    <w:rsid w:val="006B4CA2"/>
    <w:rsid w:val="006B7891"/>
    <w:rsid w:val="006C1903"/>
    <w:rsid w:val="006C1A7A"/>
    <w:rsid w:val="006C385B"/>
    <w:rsid w:val="006C6575"/>
    <w:rsid w:val="006C6F7A"/>
    <w:rsid w:val="006D1B7F"/>
    <w:rsid w:val="006D7FCB"/>
    <w:rsid w:val="006E1857"/>
    <w:rsid w:val="006E404A"/>
    <w:rsid w:val="006E4F30"/>
    <w:rsid w:val="006E519F"/>
    <w:rsid w:val="006E660A"/>
    <w:rsid w:val="006F2968"/>
    <w:rsid w:val="00706B0A"/>
    <w:rsid w:val="00713AD2"/>
    <w:rsid w:val="00720F5B"/>
    <w:rsid w:val="00731456"/>
    <w:rsid w:val="00733503"/>
    <w:rsid w:val="007347EA"/>
    <w:rsid w:val="00735C9C"/>
    <w:rsid w:val="0075125C"/>
    <w:rsid w:val="00755815"/>
    <w:rsid w:val="007571C9"/>
    <w:rsid w:val="00764EED"/>
    <w:rsid w:val="007671FE"/>
    <w:rsid w:val="007705A1"/>
    <w:rsid w:val="00780E0B"/>
    <w:rsid w:val="00782ABC"/>
    <w:rsid w:val="00786E42"/>
    <w:rsid w:val="00787F90"/>
    <w:rsid w:val="007A26E7"/>
    <w:rsid w:val="007A6162"/>
    <w:rsid w:val="007B0A40"/>
    <w:rsid w:val="007B2091"/>
    <w:rsid w:val="007B2B14"/>
    <w:rsid w:val="007B2C26"/>
    <w:rsid w:val="007B5643"/>
    <w:rsid w:val="007C28CE"/>
    <w:rsid w:val="007C2BC1"/>
    <w:rsid w:val="007C6A3B"/>
    <w:rsid w:val="007C6DD4"/>
    <w:rsid w:val="007C7F3A"/>
    <w:rsid w:val="007E16CD"/>
    <w:rsid w:val="007F6780"/>
    <w:rsid w:val="00805889"/>
    <w:rsid w:val="0081092C"/>
    <w:rsid w:val="00814705"/>
    <w:rsid w:val="008150F4"/>
    <w:rsid w:val="00815D05"/>
    <w:rsid w:val="008703AE"/>
    <w:rsid w:val="008717A3"/>
    <w:rsid w:val="00872C6B"/>
    <w:rsid w:val="00873279"/>
    <w:rsid w:val="008740D4"/>
    <w:rsid w:val="00894983"/>
    <w:rsid w:val="00894C50"/>
    <w:rsid w:val="00897103"/>
    <w:rsid w:val="008A297B"/>
    <w:rsid w:val="008A6058"/>
    <w:rsid w:val="008B7593"/>
    <w:rsid w:val="008C0B1C"/>
    <w:rsid w:val="008C76D9"/>
    <w:rsid w:val="008D0832"/>
    <w:rsid w:val="008D3221"/>
    <w:rsid w:val="008D61ED"/>
    <w:rsid w:val="008E0164"/>
    <w:rsid w:val="008E0406"/>
    <w:rsid w:val="008E2D80"/>
    <w:rsid w:val="008F7AE9"/>
    <w:rsid w:val="00900536"/>
    <w:rsid w:val="00901075"/>
    <w:rsid w:val="00903544"/>
    <w:rsid w:val="0090701B"/>
    <w:rsid w:val="00910DD1"/>
    <w:rsid w:val="00911D61"/>
    <w:rsid w:val="009204C3"/>
    <w:rsid w:val="0092060A"/>
    <w:rsid w:val="0093030E"/>
    <w:rsid w:val="00930377"/>
    <w:rsid w:val="00932400"/>
    <w:rsid w:val="00933EC1"/>
    <w:rsid w:val="00934227"/>
    <w:rsid w:val="00934EA3"/>
    <w:rsid w:val="00935CCF"/>
    <w:rsid w:val="009445DA"/>
    <w:rsid w:val="00944710"/>
    <w:rsid w:val="009456A9"/>
    <w:rsid w:val="00947080"/>
    <w:rsid w:val="0095572F"/>
    <w:rsid w:val="009570ED"/>
    <w:rsid w:val="00970D5B"/>
    <w:rsid w:val="0097257B"/>
    <w:rsid w:val="00980660"/>
    <w:rsid w:val="009825D9"/>
    <w:rsid w:val="00997225"/>
    <w:rsid w:val="009A496E"/>
    <w:rsid w:val="009D2E96"/>
    <w:rsid w:val="009D37AF"/>
    <w:rsid w:val="009D66E4"/>
    <w:rsid w:val="009E3720"/>
    <w:rsid w:val="009F08AF"/>
    <w:rsid w:val="009F79EA"/>
    <w:rsid w:val="00A02830"/>
    <w:rsid w:val="00A16C9E"/>
    <w:rsid w:val="00A24BE6"/>
    <w:rsid w:val="00A26A51"/>
    <w:rsid w:val="00A27A81"/>
    <w:rsid w:val="00A36F2E"/>
    <w:rsid w:val="00A41F71"/>
    <w:rsid w:val="00A5210D"/>
    <w:rsid w:val="00A57A80"/>
    <w:rsid w:val="00A60ADE"/>
    <w:rsid w:val="00A624E1"/>
    <w:rsid w:val="00A6639D"/>
    <w:rsid w:val="00A7448D"/>
    <w:rsid w:val="00A75024"/>
    <w:rsid w:val="00A75C99"/>
    <w:rsid w:val="00A8213E"/>
    <w:rsid w:val="00A90376"/>
    <w:rsid w:val="00A93047"/>
    <w:rsid w:val="00AA441E"/>
    <w:rsid w:val="00AA6A08"/>
    <w:rsid w:val="00AB0E19"/>
    <w:rsid w:val="00AB4934"/>
    <w:rsid w:val="00AB62AF"/>
    <w:rsid w:val="00AB6D61"/>
    <w:rsid w:val="00AC5462"/>
    <w:rsid w:val="00AF1156"/>
    <w:rsid w:val="00AF3E6C"/>
    <w:rsid w:val="00B024FE"/>
    <w:rsid w:val="00B030CD"/>
    <w:rsid w:val="00B07140"/>
    <w:rsid w:val="00B106F5"/>
    <w:rsid w:val="00B12B10"/>
    <w:rsid w:val="00B13F2B"/>
    <w:rsid w:val="00B14F07"/>
    <w:rsid w:val="00B15F75"/>
    <w:rsid w:val="00B24EC6"/>
    <w:rsid w:val="00B2729A"/>
    <w:rsid w:val="00B30171"/>
    <w:rsid w:val="00B30216"/>
    <w:rsid w:val="00B43426"/>
    <w:rsid w:val="00B45723"/>
    <w:rsid w:val="00B47AF4"/>
    <w:rsid w:val="00B52FB8"/>
    <w:rsid w:val="00B57BE2"/>
    <w:rsid w:val="00B620B6"/>
    <w:rsid w:val="00B72626"/>
    <w:rsid w:val="00B72D16"/>
    <w:rsid w:val="00B74B5B"/>
    <w:rsid w:val="00B91EEE"/>
    <w:rsid w:val="00B92A59"/>
    <w:rsid w:val="00B93498"/>
    <w:rsid w:val="00B938AD"/>
    <w:rsid w:val="00B950F6"/>
    <w:rsid w:val="00BD0B3D"/>
    <w:rsid w:val="00BD37B2"/>
    <w:rsid w:val="00BD3B66"/>
    <w:rsid w:val="00BD578A"/>
    <w:rsid w:val="00BE1AC7"/>
    <w:rsid w:val="00BF15FC"/>
    <w:rsid w:val="00BF249F"/>
    <w:rsid w:val="00BF6115"/>
    <w:rsid w:val="00C04C05"/>
    <w:rsid w:val="00C06445"/>
    <w:rsid w:val="00C238B0"/>
    <w:rsid w:val="00C2602E"/>
    <w:rsid w:val="00C3270C"/>
    <w:rsid w:val="00C33DF4"/>
    <w:rsid w:val="00C33EA6"/>
    <w:rsid w:val="00C35807"/>
    <w:rsid w:val="00C36AFE"/>
    <w:rsid w:val="00C43469"/>
    <w:rsid w:val="00C50B91"/>
    <w:rsid w:val="00C57C35"/>
    <w:rsid w:val="00C7617A"/>
    <w:rsid w:val="00C821D2"/>
    <w:rsid w:val="00C82F85"/>
    <w:rsid w:val="00C83AF8"/>
    <w:rsid w:val="00C879BF"/>
    <w:rsid w:val="00C87F2E"/>
    <w:rsid w:val="00C92259"/>
    <w:rsid w:val="00C9276E"/>
    <w:rsid w:val="00C9598C"/>
    <w:rsid w:val="00C95DD3"/>
    <w:rsid w:val="00CB3B89"/>
    <w:rsid w:val="00CC05C1"/>
    <w:rsid w:val="00CD54B4"/>
    <w:rsid w:val="00CD7090"/>
    <w:rsid w:val="00CD7C39"/>
    <w:rsid w:val="00CF005D"/>
    <w:rsid w:val="00CF333B"/>
    <w:rsid w:val="00CF588A"/>
    <w:rsid w:val="00CF701D"/>
    <w:rsid w:val="00D00F11"/>
    <w:rsid w:val="00D02ED7"/>
    <w:rsid w:val="00D03297"/>
    <w:rsid w:val="00D07090"/>
    <w:rsid w:val="00D167AB"/>
    <w:rsid w:val="00D2182F"/>
    <w:rsid w:val="00D226CA"/>
    <w:rsid w:val="00D229C0"/>
    <w:rsid w:val="00D25052"/>
    <w:rsid w:val="00D46854"/>
    <w:rsid w:val="00D50FF1"/>
    <w:rsid w:val="00D5237E"/>
    <w:rsid w:val="00D57903"/>
    <w:rsid w:val="00D604FA"/>
    <w:rsid w:val="00D645B1"/>
    <w:rsid w:val="00D70433"/>
    <w:rsid w:val="00D71797"/>
    <w:rsid w:val="00D72C1E"/>
    <w:rsid w:val="00D73180"/>
    <w:rsid w:val="00D75F5D"/>
    <w:rsid w:val="00D947B6"/>
    <w:rsid w:val="00DA06BC"/>
    <w:rsid w:val="00DA10AD"/>
    <w:rsid w:val="00DA18FF"/>
    <w:rsid w:val="00DB28EE"/>
    <w:rsid w:val="00DB3BA4"/>
    <w:rsid w:val="00DB7E48"/>
    <w:rsid w:val="00DC2506"/>
    <w:rsid w:val="00DC783D"/>
    <w:rsid w:val="00DD5A52"/>
    <w:rsid w:val="00DE14C2"/>
    <w:rsid w:val="00DE35D5"/>
    <w:rsid w:val="00DE779E"/>
    <w:rsid w:val="00DF07FD"/>
    <w:rsid w:val="00DF35D0"/>
    <w:rsid w:val="00DF5D57"/>
    <w:rsid w:val="00E0092F"/>
    <w:rsid w:val="00E04D2F"/>
    <w:rsid w:val="00E15B54"/>
    <w:rsid w:val="00E24470"/>
    <w:rsid w:val="00E24EF4"/>
    <w:rsid w:val="00E27CC6"/>
    <w:rsid w:val="00E3437C"/>
    <w:rsid w:val="00E344F5"/>
    <w:rsid w:val="00E37436"/>
    <w:rsid w:val="00E44118"/>
    <w:rsid w:val="00E537A3"/>
    <w:rsid w:val="00E57159"/>
    <w:rsid w:val="00E57549"/>
    <w:rsid w:val="00E65872"/>
    <w:rsid w:val="00E67E5F"/>
    <w:rsid w:val="00E9053A"/>
    <w:rsid w:val="00E9159C"/>
    <w:rsid w:val="00E93E36"/>
    <w:rsid w:val="00E956E0"/>
    <w:rsid w:val="00E95DB3"/>
    <w:rsid w:val="00E96937"/>
    <w:rsid w:val="00EA2C8D"/>
    <w:rsid w:val="00EA7DCA"/>
    <w:rsid w:val="00EB6707"/>
    <w:rsid w:val="00EC085E"/>
    <w:rsid w:val="00EC173B"/>
    <w:rsid w:val="00EC6E8D"/>
    <w:rsid w:val="00ED1012"/>
    <w:rsid w:val="00EE77C5"/>
    <w:rsid w:val="00EF38EF"/>
    <w:rsid w:val="00EF4121"/>
    <w:rsid w:val="00EF70A2"/>
    <w:rsid w:val="00F053E4"/>
    <w:rsid w:val="00F116E5"/>
    <w:rsid w:val="00F13447"/>
    <w:rsid w:val="00F15053"/>
    <w:rsid w:val="00F15EA5"/>
    <w:rsid w:val="00F27499"/>
    <w:rsid w:val="00F3016B"/>
    <w:rsid w:val="00F3286D"/>
    <w:rsid w:val="00F379A1"/>
    <w:rsid w:val="00F40BAA"/>
    <w:rsid w:val="00F43E98"/>
    <w:rsid w:val="00F46C94"/>
    <w:rsid w:val="00F55AC7"/>
    <w:rsid w:val="00F66DAC"/>
    <w:rsid w:val="00F6789E"/>
    <w:rsid w:val="00F70165"/>
    <w:rsid w:val="00F711ED"/>
    <w:rsid w:val="00F713E4"/>
    <w:rsid w:val="00F76743"/>
    <w:rsid w:val="00F839F7"/>
    <w:rsid w:val="00F87B59"/>
    <w:rsid w:val="00F9071B"/>
    <w:rsid w:val="00FA1C46"/>
    <w:rsid w:val="00FA4DB5"/>
    <w:rsid w:val="00FA59E2"/>
    <w:rsid w:val="00FA6CD0"/>
    <w:rsid w:val="00FB49F7"/>
    <w:rsid w:val="00FB4B2D"/>
    <w:rsid w:val="00FB55DF"/>
    <w:rsid w:val="00FB5F9C"/>
    <w:rsid w:val="00FB6BE8"/>
    <w:rsid w:val="00FC1755"/>
    <w:rsid w:val="00FC1C1D"/>
    <w:rsid w:val="00FC661E"/>
    <w:rsid w:val="00FC769D"/>
    <w:rsid w:val="00FD0581"/>
    <w:rsid w:val="00FD6C47"/>
    <w:rsid w:val="00FE3DE0"/>
    <w:rsid w:val="00FE4473"/>
    <w:rsid w:val="00FE47B9"/>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06FE3A"/>
  <w15:docId w15:val="{05D9EBE1-9BD4-4DB7-B731-FC12D1AE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paragraph" w:styleId="Textbubliny">
    <w:name w:val="Balloon Text"/>
    <w:basedOn w:val="Normln"/>
    <w:link w:val="TextbublinyChar"/>
    <w:semiHidden/>
    <w:unhideWhenUsed/>
    <w:rsid w:val="005B60FA"/>
    <w:rPr>
      <w:rFonts w:ascii="Segoe UI" w:hAnsi="Segoe UI" w:cs="Segoe UI"/>
      <w:sz w:val="18"/>
      <w:szCs w:val="18"/>
    </w:rPr>
  </w:style>
  <w:style w:type="character" w:customStyle="1" w:styleId="TextbublinyChar">
    <w:name w:val="Text bubliny Char"/>
    <w:basedOn w:val="Standardnpsmoodstavce"/>
    <w:link w:val="Textbubliny"/>
    <w:semiHidden/>
    <w:rsid w:val="005B60FA"/>
    <w:rPr>
      <w:rFonts w:ascii="Segoe UI" w:hAnsi="Segoe UI" w:cs="Segoe UI"/>
      <w:sz w:val="18"/>
      <w:szCs w:val="18"/>
    </w:rPr>
  </w:style>
  <w:style w:type="character" w:styleId="Odkaznakoment">
    <w:name w:val="annotation reference"/>
    <w:basedOn w:val="Standardnpsmoodstavce"/>
    <w:semiHidden/>
    <w:unhideWhenUsed/>
    <w:rsid w:val="0009483D"/>
    <w:rPr>
      <w:sz w:val="16"/>
      <w:szCs w:val="16"/>
    </w:rPr>
  </w:style>
  <w:style w:type="paragraph" w:styleId="Textkomente">
    <w:name w:val="annotation text"/>
    <w:basedOn w:val="Normln"/>
    <w:link w:val="TextkomenteChar"/>
    <w:semiHidden/>
    <w:unhideWhenUsed/>
    <w:rsid w:val="0009483D"/>
  </w:style>
  <w:style w:type="character" w:customStyle="1" w:styleId="TextkomenteChar">
    <w:name w:val="Text komentáře Char"/>
    <w:basedOn w:val="Standardnpsmoodstavce"/>
    <w:link w:val="Textkomente"/>
    <w:semiHidden/>
    <w:rsid w:val="0009483D"/>
  </w:style>
  <w:style w:type="paragraph" w:styleId="Pedmtkomente">
    <w:name w:val="annotation subject"/>
    <w:basedOn w:val="Textkomente"/>
    <w:next w:val="Textkomente"/>
    <w:link w:val="PedmtkomenteChar"/>
    <w:semiHidden/>
    <w:unhideWhenUsed/>
    <w:rsid w:val="0009483D"/>
    <w:rPr>
      <w:b/>
      <w:bCs/>
    </w:rPr>
  </w:style>
  <w:style w:type="character" w:customStyle="1" w:styleId="PedmtkomenteChar">
    <w:name w:val="Předmět komentáře Char"/>
    <w:basedOn w:val="TextkomenteChar"/>
    <w:link w:val="Pedmtkomente"/>
    <w:semiHidden/>
    <w:rsid w:val="0009483D"/>
    <w:rPr>
      <w:b/>
      <w:bCs/>
    </w:rPr>
  </w:style>
  <w:style w:type="character" w:customStyle="1" w:styleId="ZkladntextodsazenChar">
    <w:name w:val="Základní text odsazený Char"/>
    <w:basedOn w:val="Standardnpsmoodstavce"/>
    <w:link w:val="Zkladntextodsazen"/>
    <w:rsid w:val="00E9159C"/>
    <w:rPr>
      <w:sz w:val="24"/>
      <w:szCs w:val="24"/>
    </w:rPr>
  </w:style>
  <w:style w:type="character" w:customStyle="1" w:styleId="h1a6">
    <w:name w:val="h1a6"/>
    <w:rsid w:val="00346D21"/>
    <w:rPr>
      <w:rFonts w:ascii="Arial" w:hAnsi="Arial" w:cs="Arial" w:hint="default"/>
      <w:i/>
      <w:iCs/>
    </w:rPr>
  </w:style>
  <w:style w:type="paragraph" w:styleId="Revize">
    <w:name w:val="Revision"/>
    <w:hidden/>
    <w:uiPriority w:val="99"/>
    <w:semiHidden/>
    <w:rsid w:val="000A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715">
      <w:bodyDiv w:val="1"/>
      <w:marLeft w:val="0"/>
      <w:marRight w:val="0"/>
      <w:marTop w:val="0"/>
      <w:marBottom w:val="0"/>
      <w:divBdr>
        <w:top w:val="none" w:sz="0" w:space="0" w:color="auto"/>
        <w:left w:val="none" w:sz="0" w:space="0" w:color="auto"/>
        <w:bottom w:val="none" w:sz="0" w:space="0" w:color="auto"/>
        <w:right w:val="none" w:sz="0" w:space="0" w:color="auto"/>
      </w:divBdr>
    </w:div>
    <w:div w:id="336032772">
      <w:bodyDiv w:val="1"/>
      <w:marLeft w:val="0"/>
      <w:marRight w:val="0"/>
      <w:marTop w:val="0"/>
      <w:marBottom w:val="0"/>
      <w:divBdr>
        <w:top w:val="none" w:sz="0" w:space="0" w:color="auto"/>
        <w:left w:val="none" w:sz="0" w:space="0" w:color="auto"/>
        <w:bottom w:val="none" w:sz="0" w:space="0" w:color="auto"/>
        <w:right w:val="none" w:sz="0" w:space="0" w:color="auto"/>
      </w:divBdr>
    </w:div>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817845932">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423067322">
      <w:bodyDiv w:val="1"/>
      <w:marLeft w:val="0"/>
      <w:marRight w:val="0"/>
      <w:marTop w:val="0"/>
      <w:marBottom w:val="0"/>
      <w:divBdr>
        <w:top w:val="none" w:sz="0" w:space="0" w:color="auto"/>
        <w:left w:val="none" w:sz="0" w:space="0" w:color="auto"/>
        <w:bottom w:val="none" w:sz="0" w:space="0" w:color="auto"/>
        <w:right w:val="none" w:sz="0" w:space="0" w:color="auto"/>
      </w:divBdr>
    </w:div>
    <w:div w:id="1543470524">
      <w:bodyDiv w:val="1"/>
      <w:marLeft w:val="0"/>
      <w:marRight w:val="0"/>
      <w:marTop w:val="0"/>
      <w:marBottom w:val="0"/>
      <w:divBdr>
        <w:top w:val="none" w:sz="0" w:space="0" w:color="auto"/>
        <w:left w:val="none" w:sz="0" w:space="0" w:color="auto"/>
        <w:bottom w:val="none" w:sz="0" w:space="0" w:color="auto"/>
        <w:right w:val="none" w:sz="0" w:space="0" w:color="auto"/>
      </w:divBdr>
    </w:div>
    <w:div w:id="1820609709">
      <w:bodyDiv w:val="1"/>
      <w:marLeft w:val="0"/>
      <w:marRight w:val="0"/>
      <w:marTop w:val="0"/>
      <w:marBottom w:val="0"/>
      <w:divBdr>
        <w:top w:val="none" w:sz="0" w:space="0" w:color="auto"/>
        <w:left w:val="none" w:sz="0" w:space="0" w:color="auto"/>
        <w:bottom w:val="none" w:sz="0" w:space="0" w:color="auto"/>
        <w:right w:val="none" w:sz="0" w:space="0" w:color="auto"/>
      </w:divBdr>
    </w:div>
    <w:div w:id="20987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B829-DF7E-459B-926A-F5E60D91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7</Pages>
  <Words>1830</Words>
  <Characters>10797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basic</cp:lastModifiedBy>
  <cp:revision>12</cp:revision>
  <cp:lastPrinted>2022-04-12T12:56:00Z</cp:lastPrinted>
  <dcterms:created xsi:type="dcterms:W3CDTF">2021-03-02T07:33:00Z</dcterms:created>
  <dcterms:modified xsi:type="dcterms:W3CDTF">2022-04-12T14:00:00Z</dcterms:modified>
</cp:coreProperties>
</file>