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2C" w:rsidRDefault="0036542C" w:rsidP="0036542C">
      <w:pPr>
        <w:spacing w:after="5" w:line="267" w:lineRule="auto"/>
        <w:ind w:left="1552" w:right="1480"/>
        <w:jc w:val="center"/>
        <w:rPr>
          <w:rFonts w:ascii="Arial Narrow" w:hAnsi="Arial Narrow"/>
          <w:b/>
          <w:bCs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Verejný obstarávateľ: </w:t>
      </w:r>
      <w:r w:rsidR="004B4960" w:rsidRPr="004B4960">
        <w:rPr>
          <w:b/>
          <w:sz w:val="20"/>
          <w:szCs w:val="21"/>
        </w:rPr>
        <w:t xml:space="preserve">Divadlo Jána </w:t>
      </w:r>
      <w:proofErr w:type="spellStart"/>
      <w:r w:rsidR="004B4960" w:rsidRPr="004B4960">
        <w:rPr>
          <w:b/>
          <w:sz w:val="20"/>
          <w:szCs w:val="21"/>
        </w:rPr>
        <w:t>Palárika</w:t>
      </w:r>
      <w:proofErr w:type="spellEnd"/>
      <w:r w:rsidR="004B4960" w:rsidRPr="004B4960">
        <w:rPr>
          <w:b/>
          <w:sz w:val="20"/>
          <w:szCs w:val="21"/>
        </w:rPr>
        <w:t xml:space="preserve"> v Trnave, Trojičné námestie 139/2, 917 01 Trnava</w:t>
      </w:r>
    </w:p>
    <w:p w:rsidR="0036542C" w:rsidRDefault="0036542C" w:rsidP="0036542C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</w:p>
    <w:p w:rsidR="0036542C" w:rsidRPr="004B4960" w:rsidRDefault="0036542C" w:rsidP="0036542C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 w:val="22"/>
          <w:szCs w:val="24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</w:t>
      </w:r>
      <w:r w:rsidR="004B4960" w:rsidRPr="004B4960">
        <w:rPr>
          <w:sz w:val="20"/>
          <w:szCs w:val="21"/>
        </w:rPr>
        <w:t xml:space="preserve">„Obnova fasády Divadla Jána </w:t>
      </w:r>
      <w:proofErr w:type="spellStart"/>
      <w:r w:rsidR="004B4960" w:rsidRPr="004B4960">
        <w:rPr>
          <w:sz w:val="20"/>
          <w:szCs w:val="21"/>
        </w:rPr>
        <w:t>Palárika</w:t>
      </w:r>
      <w:proofErr w:type="spellEnd"/>
      <w:r w:rsidR="004B4960" w:rsidRPr="004B4960">
        <w:rPr>
          <w:sz w:val="20"/>
          <w:szCs w:val="21"/>
        </w:rPr>
        <w:t xml:space="preserve"> v Trnave – časť z Divadelnej ulice, </w:t>
      </w:r>
      <w:proofErr w:type="spellStart"/>
      <w:r w:rsidR="004B4960" w:rsidRPr="004B4960">
        <w:rPr>
          <w:sz w:val="20"/>
          <w:szCs w:val="21"/>
        </w:rPr>
        <w:t>II.etapa</w:t>
      </w:r>
      <w:proofErr w:type="spellEnd"/>
      <w:r w:rsidR="004B4960">
        <w:rPr>
          <w:sz w:val="20"/>
          <w:szCs w:val="21"/>
        </w:rPr>
        <w:t>“</w:t>
      </w:r>
      <w:bookmarkStart w:id="0" w:name="_GoBack"/>
      <w:bookmarkEnd w:id="0"/>
    </w:p>
    <w:p w:rsidR="0072090F" w:rsidRDefault="0072090F" w:rsidP="0072090F">
      <w:pPr>
        <w:spacing w:after="72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36542C" w:rsidRPr="00A97D34" w:rsidRDefault="0036542C" w:rsidP="0072090F">
      <w:pPr>
        <w:spacing w:after="72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850F92" w:rsidRPr="00062A70" w:rsidRDefault="0072090F" w:rsidP="00062A70">
      <w:pPr>
        <w:pStyle w:val="Nadpis1"/>
        <w:numPr>
          <w:ilvl w:val="0"/>
          <w:numId w:val="0"/>
        </w:numPr>
        <w:spacing w:after="36"/>
        <w:ind w:left="293" w:right="0"/>
        <w:jc w:val="center"/>
        <w:rPr>
          <w:rFonts w:ascii="Arial Narrow" w:hAnsi="Arial Narrow"/>
          <w:sz w:val="21"/>
          <w:szCs w:val="21"/>
        </w:rPr>
      </w:pPr>
      <w:bookmarkStart w:id="1" w:name="_Toc151962"/>
      <w:r w:rsidRPr="00A97D34">
        <w:rPr>
          <w:rFonts w:ascii="Arial Narrow" w:hAnsi="Arial Narrow"/>
          <w:sz w:val="21"/>
          <w:szCs w:val="21"/>
        </w:rPr>
        <w:t>PRÍLOHA Č. 2</w:t>
      </w:r>
      <w:r w:rsidR="00725C27">
        <w:rPr>
          <w:rFonts w:ascii="Arial Narrow" w:hAnsi="Arial Narrow"/>
          <w:sz w:val="21"/>
          <w:szCs w:val="21"/>
        </w:rPr>
        <w:t>B</w:t>
      </w:r>
      <w:r w:rsidRPr="00A97D34">
        <w:rPr>
          <w:rFonts w:ascii="Arial Narrow" w:hAnsi="Arial Narrow"/>
          <w:sz w:val="21"/>
          <w:szCs w:val="21"/>
        </w:rPr>
        <w:t xml:space="preserve"> - ČESTNÉ VYHLÁSENIE</w:t>
      </w:r>
      <w:r w:rsidR="00944B5A">
        <w:rPr>
          <w:rFonts w:ascii="Arial Narrow" w:hAnsi="Arial Narrow"/>
          <w:sz w:val="21"/>
          <w:szCs w:val="21"/>
        </w:rPr>
        <w:t xml:space="preserve"> O</w:t>
      </w:r>
      <w:r w:rsidRPr="00A97D34">
        <w:rPr>
          <w:rFonts w:ascii="Arial Narrow" w:hAnsi="Arial Narrow"/>
          <w:sz w:val="21"/>
          <w:szCs w:val="21"/>
        </w:rPr>
        <w:t xml:space="preserve"> </w:t>
      </w:r>
      <w:r w:rsidR="00725C27">
        <w:rPr>
          <w:rFonts w:ascii="Arial Narrow" w:hAnsi="Arial Narrow"/>
          <w:sz w:val="21"/>
          <w:szCs w:val="21"/>
        </w:rPr>
        <w:t>NE</w:t>
      </w:r>
      <w:r w:rsidR="003419A5" w:rsidRPr="00A97D34">
        <w:rPr>
          <w:rFonts w:ascii="Arial Narrow" w:hAnsi="Arial Narrow"/>
          <w:sz w:val="21"/>
          <w:szCs w:val="21"/>
        </w:rPr>
        <w:t>V</w:t>
      </w:r>
      <w:r w:rsidR="003419A5">
        <w:rPr>
          <w:rFonts w:ascii="Arial Narrow" w:hAnsi="Arial Narrow"/>
          <w:sz w:val="21"/>
          <w:szCs w:val="21"/>
        </w:rPr>
        <w:t xml:space="preserve">YUŽITÍ </w:t>
      </w:r>
      <w:r w:rsidRPr="00A97D34">
        <w:rPr>
          <w:rFonts w:ascii="Arial Narrow" w:hAnsi="Arial Narrow"/>
          <w:sz w:val="21"/>
          <w:szCs w:val="21"/>
        </w:rPr>
        <w:t xml:space="preserve"> SUBDODÁVATEĽ</w:t>
      </w:r>
      <w:bookmarkEnd w:id="1"/>
      <w:r w:rsidR="003419A5">
        <w:rPr>
          <w:rFonts w:ascii="Arial Narrow" w:hAnsi="Arial Narrow"/>
          <w:sz w:val="21"/>
          <w:szCs w:val="21"/>
        </w:rPr>
        <w:t>OV</w:t>
      </w:r>
    </w:p>
    <w:p w:rsidR="0072090F" w:rsidRPr="00A97D34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5C27" w:rsidP="0072090F">
      <w:pPr>
        <w:spacing w:after="0"/>
        <w:ind w:left="293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Týmto čestne vyhlasujem, že n</w:t>
      </w:r>
      <w:r w:rsidR="0072090F" w:rsidRPr="00A97D34">
        <w:rPr>
          <w:rFonts w:ascii="Arial Narrow" w:hAnsi="Arial Narrow"/>
          <w:sz w:val="21"/>
          <w:szCs w:val="21"/>
        </w:rPr>
        <w:t xml:space="preserve">a realizácii zmluvy uzavretej na základe výsledku procesu verejného obstarávania sa </w:t>
      </w:r>
      <w:r>
        <w:rPr>
          <w:rFonts w:ascii="Arial Narrow" w:hAnsi="Arial Narrow"/>
          <w:sz w:val="21"/>
          <w:szCs w:val="21"/>
        </w:rPr>
        <w:t>ne</w:t>
      </w:r>
      <w:r w:rsidR="0072090F" w:rsidRPr="00A97D34">
        <w:rPr>
          <w:rFonts w:ascii="Arial Narrow" w:hAnsi="Arial Narrow"/>
          <w:sz w:val="21"/>
          <w:szCs w:val="21"/>
        </w:rPr>
        <w:t>budú podieľať subdodávatelia</w:t>
      </w:r>
      <w:r>
        <w:rPr>
          <w:rFonts w:ascii="Arial Narrow" w:hAnsi="Arial Narrow"/>
          <w:sz w:val="21"/>
          <w:szCs w:val="21"/>
        </w:rPr>
        <w:t xml:space="preserve">. Zákazku zrealizujem výlučne prostredníctvom vlastných obchodných a technických kapacít. </w:t>
      </w:r>
    </w:p>
    <w:p w:rsidR="0072090F" w:rsidRPr="00A97D34" w:rsidRDefault="0072090F" w:rsidP="0072090F">
      <w:pPr>
        <w:spacing w:after="0"/>
        <w:ind w:left="293"/>
        <w:jc w:val="center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_______________________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72090F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 a sídlo uchádzača:  </w:t>
      </w:r>
    </w:p>
    <w:p w:rsidR="0072090F" w:rsidRPr="00A97D34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</w:p>
    <w:p w:rsidR="0072090F" w:rsidRPr="0072090F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 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........................................................  </w:t>
      </w:r>
    </w:p>
    <w:p w:rsidR="0072090F" w:rsidRPr="0072090F" w:rsidRDefault="0072090F" w:rsidP="0072090F">
      <w:pPr>
        <w:tabs>
          <w:tab w:val="center" w:pos="852"/>
          <w:tab w:val="center" w:pos="2947"/>
          <w:tab w:val="center" w:pos="4957"/>
          <w:tab w:val="center" w:pos="5665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   </w:t>
      </w:r>
    </w:p>
    <w:p w:rsidR="0072090F" w:rsidRPr="00A97D34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96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062A70" w:rsidRDefault="00062A70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062A70" w:rsidRPr="00A97D34" w:rsidRDefault="00062A70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62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_________________________________________</w:t>
      </w:r>
    </w:p>
    <w:p w:rsidR="0072090F" w:rsidRPr="00A97D34" w:rsidRDefault="0072090F" w:rsidP="0072090F">
      <w:pPr>
        <w:spacing w:after="0" w:line="259" w:lineRule="auto"/>
        <w:ind w:left="2986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  <w:shd w:val="clear" w:color="auto" w:fill="FFFF00"/>
        </w:rPr>
        <w:t xml:space="preserve">Meno, podpis a pečiatka štatutárneho orgánu </w:t>
      </w:r>
      <w:r w:rsidRPr="0072090F">
        <w:rPr>
          <w:rFonts w:ascii="Arial Narrow" w:hAnsi="Arial Narrow"/>
          <w:sz w:val="21"/>
          <w:szCs w:val="21"/>
          <w:highlight w:val="yellow"/>
          <w:shd w:val="clear" w:color="auto" w:fill="FFFF00"/>
        </w:rPr>
        <w:t>uchádzača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 - vyplňte</w:t>
      </w:r>
    </w:p>
    <w:p w:rsidR="0072090F" w:rsidRPr="0072090F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sectPr w:rsidR="0072090F" w:rsidRPr="0072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CE"/>
    <w:multiLevelType w:val="hybridMultilevel"/>
    <w:tmpl w:val="E9B6B198"/>
    <w:lvl w:ilvl="0" w:tplc="AF887C7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18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F73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6A0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48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C020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C82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0A53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FB8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F"/>
    <w:rsid w:val="00062A70"/>
    <w:rsid w:val="003419A5"/>
    <w:rsid w:val="0036542C"/>
    <w:rsid w:val="004B4960"/>
    <w:rsid w:val="0072090F"/>
    <w:rsid w:val="00725C27"/>
    <w:rsid w:val="00782730"/>
    <w:rsid w:val="00850F92"/>
    <w:rsid w:val="00944B5A"/>
    <w:rsid w:val="00A62878"/>
    <w:rsid w:val="00C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3F8-9049-4343-B336-C7803A4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90F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72090F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72090F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90F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72090F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209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062A70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13</cp:revision>
  <dcterms:created xsi:type="dcterms:W3CDTF">2020-05-22T11:37:00Z</dcterms:created>
  <dcterms:modified xsi:type="dcterms:W3CDTF">2022-06-07T14:03:00Z</dcterms:modified>
</cp:coreProperties>
</file>