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85DC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E02510" w:rsidRDefault="00E02510" w:rsidP="00E02510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02510" w:rsidRPr="006A6720" w:rsidRDefault="00E02510" w:rsidP="00E02510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6A6720">
        <w:rPr>
          <w:rFonts w:asciiTheme="minorHAnsi" w:hAnsiTheme="minorHAnsi" w:cstheme="minorHAnsi"/>
          <w:bCs/>
          <w:sz w:val="20"/>
          <w:szCs w:val="20"/>
        </w:rPr>
        <w:t xml:space="preserve">Predmetom zákazky je </w:t>
      </w:r>
      <w:r w:rsidRPr="006A6720">
        <w:rPr>
          <w:rFonts w:ascii="Calibri" w:hAnsi="Calibri" w:cs="Calibri"/>
          <w:sz w:val="20"/>
          <w:szCs w:val="20"/>
        </w:rPr>
        <w:t xml:space="preserve">dodanie </w:t>
      </w:r>
      <w:r>
        <w:rPr>
          <w:rFonts w:ascii="Calibri" w:hAnsi="Calibri" w:cs="Calibri"/>
          <w:sz w:val="20"/>
          <w:szCs w:val="20"/>
        </w:rPr>
        <w:t>chirurgických sedačiek trojnožiek</w:t>
      </w:r>
      <w:r w:rsidRPr="006A6720">
        <w:rPr>
          <w:rFonts w:ascii="Calibri" w:hAnsi="Calibri" w:cs="Calibri"/>
          <w:sz w:val="20"/>
          <w:szCs w:val="20"/>
        </w:rPr>
        <w:t xml:space="preserve">, doprava na </w:t>
      </w:r>
      <w:r w:rsidRPr="006A6720">
        <w:rPr>
          <w:rFonts w:asciiTheme="minorHAnsi" w:hAnsiTheme="minorHAnsi" w:cstheme="minorHAnsi"/>
          <w:bCs/>
          <w:sz w:val="20"/>
          <w:szCs w:val="20"/>
        </w:rPr>
        <w:t xml:space="preserve">miesto určenia a odovzdanie kompletnej užívateľskej dokumentácie v slovenskom/českom jazyku, v prípade potreby aj inštalácia a uvedenie do prevádzky </w:t>
      </w:r>
      <w:r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(pracovisko spoločných operačných sál v pavilóne 4/3) Univerzitnej nemocnice Martin.</w:t>
      </w:r>
    </w:p>
    <w:p w:rsidR="00E02510" w:rsidRPr="006A6720" w:rsidRDefault="00E02510" w:rsidP="00E025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E02510" w:rsidRPr="00802ACA" w:rsidRDefault="00E02510" w:rsidP="00E02510">
      <w:pPr>
        <w:spacing w:line="276" w:lineRule="auto"/>
        <w:rPr>
          <w:rFonts w:asciiTheme="minorHAnsi" w:hAnsiTheme="minorHAnsi" w:cstheme="minorHAnsi"/>
          <w:sz w:val="20"/>
        </w:rPr>
      </w:pPr>
      <w:r w:rsidRPr="006A6720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802ACA">
        <w:rPr>
          <w:rFonts w:asciiTheme="minorHAnsi" w:hAnsiTheme="minorHAnsi" w:cstheme="minorHAnsi"/>
          <w:sz w:val="20"/>
        </w:rPr>
        <w:t>Chirurgická sedačka trojnožka –</w:t>
      </w:r>
      <w:r>
        <w:rPr>
          <w:rFonts w:asciiTheme="minorHAnsi" w:hAnsiTheme="minorHAnsi" w:cstheme="minorHAnsi"/>
          <w:sz w:val="20"/>
        </w:rPr>
        <w:t xml:space="preserve"> 3</w:t>
      </w:r>
      <w:r w:rsidRPr="00802ACA">
        <w:rPr>
          <w:rFonts w:asciiTheme="minorHAnsi" w:hAnsiTheme="minorHAnsi" w:cstheme="minorHAnsi"/>
          <w:sz w:val="20"/>
        </w:rPr>
        <w:t xml:space="preserve"> ks</w:t>
      </w:r>
    </w:p>
    <w:p w:rsidR="00E02510" w:rsidRPr="00BB54ED" w:rsidRDefault="00E02510" w:rsidP="00E02510">
      <w:pPr>
        <w:spacing w:line="276" w:lineRule="auto"/>
        <w:rPr>
          <w:rFonts w:asciiTheme="minorHAnsi" w:hAnsiTheme="minorHAnsi" w:cstheme="minorHAnsi"/>
          <w:sz w:val="20"/>
        </w:rPr>
      </w:pPr>
    </w:p>
    <w:p w:rsidR="00E02510" w:rsidRPr="00BB54ED" w:rsidRDefault="00E02510" w:rsidP="00E02510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E02510" w:rsidRPr="006A6720" w:rsidRDefault="00E02510" w:rsidP="00E02510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</w:t>
      </w:r>
      <w:r w:rsidRPr="006A6720">
        <w:rPr>
          <w:rFonts w:asciiTheme="minorHAnsi" w:hAnsiTheme="minorHAnsi" w:cstheme="minorHAnsi"/>
          <w:sz w:val="20"/>
        </w:rPr>
        <w:t>nepoužívaný a </w:t>
      </w:r>
      <w:proofErr w:type="spellStart"/>
      <w:r w:rsidRPr="006A6720">
        <w:rPr>
          <w:rFonts w:asciiTheme="minorHAnsi" w:hAnsiTheme="minorHAnsi" w:cstheme="minorHAnsi"/>
          <w:sz w:val="20"/>
        </w:rPr>
        <w:t>nerepasovaný</w:t>
      </w:r>
      <w:proofErr w:type="spellEnd"/>
      <w:r w:rsidRPr="006A6720">
        <w:rPr>
          <w:rFonts w:asciiTheme="minorHAnsi" w:hAnsiTheme="minorHAnsi" w:cstheme="minorHAnsi"/>
          <w:sz w:val="20"/>
        </w:rPr>
        <w:t xml:space="preserve"> tovar.</w:t>
      </w:r>
    </w:p>
    <w:p w:rsidR="00E02510" w:rsidRDefault="00E02510" w:rsidP="00E025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4866" w:type="pct"/>
        <w:tblLook w:val="04A0"/>
      </w:tblPr>
      <w:tblGrid>
        <w:gridCol w:w="6538"/>
        <w:gridCol w:w="2775"/>
      </w:tblGrid>
      <w:tr w:rsidR="00E02510" w:rsidRPr="006D7361" w:rsidTr="000C3824">
        <w:tc>
          <w:tcPr>
            <w:tcW w:w="3510" w:type="pct"/>
          </w:tcPr>
          <w:p w:rsidR="00E02510" w:rsidRPr="006D7361" w:rsidRDefault="00E02510" w:rsidP="000C3824">
            <w:pPr>
              <w:jc w:val="center"/>
              <w:rPr>
                <w:b/>
              </w:rPr>
            </w:pPr>
            <w:r w:rsidRPr="006D7361">
              <w:rPr>
                <w:b/>
              </w:rPr>
              <w:t>Požadované min. technicko-medicínske parametre / opis / požadovaná hodnota:</w:t>
            </w:r>
          </w:p>
        </w:tc>
        <w:tc>
          <w:tcPr>
            <w:tcW w:w="1490" w:type="pct"/>
          </w:tcPr>
          <w:p w:rsidR="00E02510" w:rsidRPr="006D7361" w:rsidRDefault="00E02510" w:rsidP="000C38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Vlastný návrh na plnenie predmetu zákazky (áno/nie):</w:t>
            </w:r>
          </w:p>
        </w:tc>
      </w:tr>
      <w:tr w:rsidR="00E02510" w:rsidTr="000C3824">
        <w:tc>
          <w:tcPr>
            <w:tcW w:w="3510" w:type="pct"/>
          </w:tcPr>
          <w:p w:rsidR="00E02510" w:rsidRPr="006D7361" w:rsidRDefault="00E02510" w:rsidP="00E02510">
            <w:pPr>
              <w:pStyle w:val="Odsekzoznamu"/>
              <w:widowControl w:val="0"/>
              <w:numPr>
                <w:ilvl w:val="0"/>
                <w:numId w:val="36"/>
              </w:numPr>
              <w:contextualSpacing/>
            </w:pPr>
            <w:r>
              <w:t>nerezová konštrukcia</w:t>
            </w:r>
          </w:p>
        </w:tc>
        <w:tc>
          <w:tcPr>
            <w:tcW w:w="1490" w:type="pct"/>
          </w:tcPr>
          <w:p w:rsidR="00E02510" w:rsidRDefault="00E02510" w:rsidP="000C3824">
            <w:pPr>
              <w:pStyle w:val="Odsekzoznamu"/>
              <w:ind w:left="360"/>
            </w:pPr>
          </w:p>
        </w:tc>
      </w:tr>
      <w:tr w:rsidR="00E02510" w:rsidTr="000C3824">
        <w:tc>
          <w:tcPr>
            <w:tcW w:w="3510" w:type="pct"/>
          </w:tcPr>
          <w:p w:rsidR="00E02510" w:rsidRDefault="00E02510" w:rsidP="00E02510">
            <w:pPr>
              <w:pStyle w:val="Odsekzoznamu"/>
              <w:widowControl w:val="0"/>
              <w:numPr>
                <w:ilvl w:val="0"/>
                <w:numId w:val="36"/>
              </w:numPr>
              <w:contextualSpacing/>
            </w:pPr>
            <w:r>
              <w:t>nohy sedadla zakončené elektrostaticky vodivými gumovými návlekmi</w:t>
            </w:r>
          </w:p>
        </w:tc>
        <w:tc>
          <w:tcPr>
            <w:tcW w:w="1490" w:type="pct"/>
          </w:tcPr>
          <w:p w:rsidR="00E02510" w:rsidRDefault="00E02510" w:rsidP="000C3824">
            <w:pPr>
              <w:pStyle w:val="Odsekzoznamu"/>
              <w:ind w:left="360"/>
            </w:pPr>
          </w:p>
        </w:tc>
      </w:tr>
      <w:tr w:rsidR="00E02510" w:rsidTr="000C3824">
        <w:tc>
          <w:tcPr>
            <w:tcW w:w="3510" w:type="pct"/>
          </w:tcPr>
          <w:p w:rsidR="00E02510" w:rsidRDefault="00E02510" w:rsidP="00E02510">
            <w:pPr>
              <w:pStyle w:val="Odsekzoznamu"/>
              <w:widowControl w:val="0"/>
              <w:numPr>
                <w:ilvl w:val="0"/>
                <w:numId w:val="36"/>
              </w:numPr>
              <w:contextualSpacing/>
            </w:pPr>
            <w:proofErr w:type="spellStart"/>
            <w:r>
              <w:t>sedák</w:t>
            </w:r>
            <w:proofErr w:type="spellEnd"/>
            <w:r>
              <w:t xml:space="preserve"> odliaty z pružného polyuretánu čiernej farby, rozmer d. cca 38 cm (± 5 %), š. cca 28 cm (± 5 %), pozdĺžny sklon +/- 5 stupňov</w:t>
            </w:r>
          </w:p>
        </w:tc>
        <w:tc>
          <w:tcPr>
            <w:tcW w:w="1490" w:type="pct"/>
          </w:tcPr>
          <w:p w:rsidR="00E02510" w:rsidRDefault="00E02510" w:rsidP="000C3824">
            <w:pPr>
              <w:pStyle w:val="Odsekzoznamu"/>
              <w:ind w:left="360"/>
            </w:pPr>
          </w:p>
        </w:tc>
      </w:tr>
      <w:tr w:rsidR="00E02510" w:rsidTr="000C3824">
        <w:tc>
          <w:tcPr>
            <w:tcW w:w="3510" w:type="pct"/>
          </w:tcPr>
          <w:p w:rsidR="00E02510" w:rsidRDefault="00E02510" w:rsidP="00E02510">
            <w:pPr>
              <w:pStyle w:val="Odsekzoznamu"/>
              <w:widowControl w:val="0"/>
              <w:numPr>
                <w:ilvl w:val="0"/>
                <w:numId w:val="36"/>
              </w:numPr>
              <w:contextualSpacing/>
            </w:pPr>
            <w:r>
              <w:t>výška sedadla 80-90 cm</w:t>
            </w:r>
          </w:p>
        </w:tc>
        <w:tc>
          <w:tcPr>
            <w:tcW w:w="1490" w:type="pct"/>
          </w:tcPr>
          <w:p w:rsidR="00E02510" w:rsidRDefault="00E02510" w:rsidP="000C3824">
            <w:pPr>
              <w:pStyle w:val="Odsekzoznamu"/>
              <w:ind w:left="360"/>
            </w:pPr>
          </w:p>
        </w:tc>
      </w:tr>
      <w:tr w:rsidR="00E02510" w:rsidTr="000C3824">
        <w:tc>
          <w:tcPr>
            <w:tcW w:w="3510" w:type="pct"/>
          </w:tcPr>
          <w:p w:rsidR="00E02510" w:rsidRDefault="00E02510" w:rsidP="00E02510">
            <w:pPr>
              <w:pStyle w:val="Odsekzoznamu"/>
              <w:widowControl w:val="0"/>
              <w:numPr>
                <w:ilvl w:val="0"/>
                <w:numId w:val="36"/>
              </w:numPr>
              <w:contextualSpacing/>
            </w:pPr>
            <w:r>
              <w:t>nosnosť min. 120 kg</w:t>
            </w:r>
          </w:p>
        </w:tc>
        <w:tc>
          <w:tcPr>
            <w:tcW w:w="1490" w:type="pct"/>
          </w:tcPr>
          <w:p w:rsidR="00E02510" w:rsidRDefault="00E02510" w:rsidP="000C3824">
            <w:pPr>
              <w:pStyle w:val="Odsekzoznamu"/>
              <w:ind w:left="360"/>
            </w:pPr>
          </w:p>
        </w:tc>
      </w:tr>
    </w:tbl>
    <w:p w:rsidR="00E02510" w:rsidRDefault="00E02510" w:rsidP="00E025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110CF0" w:rsidRPr="00785DCB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E02510" w:rsidRDefault="00E02510" w:rsidP="0002394D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02510" w:rsidRDefault="00E02510" w:rsidP="0002394D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02510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06" w:rsidRDefault="00AD4006">
      <w:r>
        <w:separator/>
      </w:r>
    </w:p>
  </w:endnote>
  <w:endnote w:type="continuationSeparator" w:id="0">
    <w:p w:rsidR="00AD4006" w:rsidRDefault="00AD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F" w:rsidRDefault="000F33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9552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9552F" w:rsidRDefault="0039552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F" w:rsidRPr="00596C74" w:rsidRDefault="000F33DF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39552F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E02510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39552F" w:rsidRDefault="0039552F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39552F" w:rsidRDefault="0039552F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39552F" w:rsidRDefault="0039552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39552F" w:rsidRPr="00596C74" w:rsidRDefault="0039552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F" w:rsidRDefault="0039552F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06" w:rsidRDefault="00AD4006">
      <w:r>
        <w:separator/>
      </w:r>
    </w:p>
  </w:footnote>
  <w:footnote w:type="continuationSeparator" w:id="0">
    <w:p w:rsidR="00AD4006" w:rsidRDefault="00AD4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F" w:rsidRPr="00107917" w:rsidRDefault="0039552F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2F" w:rsidRDefault="0039552F">
    <w:pPr>
      <w:pStyle w:val="Hlavika"/>
      <w:rPr>
        <w:smallCaps/>
        <w:color w:val="808080"/>
        <w:sz w:val="16"/>
      </w:rPr>
    </w:pPr>
  </w:p>
  <w:p w:rsidR="0039552F" w:rsidRDefault="0039552F">
    <w:pPr>
      <w:pStyle w:val="Hlavika"/>
      <w:rPr>
        <w:smallCaps/>
        <w:color w:val="808080"/>
        <w:sz w:val="16"/>
      </w:rPr>
    </w:pPr>
  </w:p>
  <w:p w:rsidR="0039552F" w:rsidRDefault="0039552F">
    <w:pPr>
      <w:pStyle w:val="Hlavika"/>
      <w:rPr>
        <w:smallCaps/>
        <w:color w:val="808080"/>
        <w:sz w:val="16"/>
      </w:rPr>
    </w:pPr>
  </w:p>
  <w:p w:rsidR="0039552F" w:rsidRDefault="0039552F">
    <w:pPr>
      <w:pStyle w:val="Hlavika"/>
      <w:rPr>
        <w:smallCaps/>
        <w:color w:val="808080"/>
        <w:sz w:val="16"/>
      </w:rPr>
    </w:pPr>
  </w:p>
  <w:p w:rsidR="0039552F" w:rsidRDefault="0039552F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2B243EB"/>
    <w:multiLevelType w:val="hybridMultilevel"/>
    <w:tmpl w:val="B50AE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0766D08"/>
    <w:multiLevelType w:val="multilevel"/>
    <w:tmpl w:val="15026FC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1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4"/>
  </w:num>
  <w:num w:numId="8">
    <w:abstractNumId w:val="34"/>
  </w:num>
  <w:num w:numId="9">
    <w:abstractNumId w:val="26"/>
  </w:num>
  <w:num w:numId="10">
    <w:abstractNumId w:val="45"/>
  </w:num>
  <w:num w:numId="11">
    <w:abstractNumId w:val="36"/>
  </w:num>
  <w:num w:numId="12">
    <w:abstractNumId w:val="37"/>
  </w:num>
  <w:num w:numId="13">
    <w:abstractNumId w:val="56"/>
  </w:num>
  <w:num w:numId="14">
    <w:abstractNumId w:val="23"/>
  </w:num>
  <w:num w:numId="15">
    <w:abstractNumId w:val="49"/>
  </w:num>
  <w:num w:numId="16">
    <w:abstractNumId w:val="60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5"/>
  </w:num>
  <w:num w:numId="22">
    <w:abstractNumId w:val="24"/>
  </w:num>
  <w:num w:numId="23">
    <w:abstractNumId w:val="47"/>
  </w:num>
  <w:num w:numId="24">
    <w:abstractNumId w:val="55"/>
  </w:num>
  <w:num w:numId="25">
    <w:abstractNumId w:val="44"/>
  </w:num>
  <w:num w:numId="26">
    <w:abstractNumId w:val="29"/>
  </w:num>
  <w:num w:numId="27">
    <w:abstractNumId w:val="52"/>
  </w:num>
  <w:num w:numId="28">
    <w:abstractNumId w:val="58"/>
  </w:num>
  <w:num w:numId="29">
    <w:abstractNumId w:val="50"/>
  </w:num>
  <w:num w:numId="30">
    <w:abstractNumId w:val="57"/>
  </w:num>
  <w:num w:numId="31">
    <w:abstractNumId w:val="28"/>
  </w:num>
  <w:num w:numId="32">
    <w:abstractNumId w:val="27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8"/>
  </w:num>
  <w:num w:numId="36">
    <w:abstractNumId w:val="5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C2F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64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5E0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3DF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4CFF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177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300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87A2A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AAD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552F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61B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6E8"/>
    <w:rsid w:val="003E26A9"/>
    <w:rsid w:val="003E288D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362"/>
    <w:rsid w:val="0043198E"/>
    <w:rsid w:val="00431B5A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325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42AF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2F1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0EE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067B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63C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497B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701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2A9C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09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5DCB"/>
    <w:rsid w:val="007866C7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151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2B4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6960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26B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1D62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74A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006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1A55"/>
    <w:rsid w:val="00B026E1"/>
    <w:rsid w:val="00B0382A"/>
    <w:rsid w:val="00B03868"/>
    <w:rsid w:val="00B03EDB"/>
    <w:rsid w:val="00B0628A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2697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14E"/>
    <w:rsid w:val="00BC67FF"/>
    <w:rsid w:val="00BC6C09"/>
    <w:rsid w:val="00BC71E3"/>
    <w:rsid w:val="00BC724B"/>
    <w:rsid w:val="00BD1258"/>
    <w:rsid w:val="00BD1FE8"/>
    <w:rsid w:val="00BD3272"/>
    <w:rsid w:val="00BD501A"/>
    <w:rsid w:val="00BD6592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2BEA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9A7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906"/>
    <w:rsid w:val="00CF2A51"/>
    <w:rsid w:val="00CF2BE7"/>
    <w:rsid w:val="00CF4200"/>
    <w:rsid w:val="00CF5C3A"/>
    <w:rsid w:val="00CF688C"/>
    <w:rsid w:val="00CF6BEC"/>
    <w:rsid w:val="00CF6E9F"/>
    <w:rsid w:val="00D028FD"/>
    <w:rsid w:val="00D03B2C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3E68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0A6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2510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7D5"/>
    <w:rsid w:val="00E608AE"/>
    <w:rsid w:val="00E617B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0DD6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022B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3C2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97A55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customStyle="1" w:styleId="NormlnsWWW">
    <w:name w:val="Normální (síť WWW)"/>
    <w:basedOn w:val="Normlny"/>
    <w:rsid w:val="0061497B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85E2-2C31-44EA-B935-6EA081D4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996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36</cp:revision>
  <cp:lastPrinted>2022-05-18T12:39:00Z</cp:lastPrinted>
  <dcterms:created xsi:type="dcterms:W3CDTF">2022-05-02T12:43:00Z</dcterms:created>
  <dcterms:modified xsi:type="dcterms:W3CDTF">2022-06-14T11:06:00Z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