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A9" w:rsidRPr="00FF3F7D" w:rsidRDefault="00E10EA9" w:rsidP="00E10EA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E10EA9" w:rsidRPr="00FF3F7D" w:rsidRDefault="00E10EA9" w:rsidP="00E10EA9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622F39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6</w:t>
      </w:r>
    </w:p>
    <w:p w:rsidR="00E10EA9" w:rsidRPr="00FF3F7D" w:rsidRDefault="00E10EA9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E10EA9" w:rsidRDefault="00E10EA9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C9179B" w:rsidRPr="00FF3F7D" w:rsidTr="0043723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179B" w:rsidRPr="00FF3F7D" w:rsidRDefault="00C9179B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B" w:rsidRDefault="00C9179B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>Obec Malý Slavkov</w:t>
            </w:r>
          </w:p>
          <w:p w:rsidR="00C9179B" w:rsidRPr="00FF3F7D" w:rsidRDefault="00C9179B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872859">
              <w:rPr>
                <w:rFonts w:cstheme="minorHAnsi"/>
                <w:shd w:val="clear" w:color="auto" w:fill="FFFFFF"/>
                <w:lang w:eastAsia="ar-SA"/>
              </w:rPr>
              <w:t>Gerlachovská 52, 060 01 Malý Slavkov</w:t>
            </w:r>
          </w:p>
        </w:tc>
      </w:tr>
      <w:tr w:rsidR="00C9179B" w:rsidRPr="00FF3F7D" w:rsidTr="0043723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179B" w:rsidRPr="00FF3F7D" w:rsidRDefault="00C9179B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B" w:rsidRPr="00B023DA" w:rsidRDefault="00C9179B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B023DA">
              <w:rPr>
                <w:rFonts w:cstheme="minorHAnsi"/>
                <w:b/>
              </w:rPr>
              <w:t>Dobudovanie kanalizácie v prostredí MRK v obci Malý Slavkov</w:t>
            </w:r>
          </w:p>
        </w:tc>
      </w:tr>
    </w:tbl>
    <w:p w:rsidR="008442D7" w:rsidRPr="00FF3F7D" w:rsidRDefault="008442D7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zh-CN"/>
        </w:rPr>
      </w:pP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>Zoznam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color w:val="FF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 xml:space="preserve">PONúKANÝCH Ekvivalentných položiek 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</w:pPr>
      <w:r w:rsidRPr="00FF3F7D"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E10EA9" w:rsidRPr="00FF3F7D" w:rsidTr="00437230">
        <w:trPr>
          <w:cantSplit/>
          <w:trHeight w:val="51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0EA9" w:rsidRPr="00FF3F7D" w:rsidTr="00437230">
        <w:trPr>
          <w:cantSplit/>
          <w:trHeight w:val="51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76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781"/>
      </w:tblGrid>
      <w:tr w:rsidR="00E10EA9" w:rsidRPr="00FF3F7D" w:rsidTr="00437230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výkaz výmeru ktorého sa </w:t>
            </w:r>
            <w:proofErr w:type="spellStart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ekv</w:t>
            </w:r>
            <w:proofErr w:type="spellEnd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. týka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Por. číslo vo výkaz výmere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Pôvodné označenia (popis položky, stavebného dielu, remesla uvedený vo Výkaz Výmer)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E10EA9" w:rsidRPr="00FF3F7D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  <w:r w:rsidRPr="00FF3F7D">
        <w:rPr>
          <w:rFonts w:eastAsia="Times New Roman" w:cstheme="minorHAnsi"/>
        </w:rPr>
        <w:t>V …………………………, dňa</w:t>
      </w:r>
      <w:r w:rsidR="00437230">
        <w:rPr>
          <w:rFonts w:eastAsia="Times New Roman" w:cstheme="minorHAnsi"/>
        </w:rPr>
        <w:t xml:space="preserve"> .......................</w:t>
      </w:r>
      <w:bookmarkStart w:id="0" w:name="_GoBack"/>
      <w:bookmarkEnd w:id="0"/>
      <w:r w:rsidRPr="00FF3F7D">
        <w:rPr>
          <w:rFonts w:eastAsia="Times New Roman" w:cstheme="minorHAnsi"/>
        </w:rPr>
        <w:t xml:space="preserve"> </w:t>
      </w: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Pr="00FF3F7D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rPr>
          <w:rFonts w:eastAsia="Calibri" w:cstheme="minorHAnsi"/>
          <w:bCs/>
        </w:rPr>
      </w:pPr>
      <w:r w:rsidRPr="00FF3F7D">
        <w:rPr>
          <w:rFonts w:eastAsia="Times New Roman" w:cstheme="minorHAnsi"/>
        </w:rPr>
        <w:t xml:space="preserve"> </w:t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  <w:t>...........................................</w:t>
      </w:r>
      <w:r w:rsidRPr="00FF3F7D">
        <w:rPr>
          <w:rFonts w:eastAsia="Times New Roman" w:cstheme="minorHAnsi"/>
          <w:lang w:val="en-GB"/>
        </w:rPr>
        <w:t>…………………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Calibri" w:cstheme="minorHAnsi"/>
          <w:bCs/>
        </w:rPr>
        <w:t xml:space="preserve"> </w:t>
      </w:r>
      <w:r w:rsidRPr="00FF3F7D">
        <w:rPr>
          <w:rFonts w:eastAsia="Times New Roman" w:cstheme="minorHAnsi"/>
          <w:sz w:val="18"/>
          <w:szCs w:val="18"/>
        </w:rPr>
        <w:t xml:space="preserve">Meno, priezvisko a podpis štatutárneho zástupcu/ 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Times New Roman" w:cstheme="minorHAnsi"/>
          <w:sz w:val="18"/>
          <w:szCs w:val="18"/>
        </w:rPr>
        <w:t xml:space="preserve">  oprávnenej osoby konať za uchádzača </w:t>
      </w:r>
    </w:p>
    <w:p w:rsidR="00E10EA9" w:rsidRPr="00FF3F7D" w:rsidRDefault="00E10EA9" w:rsidP="00E10EA9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9"/>
    <w:rsid w:val="00437230"/>
    <w:rsid w:val="00531317"/>
    <w:rsid w:val="00622F39"/>
    <w:rsid w:val="008442D7"/>
    <w:rsid w:val="00C535AA"/>
    <w:rsid w:val="00C9179B"/>
    <w:rsid w:val="00E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3227"/>
  <w15:chartTrackingRefBased/>
  <w15:docId w15:val="{8A8AA604-4358-4858-880C-EA4ABA6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E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2022-03-15T08:20:00Z</dcterms:created>
  <dcterms:modified xsi:type="dcterms:W3CDTF">2022-07-25T15:32:00Z</dcterms:modified>
</cp:coreProperties>
</file>