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098CD" w14:textId="77777777" w:rsidR="00D9497A" w:rsidRPr="00E46BE5" w:rsidRDefault="00D9497A" w:rsidP="00D9497A">
      <w:pPr>
        <w:tabs>
          <w:tab w:val="left" w:pos="5580"/>
        </w:tabs>
        <w:spacing w:after="240"/>
        <w:ind w:left="142"/>
        <w:jc w:val="center"/>
        <w:outlineLvl w:val="3"/>
        <w:rPr>
          <w:rFonts w:ascii="Arial" w:hAnsi="Arial" w:cs="Arial"/>
          <w:b/>
          <w:caps/>
          <w:sz w:val="32"/>
          <w:szCs w:val="32"/>
        </w:rPr>
      </w:pPr>
      <w:r w:rsidRPr="00E46BE5">
        <w:rPr>
          <w:rFonts w:ascii="Arial" w:hAnsi="Arial" w:cs="Arial"/>
          <w:b/>
          <w:caps/>
          <w:sz w:val="32"/>
          <w:szCs w:val="32"/>
        </w:rPr>
        <w:t>VZOR SMLOUVY</w:t>
      </w:r>
    </w:p>
    <w:p w14:paraId="26E2B183" w14:textId="77777777" w:rsidR="00D9497A" w:rsidRPr="00E46BE5" w:rsidRDefault="00D9497A" w:rsidP="00D9497A">
      <w:pPr>
        <w:rPr>
          <w:rFonts w:ascii="Arial" w:hAnsi="Arial" w:cs="Arial"/>
        </w:rPr>
      </w:pPr>
    </w:p>
    <w:p w14:paraId="61C0BB8A" w14:textId="77777777" w:rsidR="00D9497A" w:rsidRPr="00E46BE5" w:rsidRDefault="00D9497A" w:rsidP="00D9497A">
      <w:pPr>
        <w:rPr>
          <w:rFonts w:ascii="Arial" w:hAnsi="Arial" w:cs="Arial"/>
        </w:rPr>
      </w:pPr>
    </w:p>
    <w:p w14:paraId="39E78BE1" w14:textId="77777777" w:rsidR="00D9497A" w:rsidRPr="00E46BE5" w:rsidRDefault="00D9497A" w:rsidP="00D9497A">
      <w:pPr>
        <w:rPr>
          <w:rFonts w:ascii="Arial" w:hAnsi="Arial" w:cs="Arial"/>
        </w:rPr>
      </w:pPr>
    </w:p>
    <w:p w14:paraId="02EDFC0D" w14:textId="77777777" w:rsidR="00D9497A" w:rsidRPr="00E46BE5" w:rsidRDefault="00D9497A" w:rsidP="00D9497A">
      <w:pPr>
        <w:pStyle w:val="Odstavecseseznamem"/>
        <w:widowControl w:val="0"/>
        <w:suppressAutoHyphens w:val="0"/>
        <w:autoSpaceDE w:val="0"/>
        <w:autoSpaceDN w:val="0"/>
        <w:adjustRightInd w:val="0"/>
        <w:spacing w:before="60" w:after="60" w:line="240" w:lineRule="exact"/>
        <w:ind w:left="0"/>
        <w:jc w:val="both"/>
        <w:rPr>
          <w:rFonts w:ascii="Arial" w:hAnsi="Arial" w:cs="Arial"/>
          <w:b/>
          <w:sz w:val="24"/>
          <w:szCs w:val="24"/>
        </w:rPr>
      </w:pPr>
      <w:r w:rsidRPr="00E46BE5">
        <w:rPr>
          <w:rFonts w:ascii="Arial" w:hAnsi="Arial" w:cs="Arial"/>
          <w:b/>
          <w:sz w:val="24"/>
          <w:szCs w:val="24"/>
        </w:rPr>
        <w:t xml:space="preserve">Identifikace zadavatele: </w:t>
      </w:r>
    </w:p>
    <w:tbl>
      <w:tblPr>
        <w:tblW w:w="0" w:type="auto"/>
        <w:tblLook w:val="04A0" w:firstRow="1" w:lastRow="0" w:firstColumn="1" w:lastColumn="0" w:noHBand="0" w:noVBand="1"/>
      </w:tblPr>
      <w:tblGrid>
        <w:gridCol w:w="3164"/>
        <w:gridCol w:w="5908"/>
      </w:tblGrid>
      <w:tr w:rsidR="00D9497A" w:rsidRPr="000663E0" w14:paraId="74156DEF" w14:textId="77777777" w:rsidTr="000663E0">
        <w:tc>
          <w:tcPr>
            <w:tcW w:w="3261" w:type="dxa"/>
            <w:shd w:val="clear" w:color="auto" w:fill="auto"/>
          </w:tcPr>
          <w:p w14:paraId="7EEB32DF" w14:textId="77777777" w:rsidR="00D9497A" w:rsidRPr="000663E0" w:rsidRDefault="00D9497A" w:rsidP="000663E0">
            <w:pPr>
              <w:widowControl w:val="0"/>
              <w:autoSpaceDE w:val="0"/>
              <w:autoSpaceDN w:val="0"/>
              <w:adjustRightInd w:val="0"/>
              <w:spacing w:before="60" w:after="60" w:line="240" w:lineRule="exact"/>
              <w:rPr>
                <w:rFonts w:ascii="Arial" w:hAnsi="Arial" w:cs="Arial"/>
                <w:b/>
                <w:sz w:val="22"/>
                <w:szCs w:val="22"/>
              </w:rPr>
            </w:pPr>
            <w:r w:rsidRPr="000663E0">
              <w:rPr>
                <w:rFonts w:ascii="Arial" w:hAnsi="Arial" w:cs="Arial"/>
                <w:b/>
                <w:sz w:val="22"/>
                <w:szCs w:val="22"/>
              </w:rPr>
              <w:t>Zadavatel:</w:t>
            </w:r>
          </w:p>
        </w:tc>
        <w:tc>
          <w:tcPr>
            <w:tcW w:w="6135" w:type="dxa"/>
            <w:shd w:val="clear" w:color="auto" w:fill="auto"/>
          </w:tcPr>
          <w:p w14:paraId="200B7F0A"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b/>
                <w:sz w:val="22"/>
                <w:szCs w:val="22"/>
              </w:rPr>
            </w:pPr>
            <w:r w:rsidRPr="000663E0">
              <w:rPr>
                <w:rFonts w:ascii="Arial" w:hAnsi="Arial" w:cs="Arial"/>
                <w:b/>
                <w:sz w:val="22"/>
                <w:szCs w:val="22"/>
              </w:rPr>
              <w:t>Město Šternberk</w:t>
            </w:r>
          </w:p>
        </w:tc>
      </w:tr>
      <w:tr w:rsidR="00D9497A" w:rsidRPr="000663E0" w14:paraId="27BD6AB4" w14:textId="77777777" w:rsidTr="000663E0">
        <w:tc>
          <w:tcPr>
            <w:tcW w:w="3261" w:type="dxa"/>
            <w:shd w:val="clear" w:color="auto" w:fill="auto"/>
          </w:tcPr>
          <w:p w14:paraId="752758B7"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Sídlo:</w:t>
            </w:r>
          </w:p>
        </w:tc>
        <w:tc>
          <w:tcPr>
            <w:tcW w:w="6135" w:type="dxa"/>
            <w:shd w:val="clear" w:color="auto" w:fill="auto"/>
          </w:tcPr>
          <w:p w14:paraId="01835E18"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Horní náměstí 16, 785 01 Šternberk</w:t>
            </w:r>
          </w:p>
        </w:tc>
      </w:tr>
      <w:tr w:rsidR="00D9497A" w:rsidRPr="000663E0" w14:paraId="4D376E73" w14:textId="77777777" w:rsidTr="000663E0">
        <w:tc>
          <w:tcPr>
            <w:tcW w:w="3261" w:type="dxa"/>
            <w:shd w:val="clear" w:color="auto" w:fill="auto"/>
          </w:tcPr>
          <w:p w14:paraId="28B346C5"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IČ:</w:t>
            </w:r>
          </w:p>
        </w:tc>
        <w:tc>
          <w:tcPr>
            <w:tcW w:w="6135" w:type="dxa"/>
            <w:shd w:val="clear" w:color="auto" w:fill="auto"/>
          </w:tcPr>
          <w:p w14:paraId="00AECE92"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00299529</w:t>
            </w:r>
          </w:p>
        </w:tc>
      </w:tr>
      <w:tr w:rsidR="00D9497A" w:rsidRPr="000663E0" w14:paraId="0D251EFA" w14:textId="77777777" w:rsidTr="000663E0">
        <w:tc>
          <w:tcPr>
            <w:tcW w:w="3261" w:type="dxa"/>
            <w:shd w:val="clear" w:color="auto" w:fill="auto"/>
          </w:tcPr>
          <w:p w14:paraId="629504D6"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Zastoupen:</w:t>
            </w:r>
          </w:p>
        </w:tc>
        <w:tc>
          <w:tcPr>
            <w:tcW w:w="6135" w:type="dxa"/>
            <w:shd w:val="clear" w:color="auto" w:fill="auto"/>
          </w:tcPr>
          <w:p w14:paraId="09E76548"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Ing. Stanislavem Orságem, starostou města</w:t>
            </w:r>
          </w:p>
        </w:tc>
      </w:tr>
      <w:tr w:rsidR="00D9497A" w:rsidRPr="000663E0" w14:paraId="7A8E3A62" w14:textId="77777777" w:rsidTr="000663E0">
        <w:tc>
          <w:tcPr>
            <w:tcW w:w="3261" w:type="dxa"/>
            <w:shd w:val="clear" w:color="auto" w:fill="auto"/>
          </w:tcPr>
          <w:p w14:paraId="6422098D"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Společnost pověřena výkonem zadavatelských činností:</w:t>
            </w:r>
          </w:p>
        </w:tc>
        <w:tc>
          <w:tcPr>
            <w:tcW w:w="6135" w:type="dxa"/>
            <w:shd w:val="clear" w:color="auto" w:fill="auto"/>
          </w:tcPr>
          <w:p w14:paraId="08D550ED"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proofErr w:type="spellStart"/>
            <w:r w:rsidRPr="000663E0">
              <w:rPr>
                <w:rFonts w:ascii="Arial" w:hAnsi="Arial" w:cs="Arial"/>
                <w:sz w:val="22"/>
                <w:szCs w:val="22"/>
              </w:rPr>
              <w:t>Expirit</w:t>
            </w:r>
            <w:proofErr w:type="spellEnd"/>
            <w:r w:rsidRPr="000663E0">
              <w:rPr>
                <w:rFonts w:ascii="Arial" w:hAnsi="Arial" w:cs="Arial"/>
                <w:sz w:val="22"/>
                <w:szCs w:val="22"/>
              </w:rPr>
              <w:t>, s.r.o., se sídlem Fibichova 1141/2, 779 00 Olomouc, Česká republika, IČ 27945197</w:t>
            </w:r>
          </w:p>
        </w:tc>
      </w:tr>
      <w:tr w:rsidR="00D9497A" w:rsidRPr="000663E0" w14:paraId="00971588" w14:textId="77777777" w:rsidTr="000663E0">
        <w:tc>
          <w:tcPr>
            <w:tcW w:w="3261" w:type="dxa"/>
            <w:shd w:val="clear" w:color="auto" w:fill="auto"/>
          </w:tcPr>
          <w:p w14:paraId="3D62BAD6"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Kontaktní osoba:</w:t>
            </w:r>
          </w:p>
        </w:tc>
        <w:tc>
          <w:tcPr>
            <w:tcW w:w="6135" w:type="dxa"/>
            <w:shd w:val="clear" w:color="auto" w:fill="auto"/>
          </w:tcPr>
          <w:p w14:paraId="0FA679B0"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Otakar Hlaváč, tel.: +420 725 554 666, email: otakar.hlavac@eued.cz</w:t>
            </w:r>
          </w:p>
        </w:tc>
      </w:tr>
    </w:tbl>
    <w:p w14:paraId="3F21A58C" w14:textId="77777777" w:rsidR="00D9497A" w:rsidRPr="00E46BE5" w:rsidRDefault="00D9497A" w:rsidP="00D9497A">
      <w:pPr>
        <w:widowControl w:val="0"/>
        <w:autoSpaceDE w:val="0"/>
        <w:autoSpaceDN w:val="0"/>
        <w:adjustRightInd w:val="0"/>
        <w:spacing w:before="60" w:after="60" w:line="240" w:lineRule="exact"/>
        <w:jc w:val="both"/>
        <w:rPr>
          <w:rFonts w:ascii="Arial" w:hAnsi="Arial" w:cs="Arial"/>
        </w:rPr>
      </w:pPr>
    </w:p>
    <w:p w14:paraId="08D8CCF9" w14:textId="77777777" w:rsidR="00D9497A" w:rsidRPr="00E46BE5" w:rsidRDefault="00D9497A" w:rsidP="00D9497A">
      <w:pPr>
        <w:pStyle w:val="Odstavecseseznamem"/>
        <w:widowControl w:val="0"/>
        <w:suppressAutoHyphens w:val="0"/>
        <w:autoSpaceDE w:val="0"/>
        <w:autoSpaceDN w:val="0"/>
        <w:adjustRightInd w:val="0"/>
        <w:spacing w:before="60" w:after="60" w:line="240" w:lineRule="exact"/>
        <w:ind w:left="0"/>
        <w:jc w:val="both"/>
        <w:rPr>
          <w:rFonts w:ascii="Arial" w:hAnsi="Arial" w:cs="Arial"/>
          <w:b/>
          <w:sz w:val="24"/>
          <w:szCs w:val="24"/>
        </w:rPr>
      </w:pPr>
      <w:r w:rsidRPr="00E46BE5">
        <w:rPr>
          <w:rFonts w:ascii="Arial" w:hAnsi="Arial" w:cs="Arial"/>
          <w:b/>
          <w:sz w:val="24"/>
          <w:szCs w:val="24"/>
        </w:rPr>
        <w:t xml:space="preserve">Identifikace veřejné zakázky: </w:t>
      </w:r>
    </w:p>
    <w:tbl>
      <w:tblPr>
        <w:tblW w:w="0" w:type="auto"/>
        <w:tblLook w:val="04A0" w:firstRow="1" w:lastRow="0" w:firstColumn="1" w:lastColumn="0" w:noHBand="0" w:noVBand="1"/>
      </w:tblPr>
      <w:tblGrid>
        <w:gridCol w:w="3232"/>
        <w:gridCol w:w="5840"/>
      </w:tblGrid>
      <w:tr w:rsidR="0055341D" w:rsidRPr="000663E0" w14:paraId="5B659D09" w14:textId="77777777" w:rsidTr="0055341D">
        <w:tc>
          <w:tcPr>
            <w:tcW w:w="3232" w:type="dxa"/>
            <w:shd w:val="clear" w:color="auto" w:fill="auto"/>
          </w:tcPr>
          <w:p w14:paraId="003C149F" w14:textId="77777777" w:rsidR="0055341D" w:rsidRPr="0055341D" w:rsidRDefault="0055341D" w:rsidP="0055341D">
            <w:pPr>
              <w:widowControl w:val="0"/>
              <w:autoSpaceDE w:val="0"/>
              <w:autoSpaceDN w:val="0"/>
              <w:adjustRightInd w:val="0"/>
              <w:spacing w:before="60" w:after="60" w:line="240" w:lineRule="exact"/>
              <w:jc w:val="both"/>
              <w:rPr>
                <w:rFonts w:ascii="Arial" w:hAnsi="Arial" w:cs="Arial"/>
                <w:b/>
                <w:sz w:val="22"/>
                <w:szCs w:val="22"/>
              </w:rPr>
            </w:pPr>
            <w:r w:rsidRPr="0055341D">
              <w:rPr>
                <w:rFonts w:ascii="Arial" w:hAnsi="Arial" w:cs="Arial"/>
                <w:b/>
                <w:sz w:val="22"/>
                <w:szCs w:val="22"/>
              </w:rPr>
              <w:t>Název veřejné zakázky:</w:t>
            </w:r>
          </w:p>
        </w:tc>
        <w:tc>
          <w:tcPr>
            <w:tcW w:w="5840" w:type="dxa"/>
            <w:shd w:val="clear" w:color="auto" w:fill="auto"/>
          </w:tcPr>
          <w:p w14:paraId="1BEFD907" w14:textId="79C11887" w:rsidR="0055341D" w:rsidRPr="0055341D" w:rsidRDefault="0055341D" w:rsidP="0055341D">
            <w:pPr>
              <w:widowControl w:val="0"/>
              <w:autoSpaceDE w:val="0"/>
              <w:autoSpaceDN w:val="0"/>
              <w:adjustRightInd w:val="0"/>
              <w:spacing w:before="60" w:after="60" w:line="240" w:lineRule="exact"/>
              <w:jc w:val="both"/>
              <w:rPr>
                <w:rFonts w:ascii="Arial" w:hAnsi="Arial" w:cs="Arial"/>
                <w:b/>
                <w:sz w:val="22"/>
                <w:szCs w:val="22"/>
              </w:rPr>
            </w:pPr>
            <w:r w:rsidRPr="0055341D">
              <w:rPr>
                <w:rFonts w:ascii="Arial" w:hAnsi="Arial" w:cs="Arial"/>
                <w:b/>
                <w:sz w:val="22"/>
                <w:szCs w:val="22"/>
              </w:rPr>
              <w:t>Navýšení kapacit a rozšíření stávajícího systému pro oddělený sběr odpadů ve městě Šternberk – Vybudování sběrných míst - opakovaná</w:t>
            </w:r>
          </w:p>
        </w:tc>
      </w:tr>
      <w:tr w:rsidR="0055341D" w:rsidRPr="000663E0" w14:paraId="2068FD67" w14:textId="77777777" w:rsidTr="0055341D">
        <w:tc>
          <w:tcPr>
            <w:tcW w:w="3232" w:type="dxa"/>
            <w:shd w:val="clear" w:color="auto" w:fill="auto"/>
          </w:tcPr>
          <w:p w14:paraId="64465309" w14:textId="611F4EB1" w:rsidR="0055341D" w:rsidRPr="000663E0"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Druh veřejné zakázky:</w:t>
            </w:r>
          </w:p>
        </w:tc>
        <w:tc>
          <w:tcPr>
            <w:tcW w:w="5840" w:type="dxa"/>
            <w:shd w:val="clear" w:color="auto" w:fill="auto"/>
          </w:tcPr>
          <w:p w14:paraId="78EC6844" w14:textId="723920E9" w:rsidR="0055341D" w:rsidRPr="000663E0"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55341D">
              <w:rPr>
                <w:rFonts w:ascii="Arial" w:hAnsi="Arial" w:cs="Arial"/>
                <w:sz w:val="22"/>
                <w:szCs w:val="22"/>
              </w:rPr>
              <w:t>Stavební práce</w:t>
            </w:r>
          </w:p>
        </w:tc>
      </w:tr>
      <w:tr w:rsidR="0055341D" w:rsidRPr="000663E0" w14:paraId="36108E57" w14:textId="77777777" w:rsidTr="0055341D">
        <w:tc>
          <w:tcPr>
            <w:tcW w:w="3232" w:type="dxa"/>
            <w:shd w:val="clear" w:color="auto" w:fill="auto"/>
          </w:tcPr>
          <w:p w14:paraId="76CE2644" w14:textId="651A2316" w:rsidR="0055341D" w:rsidRPr="000663E0"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Druh zadávacího řízení:</w:t>
            </w:r>
          </w:p>
        </w:tc>
        <w:tc>
          <w:tcPr>
            <w:tcW w:w="5840" w:type="dxa"/>
            <w:shd w:val="clear" w:color="auto" w:fill="auto"/>
          </w:tcPr>
          <w:p w14:paraId="5D9EF457" w14:textId="50F7192B" w:rsidR="0055341D" w:rsidRPr="000663E0"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55341D">
              <w:rPr>
                <w:rFonts w:ascii="Arial" w:hAnsi="Arial" w:cs="Arial"/>
                <w:sz w:val="22"/>
                <w:szCs w:val="22"/>
              </w:rPr>
              <w:t>Zjednodušené podlimitní řízení</w:t>
            </w:r>
          </w:p>
        </w:tc>
      </w:tr>
      <w:tr w:rsidR="0055341D" w:rsidRPr="000663E0" w14:paraId="78B3C37A" w14:textId="77777777" w:rsidTr="0055341D">
        <w:tc>
          <w:tcPr>
            <w:tcW w:w="3232" w:type="dxa"/>
            <w:shd w:val="clear" w:color="auto" w:fill="auto"/>
          </w:tcPr>
          <w:p w14:paraId="34316630" w14:textId="2423382B" w:rsidR="0055341D" w:rsidRPr="000663E0"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8D0473">
              <w:rPr>
                <w:rFonts w:ascii="Arial" w:hAnsi="Arial" w:cs="Arial"/>
                <w:sz w:val="22"/>
                <w:szCs w:val="22"/>
              </w:rPr>
              <w:t>Profil zadavatele</w:t>
            </w:r>
          </w:p>
        </w:tc>
        <w:tc>
          <w:tcPr>
            <w:tcW w:w="5840" w:type="dxa"/>
            <w:shd w:val="clear" w:color="auto" w:fill="auto"/>
          </w:tcPr>
          <w:p w14:paraId="662A1D52" w14:textId="761BF0A1" w:rsidR="0055341D" w:rsidRPr="000663E0"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55341D">
              <w:rPr>
                <w:rFonts w:ascii="Arial" w:hAnsi="Arial" w:cs="Arial"/>
                <w:sz w:val="22"/>
                <w:szCs w:val="22"/>
              </w:rPr>
              <w:t>www.stavebnionline.cz/profil/sternberk</w:t>
            </w:r>
          </w:p>
        </w:tc>
      </w:tr>
      <w:tr w:rsidR="0055341D" w:rsidRPr="000663E0" w14:paraId="532ED075" w14:textId="77777777" w:rsidTr="0055341D">
        <w:tc>
          <w:tcPr>
            <w:tcW w:w="3232" w:type="dxa"/>
            <w:shd w:val="clear" w:color="auto" w:fill="auto"/>
          </w:tcPr>
          <w:p w14:paraId="235F26B8" w14:textId="72B56067" w:rsidR="0055341D" w:rsidRPr="008D0473"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8D0473">
              <w:rPr>
                <w:rFonts w:ascii="Arial" w:hAnsi="Arial" w:cs="Arial"/>
                <w:sz w:val="22"/>
                <w:szCs w:val="22"/>
              </w:rPr>
              <w:t>Odkaz veřejné zakázky:</w:t>
            </w:r>
          </w:p>
        </w:tc>
        <w:tc>
          <w:tcPr>
            <w:tcW w:w="5840" w:type="dxa"/>
            <w:shd w:val="clear" w:color="auto" w:fill="auto"/>
          </w:tcPr>
          <w:p w14:paraId="145D1D04" w14:textId="6538D6D8" w:rsidR="0055341D" w:rsidRPr="008D0473"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55341D">
              <w:rPr>
                <w:rFonts w:ascii="Arial" w:hAnsi="Arial" w:cs="Arial"/>
                <w:sz w:val="22"/>
                <w:szCs w:val="22"/>
              </w:rPr>
              <w:t>https://josephine.proebiz.com/cs/profile/mesto-sternberk</w:t>
            </w:r>
          </w:p>
        </w:tc>
      </w:tr>
      <w:tr w:rsidR="0055341D" w:rsidRPr="000663E0" w14:paraId="17A07A73" w14:textId="77777777" w:rsidTr="0055341D">
        <w:tc>
          <w:tcPr>
            <w:tcW w:w="3232" w:type="dxa"/>
            <w:shd w:val="clear" w:color="auto" w:fill="auto"/>
          </w:tcPr>
          <w:p w14:paraId="46000693" w14:textId="44DF5CA6" w:rsidR="0055341D" w:rsidRPr="008D0473"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8D0473">
              <w:rPr>
                <w:rFonts w:ascii="Arial" w:hAnsi="Arial" w:cs="Arial"/>
                <w:sz w:val="22"/>
                <w:szCs w:val="22"/>
              </w:rPr>
              <w:t>Veřejná zakázka je zadávána elektronicky pomocí elektronického nástroje:</w:t>
            </w:r>
          </w:p>
        </w:tc>
        <w:tc>
          <w:tcPr>
            <w:tcW w:w="5840" w:type="dxa"/>
            <w:shd w:val="clear" w:color="auto" w:fill="auto"/>
          </w:tcPr>
          <w:p w14:paraId="0A0908BA" w14:textId="4C6B0FBD" w:rsidR="0055341D" w:rsidRPr="008D0473" w:rsidRDefault="0055341D" w:rsidP="0055341D">
            <w:pPr>
              <w:widowControl w:val="0"/>
              <w:autoSpaceDE w:val="0"/>
              <w:autoSpaceDN w:val="0"/>
              <w:adjustRightInd w:val="0"/>
              <w:spacing w:before="60" w:after="60" w:line="240" w:lineRule="exact"/>
              <w:jc w:val="both"/>
              <w:rPr>
                <w:rFonts w:ascii="Arial" w:hAnsi="Arial" w:cs="Arial"/>
                <w:sz w:val="22"/>
                <w:szCs w:val="22"/>
              </w:rPr>
            </w:pPr>
            <w:r w:rsidRPr="0055341D">
              <w:rPr>
                <w:rFonts w:ascii="Arial" w:hAnsi="Arial" w:cs="Arial"/>
                <w:sz w:val="22"/>
                <w:szCs w:val="22"/>
              </w:rPr>
              <w:t>JOSEPHINE</w:t>
            </w:r>
          </w:p>
        </w:tc>
      </w:tr>
    </w:tbl>
    <w:p w14:paraId="4E53F39F" w14:textId="77777777" w:rsidR="00D9497A" w:rsidRPr="00E46BE5" w:rsidRDefault="00D9497A" w:rsidP="00D9497A">
      <w:pPr>
        <w:tabs>
          <w:tab w:val="left" w:pos="5580"/>
        </w:tabs>
        <w:spacing w:after="360"/>
        <w:rPr>
          <w:rFonts w:ascii="Arial" w:hAnsi="Arial" w:cs="Arial"/>
          <w:b/>
          <w:sz w:val="32"/>
          <w:szCs w:val="32"/>
        </w:rPr>
      </w:pPr>
    </w:p>
    <w:p w14:paraId="05B5F009" w14:textId="77777777" w:rsidR="00D9497A" w:rsidRPr="00E46BE5" w:rsidRDefault="00D9497A" w:rsidP="00D9497A">
      <w:pPr>
        <w:tabs>
          <w:tab w:val="left" w:pos="5580"/>
        </w:tabs>
        <w:spacing w:after="360"/>
        <w:rPr>
          <w:rFonts w:ascii="Arial" w:hAnsi="Arial" w:cs="Arial"/>
          <w:b/>
          <w:sz w:val="32"/>
          <w:szCs w:val="32"/>
        </w:rPr>
      </w:pPr>
      <w:r w:rsidRPr="00E46BE5">
        <w:rPr>
          <w:rFonts w:ascii="Arial" w:hAnsi="Arial" w:cs="Arial"/>
          <w:b/>
          <w:sz w:val="32"/>
          <w:szCs w:val="32"/>
        </w:rPr>
        <w:t>Průvodní list</w:t>
      </w:r>
    </w:p>
    <w:p w14:paraId="2FC63182" w14:textId="77777777" w:rsidR="00D9497A" w:rsidRPr="00E46BE5" w:rsidRDefault="00D9497A" w:rsidP="00E46BE5">
      <w:pPr>
        <w:jc w:val="both"/>
        <w:rPr>
          <w:rFonts w:ascii="Arial" w:hAnsi="Arial" w:cs="Arial"/>
          <w:lang w:eastAsia="cs-CZ"/>
        </w:rPr>
      </w:pPr>
      <w:r w:rsidRPr="00E46BE5">
        <w:rPr>
          <w:rFonts w:ascii="Arial" w:hAnsi="Arial" w:cs="Arial"/>
          <w:lang w:eastAsia="cs-CZ"/>
        </w:rPr>
        <w:t>Veškeré podmínky,</w:t>
      </w:r>
      <w:r w:rsidRPr="00E46BE5">
        <w:rPr>
          <w:rFonts w:ascii="Arial" w:hAnsi="Arial" w:cs="Arial"/>
          <w:b/>
          <w:lang w:eastAsia="cs-CZ"/>
        </w:rPr>
        <w:t xml:space="preserve"> </w:t>
      </w:r>
      <w:r w:rsidRPr="00E46BE5">
        <w:rPr>
          <w:rFonts w:ascii="Arial" w:hAnsi="Arial" w:cs="Arial"/>
          <w:lang w:eastAsia="cs-CZ"/>
        </w:rPr>
        <w:t xml:space="preserve">které jsou zadavatelem zpracovány ve formě </w:t>
      </w:r>
      <w:r w:rsidR="00E46BE5" w:rsidRPr="00E46BE5">
        <w:rPr>
          <w:rFonts w:ascii="Arial" w:hAnsi="Arial" w:cs="Arial"/>
          <w:lang w:eastAsia="cs-CZ"/>
        </w:rPr>
        <w:t>vzoru</w:t>
      </w:r>
      <w:r w:rsidRPr="00E46BE5">
        <w:rPr>
          <w:rFonts w:ascii="Arial" w:hAnsi="Arial" w:cs="Arial"/>
          <w:lang w:eastAsia="cs-CZ"/>
        </w:rPr>
        <w:t xml:space="preserve"> smlouvy, </w:t>
      </w:r>
      <w:r w:rsidRPr="00E46BE5">
        <w:rPr>
          <w:rFonts w:ascii="Arial" w:hAnsi="Arial" w:cs="Arial"/>
          <w:b/>
          <w:lang w:eastAsia="cs-CZ"/>
        </w:rPr>
        <w:t>musí být vybraným dodavatelem plně respektovány</w:t>
      </w:r>
      <w:r w:rsidRPr="00E46BE5">
        <w:rPr>
          <w:rFonts w:ascii="Arial" w:hAnsi="Arial" w:cs="Arial"/>
          <w:lang w:eastAsia="cs-CZ"/>
        </w:rPr>
        <w:t>.</w:t>
      </w:r>
    </w:p>
    <w:p w14:paraId="61661075" w14:textId="77777777" w:rsidR="00E46BE5" w:rsidRPr="00E46BE5" w:rsidRDefault="00E46BE5" w:rsidP="00E46BE5">
      <w:pPr>
        <w:jc w:val="both"/>
        <w:rPr>
          <w:rFonts w:ascii="Arial" w:hAnsi="Arial" w:cs="Arial"/>
          <w:lang w:eastAsia="cs-CZ"/>
        </w:rPr>
      </w:pPr>
    </w:p>
    <w:p w14:paraId="2392363E" w14:textId="77777777" w:rsidR="00D9497A" w:rsidRPr="00D9497A" w:rsidRDefault="00D9497A" w:rsidP="00D9497A">
      <w:pPr>
        <w:rPr>
          <w:rFonts w:ascii="Arial" w:hAnsi="Arial" w:cs="Arial"/>
        </w:rPr>
      </w:pPr>
    </w:p>
    <w:p w14:paraId="3B37A4EB" w14:textId="77777777" w:rsidR="00D9497A" w:rsidRPr="00D9497A" w:rsidRDefault="00D9497A" w:rsidP="00D9497A">
      <w:pPr>
        <w:widowControl w:val="0"/>
        <w:spacing w:after="200"/>
        <w:rPr>
          <w:rFonts w:ascii="Arial" w:hAnsi="Arial" w:cs="Arial"/>
          <w:lang w:eastAsia="cs-CZ"/>
        </w:rPr>
      </w:pPr>
    </w:p>
    <w:p w14:paraId="60BE8E48" w14:textId="77777777" w:rsidR="007D6EAA" w:rsidRPr="008951D5" w:rsidRDefault="00D9497A" w:rsidP="008951D5">
      <w:pPr>
        <w:rPr>
          <w:rFonts w:ascii="Arial" w:hAnsi="Arial" w:cs="Arial"/>
          <w:highlight w:val="green"/>
          <w:lang w:eastAsia="cs-CZ"/>
        </w:rPr>
      </w:pPr>
      <w:r w:rsidRPr="00D9497A">
        <w:rPr>
          <w:rFonts w:ascii="Arial" w:hAnsi="Arial" w:cs="Arial"/>
          <w:highlight w:val="green"/>
          <w:lang w:eastAsia="cs-CZ"/>
        </w:rPr>
        <w:br w:type="page"/>
      </w:r>
    </w:p>
    <w:p w14:paraId="096541DE" w14:textId="6B0AC8F3" w:rsidR="00DC74E6" w:rsidRDefault="00E0771E" w:rsidP="00DC74E6">
      <w:pPr>
        <w:jc w:val="center"/>
      </w:pPr>
      <w:r w:rsidRPr="00860491">
        <w:rPr>
          <w:noProof/>
          <w:lang w:eastAsia="cs-CZ"/>
        </w:rPr>
        <w:lastRenderedPageBreak/>
        <w:drawing>
          <wp:inline distT="0" distB="0" distL="0" distR="0" wp14:anchorId="58E8B780" wp14:editId="4E3F3CC2">
            <wp:extent cx="704850" cy="6762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676275"/>
                    </a:xfrm>
                    <a:prstGeom prst="rect">
                      <a:avLst/>
                    </a:prstGeom>
                    <a:noFill/>
                    <a:ln>
                      <a:noFill/>
                    </a:ln>
                  </pic:spPr>
                </pic:pic>
              </a:graphicData>
            </a:graphic>
          </wp:inline>
        </w:drawing>
      </w:r>
    </w:p>
    <w:p w14:paraId="0C9C8FBC" w14:textId="77777777" w:rsidR="00DC74E6" w:rsidRDefault="00DC74E6" w:rsidP="00DC74E6">
      <w:pPr>
        <w:jc w:val="center"/>
      </w:pPr>
    </w:p>
    <w:tbl>
      <w:tblPr>
        <w:tblW w:w="9677" w:type="dxa"/>
        <w:tblInd w:w="-38" w:type="dxa"/>
        <w:tblLayout w:type="fixed"/>
        <w:tblCellMar>
          <w:left w:w="70" w:type="dxa"/>
          <w:right w:w="70" w:type="dxa"/>
        </w:tblCellMar>
        <w:tblLook w:val="0000" w:firstRow="0" w:lastRow="0" w:firstColumn="0" w:lastColumn="0" w:noHBand="0" w:noVBand="0"/>
      </w:tblPr>
      <w:tblGrid>
        <w:gridCol w:w="65"/>
        <w:gridCol w:w="5572"/>
        <w:gridCol w:w="3827"/>
        <w:gridCol w:w="213"/>
      </w:tblGrid>
      <w:tr w:rsidR="00DC74E6" w:rsidRPr="00D57EDE" w14:paraId="42F03B20" w14:textId="77777777" w:rsidTr="00A11D38">
        <w:trPr>
          <w:gridBefore w:val="1"/>
          <w:wBefore w:w="65" w:type="dxa"/>
          <w:trHeight w:val="1462"/>
        </w:trPr>
        <w:tc>
          <w:tcPr>
            <w:tcW w:w="9612" w:type="dxa"/>
            <w:gridSpan w:val="3"/>
            <w:vAlign w:val="bottom"/>
          </w:tcPr>
          <w:p w14:paraId="6D42C79B" w14:textId="77777777" w:rsidR="00DC74E6" w:rsidRDefault="00DC74E6" w:rsidP="00864F3A">
            <w:pPr>
              <w:snapToGrid w:val="0"/>
              <w:spacing w:line="276" w:lineRule="auto"/>
              <w:jc w:val="center"/>
              <w:rPr>
                <w:rFonts w:ascii="Arial" w:hAnsi="Arial" w:cs="Arial"/>
                <w:b/>
                <w:caps/>
                <w:sz w:val="36"/>
                <w:szCs w:val="36"/>
              </w:rPr>
            </w:pPr>
            <w:r w:rsidRPr="00D57EDE">
              <w:rPr>
                <w:rFonts w:ascii="Arial" w:hAnsi="Arial" w:cs="Arial"/>
                <w:b/>
                <w:caps/>
                <w:sz w:val="36"/>
                <w:szCs w:val="36"/>
              </w:rPr>
              <w:t>SMLOUVA o dílo</w:t>
            </w:r>
          </w:p>
          <w:p w14:paraId="35F07ADF" w14:textId="77777777" w:rsidR="00510D7B" w:rsidRDefault="00510D7B" w:rsidP="00864F3A">
            <w:pPr>
              <w:spacing w:line="276" w:lineRule="auto"/>
              <w:jc w:val="center"/>
              <w:rPr>
                <w:rFonts w:ascii="Arial" w:hAnsi="Arial" w:cs="Arial"/>
                <w:sz w:val="22"/>
                <w:szCs w:val="22"/>
              </w:rPr>
            </w:pPr>
            <w:r w:rsidRPr="00510D7B">
              <w:rPr>
                <w:rFonts w:ascii="Arial" w:hAnsi="Arial" w:cs="Arial"/>
                <w:sz w:val="22"/>
                <w:szCs w:val="22"/>
              </w:rPr>
              <w:t xml:space="preserve">uzavřená dle ustanovení § 2586 a násl. zákona č. 89/2012 Sb., občanský zákoník, ve znění pozdějších předpisů (dále jen občanský zákoník) </w:t>
            </w:r>
          </w:p>
          <w:p w14:paraId="65A696B3" w14:textId="63072266" w:rsidR="002E2760" w:rsidRPr="00B47E2D" w:rsidRDefault="004C2AFD" w:rsidP="0055341D">
            <w:pPr>
              <w:spacing w:line="276" w:lineRule="auto"/>
              <w:jc w:val="center"/>
              <w:rPr>
                <w:rFonts w:ascii="Arial Black" w:hAnsi="Arial Black" w:cs="Arial"/>
                <w:b/>
                <w:caps/>
                <w:sz w:val="16"/>
                <w:szCs w:val="16"/>
              </w:rPr>
            </w:pPr>
            <w:r w:rsidRPr="00B47E2D">
              <w:rPr>
                <w:rFonts w:ascii="Arial Black" w:hAnsi="Arial Black"/>
                <w:b/>
                <w:bCs/>
                <w:kern w:val="2"/>
                <w:sz w:val="28"/>
                <w:szCs w:val="28"/>
              </w:rPr>
              <w:t>„</w:t>
            </w:r>
            <w:r w:rsidR="00AC7C83" w:rsidRPr="00AC7C83">
              <w:rPr>
                <w:rFonts w:ascii="Arial Black" w:hAnsi="Arial Black"/>
                <w:b/>
                <w:bCs/>
                <w:kern w:val="2"/>
                <w:sz w:val="28"/>
                <w:szCs w:val="28"/>
              </w:rPr>
              <w:t>Navýšení kapacit a rozšíření stávajícího systému pro oddělený sběr odpadů ve městě Šternberk</w:t>
            </w:r>
            <w:r w:rsidR="00AC7C83">
              <w:rPr>
                <w:rFonts w:ascii="Arial Black" w:hAnsi="Arial Black"/>
                <w:b/>
                <w:bCs/>
                <w:kern w:val="2"/>
                <w:sz w:val="28"/>
                <w:szCs w:val="28"/>
              </w:rPr>
              <w:t xml:space="preserve"> –Vybudování sběrných </w:t>
            </w:r>
            <w:proofErr w:type="gramStart"/>
            <w:r w:rsidR="00AC7C83">
              <w:rPr>
                <w:rFonts w:ascii="Arial Black" w:hAnsi="Arial Black"/>
                <w:b/>
                <w:bCs/>
                <w:kern w:val="2"/>
                <w:sz w:val="28"/>
                <w:szCs w:val="28"/>
              </w:rPr>
              <w:t>míst</w:t>
            </w:r>
            <w:r w:rsidR="0055341D">
              <w:rPr>
                <w:rFonts w:ascii="Arial Black" w:hAnsi="Arial Black"/>
                <w:b/>
                <w:bCs/>
                <w:kern w:val="2"/>
                <w:sz w:val="28"/>
                <w:szCs w:val="28"/>
              </w:rPr>
              <w:t xml:space="preserve"> - opakovaná</w:t>
            </w:r>
            <w:proofErr w:type="gramEnd"/>
            <w:r w:rsidRPr="00B47E2D">
              <w:rPr>
                <w:rFonts w:ascii="Arial Black" w:hAnsi="Arial Black"/>
                <w:b/>
                <w:bCs/>
                <w:kern w:val="2"/>
                <w:sz w:val="28"/>
                <w:szCs w:val="28"/>
              </w:rPr>
              <w:t>“</w:t>
            </w:r>
          </w:p>
        </w:tc>
      </w:tr>
      <w:tr w:rsidR="00DC74E6" w:rsidRPr="00AF0098" w14:paraId="4F057DF0" w14:textId="77777777" w:rsidTr="004C2A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13" w:type="dxa"/>
        </w:trPr>
        <w:tc>
          <w:tcPr>
            <w:tcW w:w="5637" w:type="dxa"/>
            <w:gridSpan w:val="2"/>
            <w:tcBorders>
              <w:top w:val="nil"/>
              <w:left w:val="nil"/>
              <w:right w:val="nil"/>
            </w:tcBorders>
            <w:shd w:val="clear" w:color="auto" w:fill="auto"/>
          </w:tcPr>
          <w:p w14:paraId="15191C42" w14:textId="77777777" w:rsidR="00DC74E6" w:rsidRPr="00AF0098" w:rsidRDefault="00DC74E6" w:rsidP="00A11D38">
            <w:pPr>
              <w:autoSpaceDE w:val="0"/>
              <w:autoSpaceDN w:val="0"/>
              <w:adjustRightInd w:val="0"/>
              <w:jc w:val="right"/>
              <w:rPr>
                <w:rFonts w:ascii="Arial" w:hAnsi="Arial" w:cs="Arial"/>
                <w:bCs/>
                <w:iCs/>
                <w:sz w:val="22"/>
                <w:szCs w:val="22"/>
              </w:rPr>
            </w:pPr>
            <w:r w:rsidRPr="00AF0098">
              <w:rPr>
                <w:rFonts w:ascii="Arial" w:hAnsi="Arial" w:cs="Arial"/>
                <w:bCs/>
                <w:iCs/>
                <w:sz w:val="22"/>
                <w:szCs w:val="22"/>
              </w:rPr>
              <w:t>Číslo smlouvy:</w:t>
            </w:r>
          </w:p>
        </w:tc>
        <w:tc>
          <w:tcPr>
            <w:tcW w:w="3827" w:type="dxa"/>
            <w:tcBorders>
              <w:top w:val="nil"/>
              <w:left w:val="nil"/>
              <w:right w:val="nil"/>
            </w:tcBorders>
            <w:shd w:val="clear" w:color="auto" w:fill="auto"/>
          </w:tcPr>
          <w:p w14:paraId="7F5DDD73" w14:textId="0E922DBD" w:rsidR="00DC74E6" w:rsidRPr="004C2AFD" w:rsidRDefault="004C2AFD" w:rsidP="00A11D38">
            <w:pPr>
              <w:autoSpaceDE w:val="0"/>
              <w:autoSpaceDN w:val="0"/>
              <w:adjustRightInd w:val="0"/>
              <w:jc w:val="right"/>
              <w:rPr>
                <w:rFonts w:ascii="Arial" w:hAnsi="Arial" w:cs="Arial"/>
                <w:bCs/>
                <w:iCs/>
                <w:sz w:val="22"/>
                <w:szCs w:val="22"/>
              </w:rPr>
            </w:pPr>
            <w:r w:rsidRPr="004C2AFD">
              <w:rPr>
                <w:rFonts w:ascii="Arial" w:hAnsi="Arial" w:cs="Arial"/>
                <w:bCs/>
                <w:iCs/>
                <w:sz w:val="22"/>
                <w:szCs w:val="22"/>
              </w:rPr>
              <w:t>…/1</w:t>
            </w:r>
            <w:r w:rsidR="00486393">
              <w:rPr>
                <w:rFonts w:ascii="Arial" w:hAnsi="Arial" w:cs="Arial"/>
                <w:bCs/>
                <w:iCs/>
                <w:sz w:val="22"/>
                <w:szCs w:val="22"/>
              </w:rPr>
              <w:t>9</w:t>
            </w:r>
            <w:r w:rsidRPr="004C2AFD">
              <w:rPr>
                <w:rFonts w:ascii="Arial" w:hAnsi="Arial" w:cs="Arial"/>
                <w:bCs/>
                <w:iCs/>
                <w:sz w:val="22"/>
                <w:szCs w:val="22"/>
              </w:rPr>
              <w:t>/S/O</w:t>
            </w:r>
            <w:r w:rsidR="0049542C">
              <w:rPr>
                <w:rFonts w:ascii="Arial" w:hAnsi="Arial" w:cs="Arial"/>
                <w:bCs/>
                <w:iCs/>
                <w:sz w:val="22"/>
                <w:szCs w:val="22"/>
              </w:rPr>
              <w:t>ŽP</w:t>
            </w:r>
          </w:p>
        </w:tc>
      </w:tr>
    </w:tbl>
    <w:p w14:paraId="20BD2F17" w14:textId="77777777" w:rsidR="00B5729F" w:rsidRDefault="00B5729F" w:rsidP="00B5729F">
      <w:pPr>
        <w:pStyle w:val="Nadpis1"/>
        <w:spacing w:before="0"/>
        <w:jc w:val="center"/>
        <w:rPr>
          <w:rFonts w:ascii="Arial" w:hAnsi="Arial" w:cs="Arial"/>
          <w:b w:val="0"/>
          <w:color w:val="000000"/>
          <w:sz w:val="22"/>
          <w:szCs w:val="22"/>
        </w:rPr>
      </w:pPr>
    </w:p>
    <w:p w14:paraId="14C44319" w14:textId="77777777" w:rsidR="00B5729F" w:rsidRPr="00B5729F" w:rsidRDefault="00B5729F" w:rsidP="00B5729F">
      <w:pPr>
        <w:pStyle w:val="Nadpis1"/>
        <w:spacing w:before="0"/>
        <w:jc w:val="center"/>
        <w:rPr>
          <w:rFonts w:ascii="Arial" w:hAnsi="Arial" w:cs="Arial"/>
          <w:b w:val="0"/>
          <w:color w:val="000000"/>
          <w:sz w:val="22"/>
          <w:szCs w:val="22"/>
        </w:rPr>
      </w:pPr>
      <w:r w:rsidRPr="00B5729F">
        <w:rPr>
          <w:rFonts w:ascii="Arial" w:hAnsi="Arial" w:cs="Arial"/>
          <w:b w:val="0"/>
          <w:color w:val="000000"/>
          <w:sz w:val="22"/>
          <w:szCs w:val="22"/>
        </w:rPr>
        <w:t>Článek I.</w:t>
      </w:r>
    </w:p>
    <w:p w14:paraId="484EE355" w14:textId="77777777" w:rsidR="002046C2" w:rsidRPr="00AC7030" w:rsidRDefault="002046C2" w:rsidP="00B5729F">
      <w:pPr>
        <w:pStyle w:val="Nadpis1"/>
        <w:spacing w:before="0" w:after="0"/>
        <w:jc w:val="center"/>
        <w:rPr>
          <w:rFonts w:ascii="Arial" w:hAnsi="Arial" w:cs="Arial"/>
          <w:color w:val="000000"/>
          <w:sz w:val="22"/>
          <w:szCs w:val="22"/>
        </w:rPr>
      </w:pPr>
      <w:r w:rsidRPr="00AC7030">
        <w:rPr>
          <w:rFonts w:ascii="Arial" w:hAnsi="Arial" w:cs="Arial"/>
          <w:color w:val="000000"/>
          <w:sz w:val="22"/>
          <w:szCs w:val="22"/>
        </w:rPr>
        <w:t>Smluvní strany</w:t>
      </w:r>
    </w:p>
    <w:p w14:paraId="15741823" w14:textId="77777777" w:rsidR="007D6EAA" w:rsidRPr="00DC74E6" w:rsidRDefault="007D6EAA" w:rsidP="002046C2">
      <w:pPr>
        <w:pStyle w:val="Textvbloku"/>
        <w:jc w:val="center"/>
        <w:rPr>
          <w:rFonts w:ascii="Arial" w:hAnsi="Arial" w:cs="Arial"/>
          <w:sz w:val="22"/>
          <w:szCs w:val="22"/>
        </w:rPr>
      </w:pPr>
    </w:p>
    <w:p w14:paraId="21CEAB8B" w14:textId="77777777" w:rsidR="007D6EAA" w:rsidRPr="00DC74E6" w:rsidRDefault="00510D7B" w:rsidP="007D6EAA">
      <w:pPr>
        <w:ind w:left="3600" w:hanging="3600"/>
        <w:jc w:val="both"/>
        <w:rPr>
          <w:rFonts w:ascii="Arial" w:hAnsi="Arial" w:cs="Arial"/>
          <w:sz w:val="22"/>
          <w:szCs w:val="22"/>
        </w:rPr>
      </w:pPr>
      <w:r>
        <w:rPr>
          <w:rFonts w:ascii="Arial" w:hAnsi="Arial" w:cs="Arial"/>
          <w:b/>
          <w:bCs/>
          <w:sz w:val="22"/>
          <w:szCs w:val="22"/>
        </w:rPr>
        <w:t xml:space="preserve">1. </w:t>
      </w:r>
      <w:r w:rsidR="007D6EAA" w:rsidRPr="00DC74E6">
        <w:rPr>
          <w:rFonts w:ascii="Arial" w:hAnsi="Arial" w:cs="Arial"/>
          <w:b/>
          <w:bCs/>
          <w:sz w:val="22"/>
          <w:szCs w:val="22"/>
        </w:rPr>
        <w:t xml:space="preserve">Objednatel: </w:t>
      </w:r>
      <w:r w:rsidR="007D6EAA" w:rsidRPr="00DC74E6">
        <w:rPr>
          <w:rFonts w:ascii="Arial" w:hAnsi="Arial" w:cs="Arial"/>
          <w:b/>
          <w:bCs/>
          <w:sz w:val="22"/>
          <w:szCs w:val="22"/>
        </w:rPr>
        <w:tab/>
      </w:r>
      <w:r w:rsidR="002046C2">
        <w:rPr>
          <w:rFonts w:ascii="Arial" w:hAnsi="Arial" w:cs="Arial"/>
          <w:b/>
          <w:bCs/>
          <w:sz w:val="22"/>
          <w:szCs w:val="22"/>
        </w:rPr>
        <w:tab/>
      </w:r>
      <w:r w:rsidR="002046C2">
        <w:rPr>
          <w:rFonts w:ascii="Arial" w:hAnsi="Arial" w:cs="Arial"/>
          <w:b/>
          <w:bCs/>
          <w:sz w:val="22"/>
          <w:szCs w:val="22"/>
        </w:rPr>
        <w:tab/>
      </w:r>
      <w:r w:rsidR="007D6EAA" w:rsidRPr="00DC74E6">
        <w:rPr>
          <w:rFonts w:ascii="Arial" w:hAnsi="Arial" w:cs="Arial"/>
          <w:b/>
          <w:sz w:val="22"/>
          <w:szCs w:val="22"/>
        </w:rPr>
        <w:t>Město Šternberk</w:t>
      </w:r>
      <w:r w:rsidR="007D6EAA" w:rsidRPr="00DC74E6">
        <w:rPr>
          <w:rFonts w:ascii="Arial" w:hAnsi="Arial" w:cs="Arial"/>
          <w:b/>
          <w:bCs/>
          <w:sz w:val="22"/>
          <w:szCs w:val="22"/>
        </w:rPr>
        <w:tab/>
      </w:r>
    </w:p>
    <w:p w14:paraId="1097A926" w14:textId="77777777" w:rsidR="007D6EAA" w:rsidRPr="00DC74E6" w:rsidRDefault="007D6EAA" w:rsidP="007D6EAA">
      <w:pPr>
        <w:ind w:left="3600" w:hanging="3600"/>
        <w:jc w:val="both"/>
        <w:rPr>
          <w:rFonts w:ascii="Arial" w:hAnsi="Arial" w:cs="Arial"/>
          <w:sz w:val="22"/>
          <w:szCs w:val="22"/>
        </w:rPr>
      </w:pPr>
      <w:r w:rsidRPr="00DC74E6">
        <w:rPr>
          <w:rFonts w:ascii="Arial" w:hAnsi="Arial" w:cs="Arial"/>
          <w:sz w:val="22"/>
          <w:szCs w:val="22"/>
        </w:rPr>
        <w:t>Sídlo:</w:t>
      </w:r>
      <w:r w:rsidRPr="00DC74E6">
        <w:rPr>
          <w:rFonts w:ascii="Arial" w:hAnsi="Arial" w:cs="Arial"/>
          <w:sz w:val="22"/>
          <w:szCs w:val="22"/>
        </w:rPr>
        <w:tab/>
      </w:r>
      <w:r w:rsidR="002046C2">
        <w:rPr>
          <w:rFonts w:ascii="Arial" w:hAnsi="Arial" w:cs="Arial"/>
          <w:sz w:val="22"/>
          <w:szCs w:val="22"/>
        </w:rPr>
        <w:tab/>
      </w:r>
      <w:r w:rsidR="002046C2">
        <w:rPr>
          <w:rFonts w:ascii="Arial" w:hAnsi="Arial" w:cs="Arial"/>
          <w:sz w:val="22"/>
          <w:szCs w:val="22"/>
        </w:rPr>
        <w:tab/>
      </w:r>
      <w:r w:rsidRPr="00DC74E6">
        <w:rPr>
          <w:rFonts w:ascii="Arial" w:hAnsi="Arial" w:cs="Arial"/>
          <w:sz w:val="22"/>
          <w:szCs w:val="22"/>
        </w:rPr>
        <w:t>Horní náměstí 16, 78501 Šternberk</w:t>
      </w:r>
      <w:r w:rsidRPr="00DC74E6">
        <w:rPr>
          <w:rFonts w:ascii="Arial" w:hAnsi="Arial" w:cs="Arial"/>
          <w:sz w:val="22"/>
          <w:szCs w:val="22"/>
        </w:rPr>
        <w:tab/>
      </w:r>
    </w:p>
    <w:p w14:paraId="2540CC61"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IČ:</w:t>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t xml:space="preserve"> </w:t>
      </w:r>
      <w:r w:rsidR="002046C2">
        <w:rPr>
          <w:rFonts w:ascii="Arial" w:hAnsi="Arial" w:cs="Arial"/>
          <w:sz w:val="22"/>
          <w:szCs w:val="22"/>
        </w:rPr>
        <w:tab/>
      </w:r>
      <w:r w:rsidR="002046C2">
        <w:rPr>
          <w:rFonts w:ascii="Arial" w:hAnsi="Arial" w:cs="Arial"/>
          <w:sz w:val="22"/>
          <w:szCs w:val="22"/>
        </w:rPr>
        <w:tab/>
      </w:r>
      <w:r w:rsidRPr="00DC74E6">
        <w:rPr>
          <w:rFonts w:ascii="Arial" w:hAnsi="Arial" w:cs="Arial"/>
          <w:sz w:val="22"/>
          <w:szCs w:val="22"/>
        </w:rPr>
        <w:t>00299529</w:t>
      </w:r>
    </w:p>
    <w:p w14:paraId="41ED7A35"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DIČ:</w:t>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t xml:space="preserve"> </w:t>
      </w:r>
      <w:r w:rsidR="002046C2">
        <w:rPr>
          <w:rFonts w:ascii="Arial" w:hAnsi="Arial" w:cs="Arial"/>
          <w:sz w:val="22"/>
          <w:szCs w:val="22"/>
        </w:rPr>
        <w:tab/>
      </w:r>
      <w:r w:rsidR="002046C2">
        <w:rPr>
          <w:rFonts w:ascii="Arial" w:hAnsi="Arial" w:cs="Arial"/>
          <w:sz w:val="22"/>
          <w:szCs w:val="22"/>
        </w:rPr>
        <w:tab/>
      </w:r>
      <w:r w:rsidRPr="00DC74E6">
        <w:rPr>
          <w:rFonts w:ascii="Arial" w:hAnsi="Arial" w:cs="Arial"/>
          <w:sz w:val="22"/>
          <w:szCs w:val="22"/>
        </w:rPr>
        <w:t>CZ 00299529</w:t>
      </w:r>
    </w:p>
    <w:p w14:paraId="4E761C58"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Bankovní ústav:</w:t>
      </w:r>
      <w:r w:rsidRPr="00DC74E6">
        <w:rPr>
          <w:rFonts w:ascii="Arial" w:hAnsi="Arial" w:cs="Arial"/>
          <w:sz w:val="22"/>
          <w:szCs w:val="22"/>
        </w:rPr>
        <w:tab/>
      </w:r>
      <w:r w:rsidRPr="00DC74E6">
        <w:rPr>
          <w:rFonts w:ascii="Arial" w:hAnsi="Arial" w:cs="Arial"/>
          <w:sz w:val="22"/>
          <w:szCs w:val="22"/>
        </w:rPr>
        <w:tab/>
      </w:r>
      <w:r w:rsidR="002D4E5C" w:rsidRPr="00DC74E6">
        <w:rPr>
          <w:rFonts w:ascii="Arial" w:hAnsi="Arial" w:cs="Arial"/>
          <w:sz w:val="22"/>
          <w:szCs w:val="22"/>
        </w:rPr>
        <w:tab/>
        <w:t xml:space="preserve"> </w:t>
      </w:r>
      <w:r w:rsidR="002046C2">
        <w:rPr>
          <w:rFonts w:ascii="Arial" w:hAnsi="Arial" w:cs="Arial"/>
          <w:sz w:val="22"/>
          <w:szCs w:val="22"/>
        </w:rPr>
        <w:tab/>
      </w:r>
      <w:r w:rsidR="002046C2">
        <w:rPr>
          <w:rFonts w:ascii="Arial" w:hAnsi="Arial" w:cs="Arial"/>
          <w:sz w:val="22"/>
          <w:szCs w:val="22"/>
        </w:rPr>
        <w:tab/>
      </w:r>
      <w:r w:rsidR="002D4E5C" w:rsidRPr="00DC74E6">
        <w:rPr>
          <w:rFonts w:ascii="Arial" w:hAnsi="Arial" w:cs="Arial"/>
          <w:sz w:val="22"/>
          <w:szCs w:val="22"/>
        </w:rPr>
        <w:t>Česká spořitelna, a.s.</w:t>
      </w:r>
      <w:r w:rsidR="002D4E5C" w:rsidRPr="00DC74E6">
        <w:rPr>
          <w:rFonts w:ascii="Arial" w:hAnsi="Arial" w:cs="Arial"/>
          <w:sz w:val="22"/>
          <w:szCs w:val="22"/>
        </w:rPr>
        <w:tab/>
      </w:r>
    </w:p>
    <w:p w14:paraId="242A34B0" w14:textId="77777777" w:rsidR="00D117EF" w:rsidRPr="00DC74E6" w:rsidRDefault="007D6EAA" w:rsidP="00D117EF">
      <w:pPr>
        <w:jc w:val="both"/>
        <w:rPr>
          <w:rFonts w:ascii="Arial" w:hAnsi="Arial" w:cs="Arial"/>
          <w:sz w:val="22"/>
          <w:szCs w:val="22"/>
        </w:rPr>
      </w:pPr>
      <w:r w:rsidRPr="00DC74E6">
        <w:rPr>
          <w:rFonts w:ascii="Arial" w:hAnsi="Arial" w:cs="Arial"/>
          <w:sz w:val="22"/>
          <w:szCs w:val="22"/>
        </w:rPr>
        <w:t>Číslo účtu:</w:t>
      </w:r>
      <w:r w:rsidRPr="00DC74E6">
        <w:rPr>
          <w:rFonts w:ascii="Arial" w:hAnsi="Arial" w:cs="Arial"/>
          <w:sz w:val="22"/>
          <w:szCs w:val="22"/>
        </w:rPr>
        <w:tab/>
      </w:r>
      <w:r w:rsidRPr="00DC74E6">
        <w:rPr>
          <w:rFonts w:ascii="Arial" w:hAnsi="Arial" w:cs="Arial"/>
          <w:sz w:val="22"/>
          <w:szCs w:val="22"/>
        </w:rPr>
        <w:tab/>
      </w:r>
      <w:r w:rsidR="002D4E5C" w:rsidRPr="00DC74E6">
        <w:rPr>
          <w:rFonts w:ascii="Arial" w:hAnsi="Arial" w:cs="Arial"/>
          <w:sz w:val="22"/>
          <w:szCs w:val="22"/>
        </w:rPr>
        <w:tab/>
      </w:r>
      <w:r w:rsidR="002D4E5C" w:rsidRPr="00DC74E6">
        <w:rPr>
          <w:rFonts w:ascii="Arial" w:hAnsi="Arial" w:cs="Arial"/>
          <w:sz w:val="22"/>
          <w:szCs w:val="22"/>
        </w:rPr>
        <w:tab/>
        <w:t xml:space="preserve"> </w:t>
      </w:r>
      <w:r w:rsidR="002046C2">
        <w:rPr>
          <w:rFonts w:ascii="Arial" w:hAnsi="Arial" w:cs="Arial"/>
          <w:sz w:val="22"/>
          <w:szCs w:val="22"/>
        </w:rPr>
        <w:tab/>
      </w:r>
      <w:r w:rsidR="002046C2">
        <w:rPr>
          <w:rFonts w:ascii="Arial" w:hAnsi="Arial" w:cs="Arial"/>
          <w:sz w:val="22"/>
          <w:szCs w:val="22"/>
        </w:rPr>
        <w:tab/>
      </w:r>
      <w:r w:rsidR="002D4E5C" w:rsidRPr="00DC74E6">
        <w:rPr>
          <w:rFonts w:ascii="Arial" w:hAnsi="Arial" w:cs="Arial"/>
          <w:sz w:val="22"/>
          <w:szCs w:val="22"/>
        </w:rPr>
        <w:t>19-1801688399/0800</w:t>
      </w:r>
      <w:r w:rsidR="002046C2">
        <w:rPr>
          <w:rFonts w:ascii="Arial" w:hAnsi="Arial" w:cs="Arial"/>
          <w:sz w:val="22"/>
          <w:szCs w:val="22"/>
        </w:rPr>
        <w:tab/>
      </w:r>
      <w:r w:rsidR="002046C2">
        <w:rPr>
          <w:rFonts w:ascii="Arial" w:hAnsi="Arial" w:cs="Arial"/>
          <w:sz w:val="22"/>
          <w:szCs w:val="22"/>
        </w:rPr>
        <w:tab/>
      </w:r>
      <w:r w:rsidR="00D117EF" w:rsidRPr="00DC74E6">
        <w:rPr>
          <w:rFonts w:ascii="Arial" w:hAnsi="Arial" w:cs="Arial"/>
          <w:sz w:val="22"/>
          <w:szCs w:val="22"/>
        </w:rPr>
        <w:tab/>
      </w:r>
    </w:p>
    <w:p w14:paraId="0233F9D1" w14:textId="77777777" w:rsidR="00D117EF" w:rsidRPr="00DC74E6" w:rsidRDefault="00D117EF" w:rsidP="00D117EF">
      <w:pPr>
        <w:jc w:val="both"/>
        <w:rPr>
          <w:rFonts w:ascii="Arial" w:hAnsi="Arial" w:cs="Arial"/>
          <w:sz w:val="22"/>
          <w:szCs w:val="22"/>
        </w:rPr>
      </w:pPr>
      <w:r w:rsidRPr="00DC74E6">
        <w:rPr>
          <w:rFonts w:ascii="Arial" w:hAnsi="Arial" w:cs="Arial"/>
          <w:sz w:val="22"/>
          <w:szCs w:val="22"/>
        </w:rPr>
        <w:t xml:space="preserve">E-mail: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2046C2">
        <w:rPr>
          <w:rFonts w:ascii="Arial" w:hAnsi="Arial" w:cs="Arial"/>
          <w:sz w:val="22"/>
          <w:szCs w:val="22"/>
        </w:rPr>
        <w:tab/>
      </w:r>
      <w:r w:rsidR="002046C2">
        <w:rPr>
          <w:rFonts w:ascii="Arial" w:hAnsi="Arial" w:cs="Arial"/>
          <w:sz w:val="22"/>
          <w:szCs w:val="22"/>
        </w:rPr>
        <w:tab/>
      </w:r>
      <w:r w:rsidRPr="00DC74E6">
        <w:rPr>
          <w:rFonts w:ascii="Arial" w:hAnsi="Arial" w:cs="Arial"/>
          <w:sz w:val="22"/>
          <w:szCs w:val="22"/>
        </w:rPr>
        <w:t>podatelna@sternberk.cz</w:t>
      </w:r>
    </w:p>
    <w:p w14:paraId="1F036B0B" w14:textId="77777777" w:rsidR="00D117EF" w:rsidRPr="00DC74E6" w:rsidRDefault="007D6EAA" w:rsidP="007D6EAA">
      <w:pPr>
        <w:jc w:val="both"/>
        <w:rPr>
          <w:rFonts w:ascii="Arial" w:hAnsi="Arial" w:cs="Arial"/>
          <w:sz w:val="22"/>
          <w:szCs w:val="22"/>
        </w:rPr>
      </w:pPr>
      <w:r w:rsidRPr="00DC74E6">
        <w:rPr>
          <w:rFonts w:ascii="Arial" w:hAnsi="Arial" w:cs="Arial"/>
          <w:sz w:val="22"/>
          <w:szCs w:val="22"/>
        </w:rPr>
        <w:t>Osoby oprávněné jednat ve věcech smluvních:</w:t>
      </w:r>
      <w:r w:rsidRPr="00DC74E6">
        <w:rPr>
          <w:rFonts w:ascii="Arial" w:hAnsi="Arial" w:cs="Arial"/>
          <w:sz w:val="22"/>
          <w:szCs w:val="22"/>
        </w:rPr>
        <w:tab/>
      </w:r>
      <w:r w:rsidR="00C815DB" w:rsidRPr="00DC74E6">
        <w:rPr>
          <w:rFonts w:ascii="Arial" w:hAnsi="Arial" w:cs="Arial"/>
          <w:sz w:val="22"/>
          <w:szCs w:val="22"/>
        </w:rPr>
        <w:t>Ing. Stanislav Orság, starosta</w:t>
      </w:r>
    </w:p>
    <w:p w14:paraId="612E4D9A" w14:textId="77777777" w:rsidR="005C5B49" w:rsidRDefault="005C5B49" w:rsidP="005C5B49">
      <w:pPr>
        <w:ind w:left="4956"/>
        <w:jc w:val="both"/>
        <w:rPr>
          <w:rFonts w:ascii="Arial" w:hAnsi="Arial" w:cs="Arial"/>
          <w:sz w:val="22"/>
          <w:szCs w:val="22"/>
        </w:rPr>
      </w:pPr>
      <w:r>
        <w:rPr>
          <w:rFonts w:ascii="Arial" w:hAnsi="Arial" w:cs="Arial"/>
          <w:sz w:val="22"/>
          <w:szCs w:val="22"/>
        </w:rPr>
        <w:t xml:space="preserve"> </w:t>
      </w:r>
    </w:p>
    <w:p w14:paraId="4863FE29" w14:textId="77777777" w:rsidR="004C2AFD" w:rsidRPr="00DC74E6" w:rsidRDefault="004C2AFD" w:rsidP="00864F3A">
      <w:pPr>
        <w:ind w:left="4956"/>
        <w:jc w:val="both"/>
        <w:rPr>
          <w:rFonts w:ascii="Arial" w:hAnsi="Arial" w:cs="Arial"/>
          <w:sz w:val="22"/>
          <w:szCs w:val="22"/>
        </w:rPr>
      </w:pPr>
    </w:p>
    <w:p w14:paraId="3F1A5658"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(dále jen „</w:t>
      </w:r>
      <w:r w:rsidR="000C6C79">
        <w:rPr>
          <w:rFonts w:ascii="Arial" w:hAnsi="Arial" w:cs="Arial"/>
          <w:b/>
          <w:sz w:val="22"/>
          <w:szCs w:val="22"/>
        </w:rPr>
        <w:t>o</w:t>
      </w:r>
      <w:r w:rsidRPr="00DC74E6">
        <w:rPr>
          <w:rFonts w:ascii="Arial" w:hAnsi="Arial" w:cs="Arial"/>
          <w:b/>
          <w:sz w:val="22"/>
          <w:szCs w:val="22"/>
        </w:rPr>
        <w:t>bjednatel</w:t>
      </w:r>
      <w:r w:rsidRPr="00DC74E6">
        <w:rPr>
          <w:rFonts w:ascii="Arial" w:hAnsi="Arial" w:cs="Arial"/>
          <w:sz w:val="22"/>
          <w:szCs w:val="22"/>
        </w:rPr>
        <w:t>“)</w:t>
      </w:r>
    </w:p>
    <w:p w14:paraId="706F3393" w14:textId="77777777" w:rsidR="007D6EAA" w:rsidRPr="00DC74E6" w:rsidRDefault="007D6EAA" w:rsidP="007D6EAA">
      <w:pPr>
        <w:jc w:val="both"/>
        <w:rPr>
          <w:rFonts w:ascii="Arial" w:hAnsi="Arial" w:cs="Arial"/>
          <w:sz w:val="22"/>
          <w:szCs w:val="22"/>
        </w:rPr>
      </w:pPr>
    </w:p>
    <w:p w14:paraId="751A84C9" w14:textId="77777777" w:rsidR="007D6EAA" w:rsidRPr="00134123" w:rsidRDefault="00510D7B" w:rsidP="007D6EAA">
      <w:pPr>
        <w:jc w:val="both"/>
        <w:rPr>
          <w:rFonts w:ascii="Arial" w:hAnsi="Arial" w:cs="Arial"/>
          <w:b/>
          <w:sz w:val="22"/>
          <w:szCs w:val="22"/>
        </w:rPr>
      </w:pPr>
      <w:r>
        <w:rPr>
          <w:rFonts w:ascii="Arial" w:hAnsi="Arial" w:cs="Arial"/>
          <w:b/>
          <w:bCs/>
          <w:sz w:val="22"/>
          <w:szCs w:val="22"/>
        </w:rPr>
        <w:t xml:space="preserve">2. </w:t>
      </w:r>
      <w:r w:rsidR="007D6EAA" w:rsidRPr="00DC74E6">
        <w:rPr>
          <w:rFonts w:ascii="Arial" w:hAnsi="Arial" w:cs="Arial"/>
          <w:b/>
          <w:bCs/>
          <w:sz w:val="22"/>
          <w:szCs w:val="22"/>
        </w:rPr>
        <w:t>Zhotovitel</w:t>
      </w:r>
      <w:r w:rsidR="007D6EAA" w:rsidRPr="00DC74E6">
        <w:rPr>
          <w:rFonts w:ascii="Arial" w:hAnsi="Arial" w:cs="Arial"/>
          <w:b/>
          <w:sz w:val="22"/>
          <w:szCs w:val="22"/>
        </w:rPr>
        <w:t xml:space="preserve">: </w:t>
      </w:r>
      <w:r w:rsidR="002F1E26" w:rsidRPr="00DC74E6">
        <w:rPr>
          <w:rFonts w:ascii="Arial" w:hAnsi="Arial" w:cs="Arial"/>
          <w:b/>
          <w:sz w:val="22"/>
          <w:szCs w:val="22"/>
        </w:rPr>
        <w:tab/>
      </w:r>
      <w:r w:rsidR="00FC2122" w:rsidRPr="00DC74E6">
        <w:rPr>
          <w:rFonts w:ascii="Arial" w:hAnsi="Arial" w:cs="Arial"/>
          <w:b/>
          <w:sz w:val="22"/>
          <w:szCs w:val="22"/>
        </w:rPr>
        <w:tab/>
      </w:r>
      <w:r w:rsidR="00AC7C83">
        <w:rPr>
          <w:rFonts w:ascii="Arial" w:hAnsi="Arial" w:cs="Arial"/>
          <w:b/>
          <w:sz w:val="22"/>
          <w:szCs w:val="22"/>
        </w:rPr>
        <w:tab/>
      </w:r>
      <w:r w:rsidR="00AC7C83">
        <w:rPr>
          <w:rFonts w:ascii="Arial" w:hAnsi="Arial" w:cs="Arial"/>
          <w:b/>
          <w:sz w:val="22"/>
          <w:szCs w:val="22"/>
        </w:rPr>
        <w:tab/>
      </w:r>
      <w:r w:rsidR="00AC7C83">
        <w:rPr>
          <w:rFonts w:ascii="Arial" w:hAnsi="Arial" w:cs="Arial"/>
          <w:b/>
          <w:sz w:val="22"/>
          <w:szCs w:val="22"/>
        </w:rPr>
        <w:tab/>
      </w:r>
      <w:r w:rsidR="00AC7C83" w:rsidRPr="00134123">
        <w:rPr>
          <w:rFonts w:ascii="Arial" w:hAnsi="Arial" w:cs="Arial"/>
          <w:b/>
          <w:sz w:val="22"/>
          <w:szCs w:val="22"/>
          <w:highlight w:val="yellow"/>
        </w:rPr>
        <w:t>[vyplní účastník]</w:t>
      </w:r>
    </w:p>
    <w:p w14:paraId="156512ED" w14:textId="77777777" w:rsidR="007D6EAA" w:rsidRPr="00DC74E6" w:rsidRDefault="002F1E26" w:rsidP="007D6EAA">
      <w:pPr>
        <w:ind w:left="3600" w:hanging="3600"/>
        <w:jc w:val="both"/>
        <w:rPr>
          <w:rFonts w:ascii="Arial" w:hAnsi="Arial" w:cs="Arial"/>
          <w:sz w:val="22"/>
          <w:szCs w:val="22"/>
        </w:rPr>
      </w:pPr>
      <w:r w:rsidRPr="00DC74E6">
        <w:rPr>
          <w:rFonts w:ascii="Arial" w:hAnsi="Arial" w:cs="Arial"/>
          <w:sz w:val="22"/>
          <w:szCs w:val="22"/>
        </w:rPr>
        <w:t xml:space="preserve">Sídlo:               </w:t>
      </w:r>
      <w:r w:rsidR="00FC2122"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6193C3F8"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IČ:</w:t>
      </w:r>
      <w:r w:rsidRPr="00DC74E6">
        <w:rPr>
          <w:rFonts w:ascii="Arial" w:hAnsi="Arial" w:cs="Arial"/>
          <w:sz w:val="22"/>
          <w:szCs w:val="22"/>
        </w:rPr>
        <w:tab/>
        <w:t xml:space="preserve">       </w:t>
      </w:r>
      <w:r w:rsidR="002F1E26" w:rsidRPr="00DC74E6">
        <w:rPr>
          <w:rFonts w:ascii="Arial" w:hAnsi="Arial" w:cs="Arial"/>
          <w:sz w:val="22"/>
          <w:szCs w:val="22"/>
        </w:rPr>
        <w:tab/>
      </w:r>
      <w:r w:rsidR="00FC2122"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7CD1F1EF"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DIČ:</w:t>
      </w:r>
      <w:r w:rsidRPr="00DC74E6">
        <w:rPr>
          <w:rFonts w:ascii="Arial" w:hAnsi="Arial" w:cs="Arial"/>
          <w:sz w:val="22"/>
          <w:szCs w:val="22"/>
        </w:rPr>
        <w:tab/>
      </w:r>
      <w:r w:rsidR="002F1E26" w:rsidRPr="00DC74E6">
        <w:rPr>
          <w:rFonts w:ascii="Arial" w:hAnsi="Arial" w:cs="Arial"/>
          <w:sz w:val="22"/>
          <w:szCs w:val="22"/>
        </w:rPr>
        <w:tab/>
      </w:r>
      <w:r w:rsidR="00FC2122"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1D3B4CCC" w14:textId="77777777" w:rsidR="007D6EAA" w:rsidRPr="00DC74E6" w:rsidRDefault="002F1E26" w:rsidP="007D6EAA">
      <w:pPr>
        <w:jc w:val="both"/>
        <w:rPr>
          <w:rFonts w:ascii="Arial" w:hAnsi="Arial" w:cs="Arial"/>
          <w:sz w:val="22"/>
          <w:szCs w:val="22"/>
        </w:rPr>
      </w:pPr>
      <w:r w:rsidRPr="00DC74E6">
        <w:rPr>
          <w:rFonts w:ascii="Arial" w:hAnsi="Arial" w:cs="Arial"/>
          <w:sz w:val="22"/>
          <w:szCs w:val="22"/>
        </w:rPr>
        <w:t>Bankovní ústav:</w:t>
      </w:r>
      <w:r w:rsidR="00FC2122"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06FDE20A"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 xml:space="preserve">Číslo účtu: </w:t>
      </w:r>
      <w:r w:rsidRPr="00DC74E6">
        <w:rPr>
          <w:rFonts w:ascii="Arial" w:hAnsi="Arial" w:cs="Arial"/>
          <w:sz w:val="22"/>
          <w:szCs w:val="22"/>
        </w:rPr>
        <w:tab/>
        <w:t xml:space="preserve">  </w:t>
      </w:r>
      <w:r w:rsidR="00FC2122" w:rsidRPr="00DC74E6">
        <w:rPr>
          <w:rFonts w:ascii="Arial" w:hAnsi="Arial" w:cs="Arial"/>
          <w:sz w:val="22"/>
          <w:szCs w:val="22"/>
        </w:rPr>
        <w:t xml:space="preserve">         </w:t>
      </w:r>
      <w:r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54D54863" w14:textId="77777777" w:rsidR="002046C2" w:rsidRDefault="007D6EAA" w:rsidP="007D6EAA">
      <w:pPr>
        <w:jc w:val="both"/>
        <w:rPr>
          <w:rFonts w:ascii="Arial" w:hAnsi="Arial" w:cs="Arial"/>
          <w:sz w:val="22"/>
          <w:szCs w:val="22"/>
        </w:rPr>
      </w:pPr>
      <w:r w:rsidRPr="00DC74E6">
        <w:rPr>
          <w:rFonts w:ascii="Arial" w:hAnsi="Arial" w:cs="Arial"/>
          <w:sz w:val="22"/>
          <w:szCs w:val="22"/>
        </w:rPr>
        <w:t>Osoby oprávněné jednat ve věcech smluvních:</w:t>
      </w:r>
      <w:r w:rsidR="00AC7C83">
        <w:rPr>
          <w:rFonts w:ascii="Arial" w:hAnsi="Arial" w:cs="Arial"/>
          <w:sz w:val="22"/>
          <w:szCs w:val="22"/>
        </w:rPr>
        <w:tab/>
      </w:r>
      <w:r w:rsidR="00AC7C83" w:rsidRPr="00AC7C83">
        <w:rPr>
          <w:rFonts w:ascii="Arial" w:hAnsi="Arial" w:cs="Arial"/>
          <w:sz w:val="22"/>
          <w:szCs w:val="22"/>
          <w:highlight w:val="yellow"/>
        </w:rPr>
        <w:t>[vyplní účastník]</w:t>
      </w:r>
    </w:p>
    <w:p w14:paraId="1546E4FF" w14:textId="77777777" w:rsidR="007D6EAA" w:rsidRPr="00DC74E6" w:rsidRDefault="007D6EAA" w:rsidP="007D6EAA">
      <w:pPr>
        <w:jc w:val="both"/>
        <w:rPr>
          <w:rFonts w:ascii="Arial" w:hAnsi="Arial" w:cs="Arial"/>
          <w:sz w:val="22"/>
          <w:szCs w:val="22"/>
        </w:rPr>
      </w:pPr>
    </w:p>
    <w:p w14:paraId="5BCBB4BF" w14:textId="77777777" w:rsidR="007D6EAA" w:rsidRDefault="007D6EAA" w:rsidP="00510D7B">
      <w:pPr>
        <w:pStyle w:val="Textvbloku"/>
        <w:tabs>
          <w:tab w:val="left" w:pos="3402"/>
          <w:tab w:val="left" w:pos="3686"/>
          <w:tab w:val="left" w:pos="3969"/>
        </w:tabs>
        <w:ind w:right="0"/>
        <w:jc w:val="left"/>
        <w:rPr>
          <w:rFonts w:ascii="Arial" w:hAnsi="Arial" w:cs="Arial"/>
          <w:sz w:val="22"/>
          <w:szCs w:val="22"/>
        </w:rPr>
      </w:pPr>
      <w:r w:rsidRPr="00DC74E6">
        <w:rPr>
          <w:rFonts w:ascii="Arial" w:hAnsi="Arial" w:cs="Arial"/>
          <w:sz w:val="22"/>
          <w:szCs w:val="22"/>
        </w:rPr>
        <w:t xml:space="preserve"> (dále jen „</w:t>
      </w:r>
      <w:r w:rsidR="000C6C79">
        <w:rPr>
          <w:rFonts w:ascii="Arial" w:hAnsi="Arial" w:cs="Arial"/>
          <w:b/>
          <w:sz w:val="22"/>
          <w:szCs w:val="22"/>
        </w:rPr>
        <w:t>z</w:t>
      </w:r>
      <w:r w:rsidRPr="00DC74E6">
        <w:rPr>
          <w:rFonts w:ascii="Arial" w:hAnsi="Arial" w:cs="Arial"/>
          <w:b/>
          <w:sz w:val="22"/>
          <w:szCs w:val="22"/>
        </w:rPr>
        <w:t>hotovitel</w:t>
      </w:r>
      <w:r w:rsidRPr="00DC74E6">
        <w:rPr>
          <w:rFonts w:ascii="Arial" w:hAnsi="Arial" w:cs="Arial"/>
          <w:sz w:val="22"/>
          <w:szCs w:val="22"/>
        </w:rPr>
        <w:t>“)</w:t>
      </w:r>
    </w:p>
    <w:p w14:paraId="30E1E060" w14:textId="77777777" w:rsidR="00510D7B" w:rsidRDefault="00510D7B" w:rsidP="00510D7B">
      <w:pPr>
        <w:pStyle w:val="Textvbloku"/>
        <w:tabs>
          <w:tab w:val="left" w:pos="3402"/>
          <w:tab w:val="left" w:pos="3686"/>
          <w:tab w:val="left" w:pos="3969"/>
        </w:tabs>
        <w:ind w:right="0"/>
        <w:jc w:val="left"/>
        <w:rPr>
          <w:rFonts w:ascii="Arial" w:hAnsi="Arial" w:cs="Arial"/>
          <w:sz w:val="22"/>
          <w:szCs w:val="22"/>
        </w:rPr>
      </w:pPr>
    </w:p>
    <w:p w14:paraId="6469864F" w14:textId="77777777" w:rsidR="00510D7B" w:rsidRPr="00B47E2D" w:rsidRDefault="00510D7B" w:rsidP="00510D7B">
      <w:pPr>
        <w:pStyle w:val="Textvbloku"/>
        <w:tabs>
          <w:tab w:val="left" w:pos="3402"/>
          <w:tab w:val="left" w:pos="3686"/>
          <w:tab w:val="left" w:pos="3969"/>
        </w:tabs>
        <w:ind w:right="0"/>
        <w:jc w:val="left"/>
        <w:rPr>
          <w:rFonts w:ascii="Arial" w:hAnsi="Arial" w:cs="Arial"/>
          <w:sz w:val="22"/>
          <w:szCs w:val="22"/>
        </w:rPr>
      </w:pPr>
    </w:p>
    <w:p w14:paraId="3F5270D2" w14:textId="77777777" w:rsidR="00510D7B" w:rsidRPr="00510D7B" w:rsidRDefault="00510D7B" w:rsidP="00B14B33">
      <w:pPr>
        <w:pStyle w:val="Textvbloku"/>
        <w:tabs>
          <w:tab w:val="left" w:pos="284"/>
          <w:tab w:val="left" w:pos="3969"/>
        </w:tabs>
        <w:spacing w:before="120" w:after="120"/>
        <w:ind w:right="-91"/>
        <w:rPr>
          <w:rFonts w:ascii="Arial" w:hAnsi="Arial" w:cs="Arial"/>
          <w:sz w:val="22"/>
          <w:szCs w:val="22"/>
        </w:rPr>
      </w:pPr>
      <w:r w:rsidRPr="00510D7B">
        <w:rPr>
          <w:rFonts w:ascii="Arial" w:hAnsi="Arial" w:cs="Arial"/>
          <w:sz w:val="22"/>
          <w:szCs w:val="22"/>
        </w:rPr>
        <w:t>3.</w:t>
      </w:r>
      <w:r w:rsidRPr="00510D7B">
        <w:rPr>
          <w:rFonts w:ascii="Arial" w:hAnsi="Arial" w:cs="Arial"/>
          <w:sz w:val="22"/>
          <w:szCs w:val="22"/>
        </w:rPr>
        <w:tab/>
        <w:t>Objednatel je právnickou osobou a prohlašuje, že má veškerá práva a způsobilost k tomu, aby plnil závazky, vyplývající z uzavřené smlouvy a že neexistují žádné právní překážky, které by bránily či omezovaly plnění jeho závazků.</w:t>
      </w:r>
    </w:p>
    <w:p w14:paraId="58BF063F" w14:textId="77777777" w:rsidR="007D6EAA" w:rsidRDefault="00510D7B" w:rsidP="00510D7B">
      <w:pPr>
        <w:pStyle w:val="Textvbloku"/>
        <w:tabs>
          <w:tab w:val="left" w:pos="284"/>
          <w:tab w:val="left" w:pos="3686"/>
          <w:tab w:val="left" w:pos="3969"/>
        </w:tabs>
        <w:rPr>
          <w:rFonts w:ascii="Arial" w:hAnsi="Arial" w:cs="Arial"/>
          <w:b/>
          <w:bCs/>
          <w:sz w:val="22"/>
          <w:szCs w:val="22"/>
        </w:rPr>
      </w:pPr>
      <w:r w:rsidRPr="00510D7B">
        <w:rPr>
          <w:rFonts w:ascii="Arial" w:hAnsi="Arial" w:cs="Arial"/>
          <w:sz w:val="22"/>
          <w:szCs w:val="22"/>
        </w:rPr>
        <w:t>4.</w:t>
      </w:r>
      <w:r w:rsidRPr="00510D7B">
        <w:rPr>
          <w:rFonts w:ascii="Arial" w:hAnsi="Arial" w:cs="Arial"/>
          <w:sz w:val="22"/>
          <w:szCs w:val="22"/>
        </w:rPr>
        <w:tab/>
        <w:t xml:space="preserve">Zhotovitel je </w:t>
      </w:r>
      <w:r w:rsidRPr="00510D7B">
        <w:rPr>
          <w:rFonts w:ascii="Arial" w:hAnsi="Arial" w:cs="Arial"/>
          <w:sz w:val="22"/>
          <w:szCs w:val="22"/>
          <w:highlight w:val="yellow"/>
        </w:rPr>
        <w:t>právnickou/fyzickou</w:t>
      </w:r>
      <w:r w:rsidRPr="00510D7B">
        <w:rPr>
          <w:rFonts w:ascii="Arial" w:hAnsi="Arial" w:cs="Arial"/>
          <w:sz w:val="22"/>
          <w:szCs w:val="22"/>
        </w:rPr>
        <w:t xml:space="preserve"> osobou, založenou a existující podle právních předpisů České republiky. Zhotovitel tímto prohlašuje, že má veškerá práva a způsobilost k tomu, aby splnil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w:t>
      </w:r>
    </w:p>
    <w:p w14:paraId="335F968C" w14:textId="77777777" w:rsidR="004C2AFD" w:rsidRDefault="004C2AFD" w:rsidP="007D6EAA">
      <w:pPr>
        <w:pStyle w:val="Textvbloku"/>
        <w:tabs>
          <w:tab w:val="left" w:pos="3402"/>
          <w:tab w:val="left" w:pos="3686"/>
          <w:tab w:val="left" w:pos="3969"/>
        </w:tabs>
        <w:rPr>
          <w:rFonts w:ascii="Arial" w:hAnsi="Arial" w:cs="Arial"/>
          <w:b/>
          <w:bCs/>
          <w:sz w:val="22"/>
          <w:szCs w:val="22"/>
        </w:rPr>
      </w:pPr>
    </w:p>
    <w:p w14:paraId="751F55C4" w14:textId="77777777" w:rsidR="00510D7B" w:rsidRPr="00DC74E6" w:rsidRDefault="00510D7B" w:rsidP="007D6EAA">
      <w:pPr>
        <w:pStyle w:val="Textvbloku"/>
        <w:tabs>
          <w:tab w:val="left" w:pos="3402"/>
          <w:tab w:val="left" w:pos="3686"/>
          <w:tab w:val="left" w:pos="3969"/>
        </w:tabs>
        <w:rPr>
          <w:rFonts w:ascii="Arial" w:hAnsi="Arial" w:cs="Arial"/>
          <w:b/>
          <w:bCs/>
          <w:sz w:val="22"/>
          <w:szCs w:val="22"/>
        </w:rPr>
      </w:pPr>
    </w:p>
    <w:p w14:paraId="4E2A4965" w14:textId="77777777" w:rsidR="007D6EAA" w:rsidRPr="00B5729F" w:rsidRDefault="00B5729F" w:rsidP="00B5729F">
      <w:pPr>
        <w:pStyle w:val="Textvbloku"/>
        <w:tabs>
          <w:tab w:val="left" w:pos="3402"/>
          <w:tab w:val="left" w:pos="3686"/>
          <w:tab w:val="left" w:pos="3969"/>
        </w:tabs>
        <w:jc w:val="center"/>
        <w:rPr>
          <w:rFonts w:ascii="Arial" w:hAnsi="Arial" w:cs="Arial"/>
          <w:bCs/>
          <w:sz w:val="22"/>
          <w:szCs w:val="22"/>
        </w:rPr>
      </w:pPr>
      <w:r w:rsidRPr="00B5729F">
        <w:rPr>
          <w:rFonts w:ascii="Arial" w:hAnsi="Arial" w:cs="Arial"/>
          <w:bCs/>
          <w:sz w:val="22"/>
          <w:szCs w:val="22"/>
        </w:rPr>
        <w:t>Článek II.</w:t>
      </w:r>
    </w:p>
    <w:p w14:paraId="474E9802" w14:textId="77777777" w:rsidR="007D6EAA" w:rsidRDefault="00B5729F" w:rsidP="00B5729F">
      <w:pPr>
        <w:pStyle w:val="Textvbloku"/>
        <w:tabs>
          <w:tab w:val="left" w:pos="3402"/>
          <w:tab w:val="left" w:pos="3686"/>
          <w:tab w:val="left" w:pos="3969"/>
        </w:tabs>
        <w:jc w:val="center"/>
        <w:rPr>
          <w:rFonts w:ascii="Arial" w:hAnsi="Arial" w:cs="Arial"/>
          <w:b/>
          <w:sz w:val="22"/>
          <w:szCs w:val="22"/>
        </w:rPr>
      </w:pPr>
      <w:r w:rsidRPr="00B5729F">
        <w:rPr>
          <w:rFonts w:ascii="Arial" w:hAnsi="Arial" w:cs="Arial"/>
          <w:b/>
          <w:sz w:val="22"/>
          <w:szCs w:val="22"/>
        </w:rPr>
        <w:t>Identifikační údaje díla</w:t>
      </w:r>
    </w:p>
    <w:p w14:paraId="2D2A6948" w14:textId="77777777" w:rsidR="00074CE5" w:rsidRPr="000D78E6" w:rsidRDefault="00074CE5" w:rsidP="00B5729F">
      <w:pPr>
        <w:pStyle w:val="Textvbloku"/>
        <w:tabs>
          <w:tab w:val="left" w:pos="3402"/>
          <w:tab w:val="left" w:pos="3686"/>
          <w:tab w:val="left" w:pos="3969"/>
        </w:tabs>
        <w:jc w:val="center"/>
        <w:rPr>
          <w:rFonts w:ascii="Arial" w:hAnsi="Arial" w:cs="Arial"/>
          <w:b/>
          <w:bCs/>
          <w:sz w:val="22"/>
          <w:szCs w:val="22"/>
        </w:rPr>
      </w:pPr>
    </w:p>
    <w:p w14:paraId="4F15BFDA" w14:textId="77777777" w:rsidR="00423FA0" w:rsidRPr="000D78E6" w:rsidRDefault="00B47E2D" w:rsidP="003F659B">
      <w:pPr>
        <w:pStyle w:val="Textvbloku"/>
        <w:tabs>
          <w:tab w:val="left" w:pos="567"/>
        </w:tabs>
        <w:rPr>
          <w:rFonts w:ascii="Arial" w:hAnsi="Arial" w:cs="Arial"/>
          <w:b/>
          <w:sz w:val="22"/>
          <w:szCs w:val="22"/>
        </w:rPr>
      </w:pPr>
      <w:r w:rsidRPr="000D78E6">
        <w:rPr>
          <w:rFonts w:ascii="Arial" w:hAnsi="Arial" w:cs="Arial"/>
          <w:sz w:val="22"/>
          <w:szCs w:val="22"/>
        </w:rPr>
        <w:t>Předmětem díla</w:t>
      </w:r>
      <w:r w:rsidR="00473AE0">
        <w:rPr>
          <w:rFonts w:ascii="Arial" w:hAnsi="Arial" w:cs="Arial"/>
          <w:sz w:val="22"/>
          <w:szCs w:val="22"/>
        </w:rPr>
        <w:t xml:space="preserve"> </w:t>
      </w:r>
      <w:r w:rsidR="00363F64">
        <w:rPr>
          <w:rFonts w:ascii="Arial" w:hAnsi="Arial" w:cs="Arial"/>
          <w:sz w:val="22"/>
          <w:szCs w:val="22"/>
        </w:rPr>
        <w:t xml:space="preserve">jsou stavební práce na </w:t>
      </w:r>
      <w:r w:rsidR="00363F64" w:rsidRPr="00363F64">
        <w:rPr>
          <w:rFonts w:ascii="Arial" w:hAnsi="Arial" w:cs="Arial"/>
          <w:sz w:val="22"/>
          <w:szCs w:val="22"/>
        </w:rPr>
        <w:t>zbudování tří stanovišť podzemních kontejnerů pro třídění plastu, papíru a skla (bílé a směsné)</w:t>
      </w:r>
      <w:r w:rsidR="00363F64">
        <w:rPr>
          <w:rFonts w:ascii="Arial" w:hAnsi="Arial" w:cs="Arial"/>
          <w:sz w:val="22"/>
          <w:szCs w:val="22"/>
        </w:rPr>
        <w:t>.</w:t>
      </w:r>
    </w:p>
    <w:p w14:paraId="106E0017" w14:textId="77777777" w:rsidR="00C815DB" w:rsidRPr="00DC74E6" w:rsidRDefault="00C815DB" w:rsidP="003F659B">
      <w:pPr>
        <w:pStyle w:val="Textvbloku"/>
        <w:tabs>
          <w:tab w:val="left" w:pos="426"/>
        </w:tabs>
        <w:rPr>
          <w:rFonts w:ascii="Arial" w:hAnsi="Arial" w:cs="Arial"/>
          <w:sz w:val="22"/>
          <w:szCs w:val="22"/>
        </w:rPr>
      </w:pPr>
    </w:p>
    <w:p w14:paraId="6706296D" w14:textId="77777777" w:rsidR="0049542C" w:rsidRPr="0049542C" w:rsidRDefault="0049542C" w:rsidP="003F659B">
      <w:pPr>
        <w:jc w:val="both"/>
        <w:rPr>
          <w:rFonts w:ascii="Arial" w:hAnsi="Arial" w:cs="Arial"/>
          <w:sz w:val="22"/>
          <w:szCs w:val="22"/>
        </w:rPr>
      </w:pPr>
      <w:r w:rsidRPr="0049542C">
        <w:rPr>
          <w:rFonts w:ascii="Arial" w:hAnsi="Arial" w:cs="Arial"/>
          <w:sz w:val="22"/>
          <w:szCs w:val="22"/>
        </w:rPr>
        <w:t>Název stavby</w:t>
      </w:r>
      <w:r w:rsidRPr="0049542C">
        <w:rPr>
          <w:rFonts w:ascii="Arial" w:hAnsi="Arial" w:cs="Arial"/>
          <w:sz w:val="22"/>
          <w:szCs w:val="22"/>
        </w:rPr>
        <w:tab/>
      </w:r>
      <w:r w:rsidRPr="0049542C">
        <w:rPr>
          <w:rFonts w:ascii="Arial" w:hAnsi="Arial" w:cs="Arial"/>
          <w:sz w:val="22"/>
          <w:szCs w:val="22"/>
        </w:rPr>
        <w:tab/>
        <w:t xml:space="preserve">: </w:t>
      </w:r>
      <w:r w:rsidR="00363F64">
        <w:rPr>
          <w:rFonts w:ascii="Arial" w:hAnsi="Arial" w:cs="Arial"/>
          <w:sz w:val="22"/>
          <w:szCs w:val="22"/>
        </w:rPr>
        <w:t>Vybudování sběrných míst</w:t>
      </w:r>
    </w:p>
    <w:p w14:paraId="727027D7" w14:textId="77777777" w:rsidR="0049542C" w:rsidRPr="00363F64" w:rsidRDefault="0049542C" w:rsidP="003F659B">
      <w:pPr>
        <w:jc w:val="both"/>
        <w:rPr>
          <w:rFonts w:ascii="Arial" w:hAnsi="Arial" w:cs="Arial"/>
          <w:sz w:val="22"/>
          <w:szCs w:val="22"/>
        </w:rPr>
      </w:pPr>
      <w:r w:rsidRPr="0049542C">
        <w:rPr>
          <w:rFonts w:ascii="Arial" w:hAnsi="Arial" w:cs="Arial"/>
          <w:sz w:val="22"/>
          <w:szCs w:val="22"/>
        </w:rPr>
        <w:t>Místo stavby</w:t>
      </w:r>
      <w:r w:rsidRPr="0049542C">
        <w:rPr>
          <w:rFonts w:ascii="Arial" w:hAnsi="Arial" w:cs="Arial"/>
          <w:sz w:val="22"/>
          <w:szCs w:val="22"/>
        </w:rPr>
        <w:tab/>
      </w:r>
      <w:r w:rsidRPr="0049542C">
        <w:rPr>
          <w:rFonts w:ascii="Arial" w:hAnsi="Arial" w:cs="Arial"/>
          <w:sz w:val="22"/>
          <w:szCs w:val="22"/>
        </w:rPr>
        <w:tab/>
        <w:t xml:space="preserve">: </w:t>
      </w:r>
      <w:r w:rsidR="00363F64" w:rsidRPr="00363F64">
        <w:rPr>
          <w:rFonts w:ascii="Arial" w:hAnsi="Arial" w:cs="Arial"/>
          <w:sz w:val="22"/>
          <w:szCs w:val="22"/>
        </w:rPr>
        <w:t>území města Šternberk</w:t>
      </w:r>
      <w:r w:rsidR="00363F64">
        <w:rPr>
          <w:rFonts w:ascii="Arial" w:hAnsi="Arial" w:cs="Arial"/>
          <w:sz w:val="22"/>
          <w:szCs w:val="22"/>
        </w:rPr>
        <w:t xml:space="preserve"> – v ulicích Bojovníků za svobodu, Potoční a Za Zahradami. Blíže je místo stavby popsáno v projektové dokumentaci.</w:t>
      </w:r>
    </w:p>
    <w:p w14:paraId="53B55CDD" w14:textId="77777777" w:rsidR="00312886" w:rsidRPr="00312886" w:rsidRDefault="0049542C" w:rsidP="003F659B">
      <w:pPr>
        <w:jc w:val="both"/>
        <w:rPr>
          <w:rFonts w:ascii="Arial" w:hAnsi="Arial" w:cs="Arial"/>
          <w:sz w:val="22"/>
          <w:szCs w:val="22"/>
        </w:rPr>
      </w:pPr>
      <w:r w:rsidRPr="0049542C">
        <w:rPr>
          <w:rFonts w:ascii="Arial" w:hAnsi="Arial" w:cs="Arial"/>
          <w:sz w:val="22"/>
          <w:szCs w:val="22"/>
        </w:rPr>
        <w:t xml:space="preserve">Projektová dokumentace: </w:t>
      </w:r>
      <w:r w:rsidR="00363F64">
        <w:rPr>
          <w:rFonts w:ascii="Arial" w:hAnsi="Arial" w:cs="Arial"/>
          <w:sz w:val="22"/>
          <w:szCs w:val="22"/>
        </w:rPr>
        <w:t>zpracovaná</w:t>
      </w:r>
      <w:r w:rsidR="00363F64" w:rsidRPr="00363F64">
        <w:rPr>
          <w:rFonts w:ascii="Arial" w:hAnsi="Arial" w:cs="Arial"/>
          <w:sz w:val="22"/>
          <w:szCs w:val="22"/>
        </w:rPr>
        <w:t xml:space="preserve"> Ing. Alenou Skalovou, </w:t>
      </w:r>
      <w:r w:rsidR="00363F64">
        <w:rPr>
          <w:rFonts w:ascii="Arial" w:hAnsi="Arial" w:cs="Arial"/>
          <w:sz w:val="22"/>
          <w:szCs w:val="22"/>
        </w:rPr>
        <w:t>Komenského 1, 785 01 Šternberk v září 2018.</w:t>
      </w:r>
      <w:r w:rsidR="00F21CD8">
        <w:rPr>
          <w:rFonts w:ascii="Arial" w:hAnsi="Arial" w:cs="Arial"/>
          <w:sz w:val="22"/>
          <w:szCs w:val="22"/>
        </w:rPr>
        <w:t xml:space="preserve"> Projektová dokumentace je uveřejněna na odkaze veřejné zakázky.</w:t>
      </w:r>
    </w:p>
    <w:p w14:paraId="6FB86A91" w14:textId="77777777" w:rsidR="006365A8" w:rsidRDefault="006365A8" w:rsidP="00D97C35">
      <w:pPr>
        <w:rPr>
          <w:rFonts w:ascii="Arial" w:hAnsi="Arial" w:cs="Arial"/>
          <w:sz w:val="22"/>
          <w:szCs w:val="22"/>
        </w:rPr>
      </w:pPr>
    </w:p>
    <w:p w14:paraId="10DD262E" w14:textId="77777777" w:rsidR="002B60BF" w:rsidRDefault="002B60BF" w:rsidP="00D97C35">
      <w:pPr>
        <w:rPr>
          <w:rFonts w:ascii="Arial" w:hAnsi="Arial" w:cs="Arial"/>
          <w:sz w:val="22"/>
          <w:szCs w:val="22"/>
        </w:rPr>
      </w:pPr>
    </w:p>
    <w:p w14:paraId="0F0E5C99" w14:textId="77777777" w:rsidR="000C6C79" w:rsidRPr="00B5729F" w:rsidRDefault="00B5729F" w:rsidP="006365A8">
      <w:pPr>
        <w:jc w:val="center"/>
        <w:rPr>
          <w:rFonts w:ascii="Arial" w:hAnsi="Arial" w:cs="Arial"/>
          <w:bCs/>
          <w:sz w:val="22"/>
          <w:szCs w:val="22"/>
        </w:rPr>
      </w:pPr>
      <w:r w:rsidRPr="00B5729F">
        <w:rPr>
          <w:rFonts w:ascii="Arial" w:hAnsi="Arial" w:cs="Arial"/>
          <w:bCs/>
          <w:sz w:val="22"/>
          <w:szCs w:val="22"/>
        </w:rPr>
        <w:t>Článek III.</w:t>
      </w:r>
    </w:p>
    <w:p w14:paraId="350321AA" w14:textId="77777777" w:rsidR="000C6C79" w:rsidRPr="00FD7704" w:rsidRDefault="00B5729F" w:rsidP="002B60BF">
      <w:pPr>
        <w:pStyle w:val="Textvbloku"/>
        <w:jc w:val="center"/>
        <w:rPr>
          <w:rFonts w:ascii="Arial" w:hAnsi="Arial"/>
          <w:b/>
          <w:sz w:val="22"/>
        </w:rPr>
      </w:pPr>
      <w:r w:rsidRPr="00B5729F">
        <w:rPr>
          <w:rFonts w:ascii="Arial" w:hAnsi="Arial" w:cs="Arial"/>
          <w:b/>
          <w:sz w:val="22"/>
          <w:szCs w:val="22"/>
        </w:rPr>
        <w:t>Lhůty a termíny</w:t>
      </w:r>
    </w:p>
    <w:p w14:paraId="542F468E" w14:textId="77777777" w:rsidR="002B60BF" w:rsidRPr="00FD7704" w:rsidRDefault="002B60BF" w:rsidP="002B60BF">
      <w:pPr>
        <w:pStyle w:val="Textvbloku"/>
        <w:numPr>
          <w:ilvl w:val="0"/>
          <w:numId w:val="28"/>
        </w:numPr>
        <w:spacing w:before="120"/>
        <w:ind w:left="357" w:right="-91" w:hanging="357"/>
        <w:rPr>
          <w:rFonts w:ascii="Arial" w:hAnsi="Arial"/>
          <w:sz w:val="22"/>
        </w:rPr>
      </w:pPr>
      <w:r w:rsidRPr="00FD7704">
        <w:rPr>
          <w:rFonts w:ascii="Arial" w:hAnsi="Arial"/>
          <w:sz w:val="22"/>
        </w:rPr>
        <w:t>Předání staveniště:</w:t>
      </w:r>
      <w:r w:rsidRPr="00FD7704">
        <w:rPr>
          <w:rFonts w:ascii="Arial" w:hAnsi="Arial"/>
          <w:sz w:val="22"/>
        </w:rPr>
        <w:tab/>
      </w:r>
      <w:r w:rsidRPr="00FD7704">
        <w:rPr>
          <w:rFonts w:ascii="Arial" w:hAnsi="Arial"/>
          <w:sz w:val="22"/>
        </w:rPr>
        <w:tab/>
        <w:t>do 30 kalendářních dnů od podpisu smlouvy</w:t>
      </w:r>
    </w:p>
    <w:p w14:paraId="34B2A096" w14:textId="77777777" w:rsidR="002B60BF" w:rsidRPr="00FD7704" w:rsidRDefault="0049542C" w:rsidP="002B60BF">
      <w:pPr>
        <w:pStyle w:val="Textvbloku"/>
        <w:numPr>
          <w:ilvl w:val="0"/>
          <w:numId w:val="28"/>
        </w:numPr>
        <w:spacing w:before="120"/>
        <w:ind w:left="357" w:right="-91" w:hanging="357"/>
        <w:rPr>
          <w:rFonts w:ascii="Arial" w:hAnsi="Arial"/>
          <w:sz w:val="22"/>
        </w:rPr>
      </w:pPr>
      <w:r w:rsidRPr="00FD7704">
        <w:rPr>
          <w:rFonts w:ascii="Arial" w:hAnsi="Arial"/>
          <w:sz w:val="22"/>
        </w:rPr>
        <w:t xml:space="preserve">Zahájení stavebních prací: </w:t>
      </w:r>
      <w:r w:rsidRPr="00FD7704">
        <w:rPr>
          <w:rFonts w:ascii="Arial" w:hAnsi="Arial"/>
          <w:sz w:val="22"/>
        </w:rPr>
        <w:tab/>
      </w:r>
      <w:r w:rsidR="002B60BF" w:rsidRPr="00FD7704">
        <w:rPr>
          <w:rFonts w:ascii="Arial" w:hAnsi="Arial"/>
          <w:sz w:val="22"/>
        </w:rPr>
        <w:t>do 10 kalendářních dnů od předání staveniště</w:t>
      </w:r>
    </w:p>
    <w:p w14:paraId="43C75CA7" w14:textId="77777777" w:rsidR="0049542C" w:rsidRPr="00FD7704" w:rsidRDefault="0049542C" w:rsidP="002B60BF">
      <w:pPr>
        <w:pStyle w:val="Textvbloku"/>
        <w:numPr>
          <w:ilvl w:val="0"/>
          <w:numId w:val="28"/>
        </w:numPr>
        <w:spacing w:before="120"/>
        <w:ind w:left="357" w:right="-91" w:hanging="357"/>
        <w:rPr>
          <w:rFonts w:ascii="Arial" w:hAnsi="Arial"/>
          <w:sz w:val="22"/>
        </w:rPr>
      </w:pPr>
      <w:r w:rsidRPr="00FD7704">
        <w:rPr>
          <w:rFonts w:ascii="Arial" w:hAnsi="Arial"/>
          <w:sz w:val="22"/>
        </w:rPr>
        <w:t xml:space="preserve">Lhůta pro provedení díla: </w:t>
      </w:r>
      <w:r w:rsidRPr="00FD7704">
        <w:rPr>
          <w:rFonts w:ascii="Arial" w:hAnsi="Arial"/>
          <w:sz w:val="22"/>
        </w:rPr>
        <w:tab/>
      </w:r>
      <w:r w:rsidR="00F453CC" w:rsidRPr="00FD7704">
        <w:rPr>
          <w:rFonts w:ascii="Arial" w:hAnsi="Arial"/>
          <w:sz w:val="22"/>
        </w:rPr>
        <w:t>do 90</w:t>
      </w:r>
      <w:r w:rsidRPr="00FD7704">
        <w:rPr>
          <w:rFonts w:ascii="Arial" w:hAnsi="Arial"/>
          <w:sz w:val="22"/>
        </w:rPr>
        <w:t xml:space="preserve"> kalendářních dnů od </w:t>
      </w:r>
      <w:r w:rsidR="002B60BF" w:rsidRPr="00FD7704">
        <w:rPr>
          <w:rFonts w:ascii="Arial" w:hAnsi="Arial"/>
          <w:sz w:val="22"/>
        </w:rPr>
        <w:t>zahájení stavebních prací</w:t>
      </w:r>
    </w:p>
    <w:p w14:paraId="523A5B6B" w14:textId="77777777" w:rsidR="0049542C" w:rsidRPr="002B60BF" w:rsidRDefault="0049542C" w:rsidP="002B60BF">
      <w:pPr>
        <w:pStyle w:val="Textvbloku"/>
        <w:numPr>
          <w:ilvl w:val="0"/>
          <w:numId w:val="28"/>
        </w:numPr>
        <w:spacing w:before="120"/>
        <w:ind w:left="357" w:right="-91" w:hanging="357"/>
        <w:rPr>
          <w:rFonts w:ascii="Arial" w:hAnsi="Arial" w:cs="Arial"/>
          <w:sz w:val="22"/>
          <w:szCs w:val="22"/>
        </w:rPr>
      </w:pPr>
      <w:r w:rsidRPr="002B60BF">
        <w:rPr>
          <w:rFonts w:ascii="Arial" w:hAnsi="Arial" w:cs="Arial"/>
          <w:sz w:val="22"/>
          <w:szCs w:val="22"/>
        </w:rPr>
        <w:t>Objednatel má právo jednostranně určit jiný termín před</w:t>
      </w:r>
      <w:r w:rsidR="002B60BF" w:rsidRPr="002B60BF">
        <w:rPr>
          <w:rFonts w:ascii="Arial" w:hAnsi="Arial" w:cs="Arial"/>
          <w:sz w:val="22"/>
          <w:szCs w:val="22"/>
        </w:rPr>
        <w:t xml:space="preserve">ání staveniště podle provozních </w:t>
      </w:r>
      <w:r w:rsidRPr="002B60BF">
        <w:rPr>
          <w:rFonts w:ascii="Arial" w:hAnsi="Arial" w:cs="Arial"/>
          <w:sz w:val="22"/>
          <w:szCs w:val="22"/>
        </w:rPr>
        <w:t>podmínek. Lhůta pro provedení díla musí zůstat zachována.</w:t>
      </w:r>
    </w:p>
    <w:p w14:paraId="23D1EF2A" w14:textId="77777777" w:rsidR="00504F52" w:rsidRPr="002B60BF" w:rsidRDefault="00504F52" w:rsidP="00B5729F">
      <w:pPr>
        <w:pStyle w:val="Textvbloku"/>
        <w:tabs>
          <w:tab w:val="left" w:pos="426"/>
        </w:tabs>
        <w:spacing w:before="120"/>
        <w:ind w:right="-91"/>
        <w:jc w:val="left"/>
        <w:rPr>
          <w:rFonts w:ascii="Arial" w:hAnsi="Arial" w:cs="Arial"/>
          <w:bCs/>
          <w:sz w:val="22"/>
          <w:szCs w:val="22"/>
          <w:highlight w:val="yellow"/>
        </w:rPr>
      </w:pPr>
    </w:p>
    <w:p w14:paraId="47D0E930" w14:textId="77777777" w:rsidR="00DC74E6" w:rsidRPr="002B60BF" w:rsidRDefault="00B5729F" w:rsidP="00452AF0">
      <w:pPr>
        <w:pStyle w:val="Textvbloku"/>
        <w:ind w:left="3963" w:right="-91" w:firstLine="142"/>
        <w:jc w:val="left"/>
        <w:rPr>
          <w:rFonts w:ascii="Arial" w:hAnsi="Arial" w:cs="Arial"/>
          <w:bCs/>
          <w:sz w:val="22"/>
          <w:szCs w:val="22"/>
        </w:rPr>
      </w:pPr>
      <w:r w:rsidRPr="002B60BF">
        <w:rPr>
          <w:rFonts w:ascii="Arial" w:hAnsi="Arial" w:cs="Arial"/>
          <w:bCs/>
          <w:sz w:val="22"/>
          <w:szCs w:val="22"/>
        </w:rPr>
        <w:t>Článek IV.</w:t>
      </w:r>
    </w:p>
    <w:p w14:paraId="348EA27E" w14:textId="77777777" w:rsidR="00B5729F" w:rsidRPr="00DC74E6" w:rsidRDefault="00452AF0" w:rsidP="005C5B49">
      <w:pPr>
        <w:pStyle w:val="Textvbloku"/>
        <w:ind w:left="3255" w:right="-91" w:firstLine="708"/>
        <w:jc w:val="left"/>
        <w:rPr>
          <w:rFonts w:ascii="Arial" w:hAnsi="Arial" w:cs="Arial"/>
          <w:b/>
          <w:bCs/>
          <w:sz w:val="22"/>
          <w:szCs w:val="22"/>
        </w:rPr>
      </w:pPr>
      <w:r>
        <w:rPr>
          <w:rFonts w:ascii="Arial" w:hAnsi="Arial" w:cs="Arial"/>
          <w:b/>
          <w:bCs/>
          <w:sz w:val="22"/>
          <w:szCs w:val="22"/>
        </w:rPr>
        <w:t>Ce</w:t>
      </w:r>
      <w:r w:rsidR="00B5729F">
        <w:rPr>
          <w:rFonts w:ascii="Arial" w:hAnsi="Arial" w:cs="Arial"/>
          <w:b/>
          <w:bCs/>
          <w:sz w:val="22"/>
          <w:szCs w:val="22"/>
        </w:rPr>
        <w:t>na plnění</w:t>
      </w:r>
    </w:p>
    <w:p w14:paraId="5EFC7D42" w14:textId="77777777" w:rsidR="00074CE5" w:rsidRPr="00DC74E6" w:rsidRDefault="00510D7B" w:rsidP="00074CE5">
      <w:pPr>
        <w:pStyle w:val="Textvbloku1"/>
        <w:tabs>
          <w:tab w:val="left" w:pos="284"/>
          <w:tab w:val="left" w:pos="567"/>
        </w:tabs>
        <w:spacing w:before="120"/>
        <w:ind w:right="0"/>
        <w:rPr>
          <w:rFonts w:ascii="Arial" w:hAnsi="Arial" w:cs="Arial"/>
          <w:sz w:val="22"/>
          <w:szCs w:val="22"/>
        </w:rPr>
      </w:pPr>
      <w:r>
        <w:rPr>
          <w:rFonts w:ascii="Arial" w:hAnsi="Arial" w:cs="Arial"/>
          <w:sz w:val="22"/>
          <w:szCs w:val="22"/>
        </w:rPr>
        <w:t>1.</w:t>
      </w:r>
      <w:r w:rsidR="00CB7BF9">
        <w:rPr>
          <w:rFonts w:ascii="Arial" w:hAnsi="Arial" w:cs="Arial"/>
          <w:sz w:val="22"/>
          <w:szCs w:val="22"/>
        </w:rPr>
        <w:t xml:space="preserve"> </w:t>
      </w:r>
      <w:r w:rsidR="00CB7BF9">
        <w:rPr>
          <w:rFonts w:ascii="Arial" w:hAnsi="Arial" w:cs="Arial"/>
          <w:sz w:val="22"/>
          <w:szCs w:val="22"/>
        </w:rPr>
        <w:tab/>
      </w:r>
      <w:r w:rsidR="007D6EAA" w:rsidRPr="00DC74E6">
        <w:rPr>
          <w:rFonts w:ascii="Arial" w:hAnsi="Arial" w:cs="Arial"/>
          <w:sz w:val="22"/>
          <w:szCs w:val="22"/>
        </w:rPr>
        <w:t xml:space="preserve">Za řádně zhotovené a bezvadné dílo v rozsahu čl. 2. této </w:t>
      </w:r>
      <w:r w:rsidR="000C6C79">
        <w:rPr>
          <w:rFonts w:ascii="Arial" w:hAnsi="Arial" w:cs="Arial"/>
          <w:sz w:val="22"/>
          <w:szCs w:val="22"/>
        </w:rPr>
        <w:t>s</w:t>
      </w:r>
      <w:r w:rsidR="007D6EAA" w:rsidRPr="00DC74E6">
        <w:rPr>
          <w:rFonts w:ascii="Arial" w:hAnsi="Arial" w:cs="Arial"/>
          <w:sz w:val="22"/>
          <w:szCs w:val="22"/>
        </w:rPr>
        <w:t>mlouvy se smluvní strany v souladu s ustanovením zák. č. 526/1990 Sb., o cenách, ve znění pozdějších předpisů, dohodly na ceně ve výši:</w:t>
      </w:r>
    </w:p>
    <w:p w14:paraId="175E43BE" w14:textId="77777777" w:rsidR="007D6EAA" w:rsidRPr="00B314E7" w:rsidRDefault="007D6EAA" w:rsidP="00510D7B">
      <w:pPr>
        <w:pStyle w:val="Textvbloku1"/>
        <w:tabs>
          <w:tab w:val="num" w:pos="4328"/>
        </w:tabs>
        <w:spacing w:before="120"/>
        <w:ind w:right="0"/>
        <w:rPr>
          <w:rFonts w:ascii="Arial" w:hAnsi="Arial" w:cs="Arial"/>
          <w:b/>
          <w:bCs/>
          <w:sz w:val="22"/>
          <w:szCs w:val="22"/>
          <w:highlight w:val="yellow"/>
        </w:rPr>
      </w:pPr>
      <w:r w:rsidRPr="00FD7704">
        <w:rPr>
          <w:rFonts w:ascii="Arial" w:hAnsi="Arial"/>
          <w:b/>
          <w:sz w:val="22"/>
          <w:highlight w:val="yellow"/>
        </w:rPr>
        <w:t>Cena díla bez DPH celkem</w:t>
      </w:r>
      <w:r w:rsidR="006B608C"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B314E7">
        <w:rPr>
          <w:rFonts w:ascii="Arial" w:hAnsi="Arial" w:cs="Arial"/>
          <w:b/>
          <w:sz w:val="22"/>
          <w:szCs w:val="22"/>
          <w:highlight w:val="yellow"/>
        </w:rPr>
        <w:t xml:space="preserve">[vyplní účastník] </w:t>
      </w:r>
      <w:r w:rsidR="00B314E7" w:rsidRPr="00FD7704">
        <w:rPr>
          <w:rFonts w:ascii="Arial" w:hAnsi="Arial"/>
          <w:b/>
          <w:sz w:val="22"/>
          <w:highlight w:val="yellow"/>
        </w:rPr>
        <w:t>Kč</w:t>
      </w:r>
    </w:p>
    <w:p w14:paraId="16597FAE" w14:textId="77777777" w:rsidR="00B314E7" w:rsidRPr="00B314E7" w:rsidRDefault="007D6EAA" w:rsidP="000C6C79">
      <w:pPr>
        <w:pStyle w:val="Textvbloku1"/>
        <w:tabs>
          <w:tab w:val="num" w:pos="4328"/>
        </w:tabs>
        <w:ind w:right="0"/>
        <w:rPr>
          <w:rFonts w:ascii="Arial" w:hAnsi="Arial" w:cs="Arial"/>
          <w:b/>
          <w:bCs/>
          <w:sz w:val="22"/>
          <w:szCs w:val="22"/>
          <w:highlight w:val="yellow"/>
        </w:rPr>
      </w:pPr>
      <w:r w:rsidRPr="00FD7704">
        <w:rPr>
          <w:rFonts w:ascii="Arial" w:hAnsi="Arial"/>
          <w:b/>
          <w:sz w:val="22"/>
          <w:highlight w:val="yellow"/>
        </w:rPr>
        <w:t>Výše DPH</w:t>
      </w:r>
      <w:r w:rsidR="00452AF0"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B314E7">
        <w:rPr>
          <w:rFonts w:ascii="Arial" w:hAnsi="Arial" w:cs="Arial"/>
          <w:b/>
          <w:sz w:val="22"/>
          <w:szCs w:val="22"/>
          <w:highlight w:val="yellow"/>
        </w:rPr>
        <w:t xml:space="preserve">[vyplní účastník] </w:t>
      </w:r>
      <w:r w:rsidR="00B314E7" w:rsidRPr="00FD7704">
        <w:rPr>
          <w:rFonts w:ascii="Arial" w:hAnsi="Arial"/>
          <w:b/>
          <w:sz w:val="22"/>
          <w:highlight w:val="yellow"/>
        </w:rPr>
        <w:t>Kč</w:t>
      </w:r>
    </w:p>
    <w:p w14:paraId="0283FDC6" w14:textId="77777777" w:rsidR="00FF6A44" w:rsidRPr="00B314E7" w:rsidRDefault="007D6EAA" w:rsidP="000C6C79">
      <w:pPr>
        <w:pStyle w:val="Textvbloku1"/>
        <w:tabs>
          <w:tab w:val="num" w:pos="4328"/>
        </w:tabs>
        <w:ind w:right="0"/>
        <w:rPr>
          <w:rFonts w:ascii="Arial" w:hAnsi="Arial" w:cs="Arial"/>
          <w:b/>
          <w:bCs/>
          <w:sz w:val="22"/>
          <w:szCs w:val="22"/>
        </w:rPr>
      </w:pPr>
      <w:r w:rsidRPr="00FD7704">
        <w:rPr>
          <w:rFonts w:ascii="Arial" w:hAnsi="Arial"/>
          <w:b/>
          <w:sz w:val="22"/>
          <w:highlight w:val="yellow"/>
        </w:rPr>
        <w:t>Cena díla vč. DPH celkem</w:t>
      </w:r>
      <w:r w:rsidR="000C6C79"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B314E7">
        <w:rPr>
          <w:rFonts w:ascii="Arial" w:hAnsi="Arial" w:cs="Arial"/>
          <w:b/>
          <w:sz w:val="22"/>
          <w:szCs w:val="22"/>
          <w:highlight w:val="yellow"/>
        </w:rPr>
        <w:t xml:space="preserve">[vyplní </w:t>
      </w:r>
      <w:r w:rsidR="00B314E7" w:rsidRPr="003F659B">
        <w:rPr>
          <w:rFonts w:ascii="Arial" w:hAnsi="Arial" w:cs="Arial"/>
          <w:b/>
          <w:sz w:val="22"/>
          <w:szCs w:val="22"/>
          <w:highlight w:val="yellow"/>
        </w:rPr>
        <w:t xml:space="preserve">účastník] </w:t>
      </w:r>
      <w:r w:rsidR="00B314E7" w:rsidRPr="00FD7704">
        <w:rPr>
          <w:rFonts w:ascii="Arial" w:hAnsi="Arial"/>
          <w:b/>
          <w:sz w:val="22"/>
          <w:highlight w:val="yellow"/>
        </w:rPr>
        <w:t>Kč</w:t>
      </w:r>
    </w:p>
    <w:p w14:paraId="1CAB33F4" w14:textId="77777777" w:rsidR="00FF6A44" w:rsidRDefault="00FF6A44" w:rsidP="000C6C79">
      <w:pPr>
        <w:pStyle w:val="Textvbloku1"/>
        <w:tabs>
          <w:tab w:val="num" w:pos="4328"/>
        </w:tabs>
        <w:ind w:right="0"/>
        <w:rPr>
          <w:rFonts w:ascii="Arial" w:hAnsi="Arial" w:cs="Arial"/>
          <w:b/>
          <w:bCs/>
          <w:sz w:val="22"/>
          <w:szCs w:val="22"/>
        </w:rPr>
      </w:pPr>
    </w:p>
    <w:p w14:paraId="6EF4D2C2" w14:textId="77777777" w:rsidR="001B5029" w:rsidRDefault="001B5029" w:rsidP="00FF6A44">
      <w:pPr>
        <w:pStyle w:val="Textvbloku1"/>
        <w:tabs>
          <w:tab w:val="num" w:pos="4328"/>
        </w:tabs>
        <w:ind w:right="0"/>
        <w:jc w:val="center"/>
        <w:rPr>
          <w:rFonts w:ascii="Arial" w:hAnsi="Arial" w:cs="Arial"/>
          <w:b/>
          <w:bCs/>
          <w:sz w:val="22"/>
          <w:szCs w:val="22"/>
        </w:rPr>
      </w:pPr>
    </w:p>
    <w:p w14:paraId="41465962" w14:textId="77777777" w:rsidR="00452AF0" w:rsidRPr="000C6C79" w:rsidRDefault="00452AF0" w:rsidP="00FF6A44">
      <w:pPr>
        <w:pStyle w:val="Textvbloku1"/>
        <w:tabs>
          <w:tab w:val="num" w:pos="4328"/>
        </w:tabs>
        <w:ind w:right="0"/>
        <w:jc w:val="center"/>
        <w:rPr>
          <w:rFonts w:ascii="Arial" w:hAnsi="Arial" w:cs="Arial"/>
          <w:sz w:val="22"/>
          <w:szCs w:val="22"/>
          <w:highlight w:val="yellow"/>
        </w:rPr>
      </w:pPr>
      <w:r w:rsidRPr="00452AF0">
        <w:rPr>
          <w:rFonts w:ascii="Arial" w:hAnsi="Arial" w:cs="Arial"/>
          <w:bCs/>
          <w:sz w:val="22"/>
          <w:szCs w:val="22"/>
        </w:rPr>
        <w:t>Článek V.</w:t>
      </w:r>
    </w:p>
    <w:p w14:paraId="42DFD6A6" w14:textId="77777777" w:rsidR="007D6EAA" w:rsidRPr="00074CE5" w:rsidRDefault="00452AF0" w:rsidP="00074CE5">
      <w:pPr>
        <w:pStyle w:val="Textvbloku1"/>
        <w:tabs>
          <w:tab w:val="num" w:pos="0"/>
        </w:tabs>
        <w:ind w:right="0"/>
        <w:jc w:val="center"/>
        <w:rPr>
          <w:rFonts w:ascii="Arial" w:hAnsi="Arial" w:cs="Arial"/>
          <w:sz w:val="22"/>
          <w:szCs w:val="22"/>
          <w:highlight w:val="yellow"/>
        </w:rPr>
      </w:pPr>
      <w:r>
        <w:rPr>
          <w:rFonts w:ascii="Arial" w:hAnsi="Arial" w:cs="Arial"/>
          <w:b/>
          <w:bCs/>
          <w:sz w:val="22"/>
          <w:szCs w:val="22"/>
        </w:rPr>
        <w:t>Zvláštní obchodní podmínky</w:t>
      </w:r>
    </w:p>
    <w:p w14:paraId="203A742D" w14:textId="77777777" w:rsidR="00234441" w:rsidRPr="00234441" w:rsidRDefault="00234441" w:rsidP="00234441">
      <w:pPr>
        <w:pStyle w:val="Zkladntext"/>
        <w:spacing w:before="120"/>
        <w:jc w:val="both"/>
        <w:rPr>
          <w:rFonts w:ascii="Arial" w:hAnsi="Arial" w:cs="Arial"/>
          <w:sz w:val="22"/>
          <w:szCs w:val="22"/>
        </w:rPr>
      </w:pPr>
      <w:r w:rsidRPr="00234441">
        <w:rPr>
          <w:rFonts w:ascii="Arial" w:hAnsi="Arial" w:cs="Arial"/>
          <w:sz w:val="22"/>
          <w:szCs w:val="22"/>
        </w:rPr>
        <w:t xml:space="preserve">1. </w:t>
      </w:r>
      <w:r w:rsidR="0049542C" w:rsidRPr="0049542C">
        <w:rPr>
          <w:rFonts w:ascii="Arial" w:hAnsi="Arial" w:cs="Arial"/>
          <w:sz w:val="22"/>
          <w:szCs w:val="22"/>
        </w:rPr>
        <w:t>Objednatel prohlašuje, že uvedený předmět plnění nebude používán k ekonomické činnosti, a proto ve smyslu informace Generálního finančního ředitelství a Ministerstva financí ČR ze dne 9. 11. 2011</w:t>
      </w:r>
      <w:r w:rsidR="00E2549D">
        <w:rPr>
          <w:rFonts w:ascii="Arial" w:hAnsi="Arial" w:cs="Arial"/>
          <w:sz w:val="22"/>
          <w:szCs w:val="22"/>
        </w:rPr>
        <w:t xml:space="preserve"> </w:t>
      </w:r>
      <w:r w:rsidR="0049542C" w:rsidRPr="0049542C">
        <w:rPr>
          <w:rFonts w:ascii="Arial" w:hAnsi="Arial" w:cs="Arial"/>
          <w:sz w:val="22"/>
          <w:szCs w:val="22"/>
        </w:rPr>
        <w:t>(viz stránky MFČR) nebude aplikován režim přenesené daňové povinnosti podle § 92 a zákona o DPH. V případě, kdy nebude aplikován režim přenesené daňové povinnosti, prohlašujeme, že předmět plnění souvisí výlučně s činností výkonu veřejné správy.</w:t>
      </w:r>
    </w:p>
    <w:p w14:paraId="7D879BF7" w14:textId="77777777" w:rsidR="00234441" w:rsidRPr="00234441" w:rsidRDefault="00234441" w:rsidP="00234441">
      <w:pPr>
        <w:pStyle w:val="Zkladntext"/>
        <w:jc w:val="both"/>
        <w:rPr>
          <w:rFonts w:ascii="Arial" w:hAnsi="Arial" w:cs="Arial"/>
          <w:sz w:val="22"/>
          <w:szCs w:val="22"/>
        </w:rPr>
      </w:pPr>
    </w:p>
    <w:p w14:paraId="567746B8" w14:textId="77777777" w:rsidR="00510D7B" w:rsidRDefault="00234441" w:rsidP="00234441">
      <w:pPr>
        <w:pStyle w:val="Zkladntext"/>
        <w:jc w:val="both"/>
        <w:rPr>
          <w:rFonts w:ascii="Arial" w:hAnsi="Arial" w:cs="Arial"/>
          <w:sz w:val="22"/>
          <w:szCs w:val="22"/>
        </w:rPr>
      </w:pPr>
      <w:r w:rsidRPr="00234441">
        <w:rPr>
          <w:rFonts w:ascii="Arial" w:hAnsi="Arial" w:cs="Arial"/>
          <w:sz w:val="22"/>
          <w:szCs w:val="22"/>
        </w:rPr>
        <w:t>2.</w:t>
      </w:r>
      <w:r>
        <w:rPr>
          <w:rFonts w:ascii="Arial" w:hAnsi="Arial" w:cs="Arial"/>
          <w:sz w:val="22"/>
          <w:szCs w:val="22"/>
        </w:rPr>
        <w:t xml:space="preserve"> </w:t>
      </w:r>
      <w:r w:rsidRPr="00234441">
        <w:rPr>
          <w:rFonts w:ascii="Arial" w:hAnsi="Arial" w:cs="Arial"/>
          <w:sz w:val="22"/>
          <w:szCs w:val="22"/>
        </w:rPr>
        <w:t>Zhotovitel se zavazuje, že v případě nabytí statutu „nespolehlivý plátce“, ve smyslu zákona č. 235/2004Sb. o DPH, bude o této skutečnosti neprodleně objednatele informovat. Objednatel je poté oprávněn zaslat hodnotu plnění odpovídající dani z přidané hodnoty přímo na účet správce daně v režimu podle §109a zákona o dani z přidané hodnoty.</w:t>
      </w:r>
    </w:p>
    <w:p w14:paraId="38E0E194" w14:textId="77777777" w:rsidR="00234441" w:rsidRDefault="00234441" w:rsidP="00234441">
      <w:pPr>
        <w:pStyle w:val="Zkladntext"/>
        <w:jc w:val="both"/>
        <w:rPr>
          <w:rFonts w:ascii="Arial" w:hAnsi="Arial" w:cs="Arial"/>
          <w:b/>
          <w:bCs/>
          <w:sz w:val="22"/>
          <w:szCs w:val="22"/>
        </w:rPr>
      </w:pPr>
    </w:p>
    <w:p w14:paraId="263AB15A" w14:textId="77777777" w:rsidR="00510D7B" w:rsidRDefault="00510D7B" w:rsidP="00B47E2D">
      <w:pPr>
        <w:pStyle w:val="Zkladntext"/>
        <w:jc w:val="both"/>
        <w:rPr>
          <w:rFonts w:ascii="Arial" w:hAnsi="Arial" w:cs="Arial"/>
          <w:b/>
          <w:bCs/>
          <w:sz w:val="22"/>
          <w:szCs w:val="22"/>
        </w:rPr>
      </w:pPr>
    </w:p>
    <w:p w14:paraId="34B28138" w14:textId="77777777" w:rsidR="00CB7BF9" w:rsidRPr="00CB7BF9" w:rsidRDefault="00CB7BF9" w:rsidP="00B47E2D">
      <w:pPr>
        <w:pStyle w:val="Zkladntext"/>
        <w:jc w:val="center"/>
        <w:rPr>
          <w:rFonts w:ascii="Arial" w:hAnsi="Arial" w:cs="Arial"/>
          <w:bCs/>
          <w:sz w:val="22"/>
          <w:szCs w:val="22"/>
        </w:rPr>
      </w:pPr>
      <w:r w:rsidRPr="00CB7BF9">
        <w:rPr>
          <w:rFonts w:ascii="Arial" w:hAnsi="Arial" w:cs="Arial"/>
          <w:bCs/>
          <w:sz w:val="22"/>
          <w:szCs w:val="22"/>
        </w:rPr>
        <w:t>Článek VI.</w:t>
      </w:r>
    </w:p>
    <w:p w14:paraId="3F140BAC" w14:textId="77777777" w:rsidR="007D6EAA" w:rsidRPr="00DC74E6" w:rsidRDefault="00CB7BF9" w:rsidP="00B47E2D">
      <w:pPr>
        <w:pStyle w:val="Zkladntext"/>
        <w:jc w:val="center"/>
        <w:rPr>
          <w:rFonts w:ascii="Arial" w:hAnsi="Arial" w:cs="Arial"/>
          <w:b/>
          <w:bCs/>
          <w:sz w:val="22"/>
          <w:szCs w:val="22"/>
        </w:rPr>
      </w:pPr>
      <w:r>
        <w:rPr>
          <w:rFonts w:ascii="Arial" w:hAnsi="Arial" w:cs="Arial"/>
          <w:b/>
          <w:bCs/>
          <w:sz w:val="22"/>
          <w:szCs w:val="22"/>
        </w:rPr>
        <w:t>Provádění díla</w:t>
      </w:r>
    </w:p>
    <w:p w14:paraId="7F10A683" w14:textId="77777777" w:rsidR="00234441" w:rsidRPr="00074CE5" w:rsidRDefault="00074CE5" w:rsidP="00B47E2D">
      <w:pPr>
        <w:pStyle w:val="Textvbloku1"/>
        <w:tabs>
          <w:tab w:val="left" w:pos="567"/>
        </w:tabs>
        <w:spacing w:before="100"/>
        <w:ind w:right="0"/>
        <w:rPr>
          <w:rFonts w:ascii="Arial" w:hAnsi="Arial" w:cs="Arial"/>
          <w:sz w:val="22"/>
          <w:szCs w:val="22"/>
        </w:rPr>
      </w:pPr>
      <w:r>
        <w:rPr>
          <w:rFonts w:ascii="Arial" w:hAnsi="Arial" w:cs="Arial"/>
          <w:sz w:val="22"/>
          <w:szCs w:val="22"/>
        </w:rPr>
        <w:t>Z</w:t>
      </w:r>
      <w:r w:rsidR="007D6EAA" w:rsidRPr="00DC74E6">
        <w:rPr>
          <w:rFonts w:ascii="Arial" w:hAnsi="Arial" w:cs="Arial"/>
          <w:sz w:val="22"/>
          <w:szCs w:val="22"/>
        </w:rPr>
        <w:t xml:space="preserve">hotovitel musí provádět soustavný hrubý úklid </w:t>
      </w:r>
      <w:r w:rsidR="00FB301B" w:rsidRPr="00DC74E6">
        <w:rPr>
          <w:rFonts w:ascii="Arial" w:hAnsi="Arial" w:cs="Arial"/>
          <w:sz w:val="22"/>
          <w:szCs w:val="22"/>
        </w:rPr>
        <w:t>staveniště</w:t>
      </w:r>
      <w:r w:rsidR="007D6EAA" w:rsidRPr="00DC74E6">
        <w:rPr>
          <w:rFonts w:ascii="Arial" w:hAnsi="Arial" w:cs="Arial"/>
          <w:sz w:val="22"/>
          <w:szCs w:val="22"/>
        </w:rPr>
        <w:t xml:space="preserve"> a musí průběžně likvidovat veškerý vzniklý odpad z celé stavby. </w:t>
      </w:r>
    </w:p>
    <w:p w14:paraId="3CD0F869" w14:textId="77777777" w:rsidR="001B3DAF" w:rsidRDefault="00074CE5" w:rsidP="00B47E2D">
      <w:pPr>
        <w:pStyle w:val="Zkladntext"/>
        <w:ind w:left="360"/>
        <w:jc w:val="center"/>
        <w:rPr>
          <w:rFonts w:ascii="Arial" w:hAnsi="Arial" w:cs="Arial"/>
          <w:b/>
          <w:bCs/>
          <w:sz w:val="22"/>
          <w:szCs w:val="22"/>
        </w:rPr>
      </w:pPr>
      <w:r w:rsidRPr="00074CE5">
        <w:rPr>
          <w:rFonts w:ascii="Arial" w:hAnsi="Arial" w:cs="Arial"/>
          <w:bCs/>
          <w:sz w:val="22"/>
          <w:szCs w:val="22"/>
        </w:rPr>
        <w:t>Článek VII.</w:t>
      </w:r>
    </w:p>
    <w:p w14:paraId="37D6A1B2" w14:textId="77777777" w:rsidR="007D6EAA" w:rsidRPr="00DC74E6" w:rsidRDefault="00074CE5" w:rsidP="00B47E2D">
      <w:pPr>
        <w:pStyle w:val="Zkladntext"/>
        <w:ind w:left="360"/>
        <w:jc w:val="center"/>
        <w:rPr>
          <w:rFonts w:ascii="Arial" w:hAnsi="Arial" w:cs="Arial"/>
          <w:b/>
          <w:bCs/>
          <w:sz w:val="22"/>
          <w:szCs w:val="22"/>
        </w:rPr>
      </w:pPr>
      <w:r>
        <w:rPr>
          <w:rFonts w:ascii="Arial" w:hAnsi="Arial" w:cs="Arial"/>
          <w:b/>
          <w:bCs/>
          <w:sz w:val="22"/>
          <w:szCs w:val="22"/>
        </w:rPr>
        <w:t>Ostatní ujednání</w:t>
      </w:r>
    </w:p>
    <w:p w14:paraId="4006036E" w14:textId="77777777" w:rsidR="007D6EAA" w:rsidRDefault="009C03E5" w:rsidP="009C03E5">
      <w:pPr>
        <w:pStyle w:val="Textvbloku1"/>
        <w:tabs>
          <w:tab w:val="left" w:pos="567"/>
        </w:tabs>
        <w:spacing w:before="100"/>
        <w:ind w:right="0"/>
        <w:rPr>
          <w:rFonts w:ascii="Arial" w:hAnsi="Arial" w:cs="Arial"/>
          <w:sz w:val="22"/>
          <w:szCs w:val="22"/>
        </w:rPr>
      </w:pPr>
      <w:r w:rsidRPr="009C03E5">
        <w:rPr>
          <w:rFonts w:ascii="Arial" w:hAnsi="Arial" w:cs="Arial"/>
          <w:sz w:val="22"/>
          <w:szCs w:val="22"/>
        </w:rPr>
        <w:lastRenderedPageBreak/>
        <w:t>1.</w:t>
      </w:r>
      <w:r>
        <w:rPr>
          <w:rFonts w:ascii="Arial" w:hAnsi="Arial" w:cs="Arial"/>
          <w:sz w:val="22"/>
          <w:szCs w:val="22"/>
        </w:rPr>
        <w:t xml:space="preserve"> </w:t>
      </w:r>
      <w:r w:rsidR="007D6EAA" w:rsidRPr="00DC74E6">
        <w:rPr>
          <w:rFonts w:ascii="Arial" w:hAnsi="Arial" w:cs="Arial"/>
          <w:sz w:val="22"/>
          <w:szCs w:val="22"/>
        </w:rPr>
        <w:t>Práva a povinnosti obou smluvních stran v této smlouvě neuvedené se řídí Obchodními podmínkami pro zhotovení stavby</w:t>
      </w:r>
      <w:r w:rsidR="00FB301B" w:rsidRPr="00DC74E6">
        <w:rPr>
          <w:rFonts w:ascii="Arial" w:hAnsi="Arial" w:cs="Arial"/>
          <w:sz w:val="22"/>
          <w:szCs w:val="22"/>
        </w:rPr>
        <w:t>,</w:t>
      </w:r>
      <w:r w:rsidR="007D6EAA" w:rsidRPr="00DC74E6">
        <w:rPr>
          <w:rFonts w:ascii="Arial" w:hAnsi="Arial" w:cs="Arial"/>
          <w:sz w:val="22"/>
          <w:szCs w:val="22"/>
        </w:rPr>
        <w:t xml:space="preserve"> které tvoří přílohu č. 1 této </w:t>
      </w:r>
      <w:r w:rsidR="000C6C79">
        <w:rPr>
          <w:rFonts w:ascii="Arial" w:hAnsi="Arial" w:cs="Arial"/>
          <w:sz w:val="22"/>
          <w:szCs w:val="22"/>
        </w:rPr>
        <w:t>s</w:t>
      </w:r>
      <w:r w:rsidR="007D6EAA" w:rsidRPr="00DC74E6">
        <w:rPr>
          <w:rFonts w:ascii="Arial" w:hAnsi="Arial" w:cs="Arial"/>
          <w:sz w:val="22"/>
          <w:szCs w:val="22"/>
        </w:rPr>
        <w:t xml:space="preserve">mlouvy. </w:t>
      </w:r>
      <w:r w:rsidR="007D6EAA" w:rsidRPr="00DC74E6">
        <w:rPr>
          <w:rFonts w:ascii="Arial" w:hAnsi="Arial" w:cs="Arial"/>
          <w:sz w:val="22"/>
          <w:szCs w:val="22"/>
          <w:u w:val="single"/>
        </w:rPr>
        <w:t xml:space="preserve">Ustanovení </w:t>
      </w:r>
      <w:r w:rsidR="000C6C79">
        <w:rPr>
          <w:rFonts w:ascii="Arial" w:hAnsi="Arial" w:cs="Arial"/>
          <w:sz w:val="22"/>
          <w:szCs w:val="22"/>
          <w:u w:val="single"/>
        </w:rPr>
        <w:t>s</w:t>
      </w:r>
      <w:r w:rsidR="007D6EAA" w:rsidRPr="00DC74E6">
        <w:rPr>
          <w:rFonts w:ascii="Arial" w:hAnsi="Arial" w:cs="Arial"/>
          <w:sz w:val="22"/>
          <w:szCs w:val="22"/>
          <w:u w:val="single"/>
        </w:rPr>
        <w:t>mlouvy</w:t>
      </w:r>
      <w:r w:rsidR="002D4E5C" w:rsidRPr="00DC74E6">
        <w:rPr>
          <w:rFonts w:ascii="Arial" w:hAnsi="Arial" w:cs="Arial"/>
          <w:sz w:val="22"/>
          <w:szCs w:val="22"/>
          <w:u w:val="single"/>
        </w:rPr>
        <w:t xml:space="preserve">, odlišná od těchto </w:t>
      </w:r>
      <w:r w:rsidR="000C6C79">
        <w:rPr>
          <w:rFonts w:ascii="Arial" w:hAnsi="Arial" w:cs="Arial"/>
          <w:sz w:val="22"/>
          <w:szCs w:val="22"/>
          <w:u w:val="single"/>
        </w:rPr>
        <w:t>o</w:t>
      </w:r>
      <w:r w:rsidR="002D4E5C" w:rsidRPr="00DC74E6">
        <w:rPr>
          <w:rFonts w:ascii="Arial" w:hAnsi="Arial" w:cs="Arial"/>
          <w:sz w:val="22"/>
          <w:szCs w:val="22"/>
          <w:u w:val="single"/>
        </w:rPr>
        <w:t>bchodních podmínek,</w:t>
      </w:r>
      <w:r w:rsidR="007D6EAA" w:rsidRPr="00DC74E6">
        <w:rPr>
          <w:rFonts w:ascii="Arial" w:hAnsi="Arial" w:cs="Arial"/>
          <w:sz w:val="22"/>
          <w:szCs w:val="22"/>
          <w:u w:val="single"/>
        </w:rPr>
        <w:t xml:space="preserve"> mají přednost před ustanovením </w:t>
      </w:r>
      <w:r w:rsidR="000C6C79">
        <w:rPr>
          <w:rFonts w:ascii="Arial" w:hAnsi="Arial" w:cs="Arial"/>
          <w:sz w:val="22"/>
          <w:szCs w:val="22"/>
          <w:u w:val="single"/>
        </w:rPr>
        <w:t>o</w:t>
      </w:r>
      <w:r w:rsidR="007D6EAA" w:rsidRPr="00DC74E6">
        <w:rPr>
          <w:rFonts w:ascii="Arial" w:hAnsi="Arial" w:cs="Arial"/>
          <w:sz w:val="22"/>
          <w:szCs w:val="22"/>
          <w:u w:val="single"/>
        </w:rPr>
        <w:t>bchodních podmínek</w:t>
      </w:r>
      <w:r w:rsidR="007D6EAA" w:rsidRPr="00DC74E6">
        <w:rPr>
          <w:rFonts w:ascii="Arial" w:hAnsi="Arial" w:cs="Arial"/>
          <w:sz w:val="22"/>
          <w:szCs w:val="22"/>
        </w:rPr>
        <w:t>.</w:t>
      </w:r>
    </w:p>
    <w:p w14:paraId="41BE5DAA" w14:textId="77777777" w:rsidR="009C03E5" w:rsidRPr="009C03E5" w:rsidRDefault="009C03E5" w:rsidP="009C03E5">
      <w:pPr>
        <w:pStyle w:val="Textvbloku1"/>
        <w:tabs>
          <w:tab w:val="left" w:pos="567"/>
        </w:tabs>
        <w:spacing w:before="100"/>
        <w:rPr>
          <w:rFonts w:ascii="Arial" w:hAnsi="Arial" w:cs="Arial"/>
          <w:sz w:val="22"/>
          <w:szCs w:val="22"/>
        </w:rPr>
      </w:pPr>
      <w:r>
        <w:rPr>
          <w:rFonts w:ascii="Arial" w:hAnsi="Arial" w:cs="Arial"/>
          <w:sz w:val="22"/>
          <w:szCs w:val="22"/>
        </w:rPr>
        <w:t xml:space="preserve">2. </w:t>
      </w:r>
      <w:r w:rsidR="001D792A">
        <w:rPr>
          <w:rFonts w:ascii="Arial" w:hAnsi="Arial" w:cs="Arial"/>
          <w:sz w:val="22"/>
          <w:szCs w:val="22"/>
        </w:rPr>
        <w:t>Zhotovitel</w:t>
      </w:r>
      <w:r w:rsidRPr="009C03E5">
        <w:rPr>
          <w:rFonts w:ascii="Arial" w:hAnsi="Arial" w:cs="Arial"/>
          <w:sz w:val="22"/>
          <w:szCs w:val="22"/>
        </w:rPr>
        <w:t xml:space="preserve"> </w:t>
      </w:r>
      <w:r>
        <w:rPr>
          <w:rFonts w:ascii="Arial" w:hAnsi="Arial" w:cs="Arial"/>
          <w:sz w:val="22"/>
          <w:szCs w:val="22"/>
        </w:rPr>
        <w:t>se zavazuje za podmínek stanovených s</w:t>
      </w:r>
      <w:r w:rsidRPr="009C03E5">
        <w:rPr>
          <w:rFonts w:ascii="Arial" w:hAnsi="Arial" w:cs="Arial"/>
          <w:sz w:val="22"/>
          <w:szCs w:val="22"/>
        </w:rPr>
        <w:t xml:space="preserve">mlouvou v souladu s pokyny </w:t>
      </w:r>
      <w:r>
        <w:rPr>
          <w:rFonts w:ascii="Arial" w:hAnsi="Arial" w:cs="Arial"/>
          <w:sz w:val="22"/>
          <w:szCs w:val="22"/>
        </w:rPr>
        <w:t>o</w:t>
      </w:r>
      <w:r w:rsidRPr="009C03E5">
        <w:rPr>
          <w:rFonts w:ascii="Arial" w:hAnsi="Arial" w:cs="Arial"/>
          <w:sz w:val="22"/>
          <w:szCs w:val="22"/>
        </w:rPr>
        <w:t>bjednatele a při vynaložení veškeré potřebné péče:</w:t>
      </w:r>
    </w:p>
    <w:p w14:paraId="3F1C2045" w14:textId="77777777" w:rsidR="009C03E5" w:rsidRPr="009C03E5" w:rsidRDefault="009C03E5" w:rsidP="009C03E5">
      <w:pPr>
        <w:pStyle w:val="Textvbloku1"/>
        <w:numPr>
          <w:ilvl w:val="4"/>
          <w:numId w:val="27"/>
        </w:numPr>
        <w:tabs>
          <w:tab w:val="left" w:pos="567"/>
        </w:tabs>
        <w:spacing w:before="100"/>
        <w:ind w:left="567"/>
        <w:rPr>
          <w:rFonts w:ascii="Arial" w:hAnsi="Arial" w:cs="Arial"/>
          <w:sz w:val="22"/>
          <w:szCs w:val="22"/>
        </w:rPr>
      </w:pPr>
      <w:r w:rsidRPr="009C03E5">
        <w:rPr>
          <w:rFonts w:ascii="Arial" w:hAnsi="Arial" w:cs="Arial"/>
          <w:sz w:val="22"/>
          <w:szCs w:val="22"/>
        </w:rPr>
        <w:t xml:space="preserve">archivovat </w:t>
      </w:r>
      <w:r w:rsidR="00E2549D">
        <w:rPr>
          <w:rFonts w:ascii="Arial" w:hAnsi="Arial" w:cs="Arial"/>
          <w:sz w:val="22"/>
          <w:szCs w:val="22"/>
        </w:rPr>
        <w:t xml:space="preserve">nejméně 10 let ode dne uzavření </w:t>
      </w:r>
      <w:r w:rsidRPr="009C03E5">
        <w:rPr>
          <w:rFonts w:ascii="Arial" w:hAnsi="Arial" w:cs="Arial"/>
          <w:sz w:val="22"/>
          <w:szCs w:val="22"/>
        </w:rPr>
        <w:t>Smlouvy veškeré písemnosti vyho</w:t>
      </w:r>
      <w:r w:rsidR="003032B9">
        <w:rPr>
          <w:rFonts w:ascii="Arial" w:hAnsi="Arial" w:cs="Arial"/>
          <w:sz w:val="22"/>
          <w:szCs w:val="22"/>
        </w:rPr>
        <w:t>tovené v souvislosti s plněním s</w:t>
      </w:r>
      <w:r w:rsidRPr="009C03E5">
        <w:rPr>
          <w:rFonts w:ascii="Arial" w:hAnsi="Arial" w:cs="Arial"/>
          <w:sz w:val="22"/>
          <w:szCs w:val="22"/>
        </w:rPr>
        <w:t xml:space="preserve">mlouvy a kdykoli po tuto dobu k nim </w:t>
      </w:r>
      <w:r w:rsidR="001D792A">
        <w:rPr>
          <w:rFonts w:ascii="Arial" w:hAnsi="Arial" w:cs="Arial"/>
          <w:sz w:val="22"/>
          <w:szCs w:val="22"/>
        </w:rPr>
        <w:t>o</w:t>
      </w:r>
      <w:r w:rsidRPr="009C03E5">
        <w:rPr>
          <w:rFonts w:ascii="Arial" w:hAnsi="Arial" w:cs="Arial"/>
          <w:sz w:val="22"/>
          <w:szCs w:val="22"/>
        </w:rPr>
        <w:t>bjednateli umožnit pří</w:t>
      </w:r>
      <w:r w:rsidR="003032B9">
        <w:rPr>
          <w:rFonts w:ascii="Arial" w:hAnsi="Arial" w:cs="Arial"/>
          <w:sz w:val="22"/>
          <w:szCs w:val="22"/>
        </w:rPr>
        <w:t>stup; po uplynutí této doby je o</w:t>
      </w:r>
      <w:r w:rsidRPr="009C03E5">
        <w:rPr>
          <w:rFonts w:ascii="Arial" w:hAnsi="Arial" w:cs="Arial"/>
          <w:sz w:val="22"/>
          <w:szCs w:val="22"/>
        </w:rPr>
        <w:t xml:space="preserve">bjednatel oprávněn tyto písemnosti od </w:t>
      </w:r>
      <w:r w:rsidR="003032B9">
        <w:rPr>
          <w:rFonts w:ascii="Arial" w:hAnsi="Arial" w:cs="Arial"/>
          <w:sz w:val="22"/>
          <w:szCs w:val="22"/>
        </w:rPr>
        <w:t>zhotovitele</w:t>
      </w:r>
      <w:r w:rsidRPr="009C03E5">
        <w:rPr>
          <w:rFonts w:ascii="Arial" w:hAnsi="Arial" w:cs="Arial"/>
          <w:sz w:val="22"/>
          <w:szCs w:val="22"/>
        </w:rPr>
        <w:t xml:space="preserve"> bezplatně převzít;  </w:t>
      </w:r>
    </w:p>
    <w:p w14:paraId="350EC4EB" w14:textId="77777777" w:rsidR="009C03E5" w:rsidRPr="009C03E5" w:rsidRDefault="009C03E5" w:rsidP="009C03E5">
      <w:pPr>
        <w:pStyle w:val="Textvbloku1"/>
        <w:numPr>
          <w:ilvl w:val="4"/>
          <w:numId w:val="27"/>
        </w:numPr>
        <w:tabs>
          <w:tab w:val="left" w:pos="567"/>
        </w:tabs>
        <w:spacing w:before="100"/>
        <w:ind w:left="567"/>
        <w:rPr>
          <w:rFonts w:ascii="Arial" w:hAnsi="Arial" w:cs="Arial"/>
          <w:sz w:val="22"/>
          <w:szCs w:val="22"/>
        </w:rPr>
      </w:pPr>
      <w:r w:rsidRPr="009C03E5">
        <w:rPr>
          <w:rFonts w:ascii="Arial" w:hAnsi="Arial" w:cs="Arial"/>
          <w:sz w:val="22"/>
          <w:szCs w:val="22"/>
        </w:rPr>
        <w:t xml:space="preserve">jako osoba povinná dle § 2 písm. e) zákona č. 320/2001 Sb., o finanční kontrole ve veřejné správě, ve znění pozdějších předpisů, spolupůsobit při výkonu finanční kontroly; obdobně je </w:t>
      </w:r>
      <w:r w:rsidR="001D792A">
        <w:rPr>
          <w:rFonts w:ascii="Arial" w:hAnsi="Arial" w:cs="Arial"/>
          <w:sz w:val="22"/>
          <w:szCs w:val="22"/>
        </w:rPr>
        <w:t>zhotovitel</w:t>
      </w:r>
      <w:r w:rsidRPr="009C03E5">
        <w:rPr>
          <w:rFonts w:ascii="Arial" w:hAnsi="Arial" w:cs="Arial"/>
          <w:sz w:val="22"/>
          <w:szCs w:val="22"/>
        </w:rPr>
        <w:t xml:space="preserve"> povinen zavázat i svoje subdodavatele.</w:t>
      </w:r>
    </w:p>
    <w:p w14:paraId="12A53AA6" w14:textId="77777777" w:rsidR="00312886" w:rsidRPr="00312886" w:rsidRDefault="009C03E5" w:rsidP="00B47E2D">
      <w:pPr>
        <w:pStyle w:val="Textvbloku1"/>
        <w:spacing w:before="100"/>
        <w:rPr>
          <w:rFonts w:ascii="Arial" w:hAnsi="Arial" w:cs="Arial"/>
          <w:sz w:val="22"/>
          <w:szCs w:val="22"/>
        </w:rPr>
      </w:pPr>
      <w:r>
        <w:rPr>
          <w:rFonts w:ascii="Arial" w:hAnsi="Arial" w:cs="Arial"/>
          <w:sz w:val="22"/>
          <w:szCs w:val="22"/>
        </w:rPr>
        <w:t>4</w:t>
      </w:r>
      <w:r w:rsidR="00510D7B">
        <w:rPr>
          <w:rFonts w:ascii="Arial" w:hAnsi="Arial" w:cs="Arial"/>
          <w:sz w:val="22"/>
          <w:szCs w:val="22"/>
        </w:rPr>
        <w:t>.</w:t>
      </w:r>
      <w:r w:rsidR="00312886" w:rsidRPr="00312886">
        <w:rPr>
          <w:rFonts w:ascii="Arial" w:hAnsi="Arial" w:cs="Arial"/>
          <w:sz w:val="22"/>
          <w:szCs w:val="22"/>
        </w:rPr>
        <w:t xml:space="preserve"> Smluvní strany souhlasí s tím, že obsah smlouvy není obchodním tajemstvím a smluvní strany mohou smlouvu zveřejnit v rozsahu a za podmínek, jež vyplývají z obecně závazných právních předpisů.</w:t>
      </w:r>
    </w:p>
    <w:p w14:paraId="67C7AC86" w14:textId="77777777" w:rsidR="00510D7B" w:rsidRPr="00510D7B" w:rsidRDefault="009C03E5" w:rsidP="00510D7B">
      <w:pPr>
        <w:pStyle w:val="Textvbloku1"/>
        <w:spacing w:before="100"/>
        <w:rPr>
          <w:rFonts w:ascii="Arial" w:hAnsi="Arial" w:cs="Arial"/>
          <w:sz w:val="22"/>
          <w:szCs w:val="22"/>
        </w:rPr>
      </w:pPr>
      <w:r>
        <w:rPr>
          <w:rFonts w:ascii="Arial" w:hAnsi="Arial" w:cs="Arial"/>
          <w:sz w:val="22"/>
          <w:szCs w:val="22"/>
        </w:rPr>
        <w:t>5</w:t>
      </w:r>
      <w:r w:rsidR="00510D7B" w:rsidRPr="00510D7B">
        <w:rPr>
          <w:rFonts w:ascii="Arial" w:hAnsi="Arial" w:cs="Arial"/>
          <w:sz w:val="22"/>
          <w:szCs w:val="22"/>
        </w:rPr>
        <w:t>.</w:t>
      </w:r>
      <w:r w:rsidR="00510D7B">
        <w:rPr>
          <w:rFonts w:ascii="Arial" w:hAnsi="Arial" w:cs="Arial"/>
          <w:sz w:val="22"/>
          <w:szCs w:val="22"/>
        </w:rPr>
        <w:t xml:space="preserve"> </w:t>
      </w:r>
      <w:r w:rsidR="00510D7B" w:rsidRPr="00510D7B">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72326FB0" w14:textId="77777777" w:rsidR="00510D7B" w:rsidRPr="00510D7B" w:rsidRDefault="009C03E5" w:rsidP="00510D7B">
      <w:pPr>
        <w:pStyle w:val="Textvbloku1"/>
        <w:spacing w:before="100"/>
        <w:rPr>
          <w:rFonts w:ascii="Arial" w:hAnsi="Arial" w:cs="Arial"/>
          <w:sz w:val="22"/>
          <w:szCs w:val="22"/>
        </w:rPr>
      </w:pPr>
      <w:r>
        <w:rPr>
          <w:rFonts w:ascii="Arial" w:hAnsi="Arial" w:cs="Arial"/>
          <w:sz w:val="22"/>
          <w:szCs w:val="22"/>
        </w:rPr>
        <w:t>6</w:t>
      </w:r>
      <w:r w:rsidR="00510D7B" w:rsidRPr="00510D7B">
        <w:rPr>
          <w:rFonts w:ascii="Arial" w:hAnsi="Arial" w:cs="Arial"/>
          <w:sz w:val="22"/>
          <w:szCs w:val="22"/>
        </w:rPr>
        <w:t>.</w:t>
      </w:r>
      <w:r w:rsidR="00510D7B">
        <w:rPr>
          <w:rFonts w:ascii="Arial" w:hAnsi="Arial" w:cs="Arial"/>
          <w:sz w:val="22"/>
          <w:szCs w:val="22"/>
        </w:rPr>
        <w:t xml:space="preserve"> </w:t>
      </w:r>
      <w:r w:rsidR="00510D7B" w:rsidRPr="00510D7B">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13F39911" w14:textId="77777777" w:rsidR="00510D7B" w:rsidRDefault="009C03E5" w:rsidP="00FD7704">
      <w:pPr>
        <w:pStyle w:val="Textvbloku1"/>
        <w:spacing w:before="100"/>
        <w:ind w:right="0"/>
        <w:rPr>
          <w:rFonts w:ascii="Arial" w:hAnsi="Arial" w:cs="Arial"/>
          <w:sz w:val="22"/>
          <w:szCs w:val="22"/>
        </w:rPr>
      </w:pPr>
      <w:r>
        <w:rPr>
          <w:rFonts w:ascii="Arial" w:hAnsi="Arial" w:cs="Arial"/>
          <w:sz w:val="22"/>
          <w:szCs w:val="22"/>
        </w:rPr>
        <w:t>7</w:t>
      </w:r>
      <w:r w:rsidR="00510D7B" w:rsidRPr="00510D7B">
        <w:rPr>
          <w:rFonts w:ascii="Arial" w:hAnsi="Arial" w:cs="Arial"/>
          <w:sz w:val="22"/>
          <w:szCs w:val="22"/>
        </w:rPr>
        <w:t>.</w:t>
      </w:r>
      <w:r w:rsidR="00510D7B">
        <w:rPr>
          <w:rFonts w:ascii="Arial" w:hAnsi="Arial" w:cs="Arial"/>
          <w:sz w:val="22"/>
          <w:szCs w:val="22"/>
        </w:rPr>
        <w:t xml:space="preserve"> </w:t>
      </w:r>
      <w:r w:rsidR="00510D7B" w:rsidRPr="00510D7B">
        <w:rPr>
          <w:rFonts w:ascii="Arial" w:hAnsi="Arial" w:cs="Arial"/>
          <w:sz w:val="22"/>
          <w:szCs w:val="22"/>
        </w:rPr>
        <w:t xml:space="preserve">Tato smlouva nabývá platnosti dnem </w:t>
      </w:r>
      <w:r w:rsidR="001D792A">
        <w:rPr>
          <w:rFonts w:ascii="Arial" w:hAnsi="Arial" w:cs="Arial"/>
          <w:sz w:val="22"/>
          <w:szCs w:val="22"/>
        </w:rPr>
        <w:t>uzavření</w:t>
      </w:r>
      <w:r w:rsidR="00510D7B" w:rsidRPr="00510D7B">
        <w:rPr>
          <w:rFonts w:ascii="Arial" w:hAnsi="Arial" w:cs="Arial"/>
          <w:sz w:val="22"/>
          <w:szCs w:val="22"/>
        </w:rPr>
        <w:t xml:space="preserve"> a účinnosti dnem zveřejnění v registru smluv dle příslušných ustanovení zákona č. 340/2015 Sb., o zvláštních podmínkách účinnosti některých smluv, uveřejňování těchto smluv a o registru smluv (zákon o registru smluv).</w:t>
      </w:r>
    </w:p>
    <w:p w14:paraId="0343EAD6" w14:textId="1C7B46DE" w:rsidR="00510D7B" w:rsidRPr="008951D5" w:rsidRDefault="008951D5" w:rsidP="00B47E2D">
      <w:pPr>
        <w:pStyle w:val="Textvbloku1"/>
        <w:spacing w:before="100"/>
        <w:ind w:right="0"/>
        <w:rPr>
          <w:rFonts w:ascii="Arial" w:hAnsi="Arial" w:cs="Arial"/>
          <w:sz w:val="22"/>
          <w:szCs w:val="22"/>
        </w:rPr>
      </w:pPr>
      <w:r>
        <w:rPr>
          <w:rFonts w:ascii="Arial" w:hAnsi="Arial" w:cs="Arial"/>
          <w:sz w:val="22"/>
          <w:szCs w:val="22"/>
        </w:rPr>
        <w:t xml:space="preserve">8. </w:t>
      </w:r>
      <w:r w:rsidRPr="008951D5">
        <w:rPr>
          <w:rFonts w:ascii="Arial" w:hAnsi="Arial" w:cs="Arial"/>
          <w:sz w:val="22"/>
          <w:szCs w:val="22"/>
        </w:rPr>
        <w:t xml:space="preserve">V případě, že </w:t>
      </w:r>
      <w:r>
        <w:rPr>
          <w:rFonts w:ascii="Arial" w:hAnsi="Arial" w:cs="Arial"/>
          <w:sz w:val="22"/>
          <w:szCs w:val="22"/>
        </w:rPr>
        <w:t>objednatel</w:t>
      </w:r>
      <w:r w:rsidRPr="008951D5">
        <w:rPr>
          <w:rFonts w:ascii="Arial" w:hAnsi="Arial" w:cs="Arial"/>
          <w:sz w:val="22"/>
          <w:szCs w:val="22"/>
        </w:rPr>
        <w:t xml:space="preserve"> do 30.</w:t>
      </w:r>
      <w:r w:rsidR="00E0771E">
        <w:rPr>
          <w:rFonts w:ascii="Arial" w:hAnsi="Arial" w:cs="Arial"/>
          <w:sz w:val="22"/>
          <w:szCs w:val="22"/>
        </w:rPr>
        <w:t>0</w:t>
      </w:r>
      <w:r w:rsidR="00FD7704">
        <w:rPr>
          <w:rFonts w:ascii="Arial" w:hAnsi="Arial" w:cs="Arial"/>
          <w:sz w:val="22"/>
          <w:szCs w:val="22"/>
        </w:rPr>
        <w:t>6.</w:t>
      </w:r>
      <w:r w:rsidRPr="008951D5">
        <w:rPr>
          <w:rFonts w:ascii="Arial" w:hAnsi="Arial" w:cs="Arial"/>
          <w:sz w:val="22"/>
          <w:szCs w:val="22"/>
        </w:rPr>
        <w:t>2019 neuspěje s žádostí o poskytnutí podpory v Operačním programu Životní prostředí, a to formou získání „Rozhodnutí o poskytnutí dotace“, práva a povinnosti vyplývající z této smlouvy zanikají.</w:t>
      </w:r>
    </w:p>
    <w:p w14:paraId="5F94B60F" w14:textId="77777777" w:rsidR="007D6EAA" w:rsidRPr="00DC74E6" w:rsidRDefault="007D6EAA" w:rsidP="00B47E2D">
      <w:pPr>
        <w:pStyle w:val="Textvbloku1"/>
        <w:spacing w:before="100"/>
        <w:ind w:right="0"/>
        <w:rPr>
          <w:rFonts w:ascii="Arial" w:hAnsi="Arial" w:cs="Arial"/>
          <w:sz w:val="22"/>
          <w:szCs w:val="22"/>
          <w:u w:val="single"/>
        </w:rPr>
      </w:pPr>
      <w:r w:rsidRPr="00DC74E6">
        <w:rPr>
          <w:rFonts w:ascii="Arial" w:hAnsi="Arial" w:cs="Arial"/>
          <w:sz w:val="22"/>
          <w:szCs w:val="22"/>
          <w:u w:val="single"/>
        </w:rPr>
        <w:t>Přílohy smlouvy:</w:t>
      </w:r>
    </w:p>
    <w:p w14:paraId="67193EA2" w14:textId="77777777" w:rsidR="007D6EAA" w:rsidRDefault="007D6EAA" w:rsidP="00B47E2D">
      <w:pPr>
        <w:spacing w:before="120"/>
        <w:jc w:val="both"/>
        <w:rPr>
          <w:rFonts w:ascii="Arial" w:hAnsi="Arial" w:cs="Arial"/>
          <w:sz w:val="22"/>
          <w:szCs w:val="22"/>
        </w:rPr>
      </w:pPr>
      <w:r w:rsidRPr="00DC74E6">
        <w:rPr>
          <w:rFonts w:ascii="Arial" w:hAnsi="Arial" w:cs="Arial"/>
          <w:sz w:val="22"/>
          <w:szCs w:val="22"/>
        </w:rPr>
        <w:t>Příloha č. 1 - Obchodní podmínky pro zhotovení stavby</w:t>
      </w:r>
    </w:p>
    <w:p w14:paraId="4E84ADE2" w14:textId="77777777" w:rsidR="0051386B" w:rsidRDefault="007224E8" w:rsidP="00B47E2D">
      <w:pPr>
        <w:spacing w:before="120"/>
        <w:jc w:val="both"/>
        <w:rPr>
          <w:rFonts w:ascii="Arial" w:hAnsi="Arial" w:cs="Arial"/>
          <w:sz w:val="22"/>
          <w:szCs w:val="22"/>
        </w:rPr>
      </w:pPr>
      <w:r>
        <w:rPr>
          <w:rFonts w:ascii="Arial" w:hAnsi="Arial" w:cs="Arial"/>
          <w:sz w:val="22"/>
          <w:szCs w:val="22"/>
        </w:rPr>
        <w:tab/>
        <w:t xml:space="preserve"> č. 2 -</w:t>
      </w:r>
      <w:r w:rsidR="001B3DAF">
        <w:rPr>
          <w:rFonts w:ascii="Arial" w:hAnsi="Arial" w:cs="Arial"/>
          <w:sz w:val="22"/>
          <w:szCs w:val="22"/>
        </w:rPr>
        <w:t xml:space="preserve"> Položkový rozpočet (který je součástí nabídky)</w:t>
      </w:r>
    </w:p>
    <w:p w14:paraId="530F998E" w14:textId="77777777" w:rsidR="000C6C79" w:rsidRPr="00DC74E6" w:rsidRDefault="000C6C79" w:rsidP="00B47E2D">
      <w:pPr>
        <w:spacing w:before="120"/>
        <w:jc w:val="both"/>
        <w:rPr>
          <w:rFonts w:ascii="Arial" w:hAnsi="Arial" w:cs="Arial"/>
          <w:sz w:val="22"/>
          <w:szCs w:val="22"/>
        </w:rPr>
      </w:pPr>
    </w:p>
    <w:p w14:paraId="1882D05A" w14:textId="77777777" w:rsidR="0051386B" w:rsidRPr="00DC74E6" w:rsidRDefault="0051386B" w:rsidP="00B47E2D">
      <w:pPr>
        <w:jc w:val="both"/>
        <w:rPr>
          <w:rFonts w:ascii="Arial" w:hAnsi="Arial" w:cs="Arial"/>
          <w:bCs/>
          <w:sz w:val="22"/>
          <w:szCs w:val="22"/>
          <w:u w:val="single"/>
        </w:rPr>
      </w:pPr>
      <w:r w:rsidRPr="00DC74E6">
        <w:rPr>
          <w:rFonts w:ascii="Arial" w:hAnsi="Arial" w:cs="Arial"/>
          <w:bCs/>
          <w:sz w:val="22"/>
          <w:szCs w:val="22"/>
          <w:u w:val="single"/>
        </w:rPr>
        <w:t xml:space="preserve">Doložka platnosti právního jednání dle ustanovení § 41 zákona č. 128/2000 Sb., o obcích (obecní zřízení), ve znění pozdějších předpisů: </w:t>
      </w:r>
    </w:p>
    <w:p w14:paraId="6D7FD885" w14:textId="77777777" w:rsidR="0051386B" w:rsidRPr="00DC74E6" w:rsidRDefault="0051386B" w:rsidP="00B47E2D">
      <w:pPr>
        <w:pStyle w:val="Zkladntextodsazen"/>
        <w:tabs>
          <w:tab w:val="left" w:pos="360"/>
        </w:tabs>
        <w:ind w:left="0"/>
        <w:rPr>
          <w:rFonts w:ascii="Arial" w:hAnsi="Arial" w:cs="Arial"/>
          <w:color w:val="auto"/>
          <w:sz w:val="22"/>
          <w:szCs w:val="22"/>
        </w:rPr>
      </w:pPr>
    </w:p>
    <w:p w14:paraId="5CA25FA0" w14:textId="77777777" w:rsidR="0051386B" w:rsidRPr="00DC74E6" w:rsidRDefault="0051386B" w:rsidP="00B47E2D">
      <w:pPr>
        <w:pStyle w:val="Zkladntextodsazen"/>
        <w:tabs>
          <w:tab w:val="left" w:pos="360"/>
        </w:tabs>
        <w:ind w:left="0"/>
        <w:rPr>
          <w:rFonts w:ascii="Arial" w:hAnsi="Arial" w:cs="Arial"/>
          <w:color w:val="auto"/>
          <w:sz w:val="22"/>
          <w:szCs w:val="22"/>
        </w:rPr>
      </w:pPr>
      <w:r w:rsidRPr="00DC74E6">
        <w:rPr>
          <w:rFonts w:ascii="Arial" w:hAnsi="Arial" w:cs="Arial"/>
          <w:color w:val="auto"/>
          <w:sz w:val="22"/>
          <w:szCs w:val="22"/>
        </w:rPr>
        <w:t xml:space="preserve">Na straně </w:t>
      </w:r>
      <w:r w:rsidR="00FC2122" w:rsidRPr="00DC74E6">
        <w:rPr>
          <w:rFonts w:ascii="Arial" w:hAnsi="Arial" w:cs="Arial"/>
          <w:color w:val="auto"/>
          <w:sz w:val="22"/>
          <w:szCs w:val="22"/>
        </w:rPr>
        <w:t>objednatele</w:t>
      </w:r>
      <w:r w:rsidRPr="00DC74E6">
        <w:rPr>
          <w:rFonts w:ascii="Arial" w:hAnsi="Arial" w:cs="Arial"/>
          <w:color w:val="auto"/>
          <w:sz w:val="22"/>
          <w:szCs w:val="22"/>
        </w:rPr>
        <w:t xml:space="preserve"> rozhodla o uzavření této smlouvy Rada města Šternberka dne</w:t>
      </w:r>
      <w:r w:rsidR="001B5029">
        <w:rPr>
          <w:rFonts w:ascii="Arial" w:hAnsi="Arial" w:cs="Arial"/>
          <w:color w:val="auto"/>
          <w:sz w:val="22"/>
          <w:szCs w:val="22"/>
        </w:rPr>
        <w:t xml:space="preserve"> </w:t>
      </w:r>
      <w:r w:rsidR="006365A8">
        <w:rPr>
          <w:rFonts w:ascii="Arial" w:hAnsi="Arial" w:cs="Arial"/>
          <w:color w:val="auto"/>
          <w:sz w:val="22"/>
          <w:szCs w:val="22"/>
        </w:rPr>
        <w:t>…………………</w:t>
      </w:r>
      <w:r w:rsidR="00DC74E6">
        <w:rPr>
          <w:rFonts w:ascii="Arial" w:hAnsi="Arial" w:cs="Arial"/>
          <w:color w:val="auto"/>
          <w:sz w:val="22"/>
          <w:szCs w:val="22"/>
        </w:rPr>
        <w:t xml:space="preserve"> usnesením č</w:t>
      </w:r>
      <w:r w:rsidR="001B3DAF">
        <w:rPr>
          <w:rFonts w:ascii="Arial" w:hAnsi="Arial" w:cs="Arial"/>
          <w:color w:val="auto"/>
          <w:sz w:val="22"/>
          <w:szCs w:val="22"/>
        </w:rPr>
        <w:t>……………………</w:t>
      </w:r>
      <w:r w:rsidR="00DC74E6">
        <w:rPr>
          <w:rFonts w:ascii="Arial" w:hAnsi="Arial" w:cs="Arial"/>
          <w:color w:val="auto"/>
          <w:sz w:val="22"/>
          <w:szCs w:val="22"/>
        </w:rPr>
        <w:t xml:space="preserve"> </w:t>
      </w:r>
    </w:p>
    <w:p w14:paraId="5C3B59F6" w14:textId="77777777" w:rsidR="007D6EAA" w:rsidRPr="00DC74E6" w:rsidRDefault="007D6EAA" w:rsidP="00B47E2D">
      <w:pPr>
        <w:pStyle w:val="Textvbloku"/>
        <w:rPr>
          <w:rFonts w:ascii="Arial" w:hAnsi="Arial" w:cs="Arial"/>
          <w:sz w:val="22"/>
          <w:szCs w:val="22"/>
        </w:rPr>
      </w:pPr>
    </w:p>
    <w:p w14:paraId="6BF70E3A" w14:textId="77777777" w:rsidR="007D6EAA" w:rsidRPr="00DC74E6" w:rsidRDefault="007D6EAA" w:rsidP="00B47E2D">
      <w:pPr>
        <w:pStyle w:val="Textvbloku"/>
        <w:rPr>
          <w:rFonts w:ascii="Arial" w:hAnsi="Arial" w:cs="Arial"/>
          <w:sz w:val="22"/>
          <w:szCs w:val="22"/>
        </w:rPr>
      </w:pPr>
    </w:p>
    <w:p w14:paraId="7FE9BB6E" w14:textId="77777777" w:rsidR="007D6EAA" w:rsidRPr="00DC74E6" w:rsidRDefault="007D6EAA" w:rsidP="00B47E2D">
      <w:pPr>
        <w:pStyle w:val="Textvbloku"/>
        <w:rPr>
          <w:rFonts w:ascii="Arial" w:hAnsi="Arial" w:cs="Arial"/>
          <w:sz w:val="22"/>
          <w:szCs w:val="22"/>
        </w:rPr>
      </w:pPr>
      <w:r w:rsidRPr="00DC74E6">
        <w:rPr>
          <w:rFonts w:ascii="Arial" w:hAnsi="Arial" w:cs="Arial"/>
          <w:sz w:val="22"/>
          <w:szCs w:val="22"/>
        </w:rPr>
        <w:t>V</w:t>
      </w:r>
      <w:r w:rsidR="002D4E5C" w:rsidRPr="00DC74E6">
        <w:rPr>
          <w:rFonts w:ascii="Arial" w:hAnsi="Arial" w:cs="Arial"/>
          <w:sz w:val="22"/>
          <w:szCs w:val="22"/>
        </w:rPr>
        <w:t>e Šternberku d</w:t>
      </w:r>
      <w:r w:rsidRPr="00DC74E6">
        <w:rPr>
          <w:rFonts w:ascii="Arial" w:hAnsi="Arial" w:cs="Arial"/>
          <w:sz w:val="22"/>
          <w:szCs w:val="22"/>
        </w:rPr>
        <w:t xml:space="preserve">ne </w:t>
      </w:r>
      <w:r w:rsidR="002D4E5C" w:rsidRPr="00DC74E6">
        <w:rPr>
          <w:rFonts w:ascii="Arial" w:hAnsi="Arial" w:cs="Arial"/>
          <w:sz w:val="22"/>
          <w:szCs w:val="22"/>
        </w:rPr>
        <w:t>………………..</w:t>
      </w:r>
      <w:r w:rsidRPr="00DC74E6">
        <w:rPr>
          <w:rFonts w:ascii="Arial" w:hAnsi="Arial" w:cs="Arial"/>
          <w:sz w:val="22"/>
          <w:szCs w:val="22"/>
        </w:rPr>
        <w:t xml:space="preserve">      </w:t>
      </w:r>
      <w:r w:rsidR="0092506C">
        <w:rPr>
          <w:rFonts w:ascii="Arial" w:hAnsi="Arial" w:cs="Arial"/>
          <w:sz w:val="22"/>
          <w:szCs w:val="22"/>
        </w:rPr>
        <w:t xml:space="preserve">                     </w:t>
      </w:r>
      <w:r w:rsidRPr="00DC74E6">
        <w:rPr>
          <w:rFonts w:ascii="Arial" w:hAnsi="Arial" w:cs="Arial"/>
          <w:sz w:val="22"/>
          <w:szCs w:val="22"/>
        </w:rPr>
        <w:t xml:space="preserve"> V </w:t>
      </w:r>
      <w:r w:rsidR="007A5DEA" w:rsidRPr="007A5DEA">
        <w:rPr>
          <w:rFonts w:ascii="Arial" w:hAnsi="Arial" w:cs="Arial"/>
          <w:sz w:val="22"/>
          <w:szCs w:val="22"/>
          <w:highlight w:val="yellow"/>
        </w:rPr>
        <w:t>[</w:t>
      </w:r>
      <w:r w:rsidR="00A76D96" w:rsidRPr="007A5DEA">
        <w:rPr>
          <w:rFonts w:ascii="Arial" w:hAnsi="Arial" w:cs="Arial"/>
          <w:sz w:val="22"/>
          <w:szCs w:val="22"/>
          <w:highlight w:val="yellow"/>
        </w:rPr>
        <w:t>v</w:t>
      </w:r>
      <w:r w:rsidR="00A76D96" w:rsidRPr="00AC7C83">
        <w:rPr>
          <w:rFonts w:ascii="Arial" w:hAnsi="Arial" w:cs="Arial"/>
          <w:sz w:val="22"/>
          <w:szCs w:val="22"/>
          <w:highlight w:val="yellow"/>
        </w:rPr>
        <w:t>yplní účastník]</w:t>
      </w:r>
      <w:r w:rsidR="00A76D96">
        <w:rPr>
          <w:rFonts w:ascii="Arial" w:hAnsi="Arial" w:cs="Arial"/>
          <w:sz w:val="22"/>
          <w:szCs w:val="22"/>
        </w:rPr>
        <w:t xml:space="preserve"> </w:t>
      </w:r>
      <w:r w:rsidRPr="00DC74E6">
        <w:rPr>
          <w:rFonts w:ascii="Arial" w:hAnsi="Arial" w:cs="Arial"/>
          <w:sz w:val="22"/>
          <w:szCs w:val="22"/>
        </w:rPr>
        <w:t xml:space="preserve">dne </w:t>
      </w:r>
      <w:r w:rsidR="002D4E5C" w:rsidRPr="00DC74E6">
        <w:rPr>
          <w:rFonts w:ascii="Arial" w:hAnsi="Arial" w:cs="Arial"/>
          <w:bCs/>
          <w:sz w:val="22"/>
          <w:szCs w:val="22"/>
        </w:rPr>
        <w:t>………………</w:t>
      </w:r>
    </w:p>
    <w:p w14:paraId="44C86E9C" w14:textId="77777777" w:rsidR="007D6EAA" w:rsidRPr="00DC74E6" w:rsidRDefault="007D6EAA" w:rsidP="00B47E2D">
      <w:pPr>
        <w:pStyle w:val="Textvbloku"/>
        <w:rPr>
          <w:rFonts w:ascii="Arial" w:hAnsi="Arial" w:cs="Arial"/>
          <w:sz w:val="22"/>
          <w:szCs w:val="22"/>
        </w:rPr>
      </w:pPr>
    </w:p>
    <w:p w14:paraId="5848360E" w14:textId="77777777" w:rsidR="007D6EAA" w:rsidRPr="00DC74E6" w:rsidRDefault="007D6EAA" w:rsidP="00B47E2D">
      <w:pPr>
        <w:pStyle w:val="Textvbloku"/>
        <w:rPr>
          <w:rFonts w:ascii="Arial" w:hAnsi="Arial" w:cs="Arial"/>
          <w:sz w:val="22"/>
          <w:szCs w:val="22"/>
        </w:rPr>
      </w:pPr>
    </w:p>
    <w:p w14:paraId="654E99B1" w14:textId="77777777" w:rsidR="007D6EAA" w:rsidRPr="00DC74E6" w:rsidRDefault="007D6EAA" w:rsidP="00B47E2D">
      <w:pPr>
        <w:pStyle w:val="Textvbloku"/>
        <w:rPr>
          <w:rFonts w:ascii="Arial" w:hAnsi="Arial" w:cs="Arial"/>
          <w:sz w:val="22"/>
          <w:szCs w:val="22"/>
        </w:rPr>
      </w:pPr>
    </w:p>
    <w:p w14:paraId="136AF6A4" w14:textId="77777777" w:rsidR="00515F5F" w:rsidRDefault="007D6EAA" w:rsidP="00B47E2D">
      <w:pPr>
        <w:pStyle w:val="Textvbloku"/>
        <w:tabs>
          <w:tab w:val="left" w:pos="5670"/>
        </w:tabs>
        <w:rPr>
          <w:rFonts w:ascii="Arial" w:hAnsi="Arial" w:cs="Arial"/>
          <w:sz w:val="22"/>
          <w:szCs w:val="22"/>
        </w:rPr>
      </w:pPr>
      <w:r w:rsidRPr="00DC74E6">
        <w:rPr>
          <w:rFonts w:ascii="Arial" w:hAnsi="Arial" w:cs="Arial"/>
          <w:sz w:val="22"/>
          <w:szCs w:val="22"/>
        </w:rPr>
        <w:t xml:space="preserve">Za </w:t>
      </w:r>
      <w:r w:rsidR="005C5B49">
        <w:rPr>
          <w:rFonts w:ascii="Arial" w:hAnsi="Arial" w:cs="Arial"/>
          <w:sz w:val="22"/>
          <w:szCs w:val="22"/>
        </w:rPr>
        <w:t>o</w:t>
      </w:r>
      <w:r w:rsidRPr="00DC74E6">
        <w:rPr>
          <w:rFonts w:ascii="Arial" w:hAnsi="Arial" w:cs="Arial"/>
          <w:sz w:val="22"/>
          <w:szCs w:val="22"/>
        </w:rPr>
        <w:t>bjednatele:</w:t>
      </w:r>
      <w:r w:rsidRPr="00DC74E6">
        <w:rPr>
          <w:rFonts w:ascii="Arial" w:hAnsi="Arial" w:cs="Arial"/>
          <w:sz w:val="22"/>
          <w:szCs w:val="22"/>
        </w:rPr>
        <w:tab/>
        <w:t xml:space="preserve">Za </w:t>
      </w:r>
      <w:r w:rsidR="005C5B49">
        <w:rPr>
          <w:rFonts w:ascii="Arial" w:hAnsi="Arial" w:cs="Arial"/>
          <w:sz w:val="22"/>
          <w:szCs w:val="22"/>
        </w:rPr>
        <w:t>zh</w:t>
      </w:r>
      <w:r w:rsidRPr="00DC74E6">
        <w:rPr>
          <w:rFonts w:ascii="Arial" w:hAnsi="Arial" w:cs="Arial"/>
          <w:sz w:val="22"/>
          <w:szCs w:val="22"/>
        </w:rPr>
        <w:t>otovitele:</w:t>
      </w:r>
      <w:r w:rsidRPr="00DC74E6">
        <w:rPr>
          <w:rFonts w:ascii="Arial" w:hAnsi="Arial" w:cs="Arial"/>
          <w:sz w:val="22"/>
          <w:szCs w:val="22"/>
        </w:rPr>
        <w:tab/>
      </w:r>
    </w:p>
    <w:p w14:paraId="0984B52B" w14:textId="77777777" w:rsidR="00195A67" w:rsidRDefault="00195A67" w:rsidP="00B47E2D">
      <w:pPr>
        <w:pStyle w:val="Textvbloku"/>
        <w:tabs>
          <w:tab w:val="left" w:pos="5670"/>
        </w:tabs>
        <w:rPr>
          <w:rFonts w:ascii="Arial" w:hAnsi="Arial" w:cs="Arial"/>
          <w:sz w:val="22"/>
          <w:szCs w:val="22"/>
        </w:rPr>
      </w:pPr>
    </w:p>
    <w:p w14:paraId="4326DFF4" w14:textId="77777777" w:rsidR="00A76D96" w:rsidRDefault="00195A67" w:rsidP="00195A67">
      <w:pPr>
        <w:widowControl w:val="0"/>
        <w:spacing w:after="120"/>
        <w:jc w:val="center"/>
        <w:rPr>
          <w:rFonts w:ascii="Arial" w:hAnsi="Arial" w:cs="Arial"/>
          <w:sz w:val="22"/>
          <w:szCs w:val="22"/>
        </w:rPr>
      </w:pPr>
      <w:r>
        <w:rPr>
          <w:rFonts w:ascii="Arial" w:hAnsi="Arial" w:cs="Arial"/>
          <w:sz w:val="22"/>
          <w:szCs w:val="22"/>
        </w:rPr>
        <w:br w:type="page"/>
      </w:r>
      <w:r w:rsidR="00A76D96">
        <w:rPr>
          <w:rFonts w:ascii="Arial" w:hAnsi="Arial" w:cs="Arial"/>
          <w:sz w:val="22"/>
          <w:szCs w:val="22"/>
        </w:rPr>
        <w:lastRenderedPageBreak/>
        <w:t>Příloha č. 1</w:t>
      </w:r>
    </w:p>
    <w:p w14:paraId="31FD6FB9" w14:textId="77777777" w:rsidR="00765968" w:rsidRPr="00A83792" w:rsidRDefault="00765968" w:rsidP="00765968">
      <w:pPr>
        <w:tabs>
          <w:tab w:val="num" w:pos="530"/>
        </w:tabs>
        <w:ind w:left="530" w:right="110"/>
        <w:rPr>
          <w:rFonts w:ascii="Arial" w:hAnsi="Arial" w:cs="Arial"/>
          <w:b/>
          <w:bCs/>
          <w:lang w:eastAsia="cs-CZ"/>
        </w:rPr>
      </w:pPr>
      <w:r w:rsidRPr="00A83792">
        <w:rPr>
          <w:rFonts w:ascii="Arial" w:hAnsi="Arial" w:cs="Arial"/>
          <w:b/>
          <w:bCs/>
          <w:lang w:eastAsia="cs-CZ"/>
        </w:rPr>
        <w:tab/>
      </w:r>
    </w:p>
    <w:p w14:paraId="62B3DB68" w14:textId="77777777" w:rsidR="00765968" w:rsidRPr="000336EB" w:rsidRDefault="00765968" w:rsidP="00765968">
      <w:pPr>
        <w:tabs>
          <w:tab w:val="num" w:pos="530"/>
        </w:tabs>
        <w:ind w:left="530" w:right="110"/>
        <w:rPr>
          <w:rFonts w:ascii="Arial" w:hAnsi="Arial" w:cs="Arial"/>
          <w:b/>
          <w:bCs/>
          <w:lang w:eastAsia="cs-CZ"/>
        </w:rPr>
      </w:pPr>
    </w:p>
    <w:p w14:paraId="51F7D6DB" w14:textId="77777777" w:rsidR="00486393" w:rsidRPr="00486393" w:rsidRDefault="00486393" w:rsidP="00486393">
      <w:pPr>
        <w:widowControl w:val="0"/>
        <w:suppressAutoHyphens w:val="0"/>
        <w:spacing w:after="120" w:line="259" w:lineRule="auto"/>
        <w:jc w:val="center"/>
        <w:rPr>
          <w:rFonts w:ascii="Arial Black" w:eastAsia="Calibri" w:hAnsi="Arial Black"/>
          <w:b/>
          <w:snapToGrid w:val="0"/>
          <w:sz w:val="44"/>
          <w:szCs w:val="44"/>
          <w:lang w:eastAsia="cs-CZ"/>
        </w:rPr>
      </w:pPr>
      <w:r w:rsidRPr="00486393">
        <w:rPr>
          <w:rFonts w:ascii="Arial Black" w:eastAsia="Calibri" w:hAnsi="Arial Black"/>
          <w:b/>
          <w:snapToGrid w:val="0"/>
          <w:sz w:val="44"/>
          <w:szCs w:val="44"/>
          <w:lang w:eastAsia="cs-CZ"/>
        </w:rPr>
        <w:t>OBCHODNÍ PODMÍNKY PRO ZHOTOVENÍ STAVBY</w:t>
      </w:r>
    </w:p>
    <w:p w14:paraId="2BFA6CFF" w14:textId="77777777" w:rsidR="00486393" w:rsidRPr="00486393" w:rsidRDefault="00486393" w:rsidP="00486393">
      <w:pPr>
        <w:widowControl w:val="0"/>
        <w:suppressAutoHyphens w:val="0"/>
        <w:spacing w:after="120" w:line="259" w:lineRule="auto"/>
        <w:jc w:val="center"/>
        <w:rPr>
          <w:rFonts w:ascii="Arial Black" w:eastAsia="Calibri" w:hAnsi="Arial Black"/>
          <w:b/>
          <w:snapToGrid w:val="0"/>
          <w:sz w:val="44"/>
          <w:szCs w:val="44"/>
          <w:lang w:eastAsia="cs-CZ"/>
        </w:rPr>
      </w:pPr>
      <w:r w:rsidRPr="00486393">
        <w:rPr>
          <w:rFonts w:ascii="Arial" w:eastAsia="Calibri" w:hAnsi="Arial" w:cs="Arial"/>
          <w:b/>
          <w:snapToGrid w:val="0"/>
          <w:sz w:val="28"/>
          <w:szCs w:val="28"/>
          <w:lang w:eastAsia="cs-CZ"/>
        </w:rPr>
        <w:t>ve smyslu zákona č. 134/2016 Sb., o zadávání veřejných zakázek pro veřejnou zakázku na stavební práce</w:t>
      </w:r>
    </w:p>
    <w:p w14:paraId="41343985" w14:textId="77777777" w:rsidR="00486393" w:rsidRPr="00486393" w:rsidRDefault="00486393" w:rsidP="00486393">
      <w:pPr>
        <w:suppressAutoHyphens w:val="0"/>
        <w:spacing w:before="600" w:after="360" w:line="240" w:lineRule="atLeast"/>
        <w:outlineLvl w:val="0"/>
        <w:rPr>
          <w:rFonts w:ascii="Arial" w:eastAsia="Calibri" w:hAnsi="Arial" w:cs="Arial"/>
          <w:b/>
          <w:bCs/>
          <w:snapToGrid w:val="0"/>
          <w:sz w:val="28"/>
          <w:szCs w:val="22"/>
          <w:lang w:eastAsia="cs-CZ"/>
        </w:rPr>
      </w:pPr>
      <w:r w:rsidRPr="00486393">
        <w:rPr>
          <w:rFonts w:ascii="Arial" w:eastAsia="Calibri" w:hAnsi="Arial" w:cs="Arial"/>
          <w:b/>
          <w:bCs/>
          <w:snapToGrid w:val="0"/>
          <w:sz w:val="28"/>
          <w:szCs w:val="22"/>
          <w:lang w:eastAsia="cs-CZ"/>
        </w:rPr>
        <w:t xml:space="preserve">Preambule:  </w:t>
      </w:r>
    </w:p>
    <w:p w14:paraId="0B8F76B7" w14:textId="77777777" w:rsidR="00486393" w:rsidRPr="00486393" w:rsidRDefault="00486393" w:rsidP="00486393">
      <w:pPr>
        <w:suppressAutoHyphens w:val="0"/>
        <w:spacing w:before="600" w:after="360" w:line="240" w:lineRule="atLeast"/>
        <w:rPr>
          <w:rFonts w:ascii="Arial" w:eastAsia="Calibri" w:hAnsi="Arial" w:cs="Arial"/>
          <w:b/>
          <w:bCs/>
          <w:snapToGrid w:val="0"/>
          <w:sz w:val="24"/>
          <w:szCs w:val="24"/>
          <w:lang w:eastAsia="cs-CZ"/>
        </w:rPr>
      </w:pPr>
      <w:r w:rsidRPr="00486393">
        <w:rPr>
          <w:rFonts w:ascii="Arial" w:eastAsia="Calibri"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19CA0454" w14:textId="77777777" w:rsidR="00486393" w:rsidRPr="00486393" w:rsidRDefault="00486393" w:rsidP="00486393">
      <w:pPr>
        <w:suppressAutoHyphens w:val="0"/>
        <w:spacing w:before="120" w:after="160" w:line="259" w:lineRule="auto"/>
        <w:ind w:left="2940" w:hanging="2940"/>
        <w:jc w:val="center"/>
        <w:rPr>
          <w:rFonts w:ascii="Arial Black" w:eastAsia="Calibri" w:hAnsi="Arial Black" w:cs="Arial"/>
          <w:b/>
          <w:bCs/>
          <w:snapToGrid w:val="0"/>
          <w:sz w:val="36"/>
          <w:szCs w:val="24"/>
          <w:lang w:eastAsia="cs-CZ"/>
        </w:rPr>
      </w:pPr>
    </w:p>
    <w:p w14:paraId="7614C6AE" w14:textId="77777777" w:rsidR="00486393" w:rsidRPr="00486393" w:rsidRDefault="00486393" w:rsidP="00486393">
      <w:pPr>
        <w:suppressAutoHyphens w:val="0"/>
        <w:spacing w:before="120" w:after="160" w:line="259" w:lineRule="auto"/>
        <w:ind w:left="2940" w:hanging="2940"/>
        <w:jc w:val="center"/>
        <w:rPr>
          <w:rFonts w:ascii="Arial Black" w:eastAsia="Calibri" w:hAnsi="Arial Black" w:cs="Arial"/>
          <w:b/>
          <w:bCs/>
          <w:snapToGrid w:val="0"/>
          <w:sz w:val="36"/>
          <w:szCs w:val="24"/>
          <w:lang w:eastAsia="cs-CZ"/>
        </w:rPr>
      </w:pPr>
    </w:p>
    <w:p w14:paraId="1616FBF2" w14:textId="77777777" w:rsidR="00486393" w:rsidRPr="00486393" w:rsidRDefault="00486393" w:rsidP="00486393">
      <w:pPr>
        <w:suppressAutoHyphens w:val="0"/>
        <w:spacing w:before="120" w:after="160" w:line="259" w:lineRule="auto"/>
        <w:ind w:left="2940" w:hanging="2940"/>
        <w:jc w:val="center"/>
        <w:rPr>
          <w:rFonts w:ascii="Arial Black" w:eastAsia="Calibri" w:hAnsi="Arial Black" w:cs="Arial"/>
          <w:b/>
          <w:bCs/>
          <w:snapToGrid w:val="0"/>
          <w:sz w:val="36"/>
          <w:szCs w:val="24"/>
          <w:lang w:eastAsia="cs-CZ"/>
        </w:rPr>
      </w:pPr>
    </w:p>
    <w:p w14:paraId="0ACC3AC6" w14:textId="77777777" w:rsidR="00486393" w:rsidRPr="00486393" w:rsidRDefault="00486393" w:rsidP="00486393">
      <w:pPr>
        <w:suppressAutoHyphens w:val="0"/>
        <w:spacing w:before="120" w:after="160" w:line="259" w:lineRule="auto"/>
        <w:ind w:left="2940" w:hanging="2231"/>
        <w:jc w:val="center"/>
        <w:rPr>
          <w:rFonts w:ascii="Arial Black" w:eastAsia="Calibri"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57F778D2" w14:textId="77777777" w:rsidR="00486393" w:rsidRPr="00486393" w:rsidRDefault="00486393" w:rsidP="00486393">
      <w:pPr>
        <w:suppressAutoHyphens w:val="0"/>
        <w:spacing w:before="240" w:after="160" w:line="259" w:lineRule="auto"/>
        <w:ind w:left="2940" w:hanging="2940"/>
        <w:jc w:val="center"/>
        <w:rPr>
          <w:rFonts w:ascii="Arial" w:eastAsia="Calibri" w:hAnsi="Arial"/>
          <w:b/>
          <w:caps/>
          <w:snapToGrid w:val="0"/>
          <w:sz w:val="36"/>
          <w:szCs w:val="24"/>
          <w:lang w:eastAsia="cs-CZ"/>
        </w:rPr>
      </w:pPr>
    </w:p>
    <w:p w14:paraId="4BE307A6" w14:textId="77777777" w:rsidR="00486393" w:rsidRPr="00486393" w:rsidRDefault="00486393" w:rsidP="00486393">
      <w:pPr>
        <w:suppressAutoHyphens w:val="0"/>
        <w:spacing w:before="240" w:after="160" w:line="259" w:lineRule="auto"/>
        <w:ind w:left="2940" w:hanging="2940"/>
        <w:jc w:val="center"/>
        <w:rPr>
          <w:rFonts w:ascii="Arial" w:eastAsia="Calibri" w:hAnsi="Arial"/>
          <w:b/>
          <w:caps/>
          <w:snapToGrid w:val="0"/>
          <w:sz w:val="36"/>
          <w:szCs w:val="24"/>
          <w:lang w:eastAsia="cs-CZ"/>
        </w:rPr>
      </w:pPr>
    </w:p>
    <w:p w14:paraId="5FA952B4" w14:textId="77777777" w:rsidR="00486393" w:rsidRPr="00486393" w:rsidRDefault="00486393" w:rsidP="00486393">
      <w:pPr>
        <w:suppressAutoHyphens w:val="0"/>
        <w:spacing w:before="240" w:after="160" w:line="259" w:lineRule="auto"/>
        <w:ind w:left="2940" w:hanging="2940"/>
        <w:rPr>
          <w:rFonts w:ascii="Arial" w:eastAsia="Calibri" w:hAnsi="Arial"/>
          <w:b/>
          <w:caps/>
          <w:snapToGrid w:val="0"/>
          <w:sz w:val="36"/>
          <w:szCs w:val="24"/>
          <w:lang w:eastAsia="cs-CZ"/>
        </w:rPr>
      </w:pPr>
    </w:p>
    <w:p w14:paraId="7DD6B6B4" w14:textId="77777777" w:rsidR="00486393" w:rsidRPr="00486393" w:rsidRDefault="00486393" w:rsidP="00486393">
      <w:pPr>
        <w:suppressAutoHyphens w:val="0"/>
        <w:spacing w:before="240" w:after="160" w:line="259" w:lineRule="auto"/>
        <w:ind w:left="2940" w:hanging="2940"/>
        <w:rPr>
          <w:rFonts w:ascii="Arial" w:eastAsia="Calibri" w:hAnsi="Arial"/>
          <w:b/>
          <w:caps/>
          <w:snapToGrid w:val="0"/>
          <w:sz w:val="36"/>
          <w:szCs w:val="24"/>
          <w:lang w:eastAsia="cs-CZ"/>
        </w:rPr>
      </w:pPr>
    </w:p>
    <w:p w14:paraId="312C0623" w14:textId="77777777" w:rsidR="00486393" w:rsidRPr="00486393" w:rsidRDefault="00486393" w:rsidP="00486393">
      <w:pPr>
        <w:suppressAutoHyphens w:val="0"/>
        <w:spacing w:before="240" w:after="160" w:line="259" w:lineRule="auto"/>
        <w:ind w:left="2940" w:hanging="2940"/>
        <w:rPr>
          <w:rFonts w:ascii="Arial" w:eastAsia="Calibri" w:hAnsi="Arial"/>
          <w:b/>
          <w:caps/>
          <w:snapToGrid w:val="0"/>
          <w:sz w:val="36"/>
          <w:szCs w:val="24"/>
          <w:lang w:eastAsia="cs-CZ"/>
        </w:rPr>
      </w:pPr>
    </w:p>
    <w:p w14:paraId="00F4322D" w14:textId="77777777" w:rsidR="00486393" w:rsidRPr="00486393" w:rsidRDefault="00486393" w:rsidP="00486393">
      <w:pPr>
        <w:suppressAutoHyphens w:val="0"/>
        <w:spacing w:before="240" w:after="160" w:line="259" w:lineRule="auto"/>
        <w:ind w:left="2940" w:hanging="2940"/>
        <w:rPr>
          <w:rFonts w:ascii="Arial" w:eastAsia="Calibri" w:hAnsi="Arial"/>
          <w:b/>
          <w:caps/>
          <w:snapToGrid w:val="0"/>
          <w:sz w:val="36"/>
          <w:szCs w:val="24"/>
          <w:lang w:eastAsia="cs-CZ"/>
        </w:rPr>
      </w:pPr>
    </w:p>
    <w:p w14:paraId="3335AA6F" w14:textId="77777777" w:rsidR="00486393" w:rsidRPr="00486393" w:rsidRDefault="00486393" w:rsidP="00486393">
      <w:pPr>
        <w:suppressAutoHyphens w:val="0"/>
        <w:spacing w:before="240" w:after="160" w:line="259" w:lineRule="auto"/>
        <w:ind w:left="2940" w:hanging="2940"/>
        <w:rPr>
          <w:rFonts w:ascii="Arial" w:eastAsia="Calibri" w:hAnsi="Arial"/>
          <w:b/>
          <w:caps/>
          <w:snapToGrid w:val="0"/>
          <w:sz w:val="36"/>
          <w:szCs w:val="24"/>
          <w:lang w:eastAsia="cs-CZ"/>
        </w:rPr>
      </w:pPr>
    </w:p>
    <w:p w14:paraId="2CD8461C" w14:textId="77777777" w:rsidR="00486393" w:rsidRPr="00486393" w:rsidRDefault="00486393" w:rsidP="00486393">
      <w:pPr>
        <w:suppressAutoHyphens w:val="0"/>
        <w:spacing w:before="240" w:after="160" w:line="259" w:lineRule="auto"/>
        <w:ind w:left="2940" w:hanging="2940"/>
        <w:rPr>
          <w:rFonts w:ascii="Arial" w:eastAsia="Calibri" w:hAnsi="Arial"/>
          <w:b/>
          <w:caps/>
          <w:snapToGrid w:val="0"/>
          <w:sz w:val="36"/>
          <w:szCs w:val="24"/>
          <w:lang w:eastAsia="cs-CZ"/>
        </w:rPr>
      </w:pPr>
    </w:p>
    <w:p w14:paraId="000660BA"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 xml:space="preserve">Pojmy </w:t>
      </w:r>
    </w:p>
    <w:p w14:paraId="0FB9726A"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5866F621"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Pojmy obchodních podmínek</w:t>
      </w:r>
    </w:p>
    <w:p w14:paraId="00FD46E3" w14:textId="77777777" w:rsidR="00486393" w:rsidRPr="00486393" w:rsidRDefault="00486393" w:rsidP="00486393">
      <w:pPr>
        <w:numPr>
          <w:ilvl w:val="2"/>
          <w:numId w:val="19"/>
        </w:numPr>
        <w:tabs>
          <w:tab w:val="clear" w:pos="3131"/>
          <w:tab w:val="num" w:pos="1134"/>
          <w:tab w:val="num" w:pos="1855"/>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sz w:val="22"/>
          <w:szCs w:val="22"/>
          <w:lang w:eastAsia="cs-CZ"/>
        </w:rPr>
        <w:t>V rámci obchodních podmínek jsou použita označení a názvy obvyklé v procesu výstavby. Pro jednoznačnost použitých pojmů se pod jednotlivými pojmy rozumí:</w:t>
      </w:r>
    </w:p>
    <w:p w14:paraId="0F951190"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Dodatečnými stavebními pracemi </w:t>
      </w:r>
      <w:r w:rsidRPr="00486393">
        <w:rPr>
          <w:rFonts w:ascii="Arial" w:eastAsia="Calibri" w:hAnsi="Arial" w:cs="Arial"/>
          <w:iCs/>
          <w:sz w:val="22"/>
          <w:szCs w:val="22"/>
          <w:lang w:eastAsia="cs-CZ"/>
        </w:rPr>
        <w:t>stavební práce, dodávky nebo služby, které vznikly při zhotovování stavby v důsledku nepředvídatelných objektivních okolností, které nezavinil ani nezpůsobil objednatel a jejichž provedení je pro zhotovení stavby nezbytné nebo je od sjednaných stavebních prací nelze technicky nebo ekonomicky oddělit.</w:t>
      </w:r>
    </w:p>
    <w:p w14:paraId="64CF8366"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cs="Arial"/>
          <w:b/>
          <w:iCs/>
          <w:sz w:val="22"/>
          <w:szCs w:val="22"/>
          <w:lang w:eastAsia="cs-CZ"/>
        </w:rPr>
      </w:pPr>
      <w:r w:rsidRPr="00486393">
        <w:rPr>
          <w:rFonts w:ascii="Arial" w:eastAsia="Calibri" w:hAnsi="Arial" w:cs="Arial"/>
          <w:b/>
          <w:bCs/>
          <w:iCs/>
          <w:sz w:val="22"/>
          <w:szCs w:val="22"/>
          <w:lang w:eastAsia="cs-CZ"/>
        </w:rPr>
        <w:t xml:space="preserve">Harmonogramem </w:t>
      </w:r>
      <w:r w:rsidRPr="00486393">
        <w:rPr>
          <w:rFonts w:ascii="Arial" w:eastAsia="Calibri" w:hAnsi="Arial" w:cs="Arial"/>
          <w:bCs/>
          <w:iCs/>
          <w:sz w:val="22"/>
          <w:szCs w:val="22"/>
          <w:lang w:eastAsia="cs-CZ"/>
        </w:rPr>
        <w:t xml:space="preserve">dokument, který vyjadřuje průběh zhotovování stavby v čase, kde na věcné ose jsou definovány nejméně všechny stavební či inženýrské objekty nebo provozní soubory a rovněž podstatné činnosti, jejichž splnění je povinností zhotovitele a na časové ose je podrobnost definována nejméně na měsíce. </w:t>
      </w:r>
    </w:p>
    <w:p w14:paraId="07F0CD57"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Havárií </w:t>
      </w:r>
      <w:r w:rsidRPr="00486393">
        <w:rPr>
          <w:rFonts w:ascii="Arial" w:eastAsia="Calibri" w:hAnsi="Arial" w:cs="Arial"/>
          <w:iCs/>
          <w:sz w:val="22"/>
          <w:szCs w:val="22"/>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486393">
        <w:rPr>
          <w:rFonts w:ascii="Arial" w:eastAsia="Calibri" w:hAnsi="Arial" w:cs="Arial"/>
          <w:iCs/>
          <w:sz w:val="22"/>
          <w:szCs w:val="22"/>
          <w:lang w:eastAsia="cs-CZ"/>
        </w:rPr>
        <w:t>medií,</w:t>
      </w:r>
      <w:proofErr w:type="gramEnd"/>
      <w:r w:rsidRPr="00486393">
        <w:rPr>
          <w:rFonts w:ascii="Arial" w:eastAsia="Calibri" w:hAnsi="Arial" w:cs="Arial"/>
          <w:iCs/>
          <w:sz w:val="22"/>
          <w:szCs w:val="22"/>
          <w:lang w:eastAsia="cs-CZ"/>
        </w:rPr>
        <w:t xml:space="preserve"> atd.) nebo ohrožuje zdraví či životy osob nebo majetek.</w:t>
      </w:r>
    </w:p>
    <w:p w14:paraId="3C024657"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cs="Arial"/>
          <w:bCs/>
          <w:iCs/>
          <w:sz w:val="22"/>
          <w:szCs w:val="22"/>
          <w:lang w:eastAsia="cs-CZ"/>
        </w:rPr>
      </w:pPr>
      <w:r w:rsidRPr="00486393">
        <w:rPr>
          <w:rFonts w:ascii="Arial" w:eastAsia="Calibri" w:hAnsi="Arial" w:cs="Arial"/>
          <w:b/>
          <w:bCs/>
          <w:iCs/>
          <w:sz w:val="22"/>
          <w:szCs w:val="22"/>
          <w:lang w:eastAsia="cs-CZ"/>
        </w:rPr>
        <w:t xml:space="preserve">Koordinátorem bezpečnosti práce </w:t>
      </w:r>
      <w:r w:rsidRPr="00486393">
        <w:rPr>
          <w:rFonts w:ascii="Arial" w:eastAsia="Calibri" w:hAnsi="Arial" w:cs="Arial"/>
          <w:bCs/>
          <w:iCs/>
          <w:sz w:val="22"/>
          <w:szCs w:val="22"/>
          <w:lang w:eastAsia="cs-CZ"/>
        </w:rPr>
        <w:t>osoba s odbornou způsobilostí, zajišťující pro objednatele kontrolu a dohled v oblasti hodnocení a prevenci rizik možného ohrožení života nebo zdraví pracovníků na staveništi.</w:t>
      </w:r>
    </w:p>
    <w:p w14:paraId="3E51593D"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Lhůtou pro dokončení díla (stavebních prací) </w:t>
      </w:r>
      <w:r w:rsidRPr="00486393">
        <w:rPr>
          <w:rFonts w:ascii="Arial" w:eastAsia="Calibri" w:hAnsi="Arial" w:cs="Arial"/>
          <w:iCs/>
          <w:sz w:val="22"/>
          <w:szCs w:val="22"/>
          <w:lang w:eastAsia="cs-CZ"/>
        </w:rPr>
        <w:t xml:space="preserve">doba mezi termínem zahájení prací a dnem, kdy objednatel podepíše protokol o odevzdání a převzetí díla. </w:t>
      </w:r>
    </w:p>
    <w:p w14:paraId="51D946A3"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Méněpracemi </w:t>
      </w:r>
      <w:r w:rsidRPr="00486393">
        <w:rPr>
          <w:rFonts w:ascii="Arial" w:eastAsia="Calibri" w:hAnsi="Arial" w:cs="Arial"/>
          <w:iCs/>
          <w:sz w:val="22"/>
          <w:szCs w:val="22"/>
          <w:lang w:eastAsia="cs-CZ"/>
        </w:rPr>
        <w:t>stavební práce, dodávky nebo služby, které nejsou nezbytné pro zhotovení stavby nebo jsou nahrazeny jinými stavebními pracemi, dodávkami nebo službami a jsou zahrnuté v předmětu díla a jejich cena je zahrnuta ve sjednané ceně a zhotovitel se s objednatelem dohodl na jejich neprovedení.</w:t>
      </w:r>
    </w:p>
    <w:p w14:paraId="1777AE03"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Nedodělkem </w:t>
      </w:r>
      <w:r w:rsidRPr="00486393">
        <w:rPr>
          <w:rFonts w:ascii="Arial" w:eastAsia="Calibri" w:hAnsi="Arial" w:cs="Arial"/>
          <w:iCs/>
          <w:sz w:val="22"/>
          <w:szCs w:val="22"/>
          <w:lang w:eastAsia="cs-CZ"/>
        </w:rPr>
        <w:t>nedokončené nebo neprovedené stavební práce, dodávky nebo služby proti rozsahu stanovenému příslušnou dokumentací nebo smlouvou</w:t>
      </w:r>
    </w:p>
    <w:p w14:paraId="655B77EA"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cs="Arial"/>
          <w:b/>
          <w:iCs/>
          <w:sz w:val="22"/>
          <w:szCs w:val="22"/>
          <w:lang w:eastAsia="cs-CZ"/>
        </w:rPr>
      </w:pPr>
      <w:r w:rsidRPr="00486393">
        <w:rPr>
          <w:rFonts w:ascii="Arial" w:eastAsia="Calibri" w:hAnsi="Arial" w:cs="Arial"/>
          <w:b/>
          <w:iCs/>
          <w:sz w:val="22"/>
          <w:szCs w:val="22"/>
          <w:lang w:eastAsia="cs-CZ"/>
        </w:rPr>
        <w:t xml:space="preserve">Objednatelem </w:t>
      </w:r>
      <w:r w:rsidRPr="00486393">
        <w:rPr>
          <w:rFonts w:ascii="Arial" w:eastAsia="Calibri" w:hAnsi="Arial" w:cs="Arial"/>
          <w:iCs/>
          <w:sz w:val="22"/>
          <w:szCs w:val="22"/>
          <w:lang w:eastAsia="cs-CZ"/>
        </w:rPr>
        <w:t>osoba označená ve smlouvě jako objednatel.</w:t>
      </w:r>
    </w:p>
    <w:p w14:paraId="01142926"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Ostatními náklady </w:t>
      </w:r>
      <w:r w:rsidRPr="00486393">
        <w:rPr>
          <w:rFonts w:ascii="Arial" w:eastAsia="Calibri" w:hAnsi="Arial" w:cs="Arial"/>
          <w:sz w:val="22"/>
          <w:szCs w:val="22"/>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7D7B41CF"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Položkovým rozpočtem </w:t>
      </w:r>
      <w:r w:rsidRPr="00486393">
        <w:rPr>
          <w:rFonts w:ascii="Arial" w:eastAsia="Calibri" w:hAnsi="Arial" w:cs="Arial"/>
          <w:iCs/>
          <w:sz w:val="22"/>
          <w:szCs w:val="22"/>
          <w:lang w:eastAsia="cs-CZ"/>
        </w:rPr>
        <w:t xml:space="preserve">zhotovitelem oceněný soupis stavebních prací, dodávek a služeb v </w:t>
      </w:r>
      <w:proofErr w:type="gramStart"/>
      <w:r w:rsidRPr="00486393">
        <w:rPr>
          <w:rFonts w:ascii="Arial" w:eastAsia="Calibri" w:hAnsi="Arial" w:cs="Arial"/>
          <w:iCs/>
          <w:sz w:val="22"/>
          <w:szCs w:val="22"/>
          <w:lang w:eastAsia="cs-CZ"/>
        </w:rPr>
        <w:t>rozsahu  soupisu</w:t>
      </w:r>
      <w:proofErr w:type="gramEnd"/>
      <w:r w:rsidRPr="00486393">
        <w:rPr>
          <w:rFonts w:ascii="Arial" w:eastAsia="Calibri" w:hAnsi="Arial" w:cs="Arial"/>
          <w:iCs/>
          <w:sz w:val="22"/>
          <w:szCs w:val="22"/>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C98AC71"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b/>
          <w:iCs/>
          <w:sz w:val="22"/>
          <w:szCs w:val="22"/>
          <w:lang w:eastAsia="cs-CZ"/>
        </w:rPr>
      </w:pPr>
      <w:r w:rsidRPr="00486393">
        <w:rPr>
          <w:rFonts w:ascii="Arial" w:eastAsia="Calibri" w:hAnsi="Arial" w:cs="Arial"/>
          <w:b/>
          <w:bCs/>
          <w:iCs/>
          <w:sz w:val="22"/>
          <w:szCs w:val="22"/>
          <w:lang w:eastAsia="cs-CZ"/>
        </w:rPr>
        <w:lastRenderedPageBreak/>
        <w:t xml:space="preserve">Provozním souborem </w:t>
      </w:r>
      <w:r w:rsidRPr="00486393">
        <w:rPr>
          <w:rFonts w:ascii="Arial" w:eastAsia="Calibri" w:hAnsi="Arial" w:cs="Arial"/>
          <w:bCs/>
          <w:iCs/>
          <w:sz w:val="22"/>
          <w:szCs w:val="22"/>
          <w:lang w:eastAsia="cs-CZ"/>
        </w:rPr>
        <w:t>funkčně ucelená část</w:t>
      </w:r>
      <w:r w:rsidRPr="00486393">
        <w:rPr>
          <w:rFonts w:ascii="Arial" w:eastAsia="Calibri" w:hAnsi="Arial" w:cs="Arial"/>
          <w:b/>
          <w:bCs/>
          <w:iCs/>
          <w:sz w:val="22"/>
          <w:szCs w:val="22"/>
          <w:lang w:eastAsia="cs-CZ"/>
        </w:rPr>
        <w:t xml:space="preserve"> </w:t>
      </w:r>
      <w:r w:rsidRPr="00486393">
        <w:rPr>
          <w:rFonts w:ascii="Arial" w:eastAsia="Calibri" w:hAnsi="Arial" w:cs="Arial"/>
          <w:bCs/>
          <w:iCs/>
          <w:sz w:val="22"/>
          <w:szCs w:val="22"/>
          <w:lang w:eastAsia="cs-CZ"/>
        </w:rPr>
        <w:t xml:space="preserve">technologické části stavby, tvořená souhrnem technologických strojů a zařízení, která vykonává ucelený technologický proces. </w:t>
      </w:r>
    </w:p>
    <w:p w14:paraId="081C5561"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Příslušnou dokumentací </w:t>
      </w:r>
      <w:r w:rsidRPr="00486393">
        <w:rPr>
          <w:rFonts w:ascii="Arial" w:eastAsia="Calibri" w:hAnsi="Arial" w:cs="Arial"/>
          <w:iCs/>
          <w:sz w:val="22"/>
          <w:szCs w:val="22"/>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2041420"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cs="Arial"/>
          <w:b/>
          <w:iCs/>
          <w:sz w:val="22"/>
          <w:szCs w:val="22"/>
          <w:lang w:eastAsia="cs-CZ"/>
        </w:rPr>
        <w:t>Smlouvou</w:t>
      </w:r>
      <w:r w:rsidRPr="00486393">
        <w:rPr>
          <w:rFonts w:ascii="Arial" w:eastAsia="Calibri" w:hAnsi="Arial" w:cs="Arial"/>
          <w:iCs/>
          <w:sz w:val="22"/>
          <w:szCs w:val="22"/>
          <w:lang w:eastAsia="cs-CZ"/>
        </w:rPr>
        <w:t xml:space="preserve"> dokument podepsaný oprávněnými zástupci objednatele a zhotovitele, v němž jsou obsaženy všechny podstatné náležitosti podle zvláštního právního předpisu, včetně všech jeho příloh, jakož i veškeré jeho změny a dodatky, které budou uzavřeny v souladu s ustanoveními smlouvy. </w:t>
      </w:r>
    </w:p>
    <w:p w14:paraId="3184D7B5"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b/>
          <w:iCs/>
          <w:sz w:val="22"/>
          <w:szCs w:val="22"/>
          <w:lang w:eastAsia="cs-CZ"/>
        </w:rPr>
      </w:pPr>
      <w:r w:rsidRPr="00486393">
        <w:rPr>
          <w:rFonts w:ascii="Arial" w:eastAsia="Calibri" w:hAnsi="Arial" w:cs="Arial"/>
          <w:b/>
          <w:iCs/>
          <w:sz w:val="22"/>
          <w:szCs w:val="22"/>
          <w:lang w:eastAsia="cs-CZ"/>
        </w:rPr>
        <w:t xml:space="preserve">Smluvní stranou </w:t>
      </w:r>
      <w:r w:rsidRPr="00486393">
        <w:rPr>
          <w:rFonts w:ascii="Arial" w:eastAsia="Calibri" w:hAnsi="Arial" w:cs="Arial"/>
          <w:iCs/>
          <w:sz w:val="22"/>
          <w:szCs w:val="22"/>
          <w:lang w:eastAsia="cs-CZ"/>
        </w:rPr>
        <w:t>osoba objednatele nebo osoba zhotovitele</w:t>
      </w:r>
      <w:r w:rsidRPr="00486393">
        <w:rPr>
          <w:rFonts w:ascii="Arial" w:eastAsia="Calibri" w:hAnsi="Arial" w:cs="Arial"/>
          <w:b/>
          <w:iCs/>
          <w:sz w:val="22"/>
          <w:szCs w:val="22"/>
          <w:lang w:eastAsia="cs-CZ"/>
        </w:rPr>
        <w:t xml:space="preserve"> </w:t>
      </w:r>
    </w:p>
    <w:p w14:paraId="50540A8D"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Soupisem provedených prací </w:t>
      </w:r>
      <w:r w:rsidRPr="00486393">
        <w:rPr>
          <w:rFonts w:ascii="Arial" w:eastAsia="Calibri" w:hAnsi="Arial" w:cs="Arial"/>
          <w:iCs/>
          <w:sz w:val="22"/>
          <w:szCs w:val="22"/>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4325AE38"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b/>
          <w:iCs/>
          <w:sz w:val="22"/>
          <w:szCs w:val="22"/>
          <w:lang w:eastAsia="cs-CZ"/>
        </w:rPr>
      </w:pPr>
      <w:r w:rsidRPr="00486393">
        <w:rPr>
          <w:rFonts w:ascii="Arial" w:eastAsia="Calibri" w:hAnsi="Arial" w:cs="Arial"/>
          <w:b/>
          <w:iCs/>
          <w:sz w:val="22"/>
          <w:szCs w:val="22"/>
          <w:lang w:eastAsia="cs-CZ"/>
        </w:rPr>
        <w:t xml:space="preserve">Soupisem stavebních prací, dodávek a služeb </w:t>
      </w:r>
      <w:r w:rsidRPr="00486393">
        <w:rPr>
          <w:rFonts w:ascii="Arial" w:eastAsia="Calibri" w:hAnsi="Arial" w:cs="Arial"/>
          <w:iCs/>
          <w:sz w:val="22"/>
          <w:szCs w:val="22"/>
          <w:lang w:eastAsia="cs-CZ"/>
        </w:rPr>
        <w:t>podrobný popis všech stavebních prací, dodávek či služeb nezbytných k úplnému zhotovení stavby, včetně popisu dalších prací, dodávek a služeb nezbytných k plnění požadavků objednatele s vymezeným rozsahem druhu, kvality a kvantity požadovaných stavebních prací, dodávek a služeb.</w:t>
      </w:r>
    </w:p>
    <w:p w14:paraId="179982DF"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b/>
          <w:iCs/>
          <w:sz w:val="22"/>
          <w:szCs w:val="22"/>
          <w:lang w:eastAsia="cs-CZ"/>
        </w:rPr>
      </w:pPr>
      <w:r w:rsidRPr="00486393">
        <w:rPr>
          <w:rFonts w:ascii="Arial" w:eastAsia="Calibri" w:hAnsi="Arial" w:cs="Arial"/>
          <w:b/>
          <w:iCs/>
          <w:sz w:val="22"/>
          <w:szCs w:val="22"/>
          <w:lang w:eastAsia="cs-CZ"/>
        </w:rPr>
        <w:t xml:space="preserve">Termínem zahájení prací </w:t>
      </w:r>
      <w:r w:rsidRPr="00486393">
        <w:rPr>
          <w:rFonts w:ascii="Arial" w:eastAsia="Calibri" w:hAnsi="Arial" w:cs="Arial"/>
          <w:iCs/>
          <w:sz w:val="22"/>
          <w:szCs w:val="22"/>
          <w:lang w:eastAsia="cs-CZ"/>
        </w:rPr>
        <w:t xml:space="preserve">den, v němž dojde k protokolárnímu předání a převzetí staveniště mezi objednatelem a </w:t>
      </w:r>
      <w:proofErr w:type="gramStart"/>
      <w:r w:rsidRPr="00486393">
        <w:rPr>
          <w:rFonts w:ascii="Arial" w:eastAsia="Calibri" w:hAnsi="Arial" w:cs="Arial"/>
          <w:iCs/>
          <w:sz w:val="22"/>
          <w:szCs w:val="22"/>
          <w:lang w:eastAsia="cs-CZ"/>
        </w:rPr>
        <w:t>zhotovitelem - datum</w:t>
      </w:r>
      <w:proofErr w:type="gramEnd"/>
      <w:r w:rsidRPr="00486393">
        <w:rPr>
          <w:rFonts w:ascii="Arial" w:eastAsia="Calibri" w:hAnsi="Arial" w:cs="Arial"/>
          <w:iCs/>
          <w:sz w:val="22"/>
          <w:szCs w:val="22"/>
          <w:lang w:eastAsia="cs-CZ"/>
        </w:rPr>
        <w:t>, stanovené ve sjednaném harmonogramu jako datum, kdy zhotovitel po převzetí staveniště zahájí na tomto staveništi stavební práce</w:t>
      </w:r>
      <w:r w:rsidRPr="00486393">
        <w:rPr>
          <w:rFonts w:ascii="Arial" w:eastAsia="Calibri" w:hAnsi="Arial" w:cs="Arial"/>
          <w:b/>
          <w:iCs/>
          <w:sz w:val="22"/>
          <w:szCs w:val="22"/>
          <w:lang w:eastAsia="cs-CZ"/>
        </w:rPr>
        <w:t xml:space="preserve">. </w:t>
      </w:r>
    </w:p>
    <w:p w14:paraId="773E6765"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Staveništěm </w:t>
      </w:r>
      <w:r w:rsidRPr="00486393">
        <w:rPr>
          <w:rFonts w:ascii="Arial" w:eastAsia="Calibri" w:hAnsi="Arial" w:cs="Arial"/>
          <w:iCs/>
          <w:sz w:val="22"/>
          <w:szCs w:val="22"/>
          <w:lang w:eastAsia="cs-CZ"/>
        </w:rPr>
        <w:t>prostory a plochy určené v příslušné dokumentaci a v pravomocném územním rozhodnutí pro provádění stavby, které zhotovitel použije pro realizaci stavby a pro umístění zařízení staveniště.</w:t>
      </w:r>
    </w:p>
    <w:p w14:paraId="30118B59"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Zařízením staveniště </w:t>
      </w:r>
      <w:r w:rsidRPr="00486393">
        <w:rPr>
          <w:rFonts w:ascii="Arial" w:eastAsia="Calibri" w:hAnsi="Arial" w:cs="Arial"/>
          <w:iCs/>
          <w:sz w:val="22"/>
          <w:szCs w:val="22"/>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2C1BA056"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proofErr w:type="gramStart"/>
      <w:r w:rsidRPr="00486393">
        <w:rPr>
          <w:rFonts w:ascii="Arial" w:eastAsia="Calibri" w:hAnsi="Arial" w:cs="Arial"/>
          <w:b/>
          <w:iCs/>
          <w:sz w:val="22"/>
          <w:szCs w:val="22"/>
          <w:lang w:eastAsia="cs-CZ"/>
        </w:rPr>
        <w:t xml:space="preserve">Vícepracemi  </w:t>
      </w:r>
      <w:r w:rsidRPr="00486393">
        <w:rPr>
          <w:rFonts w:ascii="Arial" w:eastAsia="Calibri" w:hAnsi="Arial" w:cs="Arial"/>
          <w:iCs/>
          <w:sz w:val="22"/>
          <w:szCs w:val="22"/>
          <w:lang w:eastAsia="cs-CZ"/>
        </w:rPr>
        <w:t>stavební</w:t>
      </w:r>
      <w:proofErr w:type="gramEnd"/>
      <w:r w:rsidRPr="00486393">
        <w:rPr>
          <w:rFonts w:ascii="Arial" w:eastAsia="Calibri" w:hAnsi="Arial" w:cs="Arial"/>
          <w:iCs/>
          <w:sz w:val="22"/>
          <w:szCs w:val="22"/>
          <w:lang w:eastAsia="cs-CZ"/>
        </w:rPr>
        <w:t xml:space="preserve"> práce, dodávky nebo služby, které jsou nezbytné pro zhotovení stavby a nejsou zahrnuté v předmětu díla dle smlouvy a ani jejich cena není zahrnuta ve sjednané ceně a zhotovitel se s objednatelem dohodl na jejich provedení.</w:t>
      </w:r>
    </w:p>
    <w:p w14:paraId="3AE2D643"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Výkazem výměr </w:t>
      </w:r>
      <w:r w:rsidRPr="00486393">
        <w:rPr>
          <w:rFonts w:ascii="Arial" w:eastAsia="Calibri" w:hAnsi="Arial" w:cs="Arial"/>
          <w:iCs/>
          <w:sz w:val="22"/>
          <w:szCs w:val="22"/>
          <w:lang w:eastAsia="cs-CZ"/>
        </w:rPr>
        <w:t>matematický a verbální popis způsobu stanovení množství požadovaných stavebních prací, dodávek a služeb s uvedením postupu výpočtu a s odkazem na konkrétní výkresovou část příslušné dokumentace.</w:t>
      </w:r>
    </w:p>
    <w:p w14:paraId="2B42AC12"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Vadou </w:t>
      </w:r>
      <w:r w:rsidRPr="00486393">
        <w:rPr>
          <w:rFonts w:ascii="Arial" w:eastAsia="Calibri" w:hAnsi="Arial" w:cs="Arial"/>
          <w:iCs/>
          <w:sz w:val="22"/>
          <w:szCs w:val="22"/>
          <w:lang w:eastAsia="cs-CZ"/>
        </w:rPr>
        <w:t>odchylka v kvalitě, obsahu, rozsahu nebo parametrech předmětu plnění či jeho části, proti podmínkám stanoveným příslušnou dokumentací, smlouvou nebo technickými normami či obecně závaznými předpisy.</w:t>
      </w:r>
    </w:p>
    <w:p w14:paraId="37CFFF50"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lastRenderedPageBreak/>
        <w:t xml:space="preserve">Technickým dozorem </w:t>
      </w:r>
      <w:r w:rsidRPr="00486393">
        <w:rPr>
          <w:rFonts w:ascii="Arial" w:eastAsia="Calibri" w:hAnsi="Arial" w:cs="Arial"/>
          <w:iCs/>
          <w:sz w:val="22"/>
          <w:szCs w:val="22"/>
          <w:lang w:eastAsia="cs-CZ"/>
        </w:rPr>
        <w:t>osoba zajišťující pro objednatele odbornou kontrolní činnost při přípravě, zhotovování a dokončení stavby.</w:t>
      </w:r>
    </w:p>
    <w:p w14:paraId="4182728F"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Termín dokončení </w:t>
      </w:r>
      <w:r w:rsidRPr="00486393">
        <w:rPr>
          <w:rFonts w:ascii="Arial" w:eastAsia="Calibri" w:hAnsi="Arial" w:cs="Arial"/>
          <w:iCs/>
          <w:sz w:val="22"/>
          <w:szCs w:val="22"/>
          <w:lang w:eastAsia="cs-CZ"/>
        </w:rPr>
        <w:t>den, ve kterém zhotovitel doručí písemně objednateli sdělení, že stavební práce a veškeré další činnosti na díle ukončil a že je dílo připraveno k předání a převzetí.</w:t>
      </w:r>
    </w:p>
    <w:p w14:paraId="4471B144"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Termín předání a převzetí</w:t>
      </w:r>
      <w:r w:rsidRPr="00486393">
        <w:rPr>
          <w:rFonts w:ascii="Arial" w:eastAsia="Calibri" w:hAnsi="Arial" w:cs="Arial"/>
          <w:iCs/>
          <w:sz w:val="22"/>
          <w:szCs w:val="22"/>
          <w:lang w:eastAsia="cs-CZ"/>
        </w:rPr>
        <w:t xml:space="preserve"> den, ve kterém dojde k oboustrannému podpisu protokolu o úspěšném předání a převzetí díla.</w:t>
      </w:r>
    </w:p>
    <w:p w14:paraId="58AA44F5"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Poddodavatelem </w:t>
      </w:r>
      <w:r w:rsidRPr="00486393">
        <w:rPr>
          <w:rFonts w:ascii="Arial" w:eastAsia="Calibri" w:hAnsi="Arial" w:cs="Arial"/>
          <w:iCs/>
          <w:sz w:val="22"/>
          <w:szCs w:val="22"/>
          <w:lang w:eastAsia="cs-CZ"/>
        </w:rPr>
        <w:t>osoba, která na veřejné zakázce bude fyzicky plnit určité stavební práce nebo služby.</w:t>
      </w:r>
    </w:p>
    <w:p w14:paraId="1724613E"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Vedlejšími náklady</w:t>
      </w:r>
      <w:r w:rsidRPr="00486393">
        <w:rPr>
          <w:rFonts w:ascii="Arial" w:eastAsia="Calibri" w:hAnsi="Arial" w:cs="Arial"/>
          <w:iCs/>
          <w:sz w:val="22"/>
          <w:szCs w:val="22"/>
          <w:lang w:eastAsia="cs-CZ"/>
        </w:rPr>
        <w:t xml:space="preserve"> jsou </w:t>
      </w:r>
      <w:r w:rsidRPr="00486393">
        <w:rPr>
          <w:rFonts w:ascii="StempelGaramondLTPro-Roman" w:eastAsia="Calibri" w:hAnsi="StempelGaramondLTPro-Roman" w:cs="StempelGaramondLTPro-Roman"/>
          <w:sz w:val="22"/>
          <w:szCs w:val="22"/>
          <w:lang w:eastAsia="cs-CZ"/>
        </w:rPr>
        <w:t>náklady nezbytné pro zhotovení stavby, spole</w:t>
      </w:r>
      <w:r w:rsidRPr="00486393">
        <w:rPr>
          <w:rFonts w:ascii="StempelGaramondLTPro-Roman+01" w:eastAsia="Calibri" w:hAnsi="StempelGaramondLTPro-Roman+01" w:cs="StempelGaramondLTPro-Roman+01"/>
          <w:sz w:val="22"/>
          <w:szCs w:val="22"/>
          <w:lang w:eastAsia="cs-CZ"/>
        </w:rPr>
        <w:t>č</w:t>
      </w:r>
      <w:r w:rsidRPr="00486393">
        <w:rPr>
          <w:rFonts w:ascii="StempelGaramondLTPro-Roman" w:eastAsia="Calibri" w:hAnsi="StempelGaramondLTPro-Roman" w:cs="StempelGaramondLTPro-Roman"/>
          <w:sz w:val="22"/>
          <w:szCs w:val="22"/>
          <w:lang w:eastAsia="cs-CZ"/>
        </w:rPr>
        <w:t>né pro celou stavbu, nezahrnuté v soupisech stavebních prací jednotlivých stavebních objekt</w:t>
      </w:r>
      <w:r w:rsidRPr="00486393">
        <w:rPr>
          <w:rFonts w:ascii="StempelGaramondLTPro-Roman+01" w:eastAsia="Calibri" w:hAnsi="StempelGaramondLTPro-Roman+01" w:cs="StempelGaramondLTPro-Roman+01"/>
          <w:sz w:val="22"/>
          <w:szCs w:val="22"/>
          <w:lang w:eastAsia="cs-CZ"/>
        </w:rPr>
        <w:t xml:space="preserve">ů, </w:t>
      </w:r>
      <w:r w:rsidRPr="00486393">
        <w:rPr>
          <w:rFonts w:ascii="StempelGaramondLTPro-Roman" w:eastAsia="Calibri" w:hAnsi="StempelGaramondLTPro-Roman" w:cs="StempelGaramondLTPro-Roman"/>
          <w:sz w:val="22"/>
          <w:szCs w:val="22"/>
          <w:lang w:eastAsia="cs-CZ"/>
        </w:rPr>
        <w:t>in</w:t>
      </w:r>
      <w:r w:rsidRPr="00486393">
        <w:rPr>
          <w:rFonts w:ascii="StempelGaramondLTPro-Roman+01" w:eastAsia="Calibri" w:hAnsi="StempelGaramondLTPro-Roman+01" w:cs="StempelGaramondLTPro-Roman+01"/>
          <w:sz w:val="22"/>
          <w:szCs w:val="22"/>
          <w:lang w:eastAsia="cs-CZ"/>
        </w:rPr>
        <w:t>ž</w:t>
      </w:r>
      <w:r w:rsidRPr="00486393">
        <w:rPr>
          <w:rFonts w:ascii="StempelGaramondLTPro-Roman" w:eastAsia="Calibri" w:hAnsi="StempelGaramondLTPro-Roman" w:cs="StempelGaramondLTPro-Roman"/>
          <w:sz w:val="22"/>
          <w:szCs w:val="22"/>
          <w:lang w:eastAsia="cs-CZ"/>
        </w:rPr>
        <w:t>enýrských objekt</w:t>
      </w:r>
      <w:r w:rsidRPr="00486393">
        <w:rPr>
          <w:rFonts w:ascii="StempelGaramondLTPro-Roman+01" w:eastAsia="Calibri" w:hAnsi="StempelGaramondLTPro-Roman+01" w:cs="StempelGaramondLTPro-Roman+01"/>
          <w:sz w:val="22"/>
          <w:szCs w:val="22"/>
          <w:lang w:eastAsia="cs-CZ"/>
        </w:rPr>
        <w:t>ů</w:t>
      </w:r>
      <w:r w:rsidRPr="00486393">
        <w:rPr>
          <w:rFonts w:ascii="StempelGaramondLTPro-Roman" w:eastAsia="Calibri" w:hAnsi="StempelGaramondLTPro-Roman" w:cs="StempelGaramondLTPro-Roman"/>
          <w:sz w:val="22"/>
          <w:szCs w:val="22"/>
          <w:lang w:eastAsia="cs-CZ"/>
        </w:rPr>
        <w:t>, nebo provozních soubor</w:t>
      </w:r>
      <w:r w:rsidRPr="00486393">
        <w:rPr>
          <w:rFonts w:ascii="StempelGaramondLTPro-Roman+01" w:eastAsia="Calibri" w:hAnsi="StempelGaramondLTPro-Roman+01" w:cs="StempelGaramondLTPro-Roman+01"/>
          <w:sz w:val="22"/>
          <w:szCs w:val="22"/>
          <w:lang w:eastAsia="cs-CZ"/>
        </w:rPr>
        <w:t>ů</w:t>
      </w:r>
      <w:r w:rsidRPr="00486393">
        <w:rPr>
          <w:rFonts w:ascii="StempelGaramondLTPro-Roman" w:eastAsia="Calibri" w:hAnsi="StempelGaramondLTPro-Roman" w:cs="StempelGaramondLTPro-Roman"/>
          <w:sz w:val="22"/>
          <w:szCs w:val="22"/>
          <w:lang w:eastAsia="cs-CZ"/>
        </w:rPr>
        <w:t>, jejichž předmětem jsou zejména po</w:t>
      </w:r>
      <w:r w:rsidRPr="00486393">
        <w:rPr>
          <w:rFonts w:ascii="StempelGaramondLTPro-Roman+01" w:eastAsia="Calibri" w:hAnsi="StempelGaramondLTPro-Roman+01" w:cs="StempelGaramondLTPro-Roman+01"/>
          <w:sz w:val="22"/>
          <w:szCs w:val="22"/>
          <w:lang w:eastAsia="cs-CZ"/>
        </w:rPr>
        <w:t>ž</w:t>
      </w:r>
      <w:r w:rsidRPr="00486393">
        <w:rPr>
          <w:rFonts w:ascii="StempelGaramondLTPro-Roman" w:eastAsia="Calibri" w:hAnsi="StempelGaramondLTPro-Roman" w:cs="StempelGaramondLTPro-Roman"/>
          <w:sz w:val="22"/>
          <w:szCs w:val="22"/>
          <w:lang w:eastAsia="cs-CZ"/>
        </w:rPr>
        <w:t>adavky související s vybudováním, provozem a likvidací za</w:t>
      </w:r>
      <w:r w:rsidRPr="00486393">
        <w:rPr>
          <w:rFonts w:ascii="StempelGaramondLTPro-Roman+01" w:eastAsia="Calibri" w:hAnsi="StempelGaramondLTPro-Roman+01" w:cs="StempelGaramondLTPro-Roman+01"/>
          <w:sz w:val="22"/>
          <w:szCs w:val="22"/>
          <w:lang w:eastAsia="cs-CZ"/>
        </w:rPr>
        <w:t>ř</w:t>
      </w:r>
      <w:r w:rsidRPr="00486393">
        <w:rPr>
          <w:rFonts w:ascii="StempelGaramondLTPro-Roman" w:eastAsia="Calibri" w:hAnsi="StempelGaramondLTPro-Roman" w:cs="StempelGaramondLTPro-Roman"/>
          <w:sz w:val="22"/>
          <w:szCs w:val="22"/>
          <w:lang w:eastAsia="cs-CZ"/>
        </w:rPr>
        <w:t>ízení staveni</w:t>
      </w:r>
      <w:r w:rsidRPr="00486393">
        <w:rPr>
          <w:rFonts w:ascii="StempelGaramondLTPro-Roman+01" w:eastAsia="Calibri" w:hAnsi="StempelGaramondLTPro-Roman+01" w:cs="StempelGaramondLTPro-Roman+01"/>
          <w:sz w:val="22"/>
          <w:szCs w:val="22"/>
          <w:lang w:eastAsia="cs-CZ"/>
        </w:rPr>
        <w:t>š</w:t>
      </w:r>
      <w:r w:rsidRPr="00486393">
        <w:rPr>
          <w:rFonts w:ascii="StempelGaramondLTPro-Roman" w:eastAsia="Calibri" w:hAnsi="StempelGaramondLTPro-Roman" w:cs="StempelGaramondLTPro-Roman"/>
          <w:sz w:val="22"/>
          <w:szCs w:val="22"/>
          <w:lang w:eastAsia="cs-CZ"/>
        </w:rPr>
        <w:t>t</w:t>
      </w:r>
      <w:r w:rsidRPr="00486393">
        <w:rPr>
          <w:rFonts w:ascii="StempelGaramondLTPro-Roman+01" w:eastAsia="Calibri" w:hAnsi="StempelGaramondLTPro-Roman+01" w:cs="StempelGaramondLTPro-Roman+01"/>
          <w:sz w:val="22"/>
          <w:szCs w:val="22"/>
          <w:lang w:eastAsia="cs-CZ"/>
        </w:rPr>
        <w:t>ě</w:t>
      </w:r>
      <w:r w:rsidRPr="00486393">
        <w:rPr>
          <w:rFonts w:ascii="StempelGaramondLTPro-Roman" w:eastAsia="Calibri" w:hAnsi="StempelGaramondLTPro-Roman" w:cs="StempelGaramondLTPro-Roman"/>
          <w:sz w:val="22"/>
          <w:szCs w:val="22"/>
          <w:lang w:eastAsia="cs-CZ"/>
        </w:rPr>
        <w:t>, ztí</w:t>
      </w:r>
      <w:r w:rsidRPr="00486393">
        <w:rPr>
          <w:rFonts w:ascii="StempelGaramondLTPro-Roman+01" w:eastAsia="Calibri" w:hAnsi="StempelGaramondLTPro-Roman+01" w:cs="StempelGaramondLTPro-Roman+01"/>
          <w:sz w:val="22"/>
          <w:szCs w:val="22"/>
          <w:lang w:eastAsia="cs-CZ"/>
        </w:rPr>
        <w:t>ž</w:t>
      </w:r>
      <w:r w:rsidRPr="00486393">
        <w:rPr>
          <w:rFonts w:ascii="StempelGaramondLTPro-Roman" w:eastAsia="Calibri" w:hAnsi="StempelGaramondLTPro-Roman" w:cs="StempelGaramondLTPro-Roman"/>
          <w:sz w:val="22"/>
          <w:szCs w:val="22"/>
          <w:lang w:eastAsia="cs-CZ"/>
        </w:rPr>
        <w:t>ené výrobní podmínky související s umíst</w:t>
      </w:r>
      <w:r w:rsidRPr="00486393">
        <w:rPr>
          <w:rFonts w:ascii="StempelGaramondLTPro-Roman+01" w:eastAsia="Calibri" w:hAnsi="StempelGaramondLTPro-Roman+01" w:cs="StempelGaramondLTPro-Roman+01"/>
          <w:sz w:val="22"/>
          <w:szCs w:val="22"/>
          <w:lang w:eastAsia="cs-CZ"/>
        </w:rPr>
        <w:t>ě</w:t>
      </w:r>
      <w:r w:rsidRPr="00486393">
        <w:rPr>
          <w:rFonts w:ascii="StempelGaramondLTPro-Roman" w:eastAsia="Calibri" w:hAnsi="StempelGaramondLTPro-Roman" w:cs="StempelGaramondLTPro-Roman"/>
          <w:sz w:val="22"/>
          <w:szCs w:val="22"/>
          <w:lang w:eastAsia="cs-CZ"/>
        </w:rPr>
        <w:t>ním stavby, provozními nebo dopravními omezeními, pokud jsou objednatelem po</w:t>
      </w:r>
      <w:r w:rsidRPr="00486393">
        <w:rPr>
          <w:rFonts w:ascii="StempelGaramondLTPro-Roman+01" w:eastAsia="Calibri" w:hAnsi="StempelGaramondLTPro-Roman+01" w:cs="StempelGaramondLTPro-Roman+01"/>
          <w:sz w:val="22"/>
          <w:szCs w:val="22"/>
          <w:lang w:eastAsia="cs-CZ"/>
        </w:rPr>
        <w:t>ž</w:t>
      </w:r>
      <w:r w:rsidRPr="00486393">
        <w:rPr>
          <w:rFonts w:ascii="StempelGaramondLTPro-Roman" w:eastAsia="Calibri" w:hAnsi="StempelGaramondLTPro-Roman" w:cs="StempelGaramondLTPro-Roman"/>
          <w:sz w:val="22"/>
          <w:szCs w:val="22"/>
          <w:lang w:eastAsia="cs-CZ"/>
        </w:rPr>
        <w:t>adovány, p</w:t>
      </w:r>
      <w:r w:rsidRPr="00486393">
        <w:rPr>
          <w:rFonts w:ascii="StempelGaramondLTPro-Roman+01" w:eastAsia="Calibri" w:hAnsi="StempelGaramondLTPro-Roman+01" w:cs="StempelGaramondLTPro-Roman+01"/>
          <w:sz w:val="22"/>
          <w:szCs w:val="22"/>
          <w:lang w:eastAsia="cs-CZ"/>
        </w:rPr>
        <w:t>ř</w:t>
      </w:r>
      <w:r w:rsidRPr="00486393">
        <w:rPr>
          <w:rFonts w:ascii="StempelGaramondLTPro-Roman" w:eastAsia="Calibri" w:hAnsi="StempelGaramondLTPro-Roman" w:cs="StempelGaramondLTPro-Roman"/>
          <w:sz w:val="22"/>
          <w:szCs w:val="22"/>
          <w:lang w:eastAsia="cs-CZ"/>
        </w:rPr>
        <w:t>ípadn</w:t>
      </w:r>
      <w:r w:rsidRPr="00486393">
        <w:rPr>
          <w:rFonts w:ascii="StempelGaramondLTPro-Roman+01" w:eastAsia="Calibri" w:hAnsi="StempelGaramondLTPro-Roman+01" w:cs="StempelGaramondLTPro-Roman+01"/>
          <w:sz w:val="22"/>
          <w:szCs w:val="22"/>
          <w:lang w:eastAsia="cs-CZ"/>
        </w:rPr>
        <w:t xml:space="preserve">ě </w:t>
      </w:r>
      <w:r w:rsidRPr="00486393">
        <w:rPr>
          <w:rFonts w:ascii="StempelGaramondLTPro-Roman" w:eastAsia="Calibri" w:hAnsi="StempelGaramondLTPro-Roman" w:cs="StempelGaramondLTPro-Roman"/>
          <w:sz w:val="22"/>
          <w:szCs w:val="22"/>
          <w:lang w:eastAsia="cs-CZ"/>
        </w:rPr>
        <w:t>pokud vyplývají z p</w:t>
      </w:r>
      <w:r w:rsidRPr="00486393">
        <w:rPr>
          <w:rFonts w:ascii="StempelGaramondLTPro-Roman+01" w:eastAsia="Calibri" w:hAnsi="StempelGaramondLTPro-Roman+01" w:cs="StempelGaramondLTPro-Roman+01"/>
          <w:sz w:val="22"/>
          <w:szCs w:val="22"/>
          <w:lang w:eastAsia="cs-CZ"/>
        </w:rPr>
        <w:t>ř</w:t>
      </w:r>
      <w:r w:rsidRPr="00486393">
        <w:rPr>
          <w:rFonts w:ascii="StempelGaramondLTPro-Roman" w:eastAsia="Calibri" w:hAnsi="StempelGaramondLTPro-Roman" w:cs="StempelGaramondLTPro-Roman"/>
          <w:sz w:val="22"/>
          <w:szCs w:val="22"/>
          <w:lang w:eastAsia="cs-CZ"/>
        </w:rPr>
        <w:t>íslu</w:t>
      </w:r>
      <w:r w:rsidRPr="00486393">
        <w:rPr>
          <w:rFonts w:ascii="StempelGaramondLTPro-Roman+01" w:eastAsia="Calibri" w:hAnsi="StempelGaramondLTPro-Roman+01" w:cs="StempelGaramondLTPro-Roman+01"/>
          <w:sz w:val="22"/>
          <w:szCs w:val="22"/>
          <w:lang w:eastAsia="cs-CZ"/>
        </w:rPr>
        <w:t>š</w:t>
      </w:r>
      <w:r w:rsidRPr="00486393">
        <w:rPr>
          <w:rFonts w:ascii="StempelGaramondLTPro-Roman" w:eastAsia="Calibri" w:hAnsi="StempelGaramondLTPro-Roman" w:cs="StempelGaramondLTPro-Roman"/>
          <w:sz w:val="22"/>
          <w:szCs w:val="22"/>
          <w:lang w:eastAsia="cs-CZ"/>
        </w:rPr>
        <w:t>né dokumentace.</w:t>
      </w:r>
    </w:p>
    <w:p w14:paraId="69B35320"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b/>
          <w:iCs/>
          <w:sz w:val="22"/>
          <w:szCs w:val="22"/>
          <w:lang w:eastAsia="cs-CZ"/>
        </w:rPr>
      </w:pPr>
      <w:r w:rsidRPr="00486393">
        <w:rPr>
          <w:rFonts w:ascii="Arial" w:eastAsia="Calibri" w:hAnsi="Arial" w:cs="Arial"/>
          <w:b/>
          <w:bCs/>
          <w:iCs/>
          <w:sz w:val="22"/>
          <w:szCs w:val="22"/>
          <w:lang w:eastAsia="cs-CZ"/>
        </w:rPr>
        <w:t xml:space="preserve">Technologickým zařízením </w:t>
      </w:r>
      <w:r w:rsidRPr="00486393">
        <w:rPr>
          <w:rFonts w:ascii="Arial" w:eastAsia="Calibri" w:hAnsi="Arial" w:cs="Arial"/>
          <w:iCs/>
          <w:sz w:val="22"/>
          <w:szCs w:val="22"/>
          <w:lang w:eastAsia="cs-CZ"/>
        </w:rPr>
        <w:t>soubor strojních zařízení</w:t>
      </w:r>
      <w:r w:rsidRPr="00486393">
        <w:rPr>
          <w:rFonts w:ascii="Arial" w:eastAsia="Calibri" w:hAnsi="Arial" w:cs="Arial"/>
          <w:bCs/>
          <w:iCs/>
          <w:sz w:val="22"/>
          <w:szCs w:val="22"/>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1F88D708"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cs="Arial"/>
          <w:iCs/>
          <w:sz w:val="22"/>
          <w:szCs w:val="22"/>
          <w:lang w:eastAsia="cs-CZ"/>
        </w:rPr>
      </w:pPr>
      <w:r w:rsidRPr="00486393">
        <w:rPr>
          <w:rFonts w:ascii="Arial" w:eastAsia="Calibri" w:hAnsi="Arial" w:cs="Arial"/>
          <w:b/>
          <w:iCs/>
          <w:sz w:val="22"/>
          <w:szCs w:val="22"/>
          <w:lang w:eastAsia="cs-CZ"/>
        </w:rPr>
        <w:t xml:space="preserve">Zhotovitelem </w:t>
      </w:r>
      <w:r w:rsidRPr="00486393">
        <w:rPr>
          <w:rFonts w:ascii="Arial" w:eastAsia="Calibri" w:hAnsi="Arial" w:cs="Arial"/>
          <w:iCs/>
          <w:sz w:val="22"/>
          <w:szCs w:val="22"/>
          <w:lang w:eastAsia="cs-CZ"/>
        </w:rPr>
        <w:t>osoba označená v záhlaví smlouvy o dílo jako zhotovitel.</w:t>
      </w:r>
    </w:p>
    <w:p w14:paraId="5FAE10AA" w14:textId="77777777" w:rsidR="00486393" w:rsidRPr="00486393" w:rsidRDefault="00486393" w:rsidP="00486393">
      <w:pPr>
        <w:suppressAutoHyphens w:val="0"/>
        <w:spacing w:after="160" w:line="259" w:lineRule="auto"/>
        <w:ind w:left="1855"/>
        <w:rPr>
          <w:rFonts w:ascii="Arial" w:eastAsia="Calibri" w:hAnsi="Arial" w:cs="Arial"/>
          <w:iCs/>
          <w:sz w:val="22"/>
          <w:szCs w:val="22"/>
          <w:lang w:eastAsia="cs-CZ"/>
        </w:rPr>
      </w:pPr>
    </w:p>
    <w:p w14:paraId="33C243E4" w14:textId="77777777" w:rsidR="00486393" w:rsidRPr="00486393" w:rsidRDefault="00486393" w:rsidP="00486393">
      <w:pPr>
        <w:suppressAutoHyphens w:val="0"/>
        <w:spacing w:after="160" w:line="259" w:lineRule="auto"/>
        <w:ind w:left="1855"/>
        <w:rPr>
          <w:rFonts w:ascii="Arial" w:eastAsia="Calibri" w:hAnsi="Arial" w:cs="Arial"/>
          <w:iCs/>
          <w:sz w:val="22"/>
          <w:szCs w:val="22"/>
          <w:lang w:eastAsia="cs-CZ"/>
        </w:rPr>
      </w:pPr>
    </w:p>
    <w:p w14:paraId="3EB35E84"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VZÁJEMNÝ STYK objednatele a zhotovitele</w:t>
      </w:r>
    </w:p>
    <w:p w14:paraId="023DBBE2"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155D7CFC"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Vzájemný styk mezi objednatelem a zhotovitelem</w:t>
      </w:r>
    </w:p>
    <w:p w14:paraId="3E9085A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Písemnosti touto smlouvou předpokládané (např. změny odpovědných osob, návrh na změny smlouvy, odstoupení od smlouvy, různé výzvy k plnění či placení) budou druhé smluvní straně zasílány: </w:t>
      </w:r>
    </w:p>
    <w:p w14:paraId="49640154"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cs="Arial"/>
          <w:bCs/>
          <w:iCs/>
          <w:sz w:val="22"/>
          <w:szCs w:val="22"/>
          <w:lang w:eastAsia="cs-CZ"/>
        </w:rPr>
        <w:t>písemně a předávány osobně (proti potvrzení), poslány doporučenou poštou nebo kurýrem (proti potvrzení), případně elektronickou poštou,</w:t>
      </w:r>
    </w:p>
    <w:p w14:paraId="1C93CD0F"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cs="Arial"/>
          <w:bCs/>
          <w:iCs/>
          <w:sz w:val="22"/>
          <w:szCs w:val="22"/>
          <w:lang w:eastAsia="cs-CZ"/>
        </w:rPr>
        <w:t>doručeny, zaslány nebo přeneseny na adresu druhé smluvní strany uvedenou ve smlouvě. Pokud některá ze smluvních stran oznámí změnu své adresy, budou písemnosti od obdržení této změny doručovány na tuto novou adresu,</w:t>
      </w:r>
    </w:p>
    <w:p w14:paraId="6D2E6E3F"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cs="Arial"/>
          <w:bCs/>
          <w:iCs/>
          <w:sz w:val="22"/>
          <w:szCs w:val="22"/>
          <w:lang w:eastAsia="cs-CZ"/>
        </w:rPr>
        <w:t xml:space="preserve">pro vzájemnou komunikaci a sdělení týkající se technických záležitostí stavby lze použít i stavební deník. </w:t>
      </w:r>
    </w:p>
    <w:p w14:paraId="294850C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Vyžaduje-li písemnost po některé ze smluvních stran schválení, potvrzení či souhlas nebo stanovisko, nebude poskytnutí vyžadovaného úkonu bez objektivní příčiny zadržováno nebo zpožďováno</w:t>
      </w:r>
      <w:r w:rsidRPr="00486393">
        <w:rPr>
          <w:rFonts w:ascii="Calibri" w:eastAsia="Calibri" w:hAnsi="Calibri"/>
          <w:sz w:val="22"/>
          <w:szCs w:val="22"/>
          <w:lang w:eastAsia="cs-CZ"/>
        </w:rPr>
        <w:t xml:space="preserve">. </w:t>
      </w:r>
    </w:p>
    <w:p w14:paraId="564F15A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Nebude-li na adrese definované smlouvou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32FE156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Jakékoliv písemnosti nenazvané dodatek ke smlouvě, se nepovažují za změnu smlouvy bez ohledu na jejich obsah. </w:t>
      </w:r>
    </w:p>
    <w:p w14:paraId="58874484" w14:textId="77777777" w:rsidR="00486393" w:rsidRPr="00486393" w:rsidRDefault="00486393" w:rsidP="00486393">
      <w:pPr>
        <w:tabs>
          <w:tab w:val="num" w:pos="1134"/>
        </w:tabs>
        <w:suppressAutoHyphens w:val="0"/>
        <w:spacing w:after="160" w:line="259" w:lineRule="auto"/>
        <w:rPr>
          <w:rFonts w:ascii="Arial" w:eastAsia="Calibri" w:hAnsi="Arial" w:cs="Arial"/>
          <w:b/>
          <w:iCs/>
          <w:color w:val="FF0000"/>
          <w:sz w:val="22"/>
          <w:szCs w:val="24"/>
          <w:highlight w:val="yellow"/>
          <w:lang w:eastAsia="cs-CZ"/>
        </w:rPr>
      </w:pPr>
    </w:p>
    <w:p w14:paraId="585C55B7"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 xml:space="preserve">Předmět díla </w:t>
      </w:r>
    </w:p>
    <w:p w14:paraId="69513E8C"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6CD95E5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Rozsah předmětu díla</w:t>
      </w:r>
    </w:p>
    <w:p w14:paraId="6A06305C"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sz w:val="22"/>
          <w:szCs w:val="22"/>
          <w:lang w:eastAsia="cs-CZ"/>
        </w:rPr>
        <w:t xml:space="preserve">Předmětem díla je zhotovení </w:t>
      </w:r>
      <w:r w:rsidRPr="00486393">
        <w:rPr>
          <w:rFonts w:ascii="Arial" w:eastAsia="Calibri" w:hAnsi="Arial" w:cs="Arial"/>
          <w:sz w:val="22"/>
          <w:szCs w:val="22"/>
          <w:lang w:eastAsia="cs-CZ"/>
        </w:rPr>
        <w:t>stavby nebo provedení stavebních prací (dále také předmět plnění či dílo)</w:t>
      </w:r>
      <w:r w:rsidRPr="00486393">
        <w:rPr>
          <w:rFonts w:ascii="Arial" w:eastAsia="Calibri" w:hAnsi="Arial" w:cs="Arial"/>
          <w:b/>
          <w:sz w:val="22"/>
          <w:szCs w:val="22"/>
          <w:lang w:eastAsia="cs-CZ"/>
        </w:rPr>
        <w:t>.</w:t>
      </w:r>
      <w:r w:rsidRPr="00486393">
        <w:rPr>
          <w:rFonts w:ascii="Arial" w:eastAsia="Calibri" w:hAnsi="Arial"/>
          <w:sz w:val="22"/>
          <w:szCs w:val="22"/>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0A7A2F23"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z w:val="22"/>
          <w:szCs w:val="22"/>
          <w:lang w:eastAsia="cs-CZ"/>
        </w:rPr>
      </w:pPr>
      <w:r w:rsidRPr="00486393">
        <w:rPr>
          <w:rFonts w:ascii="Arial" w:eastAsia="Batang" w:hAnsi="Arial" w:cs="Arial"/>
          <w:sz w:val="22"/>
          <w:szCs w:val="22"/>
          <w:lang w:eastAsia="cs-CZ"/>
        </w:rPr>
        <w:t>Rozsah předmětu plnění (dále také dílo) je vymezen smlouvou.</w:t>
      </w:r>
    </w:p>
    <w:p w14:paraId="0C6F12E8"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sz w:val="22"/>
          <w:szCs w:val="22"/>
          <w:lang w:eastAsia="cs-CZ"/>
        </w:rPr>
        <w:t>Vyžadují-li to potřeby zhotovitele, zajistí zhotovitel rozpracování dokumentace pro provádění stavby do stupně výrobní dokumentace v rozsahu dle potřeb zhotovitele. Zhotovitelem rozpracovaná dokumentace musí být odsouhlasena objednatelem a generálním projektantem a musí umožňovat objednateli kontrolovat použité pracovní postupy a pomocné konstrukce.</w:t>
      </w:r>
    </w:p>
    <w:p w14:paraId="1C3502CF"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sz w:val="22"/>
          <w:szCs w:val="22"/>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8B97F57"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sz w:val="22"/>
          <w:szCs w:val="22"/>
          <w:lang w:eastAsia="cs-CZ"/>
        </w:rPr>
        <w:t>Součástí zhotovení stavby je i vyhotovení dokumentace skutečného provedení stavby a je-li to nezbytné pro vklad do Katastru nemovitostí tak i geodetické zaměření dokončeného díla.</w:t>
      </w:r>
    </w:p>
    <w:p w14:paraId="3F56F2AA"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sz w:val="22"/>
          <w:szCs w:val="22"/>
          <w:lang w:eastAsia="cs-CZ"/>
        </w:rPr>
        <w:t>Vedle všech definovaných činností patří do zhotovení stavby i následující práce a činnosti:</w:t>
      </w:r>
    </w:p>
    <w:p w14:paraId="05A8373B"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zajištění vytýčení veškerých inženýrských sítí, odpovědnost za jejich neporušení během výstavby a zpětné protokolární předání jejich správcům,</w:t>
      </w:r>
    </w:p>
    <w:p w14:paraId="215B9340"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zajištění všech nezbytných průzkumů nutných pro řádné provádění a dokončení díla,</w:t>
      </w:r>
    </w:p>
    <w:p w14:paraId="512CB64C"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veškeré práce a dodávky související s bezpečnostními opatřeními na ochranu lidí a majetku (zejména chodců a vozidel v místech dotčených stavbou),</w:t>
      </w:r>
    </w:p>
    <w:p w14:paraId="3B5A565B"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ostraha stavby a staveniště, zajištění bezpečnosti práce a ochrany životního prostředí,</w:t>
      </w:r>
    </w:p>
    <w:p w14:paraId="13AFA53F"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projednání a zajištění případného zvláštního užívání komunikací a veřejných ploch včetně úhrady vyměřených poplatků a nájemného,</w:t>
      </w:r>
    </w:p>
    <w:p w14:paraId="5463209A"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zajištění dopravního značení k dopravním omezením, jejich údržba a přemisťování a následné odstranění,</w:t>
      </w:r>
    </w:p>
    <w:p w14:paraId="79E68F0E"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zajištění a provedení všech nutných zkoušek dle ČSN nebo předepsaných projektovou dokumentací (případně jiných norem vztahujících se k prováděnému dílu včetně pořízení protokolů),</w:t>
      </w:r>
    </w:p>
    <w:p w14:paraId="1D0B077F"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zajištění atestů a dokladů o požadovaných vlastnostech výrobků ke kolaudaci (i dle zákona č. 22/1997 Sb., prohlášení o shodě) a revizí veškerých elektrických zařízení s případným odstraněním uvedených závad,</w:t>
      </w:r>
    </w:p>
    <w:p w14:paraId="4B2B4CE8"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57323BD8"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zřízení a odstranění zařízení staveniště včetně napojení na inženýrské sítě,</w:t>
      </w:r>
    </w:p>
    <w:p w14:paraId="3D2EA5F6"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1A195B3"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uvedení všech povrchů dotčených stavbou do původního stavu (komunikace, chodníky, zeleň, příkopy, propustky apod.).</w:t>
      </w:r>
    </w:p>
    <w:p w14:paraId="6EF8CADE"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598B947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Dokumentace skutečného provedení stavby</w:t>
      </w:r>
    </w:p>
    <w:p w14:paraId="5ACC8AB3"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Dokumentaci skutečného provedení díla vypracuje zhotovitel jako součást dodávky stavby.</w:t>
      </w:r>
    </w:p>
    <w:p w14:paraId="73F1E890"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Dokumentace skutečného provedení stavby bude předána objednateli ve třech vyhotoveních v grafické (tištěné) podobě </w:t>
      </w:r>
      <w:r w:rsidRPr="00486393">
        <w:rPr>
          <w:rFonts w:ascii="Arial" w:eastAsia="Calibri" w:hAnsi="Arial"/>
          <w:sz w:val="22"/>
          <w:szCs w:val="22"/>
          <w:lang w:eastAsia="cs-CZ"/>
        </w:rPr>
        <w:t xml:space="preserve">a jednou v digitální podobě ve formátech </w:t>
      </w:r>
      <w:proofErr w:type="spellStart"/>
      <w:r w:rsidRPr="00486393">
        <w:rPr>
          <w:rFonts w:ascii="Arial" w:eastAsia="Calibri" w:hAnsi="Arial"/>
          <w:sz w:val="22"/>
          <w:szCs w:val="22"/>
          <w:lang w:eastAsia="cs-CZ"/>
        </w:rPr>
        <w:t>pdf</w:t>
      </w:r>
      <w:proofErr w:type="spellEnd"/>
      <w:r w:rsidRPr="00486393">
        <w:rPr>
          <w:rFonts w:ascii="Arial" w:eastAsia="Calibri" w:hAnsi="Arial"/>
          <w:sz w:val="22"/>
          <w:szCs w:val="22"/>
          <w:lang w:eastAsia="cs-CZ"/>
        </w:rPr>
        <w:t xml:space="preserve"> a </w:t>
      </w:r>
      <w:proofErr w:type="spellStart"/>
      <w:r w:rsidRPr="00486393">
        <w:rPr>
          <w:rFonts w:ascii="Arial" w:eastAsia="Calibri" w:hAnsi="Arial"/>
          <w:sz w:val="22"/>
          <w:szCs w:val="22"/>
          <w:lang w:eastAsia="cs-CZ"/>
        </w:rPr>
        <w:t>dwg</w:t>
      </w:r>
      <w:proofErr w:type="spellEnd"/>
      <w:r w:rsidRPr="00486393">
        <w:rPr>
          <w:rFonts w:ascii="Arial" w:eastAsia="Calibri" w:hAnsi="Arial"/>
          <w:sz w:val="22"/>
          <w:szCs w:val="22"/>
          <w:lang w:eastAsia="cs-CZ"/>
        </w:rPr>
        <w:t>.</w:t>
      </w:r>
    </w:p>
    <w:p w14:paraId="2273DFF7"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Dokumentace skutečného provedení bude provedena podle následujících zásad:</w:t>
      </w:r>
    </w:p>
    <w:p w14:paraId="5263BFC0"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 projektové dokumentace pro provádění stavby všech stavebních objektů a provozních souborů budou zřetelně vyznačeny všechny změny, k nimž došlo v průběhu zhotovení díla.</w:t>
      </w:r>
    </w:p>
    <w:p w14:paraId="57C00B5B"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Ty části projektové dokumentace pro provádění stavby, u kterých nedošlo k žádným změnám, budou označeny nápisem „beze změn“,</w:t>
      </w:r>
    </w:p>
    <w:p w14:paraId="7D807D65"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Každý výkres dokumentace skutečného provedení stavby bude opatřen jménem a příjmením osoby, která změny zakreslila, jejím podpisem a razítkem zhotovitele</w:t>
      </w:r>
    </w:p>
    <w:p w14:paraId="455775A4"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U výkresů obsahujících změnu proti projektu pro provádění stavby bude přiložen i doklad, ze kterého bude vyplývat projednání změny s odpovědnou osobou objednatele a její souhlasné stanovisko,</w:t>
      </w:r>
    </w:p>
    <w:p w14:paraId="4748E86C"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cs="Arial"/>
          <w:sz w:val="22"/>
          <w:szCs w:val="22"/>
          <w:lang w:eastAsia="cs-CZ"/>
        </w:rPr>
        <w:lastRenderedPageBreak/>
        <w:t>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14:paraId="53095AE3" w14:textId="77777777" w:rsidR="00486393" w:rsidRPr="00486393" w:rsidRDefault="00486393" w:rsidP="00486393">
      <w:pPr>
        <w:tabs>
          <w:tab w:val="num" w:pos="1134"/>
        </w:tabs>
        <w:suppressAutoHyphens w:val="0"/>
        <w:spacing w:after="160" w:line="259" w:lineRule="auto"/>
        <w:rPr>
          <w:rFonts w:ascii="Arial" w:eastAsia="Calibri" w:hAnsi="Arial"/>
          <w:snapToGrid w:val="0"/>
          <w:sz w:val="24"/>
          <w:szCs w:val="24"/>
          <w:lang w:eastAsia="cs-CZ"/>
        </w:rPr>
      </w:pPr>
    </w:p>
    <w:p w14:paraId="28F0A6A2"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Geodetické zaměření díla</w:t>
      </w:r>
    </w:p>
    <w:p w14:paraId="33356B78"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2368B389"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Součástí tohoto zaměření jsou:</w:t>
      </w:r>
    </w:p>
    <w:p w14:paraId="02BC598D"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Geodetické zaměření skutečného provedení díla.</w:t>
      </w:r>
    </w:p>
    <w:p w14:paraId="0EC43457"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Geometrický plán pro vklad do katastru nemovitostí.</w:t>
      </w:r>
    </w:p>
    <w:p w14:paraId="1818B757"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Doklady o vytýčení stavby.</w:t>
      </w:r>
    </w:p>
    <w:p w14:paraId="073E44E6" w14:textId="77777777" w:rsidR="00486393" w:rsidRPr="00486393" w:rsidRDefault="00486393" w:rsidP="00486393">
      <w:pPr>
        <w:tabs>
          <w:tab w:val="num" w:pos="1134"/>
        </w:tabs>
        <w:suppressAutoHyphens w:val="0"/>
        <w:spacing w:after="160" w:line="259" w:lineRule="auto"/>
        <w:rPr>
          <w:rFonts w:ascii="Arial" w:eastAsia="Calibri" w:hAnsi="Arial"/>
          <w:b/>
          <w:sz w:val="24"/>
          <w:szCs w:val="24"/>
          <w:lang w:eastAsia="cs-CZ"/>
        </w:rPr>
      </w:pPr>
    </w:p>
    <w:p w14:paraId="7AE5D92F"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Předání příslušné dokumentace</w:t>
      </w:r>
    </w:p>
    <w:p w14:paraId="5EC9D1AA"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předal zhotoviteli příslušnou dokumentaci v rámci zadávacího řízení, na jehož základě je sjednána smlouva. Objednatel specifikuje tuto příslušnou dokumentaci ve smlouvě a je povinen na požádání zhotovitele předat zhotoviteli další 2 vyhotovení této příslušné dokumentace (bez soupisu stavebních prací) nejpozději do 10 dnů ode dne podpisu smlouvy.</w:t>
      </w:r>
    </w:p>
    <w:p w14:paraId="7F7D4EAE"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Je-li příslušnou dokumentací členěna stavba na stavební objekty, inženýrské objekty nebo provozní soubory, je jejich výčet uveden ve smlouvě.</w:t>
      </w:r>
    </w:p>
    <w:p w14:paraId="054066F2" w14:textId="77777777" w:rsidR="00486393" w:rsidRPr="00486393" w:rsidRDefault="00486393" w:rsidP="00486393">
      <w:pPr>
        <w:tabs>
          <w:tab w:val="num" w:pos="3131"/>
        </w:tabs>
        <w:suppressAutoHyphens w:val="0"/>
        <w:spacing w:after="160" w:line="259" w:lineRule="auto"/>
        <w:rPr>
          <w:rFonts w:ascii="Arial" w:eastAsia="Calibri" w:hAnsi="Arial"/>
          <w:snapToGrid w:val="0"/>
          <w:sz w:val="22"/>
          <w:szCs w:val="22"/>
          <w:lang w:eastAsia="cs-CZ"/>
        </w:rPr>
      </w:pPr>
    </w:p>
    <w:p w14:paraId="12B9FD9A"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0442AC74" w14:textId="77777777" w:rsidR="00486393" w:rsidRPr="00486393" w:rsidRDefault="00486393" w:rsidP="00486393">
      <w:pPr>
        <w:numPr>
          <w:ilvl w:val="0"/>
          <w:numId w:val="19"/>
        </w:numPr>
        <w:pBdr>
          <w:top w:val="single" w:sz="4" w:space="1" w:color="auto"/>
          <w:left w:val="single" w:sz="4" w:space="4" w:color="auto"/>
          <w:bottom w:val="single" w:sz="4" w:space="1" w:color="auto"/>
          <w:right w:val="single" w:sz="4" w:space="4" w:color="auto"/>
        </w:pBdr>
        <w:shd w:val="clear" w:color="auto" w:fill="CCFFFF"/>
        <w:tabs>
          <w:tab w:val="num" w:pos="1134"/>
        </w:tabs>
        <w:suppressAutoHyphens w:val="0"/>
        <w:spacing w:after="160" w:line="259" w:lineRule="auto"/>
        <w:ind w:left="1134" w:hanging="1134"/>
        <w:jc w:val="both"/>
        <w:rPr>
          <w:rFonts w:ascii="Arial" w:eastAsia="Calibri" w:hAnsi="Arial"/>
          <w:b/>
          <w:caps/>
          <w:sz w:val="24"/>
          <w:szCs w:val="24"/>
          <w:lang w:eastAsia="cs-CZ"/>
        </w:rPr>
      </w:pPr>
      <w:r w:rsidRPr="00486393">
        <w:rPr>
          <w:rFonts w:ascii="Arial" w:eastAsia="Calibri" w:hAnsi="Arial"/>
          <w:b/>
          <w:caps/>
          <w:sz w:val="24"/>
          <w:szCs w:val="24"/>
          <w:lang w:eastAsia="cs-CZ"/>
        </w:rPr>
        <w:t>Termíny a LHŮty plnění</w:t>
      </w:r>
    </w:p>
    <w:p w14:paraId="0CDE97C4"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5270E177"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Termín zahájení stavebních prací</w:t>
      </w:r>
    </w:p>
    <w:p w14:paraId="4F8672F6"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Termínem zahájení stavebních prací se rozumí den, v němž dojde k protokolárnímu předání a převzetí staveniště mezi objednatelem a zhotovitelem.</w:t>
      </w:r>
    </w:p>
    <w:p w14:paraId="73F5344F"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zhotovitel stavební práce na díle fyzicky nezahájí ani ve lhůtě do 14 dnů ode dne, kdy měl práce na díle zahájit, je objednatel oprávněn od této smlouvy odstoupit.</w:t>
      </w:r>
    </w:p>
    <w:p w14:paraId="20E4BEF3"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027E3AAF"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Lhůta pro dokončení stavebních prací</w:t>
      </w:r>
    </w:p>
    <w:p w14:paraId="3F9E0D36"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Zhotovitel je povinen dokončit veškeré práce či dodávky na díle ve lhůtě stanovené smlouvou.</w:t>
      </w:r>
    </w:p>
    <w:p w14:paraId="2D6DAEF5"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Lhůta pro dokončení díla je závislá na řádném a včasném splnění součinností objednatele dohodnutých ve smlouvě. Po dobu prodlení objednatele s poskytnutím dohodnutých součinností není zhotovitel v prodlení s plněním závazku. Nedojde-li mezi stranami k jiné dohodě, prodlužuje se lhůta pro dokončení předmětu plnění o dobu shodnou s prodlením objednatele v plnění jeho součinností. O tomto prodloužení lhůty pro dokončení předmětu plnění bude uzavřen písemný dodatek ke smlouvě.</w:t>
      </w:r>
    </w:p>
    <w:p w14:paraId="63DDAB6B"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Prodlení zhotovitele proti lhůtě pro dokončení díla delší jak 60 dnů se považuje za podstatné porušení smlouvy, ale pouze v případě, že prodlení zhotovitele nevzniklo z důvodů na straně objednatele.</w:t>
      </w:r>
    </w:p>
    <w:p w14:paraId="4A060D79"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653FC07C"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Harmonogram provádění prací.</w:t>
      </w:r>
    </w:p>
    <w:p w14:paraId="59C8339B"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ke smlouvě přiložit i harmonogram provádění prací včetně předpokládaného finančního plnění po jednotlivých měsících, a to nejpozději do 15 dnů ode dne podpisu smlouvy. Byly-li tyto dokumenty zpracovány v zadávacím řízení v rámci nabídky zhotovitele, stávají se součástí smlouvy.</w:t>
      </w:r>
    </w:p>
    <w:p w14:paraId="7070A3FD"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Předmět plnění a jeho jednotlivé součásti budou prováděny v souladu s harmonogramem, který je přílohou a nedílnou součástí smlouvy nebo se jí stane po jeho vyhotovení. </w:t>
      </w:r>
    </w:p>
    <w:p w14:paraId="2C500338"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průběžně harmonogram aktualizovat, nejméně 1x za měsíc, a to podle skutečně provedených prací. Aktualizovaný harmonogram předloží zhotovitel na požádání objednateli na kontrolních dnech stavby.</w:t>
      </w:r>
    </w:p>
    <w:p w14:paraId="14983AD0"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2F14EB45"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Podmínky pro změnu sjednaných termínů či lhůt</w:t>
      </w:r>
    </w:p>
    <w:p w14:paraId="50928843"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Zhotovitel zjistí, že pro řádné dokončení díla je nezbytné prodloužit lhůtu pro dokončení předmětu plnění, předloží svůj návrh na změnu lhůty pro dokončení díla technickému dozoru objednatele k projednání.</w:t>
      </w:r>
    </w:p>
    <w:p w14:paraId="20825626"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Prodloužení lhůty pro dokončení díla je možné jen v důsledku objektivně nepředvídatelných okolností, které nemají svůj původ v činnosti zhotovitele.</w:t>
      </w:r>
    </w:p>
    <w:p w14:paraId="432FA12F"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 případném prodloužení lhůty pro dokončení díla musí být sjednán písemný dodatek ke smlouvě, jinak je neplatné.</w:t>
      </w:r>
    </w:p>
    <w:p w14:paraId="15475674"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Vícepráce či méněpráce, jejichž celkový finanční objem nepřesáhne </w:t>
      </w:r>
      <w:proofErr w:type="gramStart"/>
      <w:r w:rsidRPr="00486393">
        <w:rPr>
          <w:rFonts w:ascii="Arial" w:eastAsia="Calibri" w:hAnsi="Arial"/>
          <w:snapToGrid w:val="0"/>
          <w:sz w:val="22"/>
          <w:szCs w:val="22"/>
          <w:lang w:eastAsia="cs-CZ"/>
        </w:rPr>
        <w:t>10%</w:t>
      </w:r>
      <w:proofErr w:type="gramEnd"/>
      <w:r w:rsidRPr="00486393">
        <w:rPr>
          <w:rFonts w:ascii="Arial" w:eastAsia="Calibri" w:hAnsi="Arial"/>
          <w:snapToGrid w:val="0"/>
          <w:sz w:val="22"/>
          <w:szCs w:val="22"/>
          <w:lang w:eastAsia="cs-CZ"/>
        </w:rPr>
        <w:t xml:space="preserve"> z hodnoty ceny sjednané dle smlouvy, nemají vliv na délku lhůty pro dokončení díla a předmět plnění bude dokončen ve sjednané lhůtě pro dokončení díla.</w:t>
      </w:r>
    </w:p>
    <w:p w14:paraId="6CCC5377"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Běžné klimatické podmínky odpovídající ročnímu období, v němž se stavební práce provádí, nejsou důvodem k prodloužení lhůty pro dokončení díla.</w:t>
      </w:r>
    </w:p>
    <w:p w14:paraId="75AAE653" w14:textId="77777777" w:rsidR="00486393" w:rsidRPr="00486393" w:rsidRDefault="00486393" w:rsidP="00486393">
      <w:pPr>
        <w:suppressAutoHyphens w:val="0"/>
        <w:spacing w:after="160" w:line="259" w:lineRule="auto"/>
        <w:rPr>
          <w:rFonts w:ascii="Calibri" w:eastAsia="Calibri" w:hAnsi="Calibri"/>
          <w:snapToGrid w:val="0"/>
          <w:color w:val="000000"/>
          <w:sz w:val="22"/>
          <w:szCs w:val="22"/>
          <w:lang w:eastAsia="cs-CZ"/>
        </w:rPr>
      </w:pPr>
    </w:p>
    <w:p w14:paraId="38530626" w14:textId="77777777" w:rsidR="00486393" w:rsidRPr="00486393" w:rsidRDefault="00486393" w:rsidP="00486393">
      <w:pPr>
        <w:numPr>
          <w:ilvl w:val="0"/>
          <w:numId w:val="19"/>
        </w:numPr>
        <w:pBdr>
          <w:top w:val="single" w:sz="4" w:space="1" w:color="auto"/>
          <w:left w:val="single" w:sz="4" w:space="4" w:color="auto"/>
          <w:bottom w:val="single" w:sz="4" w:space="1" w:color="auto"/>
          <w:right w:val="single" w:sz="4" w:space="4" w:color="auto"/>
        </w:pBdr>
        <w:shd w:val="clear" w:color="auto" w:fill="CCFFFF"/>
        <w:tabs>
          <w:tab w:val="num" w:pos="1134"/>
        </w:tabs>
        <w:suppressAutoHyphens w:val="0"/>
        <w:spacing w:after="160" w:line="259" w:lineRule="auto"/>
        <w:ind w:left="1134" w:hanging="1134"/>
        <w:jc w:val="both"/>
        <w:rPr>
          <w:rFonts w:ascii="Arial" w:eastAsia="Calibri" w:hAnsi="Arial"/>
          <w:b/>
          <w:caps/>
          <w:sz w:val="24"/>
          <w:szCs w:val="24"/>
          <w:lang w:eastAsia="cs-CZ"/>
        </w:rPr>
      </w:pPr>
      <w:r w:rsidRPr="00486393">
        <w:rPr>
          <w:rFonts w:ascii="Arial" w:eastAsia="Calibri" w:hAnsi="Arial"/>
          <w:b/>
          <w:caps/>
          <w:sz w:val="24"/>
          <w:szCs w:val="24"/>
          <w:lang w:eastAsia="cs-CZ"/>
        </w:rPr>
        <w:t>Cena za dílo a podmínky pro změnu sjednané ceny</w:t>
      </w:r>
    </w:p>
    <w:p w14:paraId="641FAD5B"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2E4A55D3"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lastRenderedPageBreak/>
        <w:t>Výše sjednané ceny</w:t>
      </w:r>
    </w:p>
    <w:p w14:paraId="74CB4A5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Cena za splnění díla je definována ve smlouvě.</w:t>
      </w:r>
    </w:p>
    <w:p w14:paraId="35F06292"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620248E3"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Obsah ceny </w:t>
      </w:r>
    </w:p>
    <w:p w14:paraId="0CB3221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Cena za splnění díla je stanovena podle zhotovitelem oceněného položkového rozpočtu, který je zpracován na základě soupisu stavebních prací, dodávek a služeb s výkazem výměr předaného objednatelem zhotoviteli. Pro obsah sjednané ceny je rozhodující soupis stavebních prací, dodávek a služeb s výkazem výměr.</w:t>
      </w:r>
    </w:p>
    <w:p w14:paraId="4F30200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Sjednaná cena obsahuje veškeré náklady a zisk zhotovitele nezbytné k řádnému a včasnému provedení díla, včetně vedlejších a ostatních nákladů ve smyslu vyhlášky Ministerstva pro místní rozvoj č. 169/2016 Sb. </w:t>
      </w:r>
      <w:r w:rsidRPr="00486393">
        <w:rPr>
          <w:rFonts w:ascii="Arial" w:eastAsia="Calibri" w:hAnsi="Arial"/>
          <w:sz w:val="22"/>
          <w:szCs w:val="22"/>
          <w:lang w:eastAsia="cs-CZ"/>
        </w:rPr>
        <w:t>Sjednaná cena obsahuje i předpokládané náklady vzniklé vývojem cen v národním hospodářství, a to až do konce lhůty pro dokončení stavebních prací.</w:t>
      </w:r>
    </w:p>
    <w:p w14:paraId="04498B8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147B865A"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61DDF446"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Doklady určující cenu za dílo</w:t>
      </w:r>
    </w:p>
    <w:p w14:paraId="1AF1098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2C067F2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Cena je doložena položkovými rozpočty a zhotovitel ručí za to, že tyto položkové rozpočty jsou v úplném souladu se soupisem stavebních prací, dodávek a služeb s výkazem výměr předloženým objednatelem. Položkové rozpočty slouží k prokazování skutečně provedených prací (tj. jako podklad pro měsíční fakturaci) a dále pro stanovení ceny případných víceprací nebo méněprací. </w:t>
      </w:r>
    </w:p>
    <w:p w14:paraId="10495E4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nemá právo domáhat se zvýšení sjednané ceny za dílo z důvodů chyb nebo nedostatků v položkovém rozpočtu, pokud jsou tyto chyby důsledkem nepřesného nebo neúplného ocenění soupisu stavebních prací, dodávek a služeb.</w:t>
      </w:r>
    </w:p>
    <w:p w14:paraId="69B2927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se v budoucnu ukáže, že i přes kontrolu objednatele v rámci zadávacího řízení neobsahuje položkový rozpočet veškeré položky či správné počty měrných jednotek popsané v soupise stavebních prací, dodávek a služeb, pak platí, že chybějící položky či chybějící množství měrných jednotek je předmětem plnění a součástí sjednané ceny v rámci jiných položek položkového rozpočtu zhotovitele.</w:t>
      </w:r>
    </w:p>
    <w:p w14:paraId="02AA0D25"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50C6E81B"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Podmínky pro změnu ceny za dílo</w:t>
      </w:r>
    </w:p>
    <w:p w14:paraId="79C33F5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Sjednaná cena je cenou nejvýše přípustnou a může být změněna pouze z objektivních a nepředvídatelných důvodů, a to za níže uvedených podmínek:</w:t>
      </w:r>
    </w:p>
    <w:p w14:paraId="52618375"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po podpisu smlouvy a před uplynutím lhůty pro dokončení předmětu plnění dojde ke změnám sazeb DPH nebo ke změně přenesené daňové povinnosti;</w:t>
      </w:r>
    </w:p>
    <w:p w14:paraId="01FD08C8"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pokud se při provádění předmětu plnění díla vyskytnou skutečnosti, které nebyly v době sjednání smlouvy známy a zhotovitel je nezavinil ani nemohl předvídat a tyto skutečnosti mají prokazatelný vliv na sjednanou cenu.</w:t>
      </w:r>
    </w:p>
    <w:p w14:paraId="63469BFF"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26DB8073"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Způsob sjednání změny ceny (změnový list)</w:t>
      </w:r>
    </w:p>
    <w:p w14:paraId="4DDB7B1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Nastane-li některá z podmínek, za kterých je možná změna sjednané ceny je zhotovitel povinen sestavit změnový list a v něm popsat důvody a okolnosti vedoucí k nutnosti změna sjednané ceny, provést výpočet návrhu změny sjednané ceny a předložit jej objednateli k odsouhlasení.</w:t>
      </w:r>
    </w:p>
    <w:p w14:paraId="780E0DD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Změna sjednané ceny je možná pouze v případě, kdy objednatel písemně odsouhlasí změnový list a teprve poté, když proběhnou úkony objednatele stanovené zákonem č. 134/2016 Sb., o zadávání veřejných zakázek, pro změnu závazků ze smlouvy a bude uzavřen příslušný dodatek smlouvy.</w:t>
      </w:r>
    </w:p>
    <w:p w14:paraId="4E363EA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Jsou-li k úhradě sjednané ceny použity finanční prostředky poskytnuté objednateli formou dotací (zejména z finančních prostředků Evropské unie), je nezbytnou podmínkou pro změnu sjednané ceny i souhlas s obsahem změnového listu od poskytovatele finančních prostředků.</w:t>
      </w:r>
    </w:p>
    <w:p w14:paraId="120DAFFC"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322515F0"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Vícepráce a méněpráce a způsob jejich prokazování</w:t>
      </w:r>
    </w:p>
    <w:p w14:paraId="53C7654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Vyskytnou-li se při provádění díla vícepráce nebo méněpráce, je zhotovitel povinen vypracovat změnový list, v němž uvede přesný popis víceprací a méněprací včetně jejich odůvodnění a jejich ocenění a tento změnový list předložit objednateli k odsouhlasení (dále návrh). Součástí změnového listu musí být i popis příčin, které vyvolaly potřebu víceprací nebo méněprací.</w:t>
      </w:r>
    </w:p>
    <w:p w14:paraId="23859E3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stanovit cenu víceprací nebo méněprací nejvýše podle hodnot jednotkových cen uvedených v položkových rozpočtech a pokud vícepráce v položkových rozpočtech obsaženy nejsou pak nejvýše podle jednotkových cen cenové soustavy použité zhotovitelem v nabídce na tuto veřejnou zakázku snížené o 20</w:t>
      </w:r>
      <w:proofErr w:type="gramStart"/>
      <w:r w:rsidRPr="00486393">
        <w:rPr>
          <w:rFonts w:ascii="Arial" w:eastAsia="Calibri" w:hAnsi="Arial"/>
          <w:snapToGrid w:val="0"/>
          <w:sz w:val="22"/>
          <w:szCs w:val="22"/>
          <w:lang w:eastAsia="cs-CZ"/>
        </w:rPr>
        <w:t>% ,</w:t>
      </w:r>
      <w:proofErr w:type="gramEnd"/>
      <w:r w:rsidRPr="00486393">
        <w:rPr>
          <w:rFonts w:ascii="Arial" w:eastAsia="Calibri" w:hAnsi="Arial"/>
          <w:snapToGrid w:val="0"/>
          <w:sz w:val="22"/>
          <w:szCs w:val="22"/>
          <w:lang w:eastAsia="cs-CZ"/>
        </w:rPr>
        <w:t xml:space="preserve"> definované pro to období, ve kterém byly vícepráce zjištěny.</w:t>
      </w:r>
    </w:p>
    <w:p w14:paraId="5812EDF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Objednatel je povinen vyjádřit se k návrhu změnového listu nejpozději do </w:t>
      </w:r>
      <w:proofErr w:type="gramStart"/>
      <w:r w:rsidRPr="00486393">
        <w:rPr>
          <w:rFonts w:ascii="Arial" w:eastAsia="Calibri" w:hAnsi="Arial"/>
          <w:snapToGrid w:val="0"/>
          <w:sz w:val="22"/>
          <w:szCs w:val="22"/>
          <w:lang w:eastAsia="cs-CZ"/>
        </w:rPr>
        <w:t>10-ti</w:t>
      </w:r>
      <w:proofErr w:type="gramEnd"/>
      <w:r w:rsidRPr="00486393">
        <w:rPr>
          <w:rFonts w:ascii="Arial" w:eastAsia="Calibri" w:hAnsi="Arial"/>
          <w:snapToGrid w:val="0"/>
          <w:sz w:val="22"/>
          <w:szCs w:val="22"/>
          <w:lang w:eastAsia="cs-CZ"/>
        </w:rPr>
        <w:t xml:space="preserve"> dnů ode dne předložení návrhu zhotovitelem. To neplatí, je-li k odsouhlasení změnové listu potřeba souhlasu poskytovatele dotace. V takovém případě je lhůta pro vyjádření objednatele nejméně 30 dnů.</w:t>
      </w:r>
    </w:p>
    <w:p w14:paraId="693FAB4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 splnění všech smluvených podmínek pro změnu sjednané ceny dohodnou obě strany změnu sjednané ceny písemně formou dodatku ke smlouvě.</w:t>
      </w:r>
    </w:p>
    <w:p w14:paraId="4A9A32AF"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18973B65" w14:textId="77777777" w:rsidR="00486393" w:rsidRPr="00486393" w:rsidRDefault="00486393" w:rsidP="00486393">
      <w:pPr>
        <w:numPr>
          <w:ilvl w:val="0"/>
          <w:numId w:val="19"/>
        </w:numPr>
        <w:pBdr>
          <w:top w:val="single" w:sz="4" w:space="1" w:color="auto"/>
          <w:left w:val="single" w:sz="4" w:space="4" w:color="auto"/>
          <w:bottom w:val="single" w:sz="4" w:space="1" w:color="auto"/>
          <w:right w:val="single" w:sz="4" w:space="4" w:color="auto"/>
        </w:pBdr>
        <w:shd w:val="clear" w:color="auto" w:fill="CCFFFF"/>
        <w:tabs>
          <w:tab w:val="num" w:pos="1134"/>
        </w:tabs>
        <w:suppressAutoHyphens w:val="0"/>
        <w:spacing w:after="160" w:line="259" w:lineRule="auto"/>
        <w:ind w:left="1134" w:hanging="1134"/>
        <w:jc w:val="both"/>
        <w:rPr>
          <w:rFonts w:ascii="Arial" w:eastAsia="Calibri" w:hAnsi="Arial"/>
          <w:b/>
          <w:caps/>
          <w:sz w:val="24"/>
          <w:szCs w:val="24"/>
          <w:lang w:eastAsia="cs-CZ"/>
        </w:rPr>
      </w:pPr>
      <w:r w:rsidRPr="00486393">
        <w:rPr>
          <w:rFonts w:ascii="Arial" w:eastAsia="Calibri" w:hAnsi="Arial"/>
          <w:b/>
          <w:caps/>
          <w:sz w:val="24"/>
          <w:szCs w:val="24"/>
          <w:lang w:eastAsia="cs-CZ"/>
        </w:rPr>
        <w:t>Platební podmínky</w:t>
      </w:r>
    </w:p>
    <w:p w14:paraId="7CCE40AB" w14:textId="77777777" w:rsidR="00486393" w:rsidRPr="00486393" w:rsidRDefault="00486393" w:rsidP="00486393">
      <w:pPr>
        <w:suppressAutoHyphens w:val="0"/>
        <w:spacing w:after="160" w:line="259" w:lineRule="auto"/>
        <w:ind w:left="360"/>
        <w:rPr>
          <w:rFonts w:ascii="Arial" w:eastAsia="Calibri" w:hAnsi="Arial"/>
          <w:b/>
          <w:sz w:val="24"/>
          <w:szCs w:val="24"/>
          <w:lang w:eastAsia="cs-CZ"/>
        </w:rPr>
      </w:pPr>
    </w:p>
    <w:p w14:paraId="0F93DC0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Zálohy</w:t>
      </w:r>
    </w:p>
    <w:p w14:paraId="366DC95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neposkytne zhotoviteli zálohu.</w:t>
      </w:r>
    </w:p>
    <w:p w14:paraId="2CD22104"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14496D73"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lastRenderedPageBreak/>
        <w:t>Postup plateb</w:t>
      </w:r>
    </w:p>
    <w:p w14:paraId="5FF883D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Cena za dílo bude hrazena průběžně na základě daňových dokladů (dále jen „faktur“) vystavených zhotovitelem 1x měsíčně, přičemž datem zdanitelného plnění je poslední kalendářní den příslušného měsíce. </w:t>
      </w:r>
    </w:p>
    <w:p w14:paraId="5BE65EE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předloží objednateli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soupisem souhlasí) a po odsouhlasení objednatelem vystaví zhotovitel fakturu nejpozději do 15 dne příslušného měsíce. Nedílnou součástí faktury musí být soupis provedených prací. Bez tohoto soupisu je faktura neúplná. </w:t>
      </w:r>
    </w:p>
    <w:p w14:paraId="2FD41D5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777730E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Práce a dodávky, u kterých nedošlo k dohodě o jejich provedení nebo u kterých nedošlo k dohodě o provedeném množství, projednají zhotovitel s objednatelem v samostatném řízení, ze kterého pořídí zápis s uvedením důvodů obou stran. Dále se postupuje tak, jak je popsáno v řešení sporů.</w:t>
      </w:r>
    </w:p>
    <w:p w14:paraId="329C0FF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Měsíční fakturací bude uhrazena cena díla až do výše </w:t>
      </w:r>
      <w:proofErr w:type="gramStart"/>
      <w:r w:rsidRPr="00486393">
        <w:rPr>
          <w:rFonts w:ascii="Arial" w:eastAsia="Calibri" w:hAnsi="Arial"/>
          <w:snapToGrid w:val="0"/>
          <w:sz w:val="22"/>
          <w:szCs w:val="22"/>
          <w:lang w:eastAsia="cs-CZ"/>
        </w:rPr>
        <w:t>90%</w:t>
      </w:r>
      <w:proofErr w:type="gramEnd"/>
      <w:r w:rsidRPr="00486393">
        <w:rPr>
          <w:rFonts w:ascii="Arial" w:eastAsia="Calibri" w:hAnsi="Arial"/>
          <w:snapToGrid w:val="0"/>
          <w:sz w:val="22"/>
          <w:szCs w:val="22"/>
          <w:lang w:eastAsia="cs-CZ"/>
        </w:rPr>
        <w:t xml:space="preserve"> z celkové sjednané ceny.  Faktury budou hrazeny v plné výši, dokud v součtu nedosáhnou 90% celkové sjednané ceny.</w:t>
      </w:r>
    </w:p>
    <w:p w14:paraId="281E69B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Překročí-li zhotovitel některou fakturou hodnotu </w:t>
      </w:r>
      <w:proofErr w:type="gramStart"/>
      <w:r w:rsidRPr="00486393">
        <w:rPr>
          <w:rFonts w:ascii="Arial" w:eastAsia="Calibri" w:hAnsi="Arial"/>
          <w:snapToGrid w:val="0"/>
          <w:sz w:val="22"/>
          <w:szCs w:val="22"/>
          <w:lang w:eastAsia="cs-CZ"/>
        </w:rPr>
        <w:t>90%</w:t>
      </w:r>
      <w:proofErr w:type="gramEnd"/>
      <w:r w:rsidRPr="00486393">
        <w:rPr>
          <w:rFonts w:ascii="Arial" w:eastAsia="Calibri" w:hAnsi="Arial"/>
          <w:snapToGrid w:val="0"/>
          <w:sz w:val="22"/>
          <w:szCs w:val="22"/>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486393">
        <w:rPr>
          <w:rFonts w:ascii="Arial" w:eastAsia="Calibri" w:hAnsi="Arial"/>
          <w:snapToGrid w:val="0"/>
          <w:sz w:val="22"/>
          <w:szCs w:val="22"/>
          <w:lang w:eastAsia="cs-CZ"/>
        </w:rPr>
        <w:t>90%</w:t>
      </w:r>
      <w:proofErr w:type="gramEnd"/>
      <w:r w:rsidRPr="00486393">
        <w:rPr>
          <w:rFonts w:ascii="Arial" w:eastAsia="Calibri" w:hAnsi="Arial"/>
          <w:snapToGrid w:val="0"/>
          <w:sz w:val="22"/>
          <w:szCs w:val="22"/>
          <w:lang w:eastAsia="cs-CZ"/>
        </w:rPr>
        <w:t xml:space="preserve"> ze sjednané ceny nemůže zhotovitel uplatňovat žádné majetkové sankce ani úrok z prodlení. </w:t>
      </w:r>
    </w:p>
    <w:p w14:paraId="31C9DD7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Částka rovnající se </w:t>
      </w:r>
      <w:proofErr w:type="gramStart"/>
      <w:r w:rsidRPr="00486393">
        <w:rPr>
          <w:rFonts w:ascii="Arial" w:eastAsia="Calibri" w:hAnsi="Arial"/>
          <w:snapToGrid w:val="0"/>
          <w:sz w:val="22"/>
          <w:szCs w:val="22"/>
          <w:lang w:eastAsia="cs-CZ"/>
        </w:rPr>
        <w:t>10%</w:t>
      </w:r>
      <w:proofErr w:type="gramEnd"/>
      <w:r w:rsidRPr="00486393">
        <w:rPr>
          <w:rFonts w:ascii="Arial" w:eastAsia="Calibri" w:hAnsi="Arial"/>
          <w:snapToGrid w:val="0"/>
          <w:sz w:val="22"/>
          <w:szCs w:val="22"/>
          <w:lang w:eastAsia="cs-CZ"/>
        </w:rPr>
        <w:t xml:space="preserve"> z celkové sjednané bude uhrazena objednatelem zhotoviteli po protokolárním předání a převzetí díla bez vad a nedodělků </w:t>
      </w:r>
    </w:p>
    <w:p w14:paraId="28428F4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objednatel převezme dílo, na němž se vyskytují vady či nedodělky nebránící užívání díla, bude částka uhrazena až po odstranění posledního z nich, na základě daňového dokladu vystaveného zhotovitelem, v němž bude uvedeno, že se jedná o konečnou fakturu.</w:t>
      </w:r>
    </w:p>
    <w:p w14:paraId="1C7F573C"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5C42545D"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Lhůty splatnosti</w:t>
      </w:r>
    </w:p>
    <w:p w14:paraId="77AB5D2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Objednatel je povinen uhradit fakturu zhotovitele nejpozději do 30 dnů ode dne následujícího po dni odeslání faktury. </w:t>
      </w:r>
    </w:p>
    <w:p w14:paraId="0420CA08"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78F33EF0"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Platby za vícepráce</w:t>
      </w:r>
    </w:p>
    <w:p w14:paraId="26C2799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Pokud se na díle vyskytnou vícepráce, s jejichž provedením objednatel souhlasí, musí být jejich cena fakturována samostatně.</w:t>
      </w:r>
    </w:p>
    <w:p w14:paraId="0DBE9D9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Faktura za vícepráce musí kromě jiných, výše uvedených náležitostí faktury obsahovat i odkaz na dokument, kterým byly Vícepráce sjednány a odsouhlaseny.</w:t>
      </w:r>
    </w:p>
    <w:p w14:paraId="64B0BBF7"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6B27D436"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Náležitosti daňových dokladů (faktur)      </w:t>
      </w:r>
    </w:p>
    <w:p w14:paraId="7205018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Faktura musí mít náležitosti daňového dokladu podle zákona o DPH.</w:t>
      </w:r>
    </w:p>
    <w:p w14:paraId="4518265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A843F3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Sazba DPH a výše </w:t>
      </w:r>
      <w:proofErr w:type="gramStart"/>
      <w:r w:rsidRPr="00486393">
        <w:rPr>
          <w:rFonts w:ascii="Arial" w:eastAsia="Calibri" w:hAnsi="Arial"/>
          <w:snapToGrid w:val="0"/>
          <w:sz w:val="22"/>
          <w:szCs w:val="22"/>
          <w:lang w:eastAsia="cs-CZ"/>
        </w:rPr>
        <w:t>DPH</w:t>
      </w:r>
      <w:proofErr w:type="gramEnd"/>
      <w:r w:rsidRPr="00486393">
        <w:rPr>
          <w:rFonts w:ascii="Arial" w:eastAsia="Calibri" w:hAnsi="Arial"/>
          <w:snapToGrid w:val="0"/>
          <w:sz w:val="22"/>
          <w:szCs w:val="22"/>
          <w:lang w:eastAsia="cs-CZ"/>
        </w:rPr>
        <w:t xml:space="preserve"> popřípadě povinností spojené s přenesenou daňovou povinností budou uplatněny souladu s platnou legislativou.</w:t>
      </w:r>
    </w:p>
    <w:p w14:paraId="4E79BF6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Jsou-li předmětem plnění práce, na které se nevztahuje přenesená daňová povinnost dle zákona o DPH, zhotovitel prohlašuje, že:</w:t>
      </w:r>
    </w:p>
    <w:p w14:paraId="2FB0A285"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nemá v úmyslu nezaplatit daň z přidané hodnoty u zdanitelného plnění podle smlouvy,</w:t>
      </w:r>
    </w:p>
    <w:p w14:paraId="26578276"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mu nejsou známy skutečnosti, nasvědčující tomu, že se dostane do postavení, kdy nemůže daň zaplatit a ani se ke dni podpisu této smlouvy v takovém postavení nenachází,</w:t>
      </w:r>
    </w:p>
    <w:p w14:paraId="0634C0E9"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nezkrátí daň nebo nevyláká daňovou výhodu.</w:t>
      </w:r>
    </w:p>
    <w:p w14:paraId="30D96E88"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2072209D"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Termín splnění povinnosti zaplatit</w:t>
      </w:r>
    </w:p>
    <w:p w14:paraId="5559EC4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Peněžitý závazek (dluh) objednatele se považuje za splněný v den, kdy je dlužná částka připsána na účet zhotovitele.</w:t>
      </w:r>
    </w:p>
    <w:p w14:paraId="75C9E69C"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5DA0DCD1" w14:textId="77777777" w:rsidR="00486393" w:rsidRPr="00486393" w:rsidRDefault="00486393" w:rsidP="00486393">
      <w:pPr>
        <w:numPr>
          <w:ilvl w:val="0"/>
          <w:numId w:val="19"/>
        </w:numPr>
        <w:pBdr>
          <w:top w:val="single" w:sz="4" w:space="1" w:color="auto"/>
          <w:left w:val="single" w:sz="4" w:space="4" w:color="auto"/>
          <w:bottom w:val="single" w:sz="4" w:space="1" w:color="auto"/>
          <w:right w:val="single" w:sz="4" w:space="4" w:color="auto"/>
        </w:pBdr>
        <w:shd w:val="clear" w:color="auto" w:fill="CCFFFF"/>
        <w:tabs>
          <w:tab w:val="num" w:pos="1134"/>
        </w:tabs>
        <w:suppressAutoHyphens w:val="0"/>
        <w:spacing w:after="160" w:line="259" w:lineRule="auto"/>
        <w:ind w:left="1134" w:hanging="1134"/>
        <w:jc w:val="both"/>
        <w:rPr>
          <w:rFonts w:ascii="Arial" w:eastAsia="Calibri" w:hAnsi="Arial"/>
          <w:b/>
          <w:caps/>
          <w:sz w:val="24"/>
          <w:szCs w:val="24"/>
          <w:lang w:eastAsia="cs-CZ"/>
        </w:rPr>
      </w:pPr>
      <w:r w:rsidRPr="00486393">
        <w:rPr>
          <w:rFonts w:ascii="Arial" w:eastAsia="Calibri" w:hAnsi="Arial"/>
          <w:b/>
          <w:caps/>
          <w:sz w:val="24"/>
          <w:szCs w:val="24"/>
          <w:lang w:eastAsia="cs-CZ"/>
        </w:rPr>
        <w:t>smluvní pokuty</w:t>
      </w:r>
    </w:p>
    <w:p w14:paraId="7F44185C" w14:textId="77777777" w:rsidR="00486393" w:rsidRPr="00486393" w:rsidRDefault="00486393" w:rsidP="00486393">
      <w:pPr>
        <w:tabs>
          <w:tab w:val="num" w:pos="1134"/>
        </w:tabs>
        <w:suppressAutoHyphens w:val="0"/>
        <w:spacing w:after="160" w:line="259" w:lineRule="auto"/>
        <w:ind w:left="708"/>
        <w:rPr>
          <w:rFonts w:ascii="Arial" w:eastAsia="Calibri" w:hAnsi="Arial"/>
          <w:sz w:val="24"/>
          <w:szCs w:val="24"/>
          <w:lang w:eastAsia="cs-CZ"/>
        </w:rPr>
      </w:pPr>
    </w:p>
    <w:p w14:paraId="72678AD6"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Smluvní pokuta za neplnění dohodnutých termínů či lhůt</w:t>
      </w:r>
    </w:p>
    <w:p w14:paraId="0946390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Pokud bude zhotovitel v prodlení proti sjednané lhůtě pro odevzdání a převzetí díla je povinen zaplatit objednateli smluvní pokutu ve výši </w:t>
      </w:r>
      <w:proofErr w:type="gramStart"/>
      <w:r w:rsidRPr="00486393">
        <w:rPr>
          <w:rFonts w:ascii="Arial" w:eastAsia="Calibri" w:hAnsi="Arial"/>
          <w:snapToGrid w:val="0"/>
          <w:sz w:val="22"/>
          <w:szCs w:val="22"/>
          <w:lang w:eastAsia="cs-CZ"/>
        </w:rPr>
        <w:t>0,05%</w:t>
      </w:r>
      <w:proofErr w:type="gramEnd"/>
      <w:r w:rsidRPr="00486393">
        <w:rPr>
          <w:rFonts w:ascii="Arial" w:eastAsia="Calibri" w:hAnsi="Arial"/>
          <w:snapToGrid w:val="0"/>
          <w:sz w:val="22"/>
          <w:szCs w:val="22"/>
          <w:lang w:eastAsia="cs-CZ"/>
        </w:rPr>
        <w:t xml:space="preserve"> ze sjednané ceny </w:t>
      </w:r>
      <w:r w:rsidRPr="00486393">
        <w:rPr>
          <w:rFonts w:ascii="Arial" w:eastAsia="Calibri" w:hAnsi="Arial" w:cs="Arial"/>
          <w:sz w:val="22"/>
          <w:szCs w:val="22"/>
          <w:lang w:eastAsia="cs-CZ"/>
        </w:rPr>
        <w:t>díla bez DPH</w:t>
      </w:r>
      <w:r w:rsidRPr="00486393">
        <w:rPr>
          <w:rFonts w:ascii="Arial" w:eastAsia="Calibri" w:hAnsi="Arial"/>
          <w:snapToGrid w:val="0"/>
          <w:sz w:val="22"/>
          <w:szCs w:val="22"/>
          <w:lang w:eastAsia="cs-CZ"/>
        </w:rPr>
        <w:t>, a to za každý i započatý den prodlení.</w:t>
      </w:r>
    </w:p>
    <w:p w14:paraId="660713D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Pokud prodlení zhotovitele proti lhůtě pro odevzdání </w:t>
      </w:r>
      <w:proofErr w:type="gramStart"/>
      <w:r w:rsidRPr="00486393">
        <w:rPr>
          <w:rFonts w:ascii="Arial" w:eastAsia="Calibri" w:hAnsi="Arial"/>
          <w:snapToGrid w:val="0"/>
          <w:sz w:val="22"/>
          <w:szCs w:val="22"/>
          <w:lang w:eastAsia="cs-CZ"/>
        </w:rPr>
        <w:t>s</w:t>
      </w:r>
      <w:proofErr w:type="gramEnd"/>
      <w:r w:rsidRPr="00486393">
        <w:rPr>
          <w:rFonts w:ascii="Arial" w:eastAsia="Calibri" w:hAnsi="Arial"/>
          <w:snapToGrid w:val="0"/>
          <w:sz w:val="22"/>
          <w:szCs w:val="22"/>
          <w:lang w:eastAsia="cs-CZ"/>
        </w:rPr>
        <w:t xml:space="preserve"> převzetí díla přesáhne 30 kalendářních dnů, je zhotovitel povinen zaplatit objednateli ještě další smluvní pokutu ve výši 0,05% ze sjednané ceny </w:t>
      </w:r>
      <w:r w:rsidRPr="00486393">
        <w:rPr>
          <w:rFonts w:ascii="Arial" w:eastAsia="Calibri" w:hAnsi="Arial" w:cs="Arial"/>
          <w:sz w:val="22"/>
          <w:szCs w:val="22"/>
          <w:lang w:eastAsia="cs-CZ"/>
        </w:rPr>
        <w:t>díla bez DPH</w:t>
      </w:r>
      <w:r w:rsidRPr="00486393">
        <w:rPr>
          <w:rFonts w:ascii="Arial" w:eastAsia="Calibri" w:hAnsi="Arial"/>
          <w:snapToGrid w:val="0"/>
          <w:sz w:val="22"/>
          <w:szCs w:val="22"/>
          <w:lang w:eastAsia="cs-CZ"/>
        </w:rPr>
        <w:t>, a to za třicátý první a každý další i započatý den prodlení.</w:t>
      </w:r>
    </w:p>
    <w:p w14:paraId="38920051"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54230701"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lastRenderedPageBreak/>
        <w:t>Smluvní pokuta za neodstranění vad a nedodělků zjištěných při předání a převzetí díla</w:t>
      </w:r>
    </w:p>
    <w:p w14:paraId="5ED09A9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Pokud zhotovitel nenastoupí do pěti dnů od termínu předání a převzetí díla k odstraňování vad či nedodělků uvedených v protokolu o předání a převzetí díla, je povinen zaplatit objednateli smluvní pokutu </w:t>
      </w:r>
      <w:proofErr w:type="gramStart"/>
      <w:r w:rsidRPr="00486393">
        <w:rPr>
          <w:rFonts w:ascii="Arial" w:eastAsia="Calibri" w:hAnsi="Arial"/>
          <w:snapToGrid w:val="0"/>
          <w:sz w:val="22"/>
          <w:szCs w:val="22"/>
          <w:lang w:eastAsia="cs-CZ"/>
        </w:rPr>
        <w:t>1.000,-</w:t>
      </w:r>
      <w:proofErr w:type="gramEnd"/>
      <w:r w:rsidRPr="00486393">
        <w:rPr>
          <w:rFonts w:ascii="Arial" w:eastAsia="Calibri" w:hAnsi="Arial"/>
          <w:snapToGrid w:val="0"/>
          <w:sz w:val="22"/>
          <w:szCs w:val="22"/>
          <w:lang w:eastAsia="cs-CZ"/>
        </w:rPr>
        <w:t xml:space="preserve"> Kč za každý nedodělek či vadu, na jejichž odstraňování nenastoupil ve sjednané lhůtě, a za každý den prodlení.</w:t>
      </w:r>
    </w:p>
    <w:p w14:paraId="03C6610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Pokud zhotovitel neodstraní nedodělky či vady uvedené v zápise o předání a převzetí díla v dohodnutém termínu (viz protokol o předání a převzetí) zaplatí objednateli smluvní pokutu </w:t>
      </w:r>
      <w:proofErr w:type="gramStart"/>
      <w:r w:rsidRPr="00486393">
        <w:rPr>
          <w:rFonts w:ascii="Arial" w:eastAsia="Calibri" w:hAnsi="Arial"/>
          <w:snapToGrid w:val="0"/>
          <w:sz w:val="22"/>
          <w:szCs w:val="22"/>
          <w:lang w:eastAsia="cs-CZ"/>
        </w:rPr>
        <w:t>2.000,-</w:t>
      </w:r>
      <w:proofErr w:type="gramEnd"/>
      <w:r w:rsidRPr="00486393">
        <w:rPr>
          <w:rFonts w:ascii="Arial" w:eastAsia="Calibri" w:hAnsi="Arial"/>
          <w:snapToGrid w:val="0"/>
          <w:sz w:val="22"/>
          <w:szCs w:val="22"/>
          <w:lang w:eastAsia="cs-CZ"/>
        </w:rPr>
        <w:t xml:space="preserve"> Kč za každý nedodělek či vadu, u nichž je v prodlení a za každý den prodlení.</w:t>
      </w:r>
    </w:p>
    <w:p w14:paraId="6C860849"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6CF8CD2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Smluvní pokuta za neodstranění reklamovaných vad</w:t>
      </w:r>
    </w:p>
    <w:p w14:paraId="1FE456D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Pokud zhotovitel nenastoupí ve sjednaném termínu, nejpozději však ve lhůtě do patnácti dnů ode dne obdržení reklamace objednatele k odstraňování reklamované vady (případně vad), je povinen zaplatit objednateli smluvní pokutu </w:t>
      </w:r>
      <w:proofErr w:type="gramStart"/>
      <w:r w:rsidRPr="00486393">
        <w:rPr>
          <w:rFonts w:ascii="Arial" w:eastAsia="Calibri" w:hAnsi="Arial"/>
          <w:snapToGrid w:val="0"/>
          <w:sz w:val="22"/>
          <w:szCs w:val="22"/>
          <w:lang w:eastAsia="cs-CZ"/>
        </w:rPr>
        <w:t>2.000,-</w:t>
      </w:r>
      <w:proofErr w:type="gramEnd"/>
      <w:r w:rsidRPr="00486393">
        <w:rPr>
          <w:rFonts w:ascii="Arial" w:eastAsia="Calibri" w:hAnsi="Arial"/>
          <w:snapToGrid w:val="0"/>
          <w:sz w:val="22"/>
          <w:szCs w:val="22"/>
          <w:lang w:eastAsia="cs-CZ"/>
        </w:rPr>
        <w:t xml:space="preserve"> Kč za každou reklamovanou vadu, na jejíž odstraňování nastoupil později než ve sjednaném termínu a za každý den prodlení.</w:t>
      </w:r>
    </w:p>
    <w:p w14:paraId="15E577E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Pokud zhotovitel neodstraní reklamovanou vadu ve sjednaném termínu, je povinen zaplatit objednateli smluvní pokutu </w:t>
      </w:r>
      <w:proofErr w:type="gramStart"/>
      <w:r w:rsidRPr="00486393">
        <w:rPr>
          <w:rFonts w:ascii="Arial" w:eastAsia="Calibri" w:hAnsi="Arial"/>
          <w:snapToGrid w:val="0"/>
          <w:sz w:val="22"/>
          <w:szCs w:val="22"/>
          <w:lang w:eastAsia="cs-CZ"/>
        </w:rPr>
        <w:t>2.000,-</w:t>
      </w:r>
      <w:proofErr w:type="gramEnd"/>
      <w:r w:rsidRPr="00486393">
        <w:rPr>
          <w:rFonts w:ascii="Arial" w:eastAsia="Calibri" w:hAnsi="Arial"/>
          <w:snapToGrid w:val="0"/>
          <w:sz w:val="22"/>
          <w:szCs w:val="22"/>
          <w:lang w:eastAsia="cs-CZ"/>
        </w:rPr>
        <w:t xml:space="preserve"> Kč za každou reklamovanou vadu, u níž je v prodlení a za každý den prodlení.</w:t>
      </w:r>
    </w:p>
    <w:p w14:paraId="1F3609C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486393">
        <w:rPr>
          <w:rFonts w:ascii="Arial" w:eastAsia="Calibri" w:hAnsi="Arial"/>
          <w:snapToGrid w:val="0"/>
          <w:sz w:val="22"/>
          <w:szCs w:val="22"/>
          <w:lang w:eastAsia="cs-CZ"/>
        </w:rPr>
        <w:t>v</w:t>
      </w:r>
      <w:proofErr w:type="gramEnd"/>
      <w:r w:rsidRPr="00486393">
        <w:rPr>
          <w:rFonts w:ascii="Arial" w:eastAsia="Calibri" w:hAnsi="Arial"/>
          <w:snapToGrid w:val="0"/>
          <w:sz w:val="22"/>
          <w:szCs w:val="22"/>
          <w:lang w:eastAsia="cs-CZ"/>
        </w:rPr>
        <w:t> dvojnásobné výši.</w:t>
      </w:r>
    </w:p>
    <w:p w14:paraId="7720D7FF"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420B5C41"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Smluvní pokuta za nevyklizení staveniště</w:t>
      </w:r>
    </w:p>
    <w:p w14:paraId="48DF04F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Pokud zhotovitel nevyklidí staveniště v termínu stanoveném touto smlouvou, příp. v termínu sjednaném dohodou smluvních stran, je povinen zaplatit objednateli smluvní pokutu </w:t>
      </w:r>
      <w:proofErr w:type="gramStart"/>
      <w:r w:rsidRPr="00486393">
        <w:rPr>
          <w:rFonts w:ascii="Arial" w:eastAsia="Calibri" w:hAnsi="Arial"/>
          <w:snapToGrid w:val="0"/>
          <w:sz w:val="22"/>
          <w:szCs w:val="22"/>
          <w:lang w:eastAsia="cs-CZ"/>
        </w:rPr>
        <w:t>5.000,-</w:t>
      </w:r>
      <w:proofErr w:type="gramEnd"/>
      <w:r w:rsidRPr="00486393">
        <w:rPr>
          <w:rFonts w:ascii="Arial" w:eastAsia="Calibri" w:hAnsi="Arial"/>
          <w:snapToGrid w:val="0"/>
          <w:sz w:val="22"/>
          <w:szCs w:val="22"/>
          <w:lang w:eastAsia="cs-CZ"/>
        </w:rPr>
        <w:t xml:space="preserve"> Kč za každý i započatý den prodlení.</w:t>
      </w:r>
    </w:p>
    <w:p w14:paraId="2ECDC83A"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27872CC4"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Smluvní pokuta za porušování předpisů BOZP a PO</w:t>
      </w:r>
    </w:p>
    <w:p w14:paraId="07CD30ED"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sz w:val="22"/>
          <w:szCs w:val="22"/>
          <w:lang w:eastAsia="cs-CZ"/>
        </w:rPr>
        <w:t>Jestliže dodavatel poruší povinnost v oblasti bezpečnosti a ochrany zdraví při práci nebo požární ochrany stanovenou právními nebo jinými předpisy anebo sjednanou podle smlouvy a těchto podmínek, má objednatel právo na smluvní pokutu. Výše smluvních pokut za jednotlivá porušení povinností v oblasti bezpečnosti a ochrany zdraví při práci nebo požární ochrany je sjednána takto:</w:t>
      </w:r>
    </w:p>
    <w:p w14:paraId="65DA9FC7" w14:textId="77777777" w:rsidR="00486393" w:rsidRPr="00486393" w:rsidRDefault="00486393" w:rsidP="00486393">
      <w:pPr>
        <w:numPr>
          <w:ilvl w:val="0"/>
          <w:numId w:val="23"/>
        </w:numPr>
        <w:tabs>
          <w:tab w:val="left" w:pos="1560"/>
        </w:tabs>
        <w:suppressAutoHyphens w:val="0"/>
        <w:spacing w:after="160" w:line="259" w:lineRule="auto"/>
        <w:ind w:left="1560" w:hanging="426"/>
        <w:jc w:val="both"/>
        <w:rPr>
          <w:rFonts w:ascii="Arial" w:eastAsia="Calibri" w:hAnsi="Arial"/>
          <w:sz w:val="22"/>
          <w:szCs w:val="22"/>
          <w:lang w:eastAsia="cs-CZ"/>
        </w:rPr>
      </w:pPr>
      <w:r w:rsidRPr="00486393">
        <w:rPr>
          <w:rFonts w:ascii="Arial" w:eastAsia="Calibri" w:hAnsi="Arial"/>
          <w:sz w:val="22"/>
          <w:szCs w:val="22"/>
          <w:lang w:eastAsia="cs-CZ"/>
        </w:rPr>
        <w:t xml:space="preserve">nepoužití osobních ochranných pracovních pomůcek (např. ochranné přilby, bezpečnostní výstražné vesty, pracovní obuvi, bezpečnostních brýlí apod.): </w:t>
      </w:r>
      <w:proofErr w:type="gramStart"/>
      <w:r w:rsidRPr="00486393">
        <w:rPr>
          <w:rFonts w:ascii="Arial" w:eastAsia="Calibri" w:hAnsi="Arial"/>
          <w:sz w:val="22"/>
          <w:szCs w:val="22"/>
          <w:lang w:eastAsia="cs-CZ"/>
        </w:rPr>
        <w:t>3.000,-</w:t>
      </w:r>
      <w:proofErr w:type="gramEnd"/>
      <w:r w:rsidRPr="00486393">
        <w:rPr>
          <w:rFonts w:ascii="Arial" w:eastAsia="Calibri" w:hAnsi="Arial"/>
          <w:sz w:val="22"/>
          <w:szCs w:val="22"/>
          <w:lang w:eastAsia="cs-CZ"/>
        </w:rPr>
        <w:t xml:space="preserve"> Kč </w:t>
      </w:r>
    </w:p>
    <w:p w14:paraId="0F309187" w14:textId="77777777" w:rsidR="00486393" w:rsidRPr="00486393" w:rsidRDefault="00486393" w:rsidP="00486393">
      <w:pPr>
        <w:numPr>
          <w:ilvl w:val="0"/>
          <w:numId w:val="23"/>
        </w:numPr>
        <w:tabs>
          <w:tab w:val="left" w:pos="1560"/>
        </w:tabs>
        <w:suppressAutoHyphens w:val="0"/>
        <w:spacing w:after="160" w:line="259" w:lineRule="auto"/>
        <w:ind w:left="1560" w:hanging="426"/>
        <w:jc w:val="both"/>
        <w:rPr>
          <w:rFonts w:ascii="Arial" w:eastAsia="Calibri" w:hAnsi="Arial"/>
          <w:sz w:val="22"/>
          <w:szCs w:val="22"/>
          <w:lang w:eastAsia="cs-CZ"/>
        </w:rPr>
      </w:pPr>
      <w:r w:rsidRPr="00486393">
        <w:rPr>
          <w:rFonts w:ascii="Arial" w:eastAsia="Calibri" w:hAnsi="Arial"/>
          <w:sz w:val="22"/>
          <w:szCs w:val="22"/>
          <w:lang w:eastAsia="cs-CZ"/>
        </w:rPr>
        <w:t xml:space="preserve">nepoužití osobního zajištění pro práce ve výškách: </w:t>
      </w:r>
      <w:proofErr w:type="gramStart"/>
      <w:r w:rsidRPr="00486393">
        <w:rPr>
          <w:rFonts w:ascii="Arial" w:eastAsia="Calibri" w:hAnsi="Arial"/>
          <w:sz w:val="22"/>
          <w:szCs w:val="22"/>
          <w:lang w:eastAsia="cs-CZ"/>
        </w:rPr>
        <w:t>20.000,-</w:t>
      </w:r>
      <w:proofErr w:type="gramEnd"/>
      <w:r w:rsidRPr="00486393">
        <w:rPr>
          <w:rFonts w:ascii="Arial" w:eastAsia="Calibri" w:hAnsi="Arial"/>
          <w:sz w:val="22"/>
          <w:szCs w:val="22"/>
          <w:lang w:eastAsia="cs-CZ"/>
        </w:rPr>
        <w:t xml:space="preserve"> Kč</w:t>
      </w:r>
    </w:p>
    <w:p w14:paraId="554BA1A9" w14:textId="77777777" w:rsidR="00486393" w:rsidRPr="00486393" w:rsidRDefault="00486393" w:rsidP="00486393">
      <w:pPr>
        <w:numPr>
          <w:ilvl w:val="0"/>
          <w:numId w:val="23"/>
        </w:numPr>
        <w:tabs>
          <w:tab w:val="left" w:pos="1560"/>
        </w:tabs>
        <w:suppressAutoHyphens w:val="0"/>
        <w:spacing w:after="160" w:line="259" w:lineRule="auto"/>
        <w:ind w:left="1560" w:hanging="426"/>
        <w:jc w:val="both"/>
        <w:rPr>
          <w:rFonts w:ascii="Arial" w:eastAsia="Calibri" w:hAnsi="Arial"/>
          <w:sz w:val="22"/>
          <w:szCs w:val="22"/>
          <w:lang w:eastAsia="cs-CZ"/>
        </w:rPr>
      </w:pPr>
      <w:r w:rsidRPr="00486393">
        <w:rPr>
          <w:rFonts w:ascii="Arial" w:eastAsia="Calibri" w:hAnsi="Arial"/>
          <w:sz w:val="22"/>
          <w:szCs w:val="22"/>
          <w:lang w:eastAsia="cs-CZ"/>
        </w:rPr>
        <w:t xml:space="preserve">vykonávání činnosti bez příslušné odborné nebo zdravotní způsobilosti: </w:t>
      </w:r>
      <w:proofErr w:type="gramStart"/>
      <w:r w:rsidRPr="00486393">
        <w:rPr>
          <w:rFonts w:ascii="Arial" w:eastAsia="Calibri" w:hAnsi="Arial"/>
          <w:sz w:val="22"/>
          <w:szCs w:val="22"/>
          <w:lang w:eastAsia="cs-CZ"/>
        </w:rPr>
        <w:t>20.000,-</w:t>
      </w:r>
      <w:proofErr w:type="gramEnd"/>
      <w:r w:rsidRPr="00486393">
        <w:rPr>
          <w:rFonts w:ascii="Arial" w:eastAsia="Calibri" w:hAnsi="Arial"/>
          <w:sz w:val="22"/>
          <w:szCs w:val="22"/>
          <w:lang w:eastAsia="cs-CZ"/>
        </w:rPr>
        <w:t xml:space="preserve"> Kč</w:t>
      </w:r>
    </w:p>
    <w:p w14:paraId="5185C462" w14:textId="77777777" w:rsidR="00486393" w:rsidRPr="00486393" w:rsidRDefault="00486393" w:rsidP="00486393">
      <w:pPr>
        <w:numPr>
          <w:ilvl w:val="0"/>
          <w:numId w:val="23"/>
        </w:numPr>
        <w:tabs>
          <w:tab w:val="left" w:pos="1276"/>
          <w:tab w:val="left" w:pos="1560"/>
        </w:tabs>
        <w:suppressAutoHyphens w:val="0"/>
        <w:spacing w:after="160" w:line="259" w:lineRule="auto"/>
        <w:ind w:left="1560" w:hanging="426"/>
        <w:jc w:val="both"/>
        <w:rPr>
          <w:rFonts w:ascii="Arial" w:eastAsia="Calibri" w:hAnsi="Arial"/>
          <w:sz w:val="22"/>
          <w:szCs w:val="22"/>
          <w:lang w:eastAsia="cs-CZ"/>
        </w:rPr>
      </w:pPr>
      <w:r w:rsidRPr="00486393">
        <w:rPr>
          <w:rFonts w:ascii="Arial" w:eastAsia="Calibri" w:hAnsi="Arial"/>
          <w:sz w:val="22"/>
          <w:szCs w:val="22"/>
          <w:lang w:eastAsia="cs-CZ"/>
        </w:rPr>
        <w:lastRenderedPageBreak/>
        <w:t xml:space="preserve">poškození nebo nenainstalování bezpečnostních prvků (např. oplocení, ohrazení atd.): </w:t>
      </w:r>
      <w:proofErr w:type="gramStart"/>
      <w:r w:rsidRPr="00486393">
        <w:rPr>
          <w:rFonts w:ascii="Arial" w:eastAsia="Calibri" w:hAnsi="Arial"/>
          <w:sz w:val="22"/>
          <w:szCs w:val="22"/>
          <w:lang w:eastAsia="cs-CZ"/>
        </w:rPr>
        <w:t>5.000,-</w:t>
      </w:r>
      <w:proofErr w:type="gramEnd"/>
      <w:r w:rsidRPr="00486393">
        <w:rPr>
          <w:rFonts w:ascii="Arial" w:eastAsia="Calibri" w:hAnsi="Arial"/>
          <w:sz w:val="22"/>
          <w:szCs w:val="22"/>
          <w:lang w:eastAsia="cs-CZ"/>
        </w:rPr>
        <w:t xml:space="preserve"> Kč</w:t>
      </w:r>
    </w:p>
    <w:p w14:paraId="13CBC456" w14:textId="77777777" w:rsidR="00486393" w:rsidRPr="00486393" w:rsidRDefault="00486393" w:rsidP="00486393">
      <w:pPr>
        <w:numPr>
          <w:ilvl w:val="0"/>
          <w:numId w:val="23"/>
        </w:numPr>
        <w:tabs>
          <w:tab w:val="num" w:pos="1560"/>
        </w:tabs>
        <w:suppressAutoHyphens w:val="0"/>
        <w:spacing w:after="160" w:line="259" w:lineRule="auto"/>
        <w:ind w:left="1560" w:hanging="426"/>
        <w:jc w:val="both"/>
        <w:rPr>
          <w:rFonts w:ascii="Arial" w:eastAsia="Calibri" w:hAnsi="Arial"/>
          <w:sz w:val="22"/>
          <w:szCs w:val="22"/>
          <w:lang w:eastAsia="cs-CZ"/>
        </w:rPr>
      </w:pPr>
      <w:r w:rsidRPr="00486393">
        <w:rPr>
          <w:rFonts w:ascii="Arial" w:eastAsia="Calibri" w:hAnsi="Arial"/>
          <w:sz w:val="22"/>
          <w:szCs w:val="22"/>
          <w:lang w:eastAsia="cs-CZ"/>
        </w:rPr>
        <w:t xml:space="preserve">přechovávání alkoholu na staveništi nebo pozitivní dechová zkouška: </w:t>
      </w:r>
      <w:proofErr w:type="gramStart"/>
      <w:r w:rsidRPr="00486393">
        <w:rPr>
          <w:rFonts w:ascii="Arial" w:eastAsia="Calibri" w:hAnsi="Arial"/>
          <w:sz w:val="22"/>
          <w:szCs w:val="22"/>
          <w:lang w:eastAsia="cs-CZ"/>
        </w:rPr>
        <w:t>20.000,-</w:t>
      </w:r>
      <w:proofErr w:type="gramEnd"/>
      <w:r w:rsidRPr="00486393">
        <w:rPr>
          <w:rFonts w:ascii="Arial" w:eastAsia="Calibri" w:hAnsi="Arial"/>
          <w:sz w:val="22"/>
          <w:szCs w:val="22"/>
          <w:lang w:eastAsia="cs-CZ"/>
        </w:rPr>
        <w:t xml:space="preserve"> Kč</w:t>
      </w:r>
    </w:p>
    <w:p w14:paraId="0B37DDD4" w14:textId="77777777" w:rsidR="00486393" w:rsidRPr="00486393" w:rsidRDefault="00486393" w:rsidP="00486393">
      <w:pPr>
        <w:numPr>
          <w:ilvl w:val="0"/>
          <w:numId w:val="23"/>
        </w:numPr>
        <w:tabs>
          <w:tab w:val="num" w:pos="1560"/>
        </w:tabs>
        <w:suppressAutoHyphens w:val="0"/>
        <w:spacing w:after="160" w:line="259" w:lineRule="auto"/>
        <w:ind w:left="1560" w:hanging="426"/>
        <w:jc w:val="both"/>
        <w:rPr>
          <w:rFonts w:ascii="Arial" w:eastAsia="Calibri" w:hAnsi="Arial"/>
          <w:sz w:val="22"/>
          <w:szCs w:val="22"/>
          <w:lang w:eastAsia="cs-CZ"/>
        </w:rPr>
      </w:pPr>
      <w:r w:rsidRPr="00486393">
        <w:rPr>
          <w:rFonts w:ascii="Arial" w:eastAsia="Calibri" w:hAnsi="Arial"/>
          <w:sz w:val="22"/>
          <w:szCs w:val="22"/>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486393">
        <w:rPr>
          <w:rFonts w:ascii="Arial" w:eastAsia="Calibri" w:hAnsi="Arial"/>
          <w:sz w:val="22"/>
          <w:szCs w:val="22"/>
          <w:lang w:eastAsia="cs-CZ"/>
        </w:rPr>
        <w:t>5.000,-</w:t>
      </w:r>
      <w:proofErr w:type="gramEnd"/>
      <w:r w:rsidRPr="00486393">
        <w:rPr>
          <w:rFonts w:ascii="Arial" w:eastAsia="Calibri" w:hAnsi="Arial"/>
          <w:sz w:val="22"/>
          <w:szCs w:val="22"/>
          <w:lang w:eastAsia="cs-CZ"/>
        </w:rPr>
        <w:t xml:space="preserve"> Kč. </w:t>
      </w:r>
    </w:p>
    <w:p w14:paraId="7945C589" w14:textId="77777777" w:rsidR="00486393" w:rsidRPr="00486393" w:rsidRDefault="00486393" w:rsidP="00486393">
      <w:pPr>
        <w:tabs>
          <w:tab w:val="num" w:pos="1134"/>
          <w:tab w:val="left" w:pos="1276"/>
        </w:tabs>
        <w:suppressAutoHyphens w:val="0"/>
        <w:spacing w:after="160" w:line="259" w:lineRule="auto"/>
        <w:rPr>
          <w:rFonts w:ascii="Arial" w:eastAsia="Calibri" w:hAnsi="Arial"/>
          <w:sz w:val="24"/>
          <w:szCs w:val="24"/>
          <w:lang w:eastAsia="cs-CZ"/>
        </w:rPr>
      </w:pPr>
    </w:p>
    <w:p w14:paraId="04B80977"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Úrok z prodlení </w:t>
      </w:r>
    </w:p>
    <w:p w14:paraId="234FD4E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Pokud bude objednatel v prodlení s úhradou faktury proti sjednanému termínu je povinen zaplatit zhotoviteli úrok z prodlení ve výši </w:t>
      </w:r>
      <w:proofErr w:type="gramStart"/>
      <w:r w:rsidRPr="00486393">
        <w:rPr>
          <w:rFonts w:ascii="Arial" w:eastAsia="Calibri" w:hAnsi="Arial"/>
          <w:snapToGrid w:val="0"/>
          <w:sz w:val="22"/>
          <w:szCs w:val="22"/>
          <w:lang w:eastAsia="cs-CZ"/>
        </w:rPr>
        <w:t>0,05%</w:t>
      </w:r>
      <w:proofErr w:type="gramEnd"/>
      <w:r w:rsidRPr="00486393">
        <w:rPr>
          <w:rFonts w:ascii="Arial" w:eastAsia="Calibri" w:hAnsi="Arial"/>
          <w:snapToGrid w:val="0"/>
          <w:sz w:val="22"/>
          <w:szCs w:val="22"/>
          <w:lang w:eastAsia="cs-CZ"/>
        </w:rPr>
        <w:t xml:space="preserve"> z dlužné částky za každý i započatý den prodlení. </w:t>
      </w:r>
    </w:p>
    <w:p w14:paraId="48A75E03"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57CE667D"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Způsob vyúčtování smluvní pokuty</w:t>
      </w:r>
    </w:p>
    <w:p w14:paraId="243EBB9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15AFD5E5"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15AD6898"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Lhůta splatnosti smluvních pokut</w:t>
      </w:r>
    </w:p>
    <w:p w14:paraId="38923DC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Strana povinná je povinna uhradit vyúčtované smluvní pokuty či úrok z prodlení nejpozději do 14 dnů od dne obdržení příslušného vyúčtování. </w:t>
      </w:r>
    </w:p>
    <w:p w14:paraId="5D57C0DF"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0A8F07DA"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Ostatní náležitosti vztahující se k smluvním pokutám</w:t>
      </w:r>
    </w:p>
    <w:p w14:paraId="2C2CEBB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Zaplacením smluvní pokuty není dotčen nárok objednatele na náhradu škody způsobené mu porušením povinnosti zhotovitele, na niž se smluvní pokuta vztahuje.</w:t>
      </w:r>
    </w:p>
    <w:p w14:paraId="525AD9AA" w14:textId="77777777" w:rsidR="00486393" w:rsidRPr="00486393" w:rsidRDefault="00486393" w:rsidP="00486393">
      <w:pPr>
        <w:tabs>
          <w:tab w:val="num" w:pos="1855"/>
        </w:tabs>
        <w:suppressAutoHyphens w:val="0"/>
        <w:spacing w:after="160" w:line="259" w:lineRule="auto"/>
        <w:ind w:left="1260"/>
        <w:rPr>
          <w:rFonts w:ascii="Arial" w:eastAsia="Calibri" w:hAnsi="Arial"/>
          <w:snapToGrid w:val="0"/>
          <w:sz w:val="22"/>
          <w:szCs w:val="22"/>
          <w:lang w:eastAsia="cs-CZ"/>
        </w:rPr>
      </w:pPr>
    </w:p>
    <w:p w14:paraId="025D2BF9" w14:textId="77777777" w:rsidR="00486393" w:rsidRPr="00486393" w:rsidRDefault="00486393" w:rsidP="00486393">
      <w:pPr>
        <w:pBdr>
          <w:top w:val="single" w:sz="4" w:space="1" w:color="auto"/>
          <w:left w:val="single" w:sz="4" w:space="3" w:color="auto"/>
          <w:bottom w:val="single" w:sz="4" w:space="1" w:color="auto"/>
          <w:right w:val="single" w:sz="4" w:space="4" w:color="auto"/>
        </w:pBdr>
        <w:shd w:val="clear" w:color="auto" w:fill="CCFFFF"/>
        <w:tabs>
          <w:tab w:val="num" w:pos="720"/>
        </w:tabs>
        <w:suppressAutoHyphens w:val="0"/>
        <w:ind w:left="720" w:hanging="720"/>
        <w:jc w:val="both"/>
        <w:rPr>
          <w:rFonts w:ascii="Arial" w:hAnsi="Arial"/>
          <w:b/>
          <w:caps/>
          <w:sz w:val="24"/>
          <w:szCs w:val="24"/>
          <w:lang w:eastAsia="cs-CZ"/>
        </w:rPr>
      </w:pPr>
      <w:r w:rsidRPr="00486393">
        <w:rPr>
          <w:rFonts w:ascii="Arial" w:hAnsi="Arial"/>
          <w:b/>
          <w:caps/>
          <w:sz w:val="24"/>
          <w:szCs w:val="24"/>
          <w:lang w:eastAsia="cs-CZ"/>
        </w:rPr>
        <w:t>Staveniště</w:t>
      </w:r>
    </w:p>
    <w:p w14:paraId="4B6CA16F"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2179FF16"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Předání a převzetí staveniště</w:t>
      </w:r>
    </w:p>
    <w:p w14:paraId="603BBEB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povinen předat zhotoviteli staveniště (nebo jeho ucelenou část) prosté práv třetí osoby nejpozději do deseti dnů po dni oboustranného podpisu smlouvy o dílo, pokud se strany písemně ve smlouvě nedohodnou jinak. Splnění termínu předání staveniště je podstatnou náležitostí smlouvy, na níž je závislé splnění lhůty pro dokončení předmětu plnění.</w:t>
      </w:r>
    </w:p>
    <w:p w14:paraId="6F10568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 předání a převzetí staveniště vyhotoví objednatel písemný protokol, který obě strany podepíší. Za den předání staveniště se považuje den, kdy dojde k oboustrannému podpisu příslušného protokolu.</w:t>
      </w:r>
    </w:p>
    <w:p w14:paraId="60D3A5DF"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328F448A"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Stávající podzemní inženýrské sítě</w:t>
      </w:r>
    </w:p>
    <w:p w14:paraId="3D45248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povinen předat zhotoviteli veškeré dostupné podklady o trasách stávajících známých inženýrských sítí na staveništi a přilehlých pozemcích dotčených prováděním díla včetně případných zákresů.</w:t>
      </w:r>
    </w:p>
    <w:p w14:paraId="2096D99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5627009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314EE000"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39F4217D"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Publicita stavby na staveništi</w:t>
      </w:r>
    </w:p>
    <w:p w14:paraId="65B588C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se na úhradě díla podílí veřejné prostředky, zejména pak finanční prostředky ze zdrojů Evropské unie je zhotoviteli povinen v prostorách staveniště vybudovat a umístit prvky publicity podle podmínek stanovených poskytovatelem dotace, které objednatel předá zhotoviteli.</w:t>
      </w:r>
    </w:p>
    <w:p w14:paraId="004E433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prvky publicity umístit v prostorách staveniště bezprostředně po termínu zahájení stavebních prací, nejpozději však do 2 dnů ode dne předání a převzetí staveniště.</w:t>
      </w:r>
    </w:p>
    <w:p w14:paraId="557582E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Prvkem publicity se rozumí velkoplošný informační panel (billboard, o rozměru stanoveném podmínkami poskytovatele dotace), na němž budou uvedeny i povinné údaje podle podmínek poskytovatele finančních prostředků (dotace).</w:t>
      </w:r>
    </w:p>
    <w:p w14:paraId="182B9D4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objednatelem.</w:t>
      </w:r>
    </w:p>
    <w:p w14:paraId="5C3E82D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Podmínky publicity stavby stanoví smlouva. Pokud smlouva prvky publicity nevymezuje, nestávají se předmětem plnění zhotovitele.</w:t>
      </w:r>
    </w:p>
    <w:p w14:paraId="652E5336"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3D3B280B"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Vybudování a provoz zařízení staveniště</w:t>
      </w:r>
    </w:p>
    <w:p w14:paraId="217BF74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2BCA2AF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Zařízení staveniště vybuduje v rozsahu nezbytném zhotovitel.</w:t>
      </w:r>
    </w:p>
    <w:p w14:paraId="05E0481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Jako součást zařízení staveniště zajistí zhotovitel i rozvod potřebných médií na staveništi a jejich připojení na odběrná místa určená objednatelem.</w:t>
      </w:r>
    </w:p>
    <w:p w14:paraId="083955F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Zhotovitel je povinen zabezpečit samostatná měřící místa na úhradu jím spotřebovaných energií a tyto uhradit.</w:t>
      </w:r>
    </w:p>
    <w:p w14:paraId="1AA3E1D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Energie spotřebované provozem zařízení staveniště hradí objednateli zhotovitel a má je zahrnuty ve sjednané ceně.</w:t>
      </w:r>
    </w:p>
    <w:p w14:paraId="1C1C9BC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v rámci objektů zařízení staveniště poskytnout osobám vykonávajícím funkci technického dozoru odpovídající provozní prostory a zařízení nezbytné pro výkon jejich funkce při kontrole provádění předmětu plnění. Není-li smlouvou či příslušnou dokumentací stanoveno něco jiného, pak se za odpovídající provozní prostory a zařízení považuje samostatná kancelář vybavená běžným skříňovým nábytkem, stoly a židlemi a s umyvadlem a dostatečným osvětlením a vytápěním.</w:t>
      </w:r>
    </w:p>
    <w:p w14:paraId="1091CA0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umožnit osobám vykonávajícím funkci technického dozoru používání sociálních zařízení, které zhotovitel vybudoval v rámci zařízení staveniště.</w:t>
      </w:r>
    </w:p>
    <w:p w14:paraId="43FF93F4"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3EDBE0B1"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Užívání staveniště</w:t>
      </w:r>
    </w:p>
    <w:p w14:paraId="1447B31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užívat staveniště pouze pro účely související s prováděním předmětu plnění a při užívání staveniště je povinen dodržovat veškeré právní předpisy.</w:t>
      </w:r>
    </w:p>
    <w:p w14:paraId="1DAECD4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14:paraId="5605042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cs="Arial"/>
          <w:bCs/>
          <w:iCs/>
          <w:sz w:val="22"/>
          <w:szCs w:val="22"/>
          <w:lang w:eastAsia="cs-CZ"/>
        </w:rPr>
        <w:t xml:space="preserve">Zhotovitel je povinen vypracovat pro staveniště </w:t>
      </w:r>
      <w:r w:rsidRPr="00486393">
        <w:rPr>
          <w:rFonts w:ascii="Arial" w:eastAsia="Calibri" w:hAnsi="Arial" w:cs="Arial"/>
          <w:iCs/>
          <w:sz w:val="22"/>
          <w:szCs w:val="22"/>
          <w:lang w:eastAsia="cs-CZ"/>
        </w:rPr>
        <w:t>požární řád, poplachové směrnice stavby a provozně dopravní řád stavby</w:t>
      </w:r>
      <w:r w:rsidRPr="00486393">
        <w:rPr>
          <w:rFonts w:ascii="Arial" w:eastAsia="Calibri" w:hAnsi="Arial" w:cs="Arial"/>
          <w:bCs/>
          <w:iCs/>
          <w:sz w:val="22"/>
          <w:szCs w:val="22"/>
          <w:lang w:eastAsia="cs-CZ"/>
        </w:rPr>
        <w:t xml:space="preserve"> a je povinen je viditelně na staveništi umístit.</w:t>
      </w:r>
    </w:p>
    <w:p w14:paraId="197D990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udržovat na staveništi pořádek.</w:t>
      </w:r>
    </w:p>
    <w:p w14:paraId="026445E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zajistí střežení staveniště a v případě potřeby i jeho oplocení nebo jiné vhodné zabezpečení.</w:t>
      </w:r>
    </w:p>
    <w:p w14:paraId="5BD9CC9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není oprávněn, pokud se strany nedohodnou jinak, využívat staveniště k ubytování nebo nocování osob.</w:t>
      </w:r>
    </w:p>
    <w:p w14:paraId="4D8B70E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79769AB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poddodavatelů) lze na staveništi umístit pouze se souhlasem objednatele.</w:t>
      </w:r>
    </w:p>
    <w:p w14:paraId="561B428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cs="Arial"/>
          <w:iCs/>
          <w:sz w:val="22"/>
          <w:szCs w:val="22"/>
          <w:lang w:eastAsia="cs-CZ"/>
        </w:rPr>
        <w:t>Za provoz na staveništi odpovídá zhotovitel.</w:t>
      </w:r>
    </w:p>
    <w:p w14:paraId="6ED487F7"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6A70F4C8"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Podmínky užívání veřejných prostranství a komunikací</w:t>
      </w:r>
    </w:p>
    <w:p w14:paraId="0A6B85C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Veškerá potřebná povolení k užívání veřejných ploch, případně rozkopávkám, objízdným trasám nebo překopům veřejných ploch či komunikací zajišťuje zhotovitel a nese veškeré případné poplatky. </w:t>
      </w:r>
    </w:p>
    <w:p w14:paraId="59F81D6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E8DBB4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zajistit bezpečný vstup a vjezd na staveniště a stejně tak i výstup a výjezd z něj.</w:t>
      </w:r>
    </w:p>
    <w:p w14:paraId="3E56AD72"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1E48C4A9"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Podmínky bezpečnosti a hygieny a ochrany životního prostředí na staveništi</w:t>
      </w:r>
    </w:p>
    <w:p w14:paraId="68AD3D7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zajistit na staveništi veškerá bezpečnostní opatření a hygienická opatření a požární ochranu staveniště i prováděného díla, a to v rozsahu a způsobem stanoveným příslušnými předpisy.</w:t>
      </w:r>
    </w:p>
    <w:p w14:paraId="591CEA2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zabezpečit staveniště hasícími prostředky.</w:t>
      </w:r>
    </w:p>
    <w:p w14:paraId="454FE32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vypracovat pro staveniště požární řád, poplachové směrnice stavby a provozně dopravní řád stavby a je povinen je viditelně na staveništi umístit.</w:t>
      </w:r>
    </w:p>
    <w:p w14:paraId="24C9910E" w14:textId="77777777" w:rsidR="00486393" w:rsidRPr="00486393" w:rsidRDefault="00486393" w:rsidP="00486393">
      <w:pPr>
        <w:numPr>
          <w:ilvl w:val="2"/>
          <w:numId w:val="19"/>
        </w:numPr>
        <w:tabs>
          <w:tab w:val="clear" w:pos="3131"/>
          <w:tab w:val="num" w:pos="1134"/>
          <w:tab w:val="num" w:pos="1276"/>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zajistit bezpečný vstup a vjezd na staveniště a stejně tak i výstup a výjezd. Za provoz na staveništi odpovídá zhotovitel.</w:t>
      </w:r>
    </w:p>
    <w:p w14:paraId="63CE89AB"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05845F2F"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42443D6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Vyklizení staveniště</w:t>
      </w:r>
    </w:p>
    <w:p w14:paraId="4EF5770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odstranit zařízení staveniště a vyklidit staveniště nejpozději do 15 dnů ode dne termínu předání a převzetí díla, pokud se strany nedohodnou jinak (zejména jde-li o ponechání zařízení, nutných pro zabezpečení odstranění vad a nedodělků ve smyslu protokolu o předání a převzetí díla).</w:t>
      </w:r>
    </w:p>
    <w:p w14:paraId="39E35D9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14:paraId="628A7033"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73FF4883" w14:textId="77777777" w:rsidR="00486393" w:rsidRPr="00486393" w:rsidRDefault="00486393" w:rsidP="00486393">
      <w:pPr>
        <w:pBdr>
          <w:top w:val="single" w:sz="4" w:space="1" w:color="auto"/>
          <w:left w:val="single" w:sz="4" w:space="0"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Stavební deník</w:t>
      </w:r>
    </w:p>
    <w:p w14:paraId="238DD0B0" w14:textId="77777777" w:rsidR="00486393" w:rsidRPr="00486393" w:rsidRDefault="00486393" w:rsidP="00486393">
      <w:pPr>
        <w:suppressAutoHyphens w:val="0"/>
        <w:spacing w:after="160" w:line="259" w:lineRule="auto"/>
        <w:rPr>
          <w:rFonts w:ascii="Arial" w:eastAsia="Calibri" w:hAnsi="Arial"/>
          <w:sz w:val="24"/>
          <w:szCs w:val="24"/>
          <w:u w:val="single"/>
          <w:lang w:eastAsia="cs-CZ"/>
        </w:rPr>
      </w:pPr>
    </w:p>
    <w:p w14:paraId="128BB699"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Povinnost vést stavební deník</w:t>
      </w:r>
    </w:p>
    <w:p w14:paraId="14E8CA1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Zhotovitel je povinen vést ode dne předání a převzetí staveniště o pracích, které provádí, stavební deník.</w:t>
      </w:r>
    </w:p>
    <w:p w14:paraId="419D011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Stavební deník musí být v pracovní dny od 7.00 do 17.00 hod. přístupný oprávněným osobám objednatele, případně jiným osobám oprávněným do stavebního deníku zapisovat.</w:t>
      </w:r>
    </w:p>
    <w:p w14:paraId="3F40709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Zápisy do stavebního deníku se provádí v originále a dvou kopiích. Originál stavebního deníku je zhotovitel povinen předat objednateli po dokončení díla.</w:t>
      </w:r>
    </w:p>
    <w:p w14:paraId="262BBCB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První kopii obdrží osoba vykonávající funkci technického dozoru objednatele a druhou kopii obdrží zhotovitel.</w:t>
      </w:r>
    </w:p>
    <w:p w14:paraId="76F2FE2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Povinnost vést stavební deník končí nabytím právní moci kolaudačního souhlasu. V případě výskytu kolaudačních vad nebo jiných podmínek kolaudačního souhlasu končí povinnost vést stavební deník až dnem jejich úplného odstranění nebo splnění.</w:t>
      </w:r>
    </w:p>
    <w:p w14:paraId="630E452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Povinnost archivovat stavební deník po dobu nejméně 10 let ode dne nabytí právní moci kolaudačního souhlasu má objednatel.</w:t>
      </w:r>
    </w:p>
    <w:p w14:paraId="357F377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 stavebního deníku je zhotovitel povinen zapisovat veškeré skutečnosti rozhodné pro provádění díla. Zejména je povinen zapisovat údaje podle přílohy č. 9 k vyhlášce 499/2006 Sb.</w:t>
      </w:r>
    </w:p>
    <w:p w14:paraId="6C80A63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Všechny listy stavebního deníku musí být očíslovány.</w:t>
      </w:r>
    </w:p>
    <w:p w14:paraId="1E74F30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Ve stavebním deníku nesmí být vynechána volná místa.</w:t>
      </w:r>
    </w:p>
    <w:p w14:paraId="079C412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 případě neočekávaných událostí nebo okolností majících zvláštní význam pro další postup stavby pořizuje zhotovitel i příslušnou fotodokumentaci, která se stane součástí stavebního deníku.</w:t>
      </w:r>
    </w:p>
    <w:p w14:paraId="107CB822"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1BB0BBF5"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Způsob vedení a zápisu do stavebního deníku</w:t>
      </w:r>
    </w:p>
    <w:p w14:paraId="6627640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Zápisy do stavebního deníku provádí zhotovitel formou denních záznamů. Veškeré okolnosti rozhodné pro plnění díla musí být učiněny zhotovitelem v ten den, kdy nastaly.</w:t>
      </w:r>
    </w:p>
    <w:p w14:paraId="1035E32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14:paraId="7E56F00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Nesouhlasí-li zhotovitel se zápisem, který učinil do stavebního deníku objednatel nebo jím pověřená osoba vykonávající funkci technického dozoru, případně osoba vykonávající funkci autorského dozoru nebo funkci koordinátora BOZP, musí k tomuto zápisu připojit svoje stanovisko nejpozději do pěti pracovních dnů, jinak se má za to, že se zápisem souhlasí.</w:t>
      </w:r>
    </w:p>
    <w:p w14:paraId="68433F9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 případě, že všechny zúčastněné osoby jsou vlastníky elektronického podpisu, lze stavební deník vést elektronickou formou.</w:t>
      </w:r>
    </w:p>
    <w:p w14:paraId="76EB7837"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426FD98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Závaznost ujednání ve stavebním deníku</w:t>
      </w:r>
    </w:p>
    <w:p w14:paraId="57F9F4E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Zápisy ve stavebním deníku se nepovažují za změnu smlouvy, ale slouží jako podklad pro vypracování příslušných dodatků ke smlouvě.</w:t>
      </w:r>
    </w:p>
    <w:p w14:paraId="2B3607DC"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52D83BA4"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4C74EFAC" w14:textId="77777777" w:rsidR="00486393" w:rsidRPr="00486393" w:rsidRDefault="00486393" w:rsidP="00486393">
      <w:pPr>
        <w:pBdr>
          <w:top w:val="single" w:sz="4" w:space="1" w:color="auto"/>
          <w:left w:val="single" w:sz="4" w:space="0" w:color="auto"/>
          <w:bottom w:val="single" w:sz="4" w:space="1" w:color="auto"/>
          <w:right w:val="single" w:sz="4" w:space="4" w:color="auto"/>
        </w:pBdr>
        <w:shd w:val="clear" w:color="auto" w:fill="CCFFFF"/>
        <w:tabs>
          <w:tab w:val="num" w:pos="1134"/>
        </w:tabs>
        <w:suppressAutoHyphens w:val="0"/>
        <w:ind w:left="720" w:hanging="720"/>
        <w:jc w:val="both"/>
        <w:rPr>
          <w:rFonts w:ascii="Arial" w:hAnsi="Arial"/>
          <w:b/>
          <w:caps/>
          <w:sz w:val="24"/>
          <w:szCs w:val="24"/>
          <w:lang w:eastAsia="cs-CZ"/>
        </w:rPr>
      </w:pPr>
      <w:r w:rsidRPr="00486393">
        <w:rPr>
          <w:rFonts w:ascii="Arial" w:hAnsi="Arial"/>
          <w:b/>
          <w:caps/>
          <w:sz w:val="24"/>
          <w:szCs w:val="24"/>
          <w:lang w:eastAsia="cs-CZ"/>
        </w:rPr>
        <w:t>kontrola a Kontrolní dny</w:t>
      </w:r>
    </w:p>
    <w:p w14:paraId="3D1B854F" w14:textId="77777777" w:rsidR="00486393" w:rsidRPr="00486393" w:rsidRDefault="00486393" w:rsidP="00486393">
      <w:pPr>
        <w:suppressAutoHyphens w:val="0"/>
        <w:spacing w:after="160" w:line="240" w:lineRule="atLeast"/>
        <w:ind w:left="1056"/>
        <w:rPr>
          <w:rFonts w:ascii="Arial" w:eastAsia="Calibri" w:hAnsi="Arial"/>
          <w:snapToGrid w:val="0"/>
          <w:color w:val="000000"/>
          <w:sz w:val="24"/>
          <w:szCs w:val="22"/>
          <w:lang w:eastAsia="cs-CZ"/>
        </w:rPr>
      </w:pPr>
    </w:p>
    <w:p w14:paraId="63D5E9C9"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Kontrola provádění prací</w:t>
      </w:r>
    </w:p>
    <w:p w14:paraId="2076A5C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oprávněn kontrolovat provádění díla sám nebo prostřednictvím technického dozoru.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02C384E4"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21CDC305"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Kontrolní dny </w:t>
      </w:r>
    </w:p>
    <w:p w14:paraId="6DBF666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Pro účely kontroly průběhu provádění díla organizuje objednatel kontrolní dny v termínech nezbytných pro řádné provádění kontroly. Objednatel je povinen oznámit konání kontrolního dne písemně a nejméně pět dnů před jeho konáním, pokud se na termínu kontrolního dne nedohodly zúčastněné strany na předchozím jednání.</w:t>
      </w:r>
    </w:p>
    <w:p w14:paraId="62C7F76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Kontrolních dnů jsou povinni se zúčastnit zástupci objednatele včetně osob vykonávajících funkci technického dozoru a případně i autorského dozoru, koordinátora BOZP a zástupci zhotovitele.</w:t>
      </w:r>
    </w:p>
    <w:p w14:paraId="2C6BD60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FFFBF8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Vedením kontrolních dnů je pověřen objednatel.</w:t>
      </w:r>
    </w:p>
    <w:p w14:paraId="5163CC8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pořizuje z kontrolního dne zápis o jednání, který předá nejpozději do tří pracovních dnů ode dne konání kontrolního dne všem zúčastněným.</w:t>
      </w:r>
    </w:p>
    <w:p w14:paraId="7CAB18A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zapsat datum konání kontrolního dne a jeho závěry do stavebního deníku.</w:t>
      </w:r>
    </w:p>
    <w:p w14:paraId="4ADCEFC5"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18E72838"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Četnost kontrolních dnů </w:t>
      </w:r>
    </w:p>
    <w:p w14:paraId="76FEA30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Kontrolní den se uskuteční nejméně 1x v kalendářním měsíci</w:t>
      </w:r>
    </w:p>
    <w:p w14:paraId="21C1A76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má právo stanovit i vyšší četnost kontrolních dnů, pokud to vyžadují okolnosti stavby, zejména prodlení v plnění zhotovitele, technologické návaznosti v provádění apod. Pokud objednatel rozhodne o častějším konání kontrolních dnů, je zhotovitel povinen na tuto četnost přistoupit.</w:t>
      </w:r>
    </w:p>
    <w:p w14:paraId="1D3FDC22"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35ECC34B"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lastRenderedPageBreak/>
        <w:t xml:space="preserve">Kontrola zakrytých prací a konstrukcí </w:t>
      </w:r>
    </w:p>
    <w:p w14:paraId="570CDDE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vyzvat objednatele ke kontrole a prověření prací či konstrukcí, které budou dalším postupem stavebních prací zakryty nebo se stanou nepřístupnými. Zhotovitel je povinen vyzvat objednatele nejméně pět dnů před termínem, v němž budou předmětné práce zakryty (postačí zápis ve stavebním deníku).</w:t>
      </w:r>
    </w:p>
    <w:p w14:paraId="23A9AF9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FC261C4"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1F2D663C"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Kontrola čerpání veřejných prostředků </w:t>
      </w:r>
    </w:p>
    <w:p w14:paraId="2BB7D0F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je osobou povinnou spolupůsobit při výkonu finanční kontroly v souladu s § 2e) zákona č. 320/2001 Sb., o finanční kontrole, ve znění pozdějších předpisů. </w:t>
      </w:r>
    </w:p>
    <w:p w14:paraId="45D8139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Jsou-li pro úhradu díla použity finanční prostředky Evropské unie je zhotovitel povinen uchovávat veškeré doklady související s realizací díla a jeho financováním (způsobem dle zákona 563/1991 Sb., o účetnictví, v platném znění) po dobu nejméně 10 let ode dne poslední platby za 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0D74070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73E97D2" w14:textId="77777777" w:rsidR="00486393" w:rsidRPr="00486393" w:rsidRDefault="00486393" w:rsidP="00486393">
      <w:pPr>
        <w:suppressAutoHyphens w:val="0"/>
        <w:spacing w:after="160" w:line="259" w:lineRule="auto"/>
        <w:rPr>
          <w:rFonts w:ascii="Arial" w:eastAsia="Calibri" w:hAnsi="Arial"/>
          <w:snapToGrid w:val="0"/>
          <w:sz w:val="22"/>
          <w:szCs w:val="22"/>
          <w:lang w:eastAsia="cs-CZ"/>
        </w:rPr>
      </w:pPr>
    </w:p>
    <w:p w14:paraId="77532BED"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technický dozor objednatele</w:t>
      </w:r>
    </w:p>
    <w:p w14:paraId="4CC91EBB" w14:textId="77777777" w:rsidR="00486393" w:rsidRPr="00486393" w:rsidRDefault="00486393" w:rsidP="00486393">
      <w:pPr>
        <w:suppressAutoHyphens w:val="0"/>
        <w:spacing w:after="160" w:line="259" w:lineRule="auto"/>
        <w:rPr>
          <w:rFonts w:ascii="Arial" w:eastAsia="Calibri" w:hAnsi="Arial"/>
          <w:snapToGrid w:val="0"/>
          <w:sz w:val="22"/>
          <w:szCs w:val="22"/>
          <w:lang w:eastAsia="cs-CZ"/>
        </w:rPr>
      </w:pPr>
    </w:p>
    <w:p w14:paraId="5AACBAAF"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Technický dozor </w:t>
      </w:r>
    </w:p>
    <w:p w14:paraId="2F82A1B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oprávněn pro kontrolu díla ustanovit odpovědnou osobu, které jeho jménem jedná a vydává pokyny směřující k řádnému a včasnému dokončení díla.</w:t>
      </w:r>
    </w:p>
    <w:p w14:paraId="4183CB8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Osoba, kterou takto objednatel ustanoví, se nazývá technický dozor.</w:t>
      </w:r>
    </w:p>
    <w:p w14:paraId="78236A7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Identifikace osoby, která vykonává technický dozor je uvedena ve smlouvě nebo v zápise ve stavebním deníku.</w:t>
      </w:r>
    </w:p>
    <w:p w14:paraId="01B7ECBD"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0801C73C"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Oprávnění technického dozoru </w:t>
      </w:r>
    </w:p>
    <w:p w14:paraId="4745019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Technický dozor jedná jménem objednatele a jeho rozhodnutí či pokyny vůči zhotoviteli či jiným účastníkům výstavby se chápou tak, jako by je učinil objednatel.</w:t>
      </w:r>
    </w:p>
    <w:p w14:paraId="3D5B08E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Technický dozor není oprávněn schvalovat změnu smlouvy ani jejich částí. Pokud mají rozhodnutí technického dozoru vliv na termíny plnění či sjednanou cenu nebo jsou dle mínění zhotovitele nevhodné, je zhotovitel o těchto skutečnost povinen neprodleně informovat objednatele.</w:t>
      </w:r>
    </w:p>
    <w:p w14:paraId="6871C85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Technický dozor kontroluje zejména věcnou, časovou, finanční a kvalitativní stránku provádění stavby a zúčastňuje se jako zástupce objednatele všech kontrol na prováděném díle.</w:t>
      </w:r>
    </w:p>
    <w:p w14:paraId="7020329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p>
    <w:p w14:paraId="1E426590" w14:textId="77777777" w:rsidR="00486393" w:rsidRPr="00486393" w:rsidRDefault="00486393" w:rsidP="00486393">
      <w:pPr>
        <w:suppressAutoHyphens w:val="0"/>
        <w:spacing w:after="160" w:line="259" w:lineRule="auto"/>
        <w:rPr>
          <w:rFonts w:ascii="Arial" w:eastAsia="Calibri" w:hAnsi="Arial"/>
          <w:snapToGrid w:val="0"/>
          <w:sz w:val="22"/>
          <w:szCs w:val="22"/>
          <w:lang w:eastAsia="cs-CZ"/>
        </w:rPr>
      </w:pPr>
    </w:p>
    <w:p w14:paraId="743F0586" w14:textId="77777777" w:rsidR="00486393" w:rsidRPr="00486393" w:rsidRDefault="00486393" w:rsidP="00486393">
      <w:pPr>
        <w:suppressAutoHyphens w:val="0"/>
        <w:spacing w:after="160" w:line="240" w:lineRule="atLeast"/>
        <w:rPr>
          <w:rFonts w:ascii="Calibri" w:eastAsia="Calibri" w:hAnsi="Calibri"/>
          <w:snapToGrid w:val="0"/>
          <w:color w:val="000000"/>
          <w:sz w:val="24"/>
          <w:szCs w:val="22"/>
          <w:lang w:eastAsia="cs-CZ"/>
        </w:rPr>
      </w:pPr>
    </w:p>
    <w:p w14:paraId="30C3D912"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koordinátor bezpečnosti práce</w:t>
      </w:r>
    </w:p>
    <w:p w14:paraId="646B56E3" w14:textId="77777777" w:rsidR="00486393" w:rsidRPr="00486393" w:rsidRDefault="00486393" w:rsidP="00486393">
      <w:pPr>
        <w:suppressAutoHyphens w:val="0"/>
        <w:spacing w:after="160" w:line="240" w:lineRule="atLeast"/>
        <w:rPr>
          <w:rFonts w:ascii="Calibri" w:eastAsia="Calibri" w:hAnsi="Calibri"/>
          <w:snapToGrid w:val="0"/>
          <w:color w:val="000000"/>
          <w:sz w:val="24"/>
          <w:szCs w:val="22"/>
          <w:lang w:eastAsia="cs-CZ"/>
        </w:rPr>
      </w:pPr>
    </w:p>
    <w:p w14:paraId="04F12A05"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Koordinátor bezpečnosti práce </w:t>
      </w:r>
    </w:p>
    <w:p w14:paraId="32E5B65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31910E1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Osoba, kterou takto objednatel ustanoví, se nazývá koordinátor bezpečnosti práce.</w:t>
      </w:r>
    </w:p>
    <w:p w14:paraId="24D70E3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Identifikace osoby, která je pro výkon funkce koordinátora bezpečnosti práce ustanovena, je uvedena ve smlouvě nebo v zápise ve stavebním deníku.</w:t>
      </w:r>
    </w:p>
    <w:p w14:paraId="6949C0E7"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4D7A4518"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Oprávnění koordinátora bezpečnosti práce </w:t>
      </w:r>
    </w:p>
    <w:p w14:paraId="66B9882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Koordinátor bezpečnosti práce jedná jménem objednatele a jeho rozhodnutí či pokyny vůči zhotoviteli či jiným účastníkům výstavby se chápou tak, jako by je učinil objednatel.</w:t>
      </w:r>
    </w:p>
    <w:p w14:paraId="76A82EB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poddodavatelů dodržují veškeré právní předpisy týkající se bezpečnosti a ochrany zdraví při práci.</w:t>
      </w:r>
    </w:p>
    <w:p w14:paraId="2D15A67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Koordinátor bezpečnosti práce má právo upozornit zhotovitele na nedostatky v uplatňování požadavků na bezpečnost a ochranu zdraví při práci zjištěné na staveništi a vyžadovat zjednání nápravy; </w:t>
      </w:r>
    </w:p>
    <w:p w14:paraId="32A0A1E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Koordinátor bezpečnosti práce je oprávněn stanovit přiměřená opatření k nápravě a vyžadovat jejich splnění,</w:t>
      </w:r>
    </w:p>
    <w:p w14:paraId="577050B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informovat objednatele.</w:t>
      </w:r>
    </w:p>
    <w:p w14:paraId="0AD4897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Koordinátor bezpečnosti práce se zúčastňuje jako zástupce objednatele všech kontrol na prováděném díle.</w:t>
      </w:r>
    </w:p>
    <w:p w14:paraId="16AA7B0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253EFC3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Koordinátor bezpečnosti práce je oprávněn provádět další činnosti, pokud mu je stanoví právní předpis.</w:t>
      </w:r>
    </w:p>
    <w:p w14:paraId="7C5D70D6" w14:textId="77777777" w:rsidR="00486393" w:rsidRPr="00486393" w:rsidRDefault="00486393" w:rsidP="00486393">
      <w:pPr>
        <w:tabs>
          <w:tab w:val="num" w:pos="1134"/>
        </w:tabs>
        <w:suppressAutoHyphens w:val="0"/>
        <w:spacing w:after="160" w:line="240" w:lineRule="atLeast"/>
        <w:rPr>
          <w:rFonts w:ascii="Calibri" w:eastAsia="Calibri" w:hAnsi="Calibri"/>
          <w:snapToGrid w:val="0"/>
          <w:color w:val="000000"/>
          <w:sz w:val="22"/>
          <w:szCs w:val="22"/>
          <w:lang w:eastAsia="cs-CZ"/>
        </w:rPr>
      </w:pPr>
    </w:p>
    <w:p w14:paraId="27BEB2D0"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Povinnosti zhotovitele ve vztahu ke koordinátorovi bezpečnosti práce </w:t>
      </w:r>
    </w:p>
    <w:p w14:paraId="59DE8CC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cs="Arial"/>
          <w:snapToGrid w:val="0"/>
          <w:sz w:val="22"/>
          <w:szCs w:val="22"/>
          <w:lang w:eastAsia="cs-CZ"/>
        </w:rPr>
      </w:pPr>
      <w:r w:rsidRPr="00486393">
        <w:rPr>
          <w:rFonts w:ascii="Arial" w:eastAsia="Calibri" w:hAnsi="Arial" w:cs="Arial"/>
          <w:snapToGrid w:val="0"/>
          <w:sz w:val="22"/>
          <w:szCs w:val="22"/>
          <w:lang w:eastAsia="cs-CZ"/>
        </w:rPr>
        <w:t>Zhotovitel je povinen se před zahájením stavebních prací seznámit s plánem bezpečnosti práce,</w:t>
      </w:r>
    </w:p>
    <w:p w14:paraId="49CBCFD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cs="Arial"/>
          <w:snapToGrid w:val="0"/>
          <w:sz w:val="22"/>
          <w:szCs w:val="22"/>
          <w:lang w:eastAsia="cs-CZ"/>
        </w:rPr>
      </w:pPr>
      <w:r w:rsidRPr="00486393">
        <w:rPr>
          <w:rFonts w:ascii="Arial" w:eastAsia="Calibri" w:hAnsi="Arial" w:cs="Arial"/>
          <w:snapToGrid w:val="0"/>
          <w:sz w:val="22"/>
          <w:szCs w:val="22"/>
          <w:lang w:eastAsia="cs-CZ"/>
        </w:rPr>
        <w:t>Zhotovitel je povinen nejpozději do 8 dnů před zahájením prací na staveništi informovat koordinátora o rizicích vznikajících při pracovních nebo technologických postupech, které zvolil,</w:t>
      </w:r>
    </w:p>
    <w:p w14:paraId="2AF1364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cs="Arial"/>
          <w:snapToGrid w:val="0"/>
          <w:sz w:val="22"/>
          <w:szCs w:val="22"/>
          <w:lang w:eastAsia="cs-CZ"/>
        </w:rPr>
      </w:pPr>
      <w:r w:rsidRPr="00486393">
        <w:rPr>
          <w:rFonts w:ascii="Arial" w:eastAsia="Calibri" w:hAnsi="Arial" w:cs="Arial"/>
          <w:snapToGrid w:val="0"/>
          <w:sz w:val="22"/>
          <w:szCs w:val="22"/>
          <w:lang w:eastAsia="cs-CZ"/>
        </w:rPr>
        <w:t xml:space="preserve">Zhotovitel je povinen </w:t>
      </w:r>
      <w:r w:rsidRPr="00486393">
        <w:rPr>
          <w:rFonts w:ascii="Arial" w:eastAsia="Calibri" w:hAnsi="Arial" w:cs="Arial"/>
          <w:sz w:val="22"/>
          <w:szCs w:val="22"/>
          <w:lang w:eastAsia="cs-CZ"/>
        </w:rPr>
        <w:t>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02BB62F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cs="Arial"/>
          <w:snapToGrid w:val="0"/>
          <w:sz w:val="22"/>
          <w:szCs w:val="22"/>
          <w:lang w:eastAsia="cs-CZ"/>
        </w:rPr>
      </w:pPr>
      <w:r w:rsidRPr="00486393">
        <w:rPr>
          <w:rFonts w:ascii="Arial" w:eastAsia="Calibri" w:hAnsi="Arial" w:cs="Arial"/>
          <w:sz w:val="22"/>
          <w:szCs w:val="22"/>
          <w:lang w:eastAsia="cs-CZ"/>
        </w:rPr>
        <w:t>Zhotovitel je povinen vzít v úvahu podněty a pokyny koordinátora bezpečnosti práce.</w:t>
      </w:r>
    </w:p>
    <w:p w14:paraId="69CF464F" w14:textId="77777777" w:rsidR="00486393" w:rsidRPr="00486393" w:rsidRDefault="00486393" w:rsidP="00486393">
      <w:pPr>
        <w:tabs>
          <w:tab w:val="num" w:pos="1134"/>
        </w:tabs>
        <w:suppressAutoHyphens w:val="0"/>
        <w:spacing w:after="160" w:line="240" w:lineRule="atLeast"/>
        <w:rPr>
          <w:rFonts w:ascii="Calibri" w:eastAsia="Calibri" w:hAnsi="Calibri"/>
          <w:snapToGrid w:val="0"/>
          <w:color w:val="000000"/>
          <w:sz w:val="24"/>
          <w:szCs w:val="22"/>
          <w:lang w:eastAsia="cs-CZ"/>
        </w:rPr>
      </w:pPr>
    </w:p>
    <w:p w14:paraId="4FC93C96"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Provádění díla a bezpečnost práce</w:t>
      </w:r>
    </w:p>
    <w:p w14:paraId="762628F2"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30FDBFA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Pokyny objednatele</w:t>
      </w:r>
    </w:p>
    <w:p w14:paraId="11AF421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Při provádění díla postupuje zhotovitel samostatně. Zhotovitel se však zavazuje respektovat veškeré pokyny objednatele, technického dozoru a případně koordinátora BOZP, týkající se realizace předmětu plnění a upozorňující na možné porušování smluvních povinností zhotovitele.</w:t>
      </w:r>
    </w:p>
    <w:p w14:paraId="0B882C7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021E106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jako odborně způsobilá osoba je povinen zkontrolovat technickou část předané dokumentace nejpozději před zahájením prací na příslušné části díla a bez zbytečného odkladu upozornit objednatele na případné zjištěné vady a </w:t>
      </w:r>
      <w:r w:rsidRPr="00486393">
        <w:rPr>
          <w:rFonts w:ascii="Arial" w:eastAsia="Calibri" w:hAnsi="Arial"/>
          <w:snapToGrid w:val="0"/>
          <w:sz w:val="22"/>
          <w:szCs w:val="22"/>
          <w:lang w:eastAsia="cs-CZ"/>
        </w:rPr>
        <w:lastRenderedPageBreak/>
        <w:t>nedostatky a předat mu jejich soupis včetně návrhu na jejich odstranění a včetně případných návrhů dopadů na lhůty a termíny či sjednanou cenu.</w:t>
      </w:r>
    </w:p>
    <w:p w14:paraId="5668AE23"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08ED69AF"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Použité materiály a výrobky</w:t>
      </w:r>
    </w:p>
    <w:p w14:paraId="16FC177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Věci, které jsou potřebné k provedení díla je povinen opatřit zhotovitel, pokud ve smlouvě není výslovně uvedeno, že některé věci opatří objednatel.</w:t>
      </w:r>
    </w:p>
    <w:p w14:paraId="601C451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37931A3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doloží na vyzvání objednatele, nejpozději však v termínu předání a převzetí díla soubor certifikátů rozhodujících materiálů užitých ke zhotovení stavby.</w:t>
      </w:r>
    </w:p>
    <w:p w14:paraId="21614C75"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2CBED8E1"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Dodržování bezpečnosti a hygieny práce</w:t>
      </w:r>
    </w:p>
    <w:p w14:paraId="3093084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p>
    <w:p w14:paraId="13B266A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3E184DF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zabezpečit provedení vstupního školení o bezpečnosti a ochraně zdraví při práci a o požární ochraně i u svých poddodavatelů.</w:t>
      </w:r>
    </w:p>
    <w:p w14:paraId="4572B80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v plné míře zodpovídá za bezpečnost a ochranu zdraví všech osob, které se s jeho vědomím zdržují na staveništi a je povinen zabezpečit jejich vybavení ochrannými pracovními pomůckami. </w:t>
      </w:r>
    </w:p>
    <w:p w14:paraId="5D0B5F4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poddodavatele. </w:t>
      </w:r>
    </w:p>
    <w:p w14:paraId="1852119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Jestliže se při provádění stavby vyskytují na staveništi nebo v místě provádění stavebních prací rizikové faktory, je zhotovitel povinen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zhotovitel povinen postupovat podle příslušného právního předpisu. Rizikovými faktory jsou zejména faktory fyzikální (například hluk, vibrace), chemické (například karcinogeny), biologické činitele (například viry, bakterie, plísně), prach, </w:t>
      </w:r>
      <w:r w:rsidRPr="00486393">
        <w:rPr>
          <w:rFonts w:ascii="Arial" w:eastAsia="Calibri" w:hAnsi="Arial"/>
          <w:snapToGrid w:val="0"/>
          <w:sz w:val="22"/>
          <w:szCs w:val="22"/>
          <w:lang w:eastAsia="cs-CZ"/>
        </w:rPr>
        <w:lastRenderedPageBreak/>
        <w:t>fyzická zátěž, psychická a zraková zátěž a nepříznivé mikroklimatické podmínky (například extrémní chlad, teplo a vlhkost). Nelze-li výskyt biologických činitelů a 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p>
    <w:p w14:paraId="1F7A751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provádět v průběhu provádění díla vlastní dozor a soustavnou kontrolu nad bezpečností práce a požární ochranou na staveništi.</w:t>
      </w:r>
    </w:p>
    <w:p w14:paraId="37EA26D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w:t>
      </w:r>
    </w:p>
    <w:p w14:paraId="2CE167F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pravidelně kontrolovat stav sousedících objektů a ploch a pravidelně dokumentovat jejich stav, zda nejsou dotčeny vlivem zhotovování stavby.</w:t>
      </w:r>
    </w:p>
    <w:p w14:paraId="5E5D4DD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odpovídá za to, že všichni jeho zaměstnanci byli podrobeni vstupní lékařské prohlídce a že jsou zdravotně způsobilí k práci na díle.</w:t>
      </w:r>
    </w:p>
    <w:p w14:paraId="3C80CB7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4094B59"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639C6FF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Dodržování zásad ochrany životního prostředí</w:t>
      </w:r>
    </w:p>
    <w:p w14:paraId="03815B3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1495DF3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vést evidenci o všech druzích odpadů vzniklých z jeho činnosti a vést evidenci o způsobu jejich zneškodňování.</w:t>
      </w:r>
    </w:p>
    <w:p w14:paraId="54A139B0"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482F06A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Dodržování podmínek rozhodnutí dotčených orgánů a organizací</w:t>
      </w:r>
    </w:p>
    <w:p w14:paraId="4F2010B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se zavazuje dodržet při provádění díla veškeré podmínky a připomínky vyplývající z územního rozhodnutí a stavebního povolení.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1C2DE53E"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27C04E2C"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Kvalifikace pracovníků zhotovitele</w:t>
      </w:r>
    </w:p>
    <w:p w14:paraId="1783AEE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Veškeré odborné práce musí vykonávat pracovníci zhotovitele nebo jeho poddodavatelů mající příslušnou kvalifikaci. Doklad o kvalifikaci pracovníků je zhotovitel na požádání objednatele povinen doložit.</w:t>
      </w:r>
    </w:p>
    <w:p w14:paraId="31D88664"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5AA87AF3"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Odpovědnost zhotovitele za škodu a povinnost nahradit škodu</w:t>
      </w:r>
    </w:p>
    <w:p w14:paraId="0C81A73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64F8311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odpovídá i za škodu způsobenou činností těch, kteří pro něj dílo provádějí.</w:t>
      </w:r>
    </w:p>
    <w:p w14:paraId="207FDF8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odpovídá za škodu způsobenou okolnostmi, které mají původ v povaze strojů, přístrojů nebo jiných věcí, které zhotovitel použil nebo hodlal použít při provádění díla.</w:t>
      </w:r>
    </w:p>
    <w:p w14:paraId="64AE086A"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0385BF53"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Archeologické nálezy</w:t>
      </w:r>
    </w:p>
    <w:p w14:paraId="3D098D7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Jestliže zhotovitel při provádění prací narazí na archeologické nálezy, je povinen přerušit práce a informovat písemně objednatele a všechny dotčené orgány státní správy či jiné dotčené organizace. Objednatel je povinen rozhodnout o dalším postupu, a to písemně a bez odkladu poté, co od zhotovitele takovouto informaci obdržel.</w:t>
      </w:r>
    </w:p>
    <w:p w14:paraId="32843465" w14:textId="77777777" w:rsidR="00486393" w:rsidRPr="00486393" w:rsidRDefault="00486393" w:rsidP="00486393">
      <w:pPr>
        <w:tabs>
          <w:tab w:val="num" w:pos="1134"/>
        </w:tabs>
        <w:suppressAutoHyphens w:val="0"/>
        <w:spacing w:after="160" w:line="240" w:lineRule="atLeast"/>
        <w:rPr>
          <w:rFonts w:ascii="Calibri" w:eastAsia="Calibri" w:hAnsi="Calibri"/>
          <w:snapToGrid w:val="0"/>
          <w:color w:val="000000"/>
          <w:sz w:val="24"/>
          <w:szCs w:val="22"/>
          <w:lang w:eastAsia="cs-CZ"/>
        </w:rPr>
      </w:pPr>
    </w:p>
    <w:p w14:paraId="14DAC256"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Poddodavatelé</w:t>
      </w:r>
    </w:p>
    <w:p w14:paraId="275E2733" w14:textId="77777777" w:rsidR="00486393" w:rsidRPr="00486393" w:rsidRDefault="00486393" w:rsidP="00486393">
      <w:pPr>
        <w:suppressAutoHyphens w:val="0"/>
        <w:spacing w:after="160" w:line="259" w:lineRule="auto"/>
        <w:ind w:left="708"/>
        <w:rPr>
          <w:rFonts w:ascii="Arial" w:eastAsia="Calibri" w:hAnsi="Arial"/>
          <w:sz w:val="24"/>
          <w:szCs w:val="24"/>
          <w:highlight w:val="yellow"/>
          <w:lang w:eastAsia="cs-CZ"/>
        </w:rPr>
      </w:pPr>
    </w:p>
    <w:p w14:paraId="62128DB7"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Podmínky, za kterých je možné pověřit realizací díla jinou osobu</w:t>
      </w:r>
    </w:p>
    <w:p w14:paraId="7CD39C8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Pověřit prováděním části předmětu plnění poddodavatele je zhotovitel oprávněn pouze v případech, kdy takové poddodavatele definoval ve své nabídce v rámci zadávacího řízení. V ostatních případech je zhotovitel oprávněn pověřit provedením části předmětu plnění poddodavatele jen se souhlasem objednatele.</w:t>
      </w:r>
    </w:p>
    <w:p w14:paraId="5D294C0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odpovídá za činnost svých poddodavatelů tak, jako by dílo prováděl sám.</w:t>
      </w:r>
    </w:p>
    <w:p w14:paraId="14565F9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zabezpečit ve svých poddodavatelských smlouvách splnění všech povinností vyplývajících zhotoviteli ze smlouvy o dílo, a to přiměřeně k povaze a rozsahu jejich poddodávky.</w:t>
      </w:r>
    </w:p>
    <w:p w14:paraId="509EF74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Požádá-li o to objednatel, je zhotovitel povinen poskytnout objednateli údaje o všech svých poddodavatelích, kteří se provádění předmětu plnění podílejí nebo podíleli.</w:t>
      </w:r>
    </w:p>
    <w:p w14:paraId="7D81588C"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662EF96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Změna poddodavatele </w:t>
      </w:r>
    </w:p>
    <w:p w14:paraId="3323D37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Změna poddodavatele, jehož prostřednictvím zhotovitel prokazoval v zadávacím řízení kvalifikaci, je možná pouze po předchozím schválení ze strany objednatele, a to za předpokladu, že nový poddodavatel prokáže před uzavřením smlouvy mezi </w:t>
      </w:r>
      <w:r w:rsidRPr="00486393">
        <w:rPr>
          <w:rFonts w:ascii="Arial" w:eastAsia="Calibri" w:hAnsi="Arial"/>
          <w:snapToGrid w:val="0"/>
          <w:sz w:val="22"/>
          <w:szCs w:val="22"/>
          <w:lang w:eastAsia="cs-CZ"/>
        </w:rPr>
        <w:lastRenderedPageBreak/>
        <w:t xml:space="preserve">zhotovitelem a poddodavatelem kvalifikaci </w:t>
      </w:r>
      <w:proofErr w:type="gramStart"/>
      <w:r w:rsidRPr="00486393">
        <w:rPr>
          <w:rFonts w:ascii="Arial" w:eastAsia="Calibri" w:hAnsi="Arial"/>
          <w:snapToGrid w:val="0"/>
          <w:sz w:val="22"/>
          <w:szCs w:val="22"/>
          <w:lang w:eastAsia="cs-CZ"/>
        </w:rPr>
        <w:t>v  rozsahu</w:t>
      </w:r>
      <w:proofErr w:type="gramEnd"/>
      <w:r w:rsidRPr="00486393">
        <w:rPr>
          <w:rFonts w:ascii="Arial" w:eastAsia="Calibri" w:hAnsi="Arial"/>
          <w:snapToGrid w:val="0"/>
          <w:sz w:val="22"/>
          <w:szCs w:val="22"/>
          <w:lang w:eastAsia="cs-CZ"/>
        </w:rPr>
        <w:t xml:space="preserve"> minimálně shodném s rozsahem, kterým kvalifikaci prokazoval původní poddodavatel.</w:t>
      </w:r>
    </w:p>
    <w:p w14:paraId="00755D2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schválení nového poddodavatele při splnění všech smluvených podmínek bez závažného důvodu neodepře.</w:t>
      </w:r>
    </w:p>
    <w:p w14:paraId="31831C2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má právo odmítnout plnění části předmětu plnění poddodavatelem v případech, kdy zhotovitelem uvažovaný poddodavatel prokazatelně v minulosti poskytl objednateli vadné plnění.</w:t>
      </w:r>
    </w:p>
    <w:p w14:paraId="0DDBB121"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4026FD5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Věcné omezení prací prováděných poddodavatelsky</w:t>
      </w:r>
    </w:p>
    <w:p w14:paraId="32D2CE1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Objednatel má právo ve smlouvě stanovit, že některé druhy prací nebo dodávek nesmí být prováděny poddodavatelem, pokud si takové právo vyhradil v zadávacích podmínkách, na jejichž základě zhotovitel podal svoji nabídku. </w:t>
      </w:r>
    </w:p>
    <w:p w14:paraId="5C38F65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objednatel tohoto svého práva využije, je zhotovitel povinen provádět takto stanovené práce nebo dodávky prostřednictvím osob, které jsou vůči němu v pracovněprávním vztahu.</w:t>
      </w:r>
    </w:p>
    <w:p w14:paraId="1050157F"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6B555617"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Kontroly, zkoušky a revize</w:t>
      </w:r>
    </w:p>
    <w:p w14:paraId="43D4AFF5"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516F30BB"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Kontrolní a zkušební plán stavby</w:t>
      </w:r>
    </w:p>
    <w:p w14:paraId="31AD50E6"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před zahájením prací předložit objednateli kontrolní a zkušební plán zpracovaný na podmínky prováděného díla.</w:t>
      </w:r>
    </w:p>
    <w:p w14:paraId="61054EA9"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14:paraId="23A791B2"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Veškeré zkoušky a kontroly musí vykazovat kladný výsledek, jinak se má za to, že dílo není prováděno v souladu se smlouvou.</w:t>
      </w:r>
    </w:p>
    <w:p w14:paraId="6E8D2D82"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3917B7E2"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Individuální vyzkoušení</w:t>
      </w:r>
    </w:p>
    <w:p w14:paraId="5DF6230E"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cs="Arial"/>
          <w:snapToGrid w:val="0"/>
          <w:sz w:val="22"/>
          <w:szCs w:val="22"/>
          <w:lang w:eastAsia="cs-CZ"/>
        </w:rPr>
      </w:pPr>
      <w:r w:rsidRPr="00486393">
        <w:rPr>
          <w:rFonts w:ascii="Arial" w:eastAsia="Calibri" w:hAnsi="Arial" w:cs="Arial"/>
          <w:sz w:val="22"/>
          <w:szCs w:val="22"/>
          <w:lang w:eastAsia="cs-CZ"/>
        </w:rPr>
        <w:t xml:space="preserve">Individuálním vyzkoušením se rozumí provedení vyzkoušení jednotlivých elementů (např. ventilátory, klapky, spínače apod.) v rozsahu nutném k prověření úplnosti a správnosti montáže. Jestliže podle smlouvy má být řádné provedení díla prokázáno provedením dohodnutých zkoušek, považuje se provedení díla za dokončené teprve, když tyto zkoušky byly úspěšně provedeny. </w:t>
      </w:r>
    </w:p>
    <w:p w14:paraId="46ABB4A4"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je povinen k individuálnímu vyzkoušení každého elementu přizvat objednatele, který má právo se kteréhokoliv individuálního vyzkoušení zúčastnit. </w:t>
      </w:r>
    </w:p>
    <w:p w14:paraId="443DC847"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Součástí individuálního vyzkoušení je rovněž předání návodu k údržbě a obsluze zkoušeného elementu v českém jazyce a vyžaduje-li to povaha elementu, tak i zaškolení obsluhy.</w:t>
      </w:r>
    </w:p>
    <w:p w14:paraId="11391753"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Náklady individuálního vyzkoušení hradí zhotovitel a jsou součástí sjednané ceny.</w:t>
      </w:r>
    </w:p>
    <w:p w14:paraId="56408239"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O datu provedení a výsledku individuálního vyzkoušení provede zhotovitel zápis ve stavebním deníku.</w:t>
      </w:r>
    </w:p>
    <w:p w14:paraId="03D0B1F5" w14:textId="77777777" w:rsidR="00486393" w:rsidRPr="00486393" w:rsidRDefault="00486393" w:rsidP="00486393">
      <w:pPr>
        <w:tabs>
          <w:tab w:val="num" w:pos="1134"/>
        </w:tabs>
        <w:suppressAutoHyphens w:val="0"/>
        <w:spacing w:after="160" w:line="259" w:lineRule="auto"/>
        <w:rPr>
          <w:rFonts w:ascii="Arial" w:eastAsia="Calibri" w:hAnsi="Arial"/>
          <w:b/>
          <w:sz w:val="24"/>
          <w:szCs w:val="24"/>
          <w:lang w:eastAsia="cs-CZ"/>
        </w:rPr>
      </w:pPr>
    </w:p>
    <w:p w14:paraId="7847B108"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Komplexní vyzkoušení</w:t>
      </w:r>
    </w:p>
    <w:p w14:paraId="715F867A"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Je-li předmětem plnění dle smlouvy 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78B6D8D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Komplexní vyzkoušení musí proběhnout po dobu nejméně 72 hodin. </w:t>
      </w:r>
    </w:p>
    <w:p w14:paraId="19A9F7A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Před zahájením komplexního vyzkoušení je zhotovitel povinen vypracovat protokol, který projedná s objednatelem a v němž budou definována kritéria pro posuzování úspěšnosti komplexního vyzkoušení.</w:t>
      </w:r>
    </w:p>
    <w:p w14:paraId="288E1D5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ke komplexnímu vyzkoušení strojů a zařízení přizvat objednatele. O výsledku komplexního vyzkoušení pořizuje zhotovitel protokol, který předá objednateli v rámci předání a převzetí díla.</w:t>
      </w:r>
    </w:p>
    <w:p w14:paraId="6F07F5A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provozu zajišťuje zhotovitel, objednatel má právo přizvat ke zkušebnímu provozu i vlastní odborné pracovníky.</w:t>
      </w:r>
    </w:p>
    <w:p w14:paraId="1F69101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Náklady komplexního vyzkoušení hradí s výjimkou surovin, provozních materiálů, energií a mezd pracovníků objednatele zhotovitel. Případná produkce získaná komplexním vyzkoušením náleží objednateli.</w:t>
      </w:r>
    </w:p>
    <w:p w14:paraId="1C9A3FC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Součástí komplexního vyzkoušení je rovněž předání návodu k údržbě a obsluze zkoušeného strojů a zařízení v českém jazyce a vyžaduje-li to povaha stroje nebo zařízení, tak i zaškolení obsluhy.</w:t>
      </w:r>
    </w:p>
    <w:p w14:paraId="648CB85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Komplexní vyzkoušení se považuje za úspěšné, pokud po celou dobu zkoušení nebyla shledána žádná vada. V opačném případě komplexní zkoušení pokračuje až do doby dosažení bezvadného stavu.</w:t>
      </w:r>
    </w:p>
    <w:p w14:paraId="0587AFC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Kladný výsledek komplexního vyzkoušení je podstatnou podmínkou zahájení zkušebního provozu. </w:t>
      </w:r>
    </w:p>
    <w:p w14:paraId="4170240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hradí veškeré náklady komplexního vyzkoušení tehdy, pokud nebylo úspěšné z příčin na jeho straně.</w:t>
      </w:r>
    </w:p>
    <w:p w14:paraId="062361F0"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1670E08C"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bookmarkStart w:id="0" w:name="_Toc152988819"/>
      <w:r w:rsidRPr="00486393">
        <w:rPr>
          <w:rFonts w:ascii="Arial" w:eastAsia="Calibri" w:hAnsi="Arial"/>
          <w:sz w:val="24"/>
          <w:szCs w:val="24"/>
          <w:u w:val="single"/>
          <w:lang w:eastAsia="cs-CZ"/>
        </w:rPr>
        <w:t>Zkušební provoz</w:t>
      </w:r>
      <w:bookmarkEnd w:id="0"/>
    </w:p>
    <w:p w14:paraId="036322B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Zkušební provoz technologického zařízení provádí objednatel na převzatém díle po úspěšném komplexním vyzkoušení zhotovitelem a za součinnosti zhotovitele. Zkušebním provozem se prověřuje, zda zařízení je za předpokládaných provozních a výrobních podmínek schopno dosahovat výkonů (parametrů) v kvalitě a množství stanovených v příslušné dokumentaci. </w:t>
      </w:r>
    </w:p>
    <w:p w14:paraId="0D37A7B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Před zahájením zkušebního provozu sjednají smluvní strany dobu zahájení a délku zkušebního provozu (není-li stanovena smlouvou), jakož i kritéria výsledného hodnocení, podmínky, rozsah a technicky nutnou dobu účasti zhotovitele.</w:t>
      </w:r>
    </w:p>
    <w:p w14:paraId="2B2ACEA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ležících na jeho straně.</w:t>
      </w:r>
    </w:p>
    <w:p w14:paraId="2446EA6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před zahájením zkušebního provozu předat objednateli provozní řád na zkušební provoz.</w:t>
      </w:r>
    </w:p>
    <w:p w14:paraId="4F9C7146"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Energie a provozní náplně pro zkušební provoz zajišťuje a hradí objednatel.</w:t>
      </w:r>
    </w:p>
    <w:p w14:paraId="3FB2792D"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Součástí zkušebního provozu je i zaškolení obsluhy objednatele.</w:t>
      </w:r>
    </w:p>
    <w:p w14:paraId="3CDF78A8" w14:textId="77777777" w:rsidR="00486393" w:rsidRPr="00486393" w:rsidRDefault="00486393" w:rsidP="00486393">
      <w:pPr>
        <w:tabs>
          <w:tab w:val="num" w:pos="1855"/>
        </w:tabs>
        <w:suppressAutoHyphens w:val="0"/>
        <w:spacing w:after="160" w:line="259" w:lineRule="auto"/>
        <w:ind w:left="1260"/>
        <w:rPr>
          <w:rFonts w:ascii="Arial" w:eastAsia="Calibri" w:hAnsi="Arial"/>
          <w:snapToGrid w:val="0"/>
          <w:sz w:val="22"/>
          <w:szCs w:val="22"/>
          <w:lang w:eastAsia="cs-CZ"/>
        </w:rPr>
      </w:pPr>
    </w:p>
    <w:p w14:paraId="64249F8B" w14:textId="77777777" w:rsidR="00486393" w:rsidRPr="00486393" w:rsidRDefault="00486393" w:rsidP="00486393">
      <w:pPr>
        <w:tabs>
          <w:tab w:val="num" w:pos="1855"/>
        </w:tabs>
        <w:suppressAutoHyphens w:val="0"/>
        <w:spacing w:after="160" w:line="259" w:lineRule="auto"/>
        <w:ind w:left="1260"/>
        <w:rPr>
          <w:rFonts w:ascii="Arial" w:eastAsia="Calibri" w:hAnsi="Arial"/>
          <w:snapToGrid w:val="0"/>
          <w:sz w:val="22"/>
          <w:szCs w:val="22"/>
          <w:lang w:eastAsia="cs-CZ"/>
        </w:rPr>
      </w:pPr>
    </w:p>
    <w:p w14:paraId="6C098184"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 xml:space="preserve">Předání a převzetí díla </w:t>
      </w:r>
    </w:p>
    <w:p w14:paraId="43BAA5FB"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6A7E5FE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Organizace předání díla</w:t>
      </w:r>
    </w:p>
    <w:p w14:paraId="0D330DD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písemně oznámit objednateli nejpozději 15 dnů předem, kdy bude dílo připraveno k předání a převzetí. Objednatel je pak povinen nejpozději do tří dnů od termínu stanoveného zhotovitelem zahájit přejímací řízení a řádně v něm pokračovat.</w:t>
      </w:r>
    </w:p>
    <w:p w14:paraId="7AA5FB6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Na prvním jednání obě strany dohodnou organizační záležitosti předávacího a přejímacího řízení.</w:t>
      </w:r>
    </w:p>
    <w:p w14:paraId="4CAA1DD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Místem předání a převzetí díla je místo, kde se dílo provádělo.</w:t>
      </w:r>
    </w:p>
    <w:p w14:paraId="3546C9B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Objednatel je povinen k předání a převzetí díla přizvat osoby vykonávající funkci technického a případně i autorského dozoru. </w:t>
      </w:r>
    </w:p>
    <w:p w14:paraId="77B670A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oprávněn přizvat k předání a převzetí díla i jiné osoby, jejichž účast pokládá za nezbytnou (např. budoucího uživatele díla).</w:t>
      </w:r>
    </w:p>
    <w:p w14:paraId="2D0D002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k předání a převzetí díla přizvat na požádání objednatele i své poddodavatele.</w:t>
      </w:r>
    </w:p>
    <w:p w14:paraId="66CB9C47" w14:textId="77777777" w:rsidR="00486393" w:rsidRPr="00486393" w:rsidRDefault="00486393" w:rsidP="00486393">
      <w:pPr>
        <w:tabs>
          <w:tab w:val="num" w:pos="1134"/>
        </w:tabs>
        <w:suppressAutoHyphens w:val="0"/>
        <w:spacing w:after="160" w:line="240" w:lineRule="atLeast"/>
        <w:rPr>
          <w:rFonts w:ascii="Calibri" w:eastAsia="Calibri" w:hAnsi="Calibri"/>
          <w:snapToGrid w:val="0"/>
          <w:color w:val="000000"/>
          <w:sz w:val="24"/>
          <w:szCs w:val="22"/>
          <w:lang w:eastAsia="cs-CZ"/>
        </w:rPr>
      </w:pPr>
    </w:p>
    <w:p w14:paraId="2C372DE8"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Protokol o předání a převzetí díla</w:t>
      </w:r>
    </w:p>
    <w:p w14:paraId="5BE8D62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 průběhu předávacího a přejímacího řízení pořídí objednatel zápis (protokol).</w:t>
      </w:r>
    </w:p>
    <w:p w14:paraId="0E6C6AD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Povinným obsahem protokolu jsou:</w:t>
      </w:r>
    </w:p>
    <w:p w14:paraId="704B7752" w14:textId="77777777" w:rsidR="00486393" w:rsidRPr="00486393" w:rsidRDefault="00486393" w:rsidP="00486393">
      <w:pPr>
        <w:numPr>
          <w:ilvl w:val="3"/>
          <w:numId w:val="19"/>
        </w:numPr>
        <w:tabs>
          <w:tab w:val="num" w:pos="1134"/>
          <w:tab w:val="num" w:pos="234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údaje o zhotoviteli a objednateli</w:t>
      </w:r>
    </w:p>
    <w:p w14:paraId="1A2D6DFE" w14:textId="77777777" w:rsidR="00486393" w:rsidRPr="00486393" w:rsidRDefault="00486393" w:rsidP="00486393">
      <w:pPr>
        <w:numPr>
          <w:ilvl w:val="3"/>
          <w:numId w:val="19"/>
        </w:numPr>
        <w:tabs>
          <w:tab w:val="num" w:pos="1134"/>
          <w:tab w:val="num" w:pos="234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popis díla, které je předmětem předání a převzetí</w:t>
      </w:r>
    </w:p>
    <w:p w14:paraId="5BE15DA6" w14:textId="77777777" w:rsidR="00486393" w:rsidRPr="00486393" w:rsidRDefault="00486393" w:rsidP="00486393">
      <w:pPr>
        <w:numPr>
          <w:ilvl w:val="3"/>
          <w:numId w:val="19"/>
        </w:numPr>
        <w:tabs>
          <w:tab w:val="num" w:pos="1134"/>
          <w:tab w:val="num" w:pos="234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dohoda o způsobu a termínu vyklizení staveniště</w:t>
      </w:r>
    </w:p>
    <w:p w14:paraId="6FD281DE" w14:textId="77777777" w:rsidR="00486393" w:rsidRPr="00486393" w:rsidRDefault="00486393" w:rsidP="00486393">
      <w:pPr>
        <w:numPr>
          <w:ilvl w:val="3"/>
          <w:numId w:val="19"/>
        </w:numPr>
        <w:tabs>
          <w:tab w:val="num" w:pos="1134"/>
          <w:tab w:val="num" w:pos="234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termín, od kterého počíná běžet záruční lhůta</w:t>
      </w:r>
    </w:p>
    <w:p w14:paraId="79CD164F" w14:textId="77777777" w:rsidR="00486393" w:rsidRPr="00486393" w:rsidRDefault="00486393" w:rsidP="00486393">
      <w:pPr>
        <w:numPr>
          <w:ilvl w:val="3"/>
          <w:numId w:val="19"/>
        </w:numPr>
        <w:tabs>
          <w:tab w:val="num" w:pos="1134"/>
          <w:tab w:val="num" w:pos="234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prohlášení objednatele, zda dílo přejímá nebo nepřejímá </w:t>
      </w:r>
    </w:p>
    <w:p w14:paraId="4BDDCDD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Obsahuje-li dílo, které je předmětem předání a převzetí vady nebo nedodělky, musí protokol obsahovat i:</w:t>
      </w:r>
    </w:p>
    <w:p w14:paraId="172F3FD3" w14:textId="77777777" w:rsidR="00486393" w:rsidRPr="00486393" w:rsidRDefault="00486393" w:rsidP="00486393">
      <w:pPr>
        <w:numPr>
          <w:ilvl w:val="3"/>
          <w:numId w:val="19"/>
        </w:numPr>
        <w:tabs>
          <w:tab w:val="num" w:pos="1134"/>
          <w:tab w:val="num" w:pos="234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soupis zjištěných vad a nedodělků</w:t>
      </w:r>
    </w:p>
    <w:p w14:paraId="0AB03F66" w14:textId="77777777" w:rsidR="00486393" w:rsidRPr="00486393" w:rsidRDefault="00486393" w:rsidP="00486393">
      <w:pPr>
        <w:numPr>
          <w:ilvl w:val="3"/>
          <w:numId w:val="19"/>
        </w:numPr>
        <w:tabs>
          <w:tab w:val="num" w:pos="1134"/>
          <w:tab w:val="num" w:pos="234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dohodu o způsobu a termínech jejich odstranění, popřípadě o jiném způsobu narovnání</w:t>
      </w:r>
    </w:p>
    <w:p w14:paraId="267CD2F2" w14:textId="77777777" w:rsidR="00486393" w:rsidRPr="00486393" w:rsidRDefault="00486393" w:rsidP="00486393">
      <w:pPr>
        <w:numPr>
          <w:ilvl w:val="3"/>
          <w:numId w:val="19"/>
        </w:numPr>
        <w:tabs>
          <w:tab w:val="num" w:pos="1134"/>
          <w:tab w:val="num" w:pos="234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dohodu o zpřístupnění díla nebo jeho částí zhotoviteli za účelem odstranění vad nebo nedodělků</w:t>
      </w:r>
    </w:p>
    <w:p w14:paraId="1DB54BC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 případě, že objednatel odmítá dílo převzít, uvede v protokolu o předání a převzetí díla i důvody, pro které odmítá dílo převzít.</w:t>
      </w:r>
    </w:p>
    <w:p w14:paraId="4F29F906" w14:textId="77777777" w:rsidR="00486393" w:rsidRPr="00486393" w:rsidRDefault="00486393" w:rsidP="00486393">
      <w:pPr>
        <w:tabs>
          <w:tab w:val="num" w:pos="1134"/>
        </w:tabs>
        <w:suppressAutoHyphens w:val="0"/>
        <w:spacing w:after="160" w:line="240" w:lineRule="atLeast"/>
        <w:rPr>
          <w:rFonts w:ascii="Arial" w:eastAsia="Calibri" w:hAnsi="Arial"/>
          <w:snapToGrid w:val="0"/>
          <w:color w:val="000000"/>
          <w:sz w:val="24"/>
          <w:szCs w:val="22"/>
          <w:lang w:eastAsia="cs-CZ"/>
        </w:rPr>
      </w:pPr>
    </w:p>
    <w:p w14:paraId="18433732"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Vady a nedodělky</w:t>
      </w:r>
    </w:p>
    <w:p w14:paraId="65A92EB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Objednatel je povinen převzít i dílo, které vykazuje drobné vady a nedodělky, které samy o sobě, ani ve spojení s jinými nebrání řádnému užívání díla. </w:t>
      </w:r>
    </w:p>
    <w:p w14:paraId="2672DDA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 protokolu o předání a převzetí uvede objednatel soupis těchto vad a nedodělků včetně způsobu a termínu jejich odstranění.</w:t>
      </w:r>
    </w:p>
    <w:p w14:paraId="1FAD429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Nedojde-li mezi oběma stranami k dohodě o termínu odstranění vad a nedodělků, pak platí, že vady a nedodělky musí být odstraněny nejpozději do 30 dnů ode dne předání a převzetí díla.</w:t>
      </w:r>
    </w:p>
    <w:p w14:paraId="54E0007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je povinen ve stanovené lhůtě odstranit vady nebo nedodělky i v případě, kdy podle jeho názoru za vady a nedodělky neodpovídá. Náklady na odstranění v těchto sporných případech nese až do rozhodnutí soudu zhotovitel. </w:t>
      </w:r>
    </w:p>
    <w:p w14:paraId="307F4AEC"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1E6A0A37"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Doklady nezbytné k předání a převzetí díla</w:t>
      </w:r>
    </w:p>
    <w:p w14:paraId="6516A89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připravit a doložit u předávacího a přejímacího řízení zejména tyto doklady:</w:t>
      </w:r>
    </w:p>
    <w:p w14:paraId="314E5CB5"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tři vyhotovení dokumentace skutečného provedení stavby a jedno vyhotovení v digitální podobě ve formátech </w:t>
      </w:r>
      <w:proofErr w:type="spellStart"/>
      <w:r w:rsidRPr="00486393">
        <w:rPr>
          <w:rFonts w:ascii="Arial" w:eastAsia="Calibri" w:hAnsi="Arial"/>
          <w:snapToGrid w:val="0"/>
          <w:sz w:val="22"/>
          <w:szCs w:val="22"/>
          <w:lang w:eastAsia="cs-CZ"/>
        </w:rPr>
        <w:t>pdf</w:t>
      </w:r>
      <w:proofErr w:type="spellEnd"/>
      <w:r w:rsidRPr="00486393">
        <w:rPr>
          <w:rFonts w:ascii="Arial" w:eastAsia="Calibri" w:hAnsi="Arial"/>
          <w:snapToGrid w:val="0"/>
          <w:sz w:val="22"/>
          <w:szCs w:val="22"/>
          <w:lang w:eastAsia="cs-CZ"/>
        </w:rPr>
        <w:t xml:space="preserve"> a </w:t>
      </w:r>
      <w:proofErr w:type="spellStart"/>
      <w:r w:rsidRPr="00486393">
        <w:rPr>
          <w:rFonts w:ascii="Arial" w:eastAsia="Calibri" w:hAnsi="Arial"/>
          <w:snapToGrid w:val="0"/>
          <w:sz w:val="22"/>
          <w:szCs w:val="22"/>
          <w:lang w:eastAsia="cs-CZ"/>
        </w:rPr>
        <w:t>dwg</w:t>
      </w:r>
      <w:proofErr w:type="spellEnd"/>
      <w:r w:rsidRPr="00486393">
        <w:rPr>
          <w:rFonts w:ascii="Arial" w:eastAsia="Calibri" w:hAnsi="Arial"/>
          <w:snapToGrid w:val="0"/>
          <w:sz w:val="22"/>
          <w:szCs w:val="22"/>
          <w:lang w:eastAsia="cs-CZ"/>
        </w:rPr>
        <w:t>;</w:t>
      </w:r>
    </w:p>
    <w:p w14:paraId="264759E8"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zápisy a osvědčení o provedených zkouškách použitých materiálů;</w:t>
      </w:r>
    </w:p>
    <w:p w14:paraId="1A50DE11"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zápisy a výsledky předepsaných měření (např., radon, CO apod.);</w:t>
      </w:r>
    </w:p>
    <w:p w14:paraId="2B640247"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zápisy a výsledky o vyzkoušení smontovaného zařízení, o provedených revizních a provozních zkouškách (např. tlakové zkoušky, revize elektroinstalace, plynu, tlakové nádoby, komíny apod.);</w:t>
      </w:r>
    </w:p>
    <w:p w14:paraId="36B817F0"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zápisy a výsledky o prověření prací a konstrukcí zakrytých v průběhu prací</w:t>
      </w:r>
    </w:p>
    <w:p w14:paraId="4F7B2A3A"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seznam strojů a zařízení, které jsou součástí díla, jejich pasporty, záruční listy, návody k obsluze a údržbě v českém jazyce</w:t>
      </w:r>
    </w:p>
    <w:p w14:paraId="430FDD52"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stavební deník (případně deníky) a deník(y) víceprací</w:t>
      </w:r>
    </w:p>
    <w:p w14:paraId="52AA5BFE"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geometrický plán skutečného zaměření díla v požadovaném rozsahu a počtu vyhotovení </w:t>
      </w:r>
    </w:p>
    <w:p w14:paraId="6C980AD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Nedoloží-li zhotovitel požadované doklady, nepovažuje se dílo za dokončené a schopné předání.</w:t>
      </w:r>
    </w:p>
    <w:p w14:paraId="1FE5E08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povinen připravit a doložit u předávacího a přejímacího řízení zejména tyto doklady:</w:t>
      </w:r>
    </w:p>
    <w:p w14:paraId="50E495CE"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územní rozhodnutí;</w:t>
      </w:r>
    </w:p>
    <w:p w14:paraId="6C53E117"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stavební povolení včetně dokladu o jeho nabytí právní moci a včetně všech případných změn a doplňků</w:t>
      </w:r>
    </w:p>
    <w:p w14:paraId="68EF26B7"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r w:rsidRPr="00486393">
        <w:rPr>
          <w:rFonts w:ascii="Arial" w:eastAsia="Calibri" w:hAnsi="Arial"/>
          <w:snapToGrid w:val="0"/>
          <w:sz w:val="22"/>
          <w:szCs w:val="22"/>
          <w:lang w:eastAsia="cs-CZ"/>
        </w:rPr>
        <w:tab/>
        <w:t>Tyto doklady slouží při předání a převzetí díla ke kontrole, zda byly splněny podmínky v nich obsažené.</w:t>
      </w:r>
    </w:p>
    <w:p w14:paraId="39AD21F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41FC87EC"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0FF7535C"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Publicita dokončené stavby</w:t>
      </w:r>
    </w:p>
    <w:p w14:paraId="1E45B61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se na úhradě díla podílí veřejné prostředky, zejména pak finanční prostředky ze zdrojů Evropské unie je zhotoviteli povinen po dokončení vybudovat a umístit prvky publicity podle podmínek stanovených poskytovatelem dotace, které objednatel předá zhotoviteli.</w:t>
      </w:r>
    </w:p>
    <w:p w14:paraId="736800C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je povinen umístit v prostorách stavby na viditelném místě stálou informační tabuli nejpozději v den předání a převzetí díla </w:t>
      </w:r>
    </w:p>
    <w:p w14:paraId="77F38DE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Stálá informační tabule (trvalá pamětní deska) musí mít rozměr dle podmínek poskytovatele dotace. Pamětní deska musí být z</w:t>
      </w:r>
      <w:r w:rsidRPr="00486393">
        <w:rPr>
          <w:rFonts w:ascii="Arial" w:eastAsia="Calibri" w:hAnsi="Arial" w:hint="eastAsia"/>
          <w:snapToGrid w:val="0"/>
          <w:sz w:val="22"/>
          <w:szCs w:val="22"/>
          <w:lang w:eastAsia="cs-CZ"/>
        </w:rPr>
        <w:t> </w:t>
      </w:r>
      <w:r w:rsidRPr="00486393">
        <w:rPr>
          <w:rFonts w:ascii="Arial" w:eastAsia="Calibri" w:hAnsi="Arial"/>
          <w:snapToGrid w:val="0"/>
          <w:sz w:val="22"/>
          <w:szCs w:val="22"/>
          <w:lang w:eastAsia="cs-CZ"/>
        </w:rPr>
        <w:t>leštěného kamene a musí obsahovat všechny údaje podle podmínek stanovených poskytovatelem dotace, které objednatel předá zhotoviteli.</w:t>
      </w:r>
    </w:p>
    <w:p w14:paraId="5597405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Na pamětní desce musí být uveden název stavby. Povinné informace musí zabírat nejméně 25 % plochy pamětní desky. Vše musí být provedeno v čitelné a viditelné formě tak, aby nebyl narušen charakter stavby.</w:t>
      </w:r>
    </w:p>
    <w:p w14:paraId="268D163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Konečnou podobu pamětní desky musí zhotovitel v předstihu nejméně 15 dní před termínem předání a převzetí předložit objednateli k odsouhlasení. </w:t>
      </w:r>
    </w:p>
    <w:p w14:paraId="0D99FB1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Pamětní deska musí být umístěna na místech přístupných široké veřejnosti (např. v blízkosti příjezdové komunikace, na vstupu do budovy apod.). Konkrétní umístění a konkrétní obsah pamětní desky projedná zhotovitel s objednatelem.</w:t>
      </w:r>
    </w:p>
    <w:p w14:paraId="6741B92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Podmínky publicity dokončené stavby stanoví smlouva. Pokud smlouva prvky publicity nevymezuje, nestávají se předmětem plnění zhotovitele.</w:t>
      </w:r>
    </w:p>
    <w:p w14:paraId="5F680DCA"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35E5E051"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Kolaudace</w:t>
      </w:r>
    </w:p>
    <w:p w14:paraId="4EDB466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se zúčastnit kolaudačního řízení, pokud jej přizve stavební úřad. V případě, že se zhotovitel přes řádné pozvání nedostaví, nese veškeré náklady na opakované kolaudační řízení.</w:t>
      </w:r>
    </w:p>
    <w:p w14:paraId="4D2912D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Zhotovitel je povinen poskytnout objednateli pro účely kolaudačního řízení nezbytnou součinnost, zejména dodat včas doklady nezbytné pro řádnou kolaudaci stavby</w:t>
      </w:r>
    </w:p>
    <w:p w14:paraId="3BC3D29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Objednatel je povinen zaslat bez zbytečného odkladu zhotoviteli kopii kolaudačního </w:t>
      </w:r>
      <w:proofErr w:type="gramStart"/>
      <w:r w:rsidRPr="00486393">
        <w:rPr>
          <w:rFonts w:ascii="Arial" w:eastAsia="Calibri" w:hAnsi="Arial"/>
          <w:snapToGrid w:val="0"/>
          <w:sz w:val="22"/>
          <w:szCs w:val="22"/>
          <w:lang w:eastAsia="cs-CZ"/>
        </w:rPr>
        <w:t>souhlasu</w:t>
      </w:r>
      <w:proofErr w:type="gramEnd"/>
      <w:r w:rsidRPr="00486393">
        <w:rPr>
          <w:rFonts w:ascii="Arial" w:eastAsia="Calibri" w:hAnsi="Arial"/>
          <w:snapToGrid w:val="0"/>
          <w:sz w:val="22"/>
          <w:szCs w:val="22"/>
          <w:lang w:eastAsia="cs-CZ"/>
        </w:rPr>
        <w:t xml:space="preserve"> pokud jsou v něm stanoveny povinnosti zhotovitele.</w:t>
      </w:r>
    </w:p>
    <w:p w14:paraId="6273A01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splnit svoje povinnosti vyplývající z kolaudačního souhlasu ve lhůtě tam stanovené a nebyla-li lhůta stanovena tak nejpozději do třiceti dnů ode dne doručení kopie kolaudačního souhlasu.</w:t>
      </w:r>
    </w:p>
    <w:p w14:paraId="08D137AC" w14:textId="77777777" w:rsidR="00486393" w:rsidRPr="00486393" w:rsidRDefault="00486393" w:rsidP="00486393">
      <w:pPr>
        <w:suppressAutoHyphens w:val="0"/>
        <w:spacing w:after="160" w:line="259" w:lineRule="auto"/>
        <w:rPr>
          <w:rFonts w:ascii="Arial" w:eastAsia="Calibri" w:hAnsi="Arial"/>
          <w:snapToGrid w:val="0"/>
          <w:sz w:val="22"/>
          <w:szCs w:val="22"/>
          <w:lang w:eastAsia="cs-CZ"/>
        </w:rPr>
      </w:pPr>
    </w:p>
    <w:p w14:paraId="5D51867E"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Záruka za jakost díla</w:t>
      </w:r>
    </w:p>
    <w:p w14:paraId="1BA174C8"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1C09CA71"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Odpovědnost za vady díla</w:t>
      </w:r>
    </w:p>
    <w:p w14:paraId="3EA803D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odpovídá za vady, jež má dílo v době jeho předání a dále odpovídá za vady díla zjištěné v záruční době. </w:t>
      </w:r>
    </w:p>
    <w:p w14:paraId="4EA8A1E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neodpovídá za vady díla,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14:paraId="36570CD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neodpovídá za vady díla, které byly způsobeny objednatelem nebo vyšší mocí.</w:t>
      </w:r>
    </w:p>
    <w:p w14:paraId="4494F86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odpovídá za kvalitu provedených prací či dodávek jak vlastními pracovníky, tak i za kvalitu prací prováděných jeho poddodavateli.</w:t>
      </w:r>
    </w:p>
    <w:p w14:paraId="220ABF98" w14:textId="77777777" w:rsidR="00486393" w:rsidRPr="00486393" w:rsidRDefault="00486393" w:rsidP="00486393">
      <w:pPr>
        <w:tabs>
          <w:tab w:val="num" w:pos="1134"/>
        </w:tabs>
        <w:suppressAutoHyphens w:val="0"/>
        <w:spacing w:after="160" w:line="240" w:lineRule="atLeast"/>
        <w:rPr>
          <w:rFonts w:ascii="Arial" w:eastAsia="Calibri" w:hAnsi="Arial"/>
          <w:snapToGrid w:val="0"/>
          <w:color w:val="000000"/>
          <w:sz w:val="22"/>
          <w:szCs w:val="22"/>
          <w:lang w:eastAsia="cs-CZ"/>
        </w:rPr>
      </w:pPr>
    </w:p>
    <w:p w14:paraId="1164EFD5"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Délka záruční lhůty</w:t>
      </w:r>
    </w:p>
    <w:p w14:paraId="6851680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Záruční lhůta je pro celé dílo sjednána v délce 60 měsíců. </w:t>
      </w:r>
    </w:p>
    <w:p w14:paraId="1611212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Záruční doba počíná běžet dnem oboustranného podpisu protokolu o předání a převzetí díla, pokud v tomto protokolu objednatel neodmítl dílo převzít.</w:t>
      </w:r>
    </w:p>
    <w:p w14:paraId="2A32712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Záruční lhůta neběží po dobu, po kterou objednatel nemohl předmět díla užívat pro vady díla, za které zhotovitel odpovídá.</w:t>
      </w:r>
    </w:p>
    <w:p w14:paraId="6C2B825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 dobu opravy těch částí díla, které byly v důsledku oprávněné reklamace objednatele zhotovitelem opravovány, neběží záruční lhůta. Záruční lhůta v těchto případech běží pak dále ode dne následujícího po řádném dokončení reklamační opravy.</w:t>
      </w:r>
    </w:p>
    <w:p w14:paraId="5C332A27" w14:textId="77777777" w:rsidR="00486393" w:rsidRPr="00486393" w:rsidRDefault="00486393" w:rsidP="00486393">
      <w:pPr>
        <w:tabs>
          <w:tab w:val="num" w:pos="1134"/>
        </w:tabs>
        <w:suppressAutoHyphens w:val="0"/>
        <w:spacing w:after="160" w:line="240" w:lineRule="atLeast"/>
        <w:rPr>
          <w:rFonts w:ascii="Calibri" w:eastAsia="Calibri" w:hAnsi="Calibri"/>
          <w:snapToGrid w:val="0"/>
          <w:color w:val="000000"/>
          <w:sz w:val="22"/>
          <w:szCs w:val="22"/>
          <w:lang w:eastAsia="cs-CZ"/>
        </w:rPr>
      </w:pPr>
    </w:p>
    <w:p w14:paraId="31E4F402"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Výjimky ze záruky</w:t>
      </w:r>
    </w:p>
    <w:p w14:paraId="3771C26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bookmarkStart w:id="1" w:name="OLE_LINK2"/>
      <w:r w:rsidRPr="00486393">
        <w:rPr>
          <w:rFonts w:ascii="Arial" w:eastAsia="Calibri" w:hAnsi="Arial"/>
          <w:snapToGrid w:val="0"/>
          <w:sz w:val="22"/>
          <w:szCs w:val="22"/>
          <w:lang w:eastAsia="cs-CZ"/>
        </w:rPr>
        <w:lastRenderedPageBreak/>
        <w:t>Záruční lhůta pro dodávky strojů a zařízení, na něž výrobce těchto zařízení vystavuje samostatný záruční list, se sjednává v délce lhůty poskytnuté výrobcem, nejméně však v délce 24 měsíců.</w:t>
      </w:r>
      <w:bookmarkEnd w:id="1"/>
    </w:p>
    <w:p w14:paraId="223B9C72"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63ED8FA3"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Způsob uplatnění reklamace</w:t>
      </w:r>
    </w:p>
    <w:p w14:paraId="2BAC525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Objednatel je povinen vady písemně reklamovat u zhotovitele bez zbytečného odkladu po jejich zjištění. Oznámení (reklamaci) odešle na adresu zhotovitele uvedenou ve smlouvě. V reklamaci musí být vady popsány nebo </w:t>
      </w:r>
      <w:proofErr w:type="gramStart"/>
      <w:r w:rsidRPr="00486393">
        <w:rPr>
          <w:rFonts w:ascii="Arial" w:eastAsia="Calibri" w:hAnsi="Arial"/>
          <w:snapToGrid w:val="0"/>
          <w:sz w:val="22"/>
          <w:szCs w:val="22"/>
          <w:lang w:eastAsia="cs-CZ"/>
        </w:rPr>
        <w:t>uvedeno</w:t>
      </w:r>
      <w:proofErr w:type="gramEnd"/>
      <w:r w:rsidRPr="00486393">
        <w:rPr>
          <w:rFonts w:ascii="Arial" w:eastAsia="Calibri" w:hAnsi="Arial"/>
          <w:snapToGrid w:val="0"/>
          <w:sz w:val="22"/>
          <w:szCs w:val="22"/>
          <w:lang w:eastAsia="cs-CZ"/>
        </w:rPr>
        <w:t xml:space="preserve"> jak se projevují. Dále v reklamaci objednatel uvede, jakým způsobem požaduje sjednat nápravu. </w:t>
      </w:r>
    </w:p>
    <w:p w14:paraId="0CDF52D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Právo objednatele vyplývající ze záruky zaniká, pokud objednatel neoznámí vady díla:</w:t>
      </w:r>
    </w:p>
    <w:p w14:paraId="6E7A7C70"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bez zbytečného odkladu poté, kdy je zjistí,</w:t>
      </w:r>
    </w:p>
    <w:p w14:paraId="6C04CF91"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bez zbytečného odkladu poté, kdy je měl zjistit při vynaložení odborné péče při prohlídce při předání a převzetí díla,</w:t>
      </w:r>
    </w:p>
    <w:p w14:paraId="0F9BE9AF"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bez zbytečného odkladu poté, kdy mohly být zjištěny později při vynaložení odborné péče nejpozději však do konce záruční doby.</w:t>
      </w:r>
    </w:p>
    <w:p w14:paraId="6B60A9B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Reklamaci lze uplatnit nejpozději do posledního dne záruční lhůty, přičemž i reklamace odeslaná objednatelem v poslední den záruční lhůty se považuje za včas uplatněnou.</w:t>
      </w:r>
    </w:p>
    <w:p w14:paraId="765C2586" w14:textId="77777777" w:rsidR="00486393" w:rsidRPr="00486393" w:rsidRDefault="00486393" w:rsidP="00486393">
      <w:pPr>
        <w:tabs>
          <w:tab w:val="num" w:pos="1134"/>
          <w:tab w:val="num" w:pos="1855"/>
        </w:tabs>
        <w:suppressAutoHyphens w:val="0"/>
        <w:spacing w:after="160" w:line="259" w:lineRule="auto"/>
        <w:rPr>
          <w:rFonts w:ascii="Arial" w:eastAsia="Calibri" w:hAnsi="Arial"/>
          <w:snapToGrid w:val="0"/>
          <w:sz w:val="22"/>
          <w:szCs w:val="22"/>
          <w:lang w:eastAsia="cs-CZ"/>
        </w:rPr>
      </w:pPr>
    </w:p>
    <w:p w14:paraId="481887A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Podmínky odstranění reklamovaných vad</w:t>
      </w:r>
    </w:p>
    <w:p w14:paraId="7019FDB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je povinen nejpozději do </w:t>
      </w:r>
      <w:proofErr w:type="gramStart"/>
      <w:r w:rsidRPr="00486393">
        <w:rPr>
          <w:rFonts w:ascii="Arial" w:eastAsia="Calibri" w:hAnsi="Arial"/>
          <w:snapToGrid w:val="0"/>
          <w:sz w:val="22"/>
          <w:szCs w:val="22"/>
          <w:lang w:eastAsia="cs-CZ"/>
        </w:rPr>
        <w:t>10ti</w:t>
      </w:r>
      <w:proofErr w:type="gramEnd"/>
      <w:r w:rsidRPr="00486393">
        <w:rPr>
          <w:rFonts w:ascii="Arial" w:eastAsia="Calibri" w:hAnsi="Arial"/>
          <w:snapToGrid w:val="0"/>
          <w:sz w:val="22"/>
          <w:szCs w:val="22"/>
          <w:lang w:eastAsia="cs-CZ"/>
        </w:rPr>
        <w:t xml:space="preserve">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15 dnů ode dne obdržení reklamace, a to bez ohledu na </w:t>
      </w:r>
      <w:proofErr w:type="gramStart"/>
      <w:r w:rsidRPr="00486393">
        <w:rPr>
          <w:rFonts w:ascii="Arial" w:eastAsia="Calibri" w:hAnsi="Arial"/>
          <w:snapToGrid w:val="0"/>
          <w:sz w:val="22"/>
          <w:szCs w:val="22"/>
          <w:lang w:eastAsia="cs-CZ"/>
        </w:rPr>
        <w:t>to</w:t>
      </w:r>
      <w:proofErr w:type="gramEnd"/>
      <w:r w:rsidRPr="00486393">
        <w:rPr>
          <w:rFonts w:ascii="Arial" w:eastAsia="Calibri" w:hAnsi="Arial"/>
          <w:snapToGrid w:val="0"/>
          <w:sz w:val="22"/>
          <w:szCs w:val="22"/>
          <w:lang w:eastAsia="cs-CZ"/>
        </w:rPr>
        <w:t xml:space="preserve"> zda zhotovitel reklamaci uznává či neuznává. Nestanoví-li zhotovitel uvedený termín, pak platí lhůta 15 dnů ode dne obdržení reklamace. Současně zhotovitel písemně navrhne, do kterého termínu vadu(y) odstraní.</w:t>
      </w:r>
    </w:p>
    <w:p w14:paraId="3028529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je povinen nastoupit neprodleně k odstranění reklamované vady, nejpozději však do </w:t>
      </w:r>
      <w:proofErr w:type="gramStart"/>
      <w:r w:rsidRPr="00486393">
        <w:rPr>
          <w:rFonts w:ascii="Arial" w:eastAsia="Calibri" w:hAnsi="Arial"/>
          <w:snapToGrid w:val="0"/>
          <w:sz w:val="22"/>
          <w:szCs w:val="22"/>
          <w:lang w:eastAsia="cs-CZ"/>
        </w:rPr>
        <w:t>15ti</w:t>
      </w:r>
      <w:proofErr w:type="gramEnd"/>
      <w:r w:rsidRPr="00486393">
        <w:rPr>
          <w:rFonts w:ascii="Arial" w:eastAsia="Calibri" w:hAnsi="Arial"/>
          <w:snapToGrid w:val="0"/>
          <w:sz w:val="22"/>
          <w:szCs w:val="22"/>
          <w:lang w:eastAsia="cs-CZ"/>
        </w:rPr>
        <w:t xml:space="preserve"> dnů po obdržení reklamace, a to i v případě, že reklamaci neuznává. Náklady na odstranění reklamované vady nese zhotovitel i ve sporných případech až do rozhodnutí soudu.</w:t>
      </w:r>
    </w:p>
    <w:p w14:paraId="15F457E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Nenastoupí-li zhotovitel k odstranění reklamované vady ani do </w:t>
      </w:r>
      <w:proofErr w:type="gramStart"/>
      <w:r w:rsidRPr="00486393">
        <w:rPr>
          <w:rFonts w:ascii="Arial" w:eastAsia="Calibri" w:hAnsi="Arial"/>
          <w:snapToGrid w:val="0"/>
          <w:sz w:val="22"/>
          <w:szCs w:val="22"/>
          <w:lang w:eastAsia="cs-CZ"/>
        </w:rPr>
        <w:t>20ti</w:t>
      </w:r>
      <w:proofErr w:type="gramEnd"/>
      <w:r w:rsidRPr="00486393">
        <w:rPr>
          <w:rFonts w:ascii="Arial" w:eastAsia="Calibri" w:hAnsi="Arial"/>
          <w:snapToGrid w:val="0"/>
          <w:sz w:val="22"/>
          <w:szCs w:val="22"/>
          <w:lang w:eastAsia="cs-CZ"/>
        </w:rPr>
        <w:t xml:space="preserve"> dnů po obdržení reklamace objednatele je objednatel oprávněn pověřit odstraněním vady jinou odbornou právnickou nebo fyzickou osobu. Veškeré takto vzniklé náklady uhradí objednateli zhotovitel.</w:t>
      </w:r>
    </w:p>
    <w:p w14:paraId="59DDCB0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vzniklé náklady.</w:t>
      </w:r>
    </w:p>
    <w:p w14:paraId="2CC1D02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 xml:space="preserve">Jestliže objednatel v reklamaci výslovně uvede, že se jedná o havárii, je zhotovitel povinen nastoupit a zahájit odstraňování vady (havárie) nejpozději do 48 hod po obdržení reklamace (oznámení). </w:t>
      </w:r>
    </w:p>
    <w:p w14:paraId="225AA25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povinen umožnit pracovníkům zhotovitele přístup do prostor nezbytných pro odstranění vady. Pokud tak neučiní, není zhotovitel v prodlení s termínem nastoupení na odstranění vady ani s termínem pro odstranění vady</w:t>
      </w:r>
    </w:p>
    <w:p w14:paraId="0A128BFF"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04916572"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Lhůty pro odstranění reklamovaných vad</w:t>
      </w:r>
    </w:p>
    <w:p w14:paraId="58ED758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doručení reklamace zhotoviteli.</w:t>
      </w:r>
    </w:p>
    <w:p w14:paraId="28C3390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5 dnů ode dne doručení reklamace zhotoviteli.</w:t>
      </w:r>
    </w:p>
    <w:p w14:paraId="646E973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 odstranění reklamované vady sepíše objednatel protokol, ve kterém potvrdí odstranění vady nebo uvede důvody, pro které odmítá opravu převzít.</w:t>
      </w:r>
    </w:p>
    <w:p w14:paraId="01AC914C" w14:textId="77777777" w:rsidR="00486393" w:rsidRPr="00486393" w:rsidRDefault="00486393" w:rsidP="00486393">
      <w:pPr>
        <w:suppressAutoHyphens w:val="0"/>
        <w:spacing w:after="160" w:line="259" w:lineRule="auto"/>
        <w:ind w:left="708"/>
        <w:rPr>
          <w:rFonts w:ascii="Arial" w:eastAsia="Calibri" w:hAnsi="Arial" w:cs="Arial"/>
          <w:sz w:val="24"/>
          <w:szCs w:val="24"/>
          <w:lang w:eastAsia="cs-CZ"/>
        </w:rPr>
      </w:pPr>
    </w:p>
    <w:p w14:paraId="544EC270"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Vlastnictví díla a nebezpečí škody na díle</w:t>
      </w:r>
    </w:p>
    <w:p w14:paraId="6C861482"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6ECDBD8E"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Vlastnictví díla</w:t>
      </w:r>
    </w:p>
    <w:p w14:paraId="65EDD40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Vlastníkem zhotovovaného díla je od počátku objednatel. </w:t>
      </w:r>
    </w:p>
    <w:p w14:paraId="6FEB78CA" w14:textId="77777777" w:rsidR="00486393" w:rsidRPr="00486393" w:rsidRDefault="00486393" w:rsidP="00486393">
      <w:pPr>
        <w:tabs>
          <w:tab w:val="num" w:pos="1134"/>
        </w:tabs>
        <w:suppressAutoHyphens w:val="0"/>
        <w:spacing w:after="160" w:line="259" w:lineRule="auto"/>
        <w:rPr>
          <w:rFonts w:ascii="Arial" w:eastAsia="Calibri" w:hAnsi="Arial"/>
          <w:sz w:val="24"/>
          <w:szCs w:val="24"/>
          <w:lang w:eastAsia="cs-CZ"/>
        </w:rPr>
      </w:pPr>
    </w:p>
    <w:p w14:paraId="3785C755"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Nebezpečí škody na díle</w:t>
      </w:r>
    </w:p>
    <w:p w14:paraId="223CDBB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Nebezpečí škody nese od počátku zhotovitel, a to až do doby řádného předání a převzetí díla mezi zhotovitelem a objednatelem.</w:t>
      </w:r>
    </w:p>
    <w:p w14:paraId="13C62BDD" w14:textId="77777777" w:rsidR="00486393" w:rsidRPr="00486393" w:rsidRDefault="00486393" w:rsidP="00486393">
      <w:pPr>
        <w:tabs>
          <w:tab w:val="num" w:pos="1134"/>
        </w:tabs>
        <w:suppressAutoHyphens w:val="0"/>
        <w:spacing w:after="160" w:line="259" w:lineRule="auto"/>
        <w:ind w:left="1056"/>
        <w:rPr>
          <w:rFonts w:ascii="Arial" w:eastAsia="Calibri" w:hAnsi="Arial"/>
          <w:sz w:val="24"/>
          <w:szCs w:val="24"/>
          <w:lang w:eastAsia="cs-CZ"/>
        </w:rPr>
      </w:pPr>
    </w:p>
    <w:p w14:paraId="348D8717"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Zajištění závazků Zhotovitele</w:t>
      </w:r>
    </w:p>
    <w:p w14:paraId="348453F9" w14:textId="77777777" w:rsidR="00486393" w:rsidRPr="00486393" w:rsidRDefault="00486393" w:rsidP="00486393">
      <w:pPr>
        <w:tabs>
          <w:tab w:val="num" w:pos="1134"/>
        </w:tabs>
        <w:suppressAutoHyphens w:val="0"/>
        <w:spacing w:after="160" w:line="259" w:lineRule="auto"/>
        <w:rPr>
          <w:rFonts w:ascii="Arial" w:eastAsia="Calibri" w:hAnsi="Arial"/>
          <w:sz w:val="24"/>
          <w:szCs w:val="24"/>
          <w:u w:val="single"/>
          <w:lang w:eastAsia="cs-CZ"/>
        </w:rPr>
      </w:pPr>
    </w:p>
    <w:p w14:paraId="53965065"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Zajištění závazků zhotovitele po dobu realizace díla</w:t>
      </w:r>
    </w:p>
    <w:p w14:paraId="489723D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smlouva stanoví, že zhotovitel předá objednateli bankovní záruku za řádné provedení předmětu plnění § 2029 a násl. zákona č. 89/2012 Sb., občanský zákoník, v platném znění,</w:t>
      </w:r>
      <w:r w:rsidRPr="00486393" w:rsidDel="00D521C3">
        <w:rPr>
          <w:rFonts w:ascii="Arial" w:eastAsia="Calibri" w:hAnsi="Arial"/>
          <w:snapToGrid w:val="0"/>
          <w:sz w:val="22"/>
          <w:szCs w:val="22"/>
          <w:lang w:eastAsia="cs-CZ"/>
        </w:rPr>
        <w:t xml:space="preserve"> </w:t>
      </w:r>
      <w:r w:rsidRPr="00486393">
        <w:rPr>
          <w:rFonts w:ascii="Arial" w:eastAsia="Calibri" w:hAnsi="Arial"/>
          <w:snapToGrid w:val="0"/>
          <w:sz w:val="22"/>
          <w:szCs w:val="22"/>
          <w:lang w:eastAsia="cs-CZ"/>
        </w:rPr>
        <w:t>bude její výše sjednána ve smlouvě.</w:t>
      </w:r>
    </w:p>
    <w:p w14:paraId="694686D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Bankovní záruka poskytnutá zhotovitelem musí být platná po dobu provádění díla </w:t>
      </w:r>
      <w:r w:rsidRPr="00486393">
        <w:rPr>
          <w:rFonts w:ascii="Arial" w:eastAsia="Calibri" w:hAnsi="Arial" w:cs="Arial"/>
          <w:sz w:val="22"/>
          <w:szCs w:val="22"/>
          <w:lang w:eastAsia="cs-CZ"/>
        </w:rPr>
        <w:t xml:space="preserve">až do předání díla bez vad a </w:t>
      </w:r>
      <w:proofErr w:type="gramStart"/>
      <w:r w:rsidRPr="00486393">
        <w:rPr>
          <w:rFonts w:ascii="Arial" w:eastAsia="Calibri" w:hAnsi="Arial" w:cs="Arial"/>
          <w:sz w:val="22"/>
          <w:szCs w:val="22"/>
          <w:lang w:eastAsia="cs-CZ"/>
        </w:rPr>
        <w:t>nedodělků</w:t>
      </w:r>
      <w:proofErr w:type="gramEnd"/>
      <w:r w:rsidRPr="00486393">
        <w:rPr>
          <w:rFonts w:ascii="Arial" w:eastAsia="Calibri" w:hAnsi="Arial" w:cs="Arial"/>
          <w:sz w:val="22"/>
          <w:szCs w:val="22"/>
          <w:lang w:eastAsia="cs-CZ"/>
        </w:rPr>
        <w:t xml:space="preserve"> resp. v případě převzetí díla s vadami a nedodělky, které nebrání užívání díla, až do doby odstranění všech vad a nedodělků.</w:t>
      </w:r>
      <w:r w:rsidRPr="00486393">
        <w:rPr>
          <w:rFonts w:ascii="Arial" w:eastAsia="Calibri" w:hAnsi="Arial"/>
          <w:snapToGrid w:val="0"/>
          <w:sz w:val="22"/>
          <w:szCs w:val="22"/>
          <w:lang w:eastAsia="cs-CZ"/>
        </w:rPr>
        <w:t xml:space="preserve"> </w:t>
      </w:r>
    </w:p>
    <w:p w14:paraId="51B06FA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proofErr w:type="gramStart"/>
      <w:r w:rsidRPr="00486393">
        <w:rPr>
          <w:rFonts w:ascii="Arial" w:eastAsia="Calibri" w:hAnsi="Arial"/>
          <w:snapToGrid w:val="0"/>
          <w:sz w:val="22"/>
          <w:szCs w:val="22"/>
          <w:lang w:eastAsia="cs-CZ"/>
        </w:rPr>
        <w:lastRenderedPageBreak/>
        <w:t>Z  bankovní</w:t>
      </w:r>
      <w:proofErr w:type="gramEnd"/>
      <w:r w:rsidRPr="00486393">
        <w:rPr>
          <w:rFonts w:ascii="Arial" w:eastAsia="Calibri" w:hAnsi="Arial"/>
          <w:snapToGrid w:val="0"/>
          <w:sz w:val="22"/>
          <w:szCs w:val="22"/>
          <w:lang w:eastAsia="cs-CZ"/>
        </w:rPr>
        <w:t xml:space="preserve"> záruky poskytnuté zhotovitelem musí vyplývat právo objednatele čerpat finanční prostředky v případě, že během provádění díla nesplní zhotovitel své povinnosti vyplývající ze smlouvy nebo v případě, kdy objednateli vznikne ze smlouvy nárok na smluvní pokutu. Výstavce není oprávněn vymínit si v záruční listině právo uplatnění námitek vůči věřiteli. Pokud tomu tak není, neodpovídá bankovní záruka podmínkám smlouvy.</w:t>
      </w:r>
    </w:p>
    <w:p w14:paraId="78B8295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Bankovní záruku předloží zhotovitel objednateli v originále listiny nejpozději do 30 kalendářních dnů ode dne podpisu smlouvy.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p>
    <w:p w14:paraId="4C15E57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 žádném okamžiku v průběhu provádění díla až do doby jeho úplného předání nesmí nastat situace, že by objednatel nedisponoval platnou bankovní zárukou. Pokud zhotovitel podmínku dle předchozí věty nedodrží, je zhotovitel povinen zaplatit objednateli jednorázovou smluvní pokutu ve výši odpovídající polovině částky, na níž měla být vystavena záruční listina. Zhotovitel je povinen sjednanou a objednatelem vymáhanou smluvní pokutu uhradit.</w:t>
      </w:r>
    </w:p>
    <w:p w14:paraId="7F11B6F6"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Bankovní záruka za řádné provedení díla bude zhotoviteli vrácena (uvolněna) do 30 dnů ode dne protokolárního předání a převzetí díla bez vad a nedodělků.</w:t>
      </w:r>
    </w:p>
    <w:p w14:paraId="65A4F14D"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03CA1395"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Zajištění závazků zhotovitele po dobu záruční lhůty</w:t>
      </w:r>
    </w:p>
    <w:p w14:paraId="7A5DF13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smlouva stanoví, že zhotovitel předá objednateli bankovní záruku § 2029 a násl. zákona č. 89/2012 Sb., občanský zákoník, v platném znění,</w:t>
      </w:r>
      <w:r w:rsidRPr="00486393" w:rsidDel="00D521C3">
        <w:rPr>
          <w:rFonts w:ascii="Arial" w:eastAsia="Calibri" w:hAnsi="Arial"/>
          <w:snapToGrid w:val="0"/>
          <w:sz w:val="22"/>
          <w:szCs w:val="22"/>
          <w:lang w:eastAsia="cs-CZ"/>
        </w:rPr>
        <w:t xml:space="preserve"> </w:t>
      </w:r>
      <w:r w:rsidRPr="00486393">
        <w:rPr>
          <w:rFonts w:ascii="Arial" w:eastAsia="Calibri" w:hAnsi="Arial"/>
          <w:snapToGrid w:val="0"/>
          <w:sz w:val="22"/>
          <w:szCs w:val="22"/>
          <w:lang w:eastAsia="cs-CZ"/>
        </w:rPr>
        <w:t>za řádné plnění záručních podmínek, bude její výše sjednána ve smlouvě.</w:t>
      </w:r>
    </w:p>
    <w:p w14:paraId="00FC1D7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Bankovní záruka poskytnutá zhotovitelem musí být platná po celou dobu sjednané záruční lhůty. </w:t>
      </w:r>
    </w:p>
    <w:p w14:paraId="6302CDD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proofErr w:type="gramStart"/>
      <w:r w:rsidRPr="00486393">
        <w:rPr>
          <w:rFonts w:ascii="Arial" w:eastAsia="Calibri" w:hAnsi="Arial"/>
          <w:snapToGrid w:val="0"/>
          <w:sz w:val="22"/>
          <w:szCs w:val="22"/>
          <w:lang w:eastAsia="cs-CZ"/>
        </w:rPr>
        <w:t>Z  bankovní</w:t>
      </w:r>
      <w:proofErr w:type="gramEnd"/>
      <w:r w:rsidRPr="00486393">
        <w:rPr>
          <w:rFonts w:ascii="Arial" w:eastAsia="Calibri" w:hAnsi="Arial"/>
          <w:snapToGrid w:val="0"/>
          <w:sz w:val="22"/>
          <w:szCs w:val="22"/>
          <w:lang w:eastAsia="cs-CZ"/>
        </w:rPr>
        <w:t xml:space="preserve"> záruky poskytnuté zhotovitelem musí vyplývat právo objednatele čerpat finanční prostředky v případě, že během sjednané záruční lhůty 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smlouvy.</w:t>
      </w:r>
    </w:p>
    <w:p w14:paraId="7D9ED39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Bankovní záruku předloží zhotovitel objednateli v originále listiny nejpozději do 30 kalendářních dnů ode dne oboustranného podpisu protokolu o předání a převzetí díla.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p>
    <w:p w14:paraId="51285F8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Bankovní záruka za řádné plnění záručních podmínek bude zhotoviteli vrácena (uvolněna) do 30 dnů ode dne uplynutí záruční lhůty.</w:t>
      </w:r>
    </w:p>
    <w:p w14:paraId="14E4F0A5"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2DF0AB6E"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lastRenderedPageBreak/>
        <w:t>Pojištění díla</w:t>
      </w:r>
    </w:p>
    <w:p w14:paraId="04ED6B5D"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233C7E71"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Pojištění zhotovitele</w:t>
      </w:r>
    </w:p>
    <w:p w14:paraId="62CB7C9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povinen být po celou dobu plnění pojištěn proti škodám způsobeným jeho činností včetně možných škod pracovníků zhotovitele, a to do výše stanovené ve smlouvě.</w:t>
      </w:r>
    </w:p>
    <w:p w14:paraId="3378320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Pojištění odpovědnosti za škodu z výkonu podnikatelské činnosti musí pokrývat škody na věcech (vzniklé poškozením, zničením nebo pohřešováním) a na zdraví (úrazem nebo nemocí):</w:t>
      </w:r>
    </w:p>
    <w:p w14:paraId="25252492"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způsobené provozní činností zhotovitele, </w:t>
      </w:r>
    </w:p>
    <w:p w14:paraId="1CF8B495"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způsobené vadným výrobkem, </w:t>
      </w:r>
    </w:p>
    <w:p w14:paraId="0C346CCF"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vzniklé v souvislosti s poskytovanými pracemi, dodávkami a službami,  </w:t>
      </w:r>
    </w:p>
    <w:p w14:paraId="523EE8E9"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vzniklé v souvislosti s vlastnictvím nemovitosti, </w:t>
      </w:r>
    </w:p>
    <w:p w14:paraId="527A16D3"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vzniklé na věcech zaměstnanců.</w:t>
      </w:r>
    </w:p>
    <w:p w14:paraId="30CA70D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Výše pojistné hodnoty je definována smlouvou. Pokud smlouva výši pojistné hodnoty nedefinuje má se na mysli minimální hodnota odpovídající 20% nové ceny, tedy hodnoty díla po jeho úplném dokončení. </w:t>
      </w:r>
    </w:p>
    <w:p w14:paraId="6158FB25" w14:textId="77777777" w:rsidR="00486393" w:rsidRPr="00486393" w:rsidRDefault="00486393" w:rsidP="00486393">
      <w:pPr>
        <w:tabs>
          <w:tab w:val="num" w:pos="1134"/>
        </w:tabs>
        <w:suppressAutoHyphens w:val="0"/>
        <w:spacing w:after="160" w:line="259" w:lineRule="auto"/>
        <w:rPr>
          <w:rFonts w:ascii="Arial" w:eastAsia="Calibri" w:hAnsi="Arial"/>
          <w:sz w:val="22"/>
          <w:szCs w:val="22"/>
          <w:lang w:eastAsia="cs-CZ"/>
        </w:rPr>
      </w:pPr>
    </w:p>
    <w:p w14:paraId="2DA79601"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Pojištění díla</w:t>
      </w:r>
    </w:p>
    <w:p w14:paraId="11327CD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snapToGrid w:val="0"/>
          <w:sz w:val="22"/>
          <w:szCs w:val="22"/>
          <w:lang w:eastAsia="cs-CZ"/>
        </w:rPr>
        <w:t>Zhotovitel je povinen před zahájením prací pojistit dílo proti škodám</w:t>
      </w:r>
      <w:r w:rsidRPr="00486393">
        <w:rPr>
          <w:rFonts w:ascii="Arial" w:eastAsia="Calibri" w:hAnsi="Arial"/>
          <w:sz w:val="22"/>
          <w:szCs w:val="22"/>
          <w:lang w:eastAsia="cs-CZ"/>
        </w:rPr>
        <w:t xml:space="preserve">, které </w:t>
      </w:r>
      <w:r w:rsidRPr="00486393">
        <w:rPr>
          <w:rFonts w:ascii="Arial" w:eastAsia="Calibri" w:hAnsi="Arial"/>
          <w:bCs/>
          <w:sz w:val="22"/>
          <w:szCs w:val="22"/>
          <w:lang w:eastAsia="cs-CZ"/>
        </w:rPr>
        <w:t>mohou vzniknout v průběhu zhotovování stavby:</w:t>
      </w:r>
    </w:p>
    <w:p w14:paraId="58ECA4E4"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požárem, výbuchem, přímým úderem blesku, nárazem nebo zřícením letadla, jeho části nebo jeho nákladu,</w:t>
      </w:r>
    </w:p>
    <w:p w14:paraId="097E95AC"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záplavou, povodní, vichřicí, krupobitím, sesouváním půdy, zřícením skal nebo zemin, sesouváním nebo zřícením sněhových lavin, tíhou sněhu nebo námrazy,</w:t>
      </w:r>
    </w:p>
    <w:p w14:paraId="5840AEF7"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pádem pojištěné věci, nárazem,</w:t>
      </w:r>
    </w:p>
    <w:p w14:paraId="44851E82"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pádem stromů, stožárů a jiných předmětů,</w:t>
      </w:r>
    </w:p>
    <w:p w14:paraId="41F046D4"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vodou vytékající z vodovodních zařízení,</w:t>
      </w:r>
    </w:p>
    <w:p w14:paraId="39DA188B"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snapToGrid w:val="0"/>
          <w:sz w:val="22"/>
          <w:szCs w:val="22"/>
          <w:lang w:eastAsia="cs-CZ"/>
        </w:rPr>
        <w:t>neodborným zacházením, nesprávnou obsluhou, úmyslným poškozením, nešikovností, nepozorností a nedbalostí</w:t>
      </w:r>
      <w:r w:rsidRPr="00486393">
        <w:rPr>
          <w:rFonts w:ascii="Arial" w:eastAsia="Calibri" w:hAnsi="Arial" w:cs="Arial"/>
          <w:sz w:val="22"/>
          <w:szCs w:val="22"/>
          <w:lang w:eastAsia="cs-CZ"/>
        </w:rPr>
        <w:t>,</w:t>
      </w:r>
    </w:p>
    <w:p w14:paraId="7EEC6B0D"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z w:val="22"/>
          <w:szCs w:val="22"/>
          <w:lang w:eastAsia="cs-CZ"/>
        </w:rPr>
      </w:pPr>
      <w:r w:rsidRPr="00486393">
        <w:rPr>
          <w:rFonts w:ascii="Arial" w:eastAsia="Calibri" w:hAnsi="Arial" w:cs="Arial"/>
          <w:sz w:val="22"/>
          <w:szCs w:val="22"/>
          <w:lang w:eastAsia="cs-CZ"/>
        </w:rPr>
        <w:t>krádeží.</w:t>
      </w:r>
    </w:p>
    <w:p w14:paraId="4ED3DAC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Výše pojistné hodnoty je definována smlouvou. Pokud smlouva výši pojistné hodnoty nedefinuje, má se na mysli jeho nová cena, tedy hodnota díla po jeho úplném dokončení. </w:t>
      </w:r>
    </w:p>
    <w:p w14:paraId="307C7396"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316B07ED"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Pojištění zaměstnanců </w:t>
      </w:r>
    </w:p>
    <w:p w14:paraId="721BDF0B"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lastRenderedPageBreak/>
        <w:t xml:space="preserve">Zhotovitel je povinen být po celou dobu provádění díla pojištěn pro případ své odpovědnosti za škodu při pracovním úrazu nebo nemoci z povolání svých zaměstnanců. </w:t>
      </w:r>
    </w:p>
    <w:p w14:paraId="3248A1EE"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277907E5"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Pojištění poddodavatelů </w:t>
      </w:r>
    </w:p>
    <w:p w14:paraId="6930AD43"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Zhotovitel je povinen zabezpečit před zahájením poddodavatelských prací, aby shodné povinnosti související s pojištěním splnili i jeho poddodavatelé v rozsahu odpovídajícím charakteru a rozsahu jejich poddodávky. </w:t>
      </w:r>
    </w:p>
    <w:p w14:paraId="0B73D1B6"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7540FBF2"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 xml:space="preserve">Doklady o pojištění </w:t>
      </w:r>
    </w:p>
    <w:p w14:paraId="590E6208"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Dokladem o pojištění je platná a účinná pojistná smlouva, u níž zhotovitel řádně a včas uhradil pojistné.</w:t>
      </w:r>
    </w:p>
    <w:p w14:paraId="17D3B522"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Doklad o pojištění je zhotovitel povinen na požádání předložit objednateli.  Nepředložení kteréhokoliv dokladu o pojištění nejpozději do 10 kalendářních dnů ode dne výzvy objednatele, opravňuje objednatele k odstoupení od smlouvy.</w:t>
      </w:r>
    </w:p>
    <w:p w14:paraId="2FD8A63B" w14:textId="77777777" w:rsidR="00486393" w:rsidRPr="00486393" w:rsidRDefault="00486393" w:rsidP="00486393">
      <w:pPr>
        <w:tabs>
          <w:tab w:val="num" w:pos="1134"/>
        </w:tabs>
        <w:suppressAutoHyphens w:val="0"/>
        <w:spacing w:after="160" w:line="259" w:lineRule="auto"/>
        <w:rPr>
          <w:rFonts w:ascii="Arial" w:eastAsia="Calibri" w:hAnsi="Arial" w:cs="Arial"/>
          <w:b/>
          <w:color w:val="00B050"/>
          <w:sz w:val="22"/>
          <w:szCs w:val="24"/>
          <w:lang w:eastAsia="cs-CZ"/>
        </w:rPr>
      </w:pPr>
    </w:p>
    <w:p w14:paraId="256DE6D9"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Povinnosti obou stran při vzniku pojistné události</w:t>
      </w:r>
    </w:p>
    <w:p w14:paraId="043DDC44"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Při vzniku pojistné události zabezpečuje veškeré úkony vůči svému pojistiteli zhotovitel.</w:t>
      </w:r>
    </w:p>
    <w:p w14:paraId="5437D07A"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Objednatel je povinen poskytnout v souvislosti s pojistnou událostí zhotoviteli veškerou součinnost, která je v jeho možnostech</w:t>
      </w:r>
    </w:p>
    <w:p w14:paraId="7C45C5DD"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Náklady na pojištění nese zhotovitel a má je zahrnuty ve sjednané ceně.</w:t>
      </w:r>
    </w:p>
    <w:p w14:paraId="1BC49E8E" w14:textId="77777777" w:rsidR="00486393" w:rsidRPr="00486393" w:rsidRDefault="00486393" w:rsidP="00486393">
      <w:pPr>
        <w:tabs>
          <w:tab w:val="num" w:pos="1134"/>
          <w:tab w:val="num" w:pos="1855"/>
        </w:tabs>
        <w:suppressAutoHyphens w:val="0"/>
        <w:spacing w:after="160" w:line="259" w:lineRule="auto"/>
        <w:rPr>
          <w:rFonts w:ascii="Arial" w:eastAsia="Calibri" w:hAnsi="Arial"/>
          <w:sz w:val="24"/>
          <w:szCs w:val="24"/>
          <w:lang w:eastAsia="cs-CZ"/>
        </w:rPr>
      </w:pPr>
      <w:r w:rsidRPr="00486393">
        <w:rPr>
          <w:rFonts w:ascii="Arial" w:eastAsia="Calibri" w:hAnsi="Arial"/>
          <w:snapToGrid w:val="0"/>
          <w:sz w:val="22"/>
          <w:szCs w:val="22"/>
          <w:lang w:eastAsia="cs-CZ"/>
        </w:rPr>
        <w:br/>
      </w:r>
    </w:p>
    <w:p w14:paraId="61037D62"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Vyšší moc</w:t>
      </w:r>
    </w:p>
    <w:p w14:paraId="5DEE0399" w14:textId="77777777" w:rsidR="00486393" w:rsidRPr="00486393" w:rsidRDefault="00486393" w:rsidP="00486393">
      <w:pPr>
        <w:suppressAutoHyphens w:val="0"/>
        <w:spacing w:after="160" w:line="259" w:lineRule="auto"/>
        <w:rPr>
          <w:rFonts w:ascii="Arial" w:eastAsia="Calibri" w:hAnsi="Arial"/>
          <w:sz w:val="24"/>
          <w:szCs w:val="24"/>
          <w:u w:val="single"/>
          <w:lang w:eastAsia="cs-CZ"/>
        </w:rPr>
      </w:pPr>
    </w:p>
    <w:p w14:paraId="0F0CED1C"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Definice vyšší moci</w:t>
      </w:r>
    </w:p>
    <w:p w14:paraId="7DF10D8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Za vyšší moc se považují okolnosti mající vliv na dílo, které nejsou závislé na zhotoviteli ani na objednateli a které ani zhotovitel ani objednatel nemohou ovlivnit. Jedná se např. o válku, mobilizaci, povstání, živelné pohromy apod.</w:t>
      </w:r>
    </w:p>
    <w:p w14:paraId="23A1FE3E" w14:textId="77777777" w:rsidR="00486393" w:rsidRPr="00486393" w:rsidRDefault="00486393" w:rsidP="00486393">
      <w:pPr>
        <w:tabs>
          <w:tab w:val="num" w:pos="1134"/>
        </w:tabs>
        <w:suppressAutoHyphens w:val="0"/>
        <w:spacing w:after="160" w:line="240" w:lineRule="atLeast"/>
        <w:rPr>
          <w:rFonts w:ascii="Arial" w:eastAsia="Calibri" w:hAnsi="Arial"/>
          <w:snapToGrid w:val="0"/>
          <w:color w:val="000000"/>
          <w:sz w:val="22"/>
          <w:szCs w:val="22"/>
          <w:lang w:eastAsia="cs-CZ"/>
        </w:rPr>
      </w:pPr>
    </w:p>
    <w:p w14:paraId="18A35B88"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Práva a povinnosti při vzniku vyšší moci</w:t>
      </w:r>
    </w:p>
    <w:p w14:paraId="4DFB1D10"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3596D28B" w14:textId="77777777" w:rsidR="00486393" w:rsidRPr="00486393" w:rsidRDefault="00486393" w:rsidP="00486393">
      <w:pPr>
        <w:suppressAutoHyphens w:val="0"/>
        <w:spacing w:after="160" w:line="240" w:lineRule="atLeast"/>
        <w:rPr>
          <w:rFonts w:ascii="Calibri" w:eastAsia="Calibri" w:hAnsi="Calibri"/>
          <w:snapToGrid w:val="0"/>
          <w:color w:val="000000"/>
          <w:sz w:val="24"/>
          <w:szCs w:val="22"/>
          <w:lang w:eastAsia="cs-CZ"/>
        </w:rPr>
      </w:pPr>
    </w:p>
    <w:p w14:paraId="7617EF44"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lastRenderedPageBreak/>
        <w:t>Změna smlouvy</w:t>
      </w:r>
    </w:p>
    <w:p w14:paraId="0F42FC91"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17DFF9B4"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Forma změny smlouvy</w:t>
      </w:r>
    </w:p>
    <w:p w14:paraId="067B3C9F"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Jakákoliv změna smlouvy musí mít písemnou formu a musí být podepsána osobami oprávněnými za objednatele a zhotovitele jednat a podepisovat nebo osobami jimi zmocněnými.</w:t>
      </w:r>
    </w:p>
    <w:p w14:paraId="40D1452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Změny smlouvy se sjednávají jako dodatek ke smlouvě s číselným označením podle pořadového čísla dodatku smlouvy.</w:t>
      </w:r>
    </w:p>
    <w:p w14:paraId="3756B525"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Předloží-li některá ze smluvních stran návrh na změnu smlouvy formou písemného dodatku ke smlouvě, je druhá smluvní strana povinna se k návrhu vyjádřit nejpozději do 15 dnů ode dne následujícího po doručení návrhu dodatku ke smlouvě.</w:t>
      </w:r>
    </w:p>
    <w:p w14:paraId="14702D54"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Převod práv a povinností ze smlouvy</w:t>
      </w:r>
    </w:p>
    <w:p w14:paraId="2E879DAC"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je oprávněn převést svoje práva a povinnosti z této smlouvy vyplývající na jinou osobu pouze s písemným souhlasem objednatele.</w:t>
      </w:r>
    </w:p>
    <w:p w14:paraId="23B8A521"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Vzhledem k tomu, že tyto obchodní podmínky se vztahují ke stavbám či stavebním pracím, které byly či jsou předmětem veřejné zakázky ve smyslu zákona č. 134/2016 Sb., o zadávání veřejných zakázek, není objednatel oprávněn převést svoje práva a povinnosti z této smlouvy vyplývající na jinou osobu, s výjimkou vyhrazených případů podle § 100 citovaného zákona.</w:t>
      </w:r>
    </w:p>
    <w:p w14:paraId="7DA3AE10" w14:textId="77777777" w:rsidR="00486393" w:rsidRPr="00486393" w:rsidRDefault="00486393" w:rsidP="00486393">
      <w:pPr>
        <w:suppressAutoHyphens w:val="0"/>
        <w:spacing w:after="160" w:line="240" w:lineRule="atLeast"/>
        <w:rPr>
          <w:rFonts w:ascii="Arial" w:eastAsia="Calibri" w:hAnsi="Arial"/>
          <w:snapToGrid w:val="0"/>
          <w:color w:val="000000"/>
          <w:sz w:val="24"/>
          <w:szCs w:val="22"/>
          <w:lang w:eastAsia="cs-CZ"/>
        </w:rPr>
      </w:pPr>
    </w:p>
    <w:p w14:paraId="0B599C2B"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Odstoupení od smlouvy</w:t>
      </w:r>
    </w:p>
    <w:p w14:paraId="07C8D6F2"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3EEAB3AB"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Důvody opravňující k odstoupení od smlouvy</w:t>
      </w:r>
    </w:p>
    <w:p w14:paraId="4CFB71F9"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Nastanou-li u některé ze smluvních stran skutečnosti bránící řádnému plnění smlouvy je tato smluvní strana povinna to bez zbytečného odkladu oznámit druhé smluvní straně a vyvolat jednání zástupců oprávněných k podpisu smlouvy.</w:t>
      </w:r>
    </w:p>
    <w:p w14:paraId="655048E7" w14:textId="77777777" w:rsidR="00486393" w:rsidRPr="00486393" w:rsidRDefault="00486393" w:rsidP="00486393">
      <w:pPr>
        <w:tabs>
          <w:tab w:val="num" w:pos="1134"/>
        </w:tabs>
        <w:suppressAutoHyphens w:val="0"/>
        <w:spacing w:after="160" w:line="259" w:lineRule="auto"/>
        <w:rPr>
          <w:rFonts w:ascii="Arial" w:eastAsia="Calibri" w:hAnsi="Arial" w:cs="Arial"/>
          <w:sz w:val="22"/>
          <w:szCs w:val="22"/>
          <w:lang w:eastAsia="cs-CZ"/>
        </w:rPr>
      </w:pPr>
    </w:p>
    <w:p w14:paraId="5409B1E4"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Způsob odstoupení od smlouvy</w:t>
      </w:r>
    </w:p>
    <w:p w14:paraId="12FA47DB"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Je-li důvodem k odstoupení od smlouvy neplnění smluvních povinností jednou ze smluvních stran, je druhá strana, která hodlá od smlouvy odstoupit povinna poskytnout druhé straně přiměřenou lhůtu k nápravě. Teprve poté, co smluvní povinnost nebyla splněna ni v této dodatečně poskytnuté lhůtě je možné od smlouvy odstoupit.</w:t>
      </w:r>
    </w:p>
    <w:p w14:paraId="26A34FBD"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Chce-li některá ze stran od smlouvy odstoupit na základě ujednání ze smlouvy vyplývajících je povinna svoje odstoupení písemně oznámit druhé smluvní straně s uvedením termínu, ke kterému od smlouvy odstupuje. V odstoupení musí být dále uveden důvod, pro který strana od smlouvy odstupuje a přesná citace toho bodu smlouvy, který ji k takovému kroku opravňuje. Bez těchto náležitostí je odstoupení neplatné.</w:t>
      </w:r>
    </w:p>
    <w:p w14:paraId="6236BB75" w14:textId="77777777" w:rsidR="00486393" w:rsidRPr="00486393" w:rsidRDefault="00486393" w:rsidP="00486393">
      <w:pPr>
        <w:tabs>
          <w:tab w:val="num" w:pos="1134"/>
        </w:tabs>
        <w:suppressAutoHyphens w:val="0"/>
        <w:spacing w:after="160" w:line="259" w:lineRule="auto"/>
        <w:rPr>
          <w:rFonts w:ascii="Arial" w:eastAsia="Calibri" w:hAnsi="Arial" w:cs="Arial"/>
          <w:sz w:val="24"/>
          <w:szCs w:val="24"/>
          <w:lang w:eastAsia="cs-CZ"/>
        </w:rPr>
      </w:pPr>
    </w:p>
    <w:p w14:paraId="68C26160"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lastRenderedPageBreak/>
        <w:t>Den účinnosti odstoupení</w:t>
      </w:r>
    </w:p>
    <w:p w14:paraId="041E92F8"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trike/>
          <w:color w:val="FF0000"/>
          <w:sz w:val="24"/>
          <w:szCs w:val="24"/>
          <w:lang w:eastAsia="cs-CZ"/>
        </w:rPr>
      </w:pPr>
      <w:r w:rsidRPr="00486393">
        <w:rPr>
          <w:rFonts w:ascii="Arial" w:eastAsia="Calibri" w:hAnsi="Arial"/>
          <w:snapToGrid w:val="0"/>
          <w:sz w:val="22"/>
          <w:szCs w:val="22"/>
          <w:lang w:eastAsia="cs-CZ"/>
        </w:rPr>
        <w:t xml:space="preserve">Odstoupení od smlouvy nastává okamžikem </w:t>
      </w:r>
      <w:r w:rsidRPr="00486393">
        <w:rPr>
          <w:rFonts w:ascii="Arial" w:eastAsia="Calibri" w:hAnsi="Arial"/>
          <w:snapToGrid w:val="0"/>
          <w:color w:val="000000"/>
          <w:sz w:val="22"/>
          <w:szCs w:val="22"/>
          <w:lang w:eastAsia="cs-CZ"/>
        </w:rPr>
        <w:t>doručení písemného oznámení o odstoupení</w:t>
      </w:r>
      <w:r w:rsidRPr="00486393">
        <w:rPr>
          <w:rFonts w:ascii="Arial" w:eastAsia="Calibri" w:hAnsi="Arial"/>
          <w:snapToGrid w:val="0"/>
          <w:color w:val="FF0000"/>
          <w:sz w:val="22"/>
          <w:szCs w:val="22"/>
          <w:lang w:eastAsia="cs-CZ"/>
        </w:rPr>
        <w:t xml:space="preserve"> </w:t>
      </w:r>
      <w:r w:rsidRPr="00486393">
        <w:rPr>
          <w:rFonts w:ascii="Arial" w:eastAsia="Calibri" w:hAnsi="Arial"/>
          <w:snapToGrid w:val="0"/>
          <w:color w:val="000000"/>
          <w:sz w:val="22"/>
          <w:szCs w:val="22"/>
          <w:lang w:eastAsia="cs-CZ"/>
        </w:rPr>
        <w:t>druhé straně.</w:t>
      </w:r>
    </w:p>
    <w:p w14:paraId="23F8E792" w14:textId="77777777" w:rsidR="00486393" w:rsidRPr="00486393" w:rsidRDefault="00486393" w:rsidP="00486393">
      <w:pPr>
        <w:tabs>
          <w:tab w:val="num" w:pos="1134"/>
        </w:tabs>
        <w:suppressAutoHyphens w:val="0"/>
        <w:ind w:left="1134"/>
        <w:jc w:val="both"/>
        <w:rPr>
          <w:rFonts w:ascii="Arial" w:eastAsia="Calibri" w:hAnsi="Arial"/>
          <w:strike/>
          <w:color w:val="FF0000"/>
          <w:sz w:val="24"/>
          <w:szCs w:val="24"/>
          <w:lang w:eastAsia="cs-CZ"/>
        </w:rPr>
      </w:pPr>
    </w:p>
    <w:p w14:paraId="1ED89DB7"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Důsledky odstoupení od smlouvy</w:t>
      </w:r>
    </w:p>
    <w:p w14:paraId="77272881" w14:textId="77777777" w:rsidR="00486393" w:rsidRPr="00486393" w:rsidRDefault="00486393" w:rsidP="00486393">
      <w:pPr>
        <w:numPr>
          <w:ilvl w:val="2"/>
          <w:numId w:val="19"/>
        </w:numPr>
        <w:tabs>
          <w:tab w:val="clear" w:pos="3131"/>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Odstoupí-li některá ze stran od smlouvy na základě ujednání z této smlouvy vyplývajících, pak povinnosti obou stran jsou následující:</w:t>
      </w:r>
    </w:p>
    <w:p w14:paraId="3449D174"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provede soupis všech provedených prací oceněný dle způsobu, kterým je stanovena cena díla</w:t>
      </w:r>
    </w:p>
    <w:p w14:paraId="0EF51AE5"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provede finanční vyčíslení provedených prací, popřípadě poskytnutých záloh a zpracuje „dílčí konečnou fakturu“</w:t>
      </w:r>
    </w:p>
    <w:p w14:paraId="6C158F2B" w14:textId="77777777" w:rsidR="00486393" w:rsidRPr="00486393" w:rsidRDefault="00486393" w:rsidP="00486393">
      <w:pPr>
        <w:numPr>
          <w:ilvl w:val="3"/>
          <w:numId w:val="19"/>
        </w:numPr>
        <w:tabs>
          <w:tab w:val="num" w:pos="1134"/>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odveze veškerý svůj nezabudovaný materiál, pokud se strany nedohodnou jinak</w:t>
      </w:r>
    </w:p>
    <w:p w14:paraId="12224582"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zhotovitel vyzve objednatele k „dílčímu předání díla“ a objednatel je povinen do tří dnů od obdržení vyzvání zahájit „dílčí přejímací řízení“</w:t>
      </w:r>
    </w:p>
    <w:p w14:paraId="47D13A75"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po dílčím předání provedených prací sjednají obě strany písemné zrušení smlouvy</w:t>
      </w:r>
    </w:p>
    <w:p w14:paraId="40BC771E" w14:textId="77777777" w:rsidR="00486393" w:rsidRPr="00486393" w:rsidRDefault="00486393" w:rsidP="00486393">
      <w:pPr>
        <w:numPr>
          <w:ilvl w:val="3"/>
          <w:numId w:val="19"/>
        </w:numPr>
        <w:tabs>
          <w:tab w:val="num" w:pos="1134"/>
          <w:tab w:val="num" w:pos="21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strana, která důvodné odstoupení od smlouvy zapříčinila je povinna uhradit druhé straně veškeré náklady jí vzniklé z důvodů odstoupení od smlouvy, ušlý </w:t>
      </w:r>
      <w:proofErr w:type="gramStart"/>
      <w:r w:rsidRPr="00486393">
        <w:rPr>
          <w:rFonts w:ascii="Arial" w:eastAsia="Calibri" w:hAnsi="Arial"/>
          <w:snapToGrid w:val="0"/>
          <w:sz w:val="22"/>
          <w:szCs w:val="22"/>
          <w:lang w:eastAsia="cs-CZ"/>
        </w:rPr>
        <w:t>zisk</w:t>
      </w:r>
      <w:proofErr w:type="gramEnd"/>
      <w:r w:rsidRPr="00486393">
        <w:rPr>
          <w:rFonts w:ascii="Arial" w:eastAsia="Calibri" w:hAnsi="Arial"/>
          <w:snapToGrid w:val="0"/>
          <w:sz w:val="22"/>
          <w:szCs w:val="22"/>
          <w:lang w:eastAsia="cs-CZ"/>
        </w:rPr>
        <w:t xml:space="preserve"> a navíc jednorázovou smluvní pokutu ve výši 1% z uzavřené ceny díla </w:t>
      </w:r>
      <w:r w:rsidRPr="00486393">
        <w:rPr>
          <w:rFonts w:ascii="Arial" w:eastAsia="Calibri" w:hAnsi="Arial" w:cs="Arial"/>
          <w:sz w:val="22"/>
          <w:szCs w:val="22"/>
          <w:lang w:eastAsia="cs-CZ"/>
        </w:rPr>
        <w:t>bez DPH</w:t>
      </w:r>
      <w:r w:rsidRPr="00486393">
        <w:rPr>
          <w:rFonts w:ascii="Arial" w:eastAsia="Calibri" w:hAnsi="Arial"/>
          <w:snapToGrid w:val="0"/>
          <w:sz w:val="22"/>
          <w:szCs w:val="22"/>
          <w:lang w:eastAsia="cs-CZ"/>
        </w:rPr>
        <w:t>.</w:t>
      </w:r>
    </w:p>
    <w:p w14:paraId="193280DC" w14:textId="77777777" w:rsidR="00486393" w:rsidRPr="00486393" w:rsidRDefault="00486393" w:rsidP="00486393">
      <w:pPr>
        <w:tabs>
          <w:tab w:val="num" w:pos="1134"/>
        </w:tabs>
        <w:suppressAutoHyphens w:val="0"/>
        <w:spacing w:after="160" w:line="240" w:lineRule="atLeast"/>
        <w:rPr>
          <w:rFonts w:ascii="Arial" w:eastAsia="Calibri" w:hAnsi="Arial"/>
          <w:snapToGrid w:val="0"/>
          <w:color w:val="000000"/>
          <w:sz w:val="24"/>
          <w:szCs w:val="22"/>
          <w:lang w:eastAsia="cs-CZ"/>
        </w:rPr>
      </w:pPr>
    </w:p>
    <w:p w14:paraId="41862BEC" w14:textId="77777777" w:rsidR="00486393" w:rsidRPr="00486393" w:rsidRDefault="00486393" w:rsidP="00486393">
      <w:pPr>
        <w:tabs>
          <w:tab w:val="num" w:pos="1134"/>
        </w:tabs>
        <w:suppressAutoHyphens w:val="0"/>
        <w:spacing w:after="160" w:line="240" w:lineRule="atLeast"/>
        <w:rPr>
          <w:rFonts w:ascii="Arial" w:eastAsia="Calibri" w:hAnsi="Arial"/>
          <w:snapToGrid w:val="0"/>
          <w:color w:val="000000"/>
          <w:sz w:val="24"/>
          <w:szCs w:val="22"/>
          <w:lang w:eastAsia="cs-CZ"/>
        </w:rPr>
      </w:pPr>
    </w:p>
    <w:p w14:paraId="534FD8D2" w14:textId="77777777" w:rsidR="00486393" w:rsidRPr="00486393" w:rsidRDefault="00486393" w:rsidP="00486393">
      <w:pPr>
        <w:tabs>
          <w:tab w:val="num" w:pos="1134"/>
        </w:tabs>
        <w:suppressAutoHyphens w:val="0"/>
        <w:spacing w:after="160" w:line="240" w:lineRule="atLeast"/>
        <w:rPr>
          <w:rFonts w:ascii="Arial" w:eastAsia="Calibri" w:hAnsi="Arial"/>
          <w:snapToGrid w:val="0"/>
          <w:color w:val="000000"/>
          <w:sz w:val="24"/>
          <w:szCs w:val="22"/>
          <w:lang w:eastAsia="cs-CZ"/>
        </w:rPr>
      </w:pPr>
    </w:p>
    <w:p w14:paraId="393DD332" w14:textId="77777777" w:rsidR="00486393" w:rsidRPr="00486393" w:rsidRDefault="00486393" w:rsidP="00486393">
      <w:pPr>
        <w:tabs>
          <w:tab w:val="num" w:pos="1134"/>
        </w:tabs>
        <w:suppressAutoHyphens w:val="0"/>
        <w:spacing w:after="160" w:line="240" w:lineRule="atLeast"/>
        <w:rPr>
          <w:rFonts w:ascii="Arial" w:eastAsia="Calibri" w:hAnsi="Arial"/>
          <w:snapToGrid w:val="0"/>
          <w:color w:val="000000"/>
          <w:sz w:val="24"/>
          <w:szCs w:val="22"/>
          <w:lang w:eastAsia="cs-CZ"/>
        </w:rPr>
      </w:pPr>
    </w:p>
    <w:p w14:paraId="13DBF604" w14:textId="77777777" w:rsidR="00486393" w:rsidRPr="00486393" w:rsidRDefault="00486393" w:rsidP="00486393">
      <w:pPr>
        <w:tabs>
          <w:tab w:val="num" w:pos="1134"/>
        </w:tabs>
        <w:suppressAutoHyphens w:val="0"/>
        <w:spacing w:after="160" w:line="240" w:lineRule="atLeast"/>
        <w:rPr>
          <w:rFonts w:ascii="Arial" w:eastAsia="Calibri" w:hAnsi="Arial"/>
          <w:snapToGrid w:val="0"/>
          <w:color w:val="000000"/>
          <w:sz w:val="24"/>
          <w:szCs w:val="22"/>
          <w:lang w:eastAsia="cs-CZ"/>
        </w:rPr>
      </w:pPr>
    </w:p>
    <w:p w14:paraId="7879AA8D" w14:textId="77777777" w:rsidR="00486393" w:rsidRPr="00486393" w:rsidRDefault="00486393" w:rsidP="00486393">
      <w:pPr>
        <w:pBdr>
          <w:top w:val="single" w:sz="4" w:space="1" w:color="auto"/>
          <w:left w:val="single" w:sz="4" w:space="2" w:color="auto"/>
          <w:bottom w:val="single" w:sz="4" w:space="1" w:color="auto"/>
          <w:right w:val="single" w:sz="4" w:space="4" w:color="auto"/>
        </w:pBdr>
        <w:shd w:val="clear" w:color="auto" w:fill="CCFFFF"/>
        <w:tabs>
          <w:tab w:val="num" w:pos="1134"/>
        </w:tabs>
        <w:suppressAutoHyphens w:val="0"/>
        <w:ind w:left="1134" w:hanging="1134"/>
        <w:jc w:val="both"/>
        <w:rPr>
          <w:rFonts w:ascii="Arial" w:hAnsi="Arial"/>
          <w:b/>
          <w:caps/>
          <w:sz w:val="24"/>
          <w:szCs w:val="24"/>
          <w:lang w:eastAsia="cs-CZ"/>
        </w:rPr>
      </w:pPr>
      <w:r w:rsidRPr="00486393">
        <w:rPr>
          <w:rFonts w:ascii="Arial" w:hAnsi="Arial"/>
          <w:b/>
          <w:caps/>
          <w:sz w:val="24"/>
          <w:szCs w:val="24"/>
          <w:lang w:eastAsia="cs-CZ"/>
        </w:rPr>
        <w:t>Řešení sporů</w:t>
      </w:r>
    </w:p>
    <w:p w14:paraId="6E90DEC7" w14:textId="77777777" w:rsidR="00486393" w:rsidRPr="00486393" w:rsidRDefault="00486393" w:rsidP="00486393">
      <w:pPr>
        <w:suppressAutoHyphens w:val="0"/>
        <w:spacing w:after="160" w:line="259" w:lineRule="auto"/>
        <w:ind w:left="708"/>
        <w:rPr>
          <w:rFonts w:ascii="Arial" w:eastAsia="Calibri" w:hAnsi="Arial"/>
          <w:sz w:val="24"/>
          <w:szCs w:val="24"/>
          <w:lang w:eastAsia="cs-CZ"/>
        </w:rPr>
      </w:pPr>
    </w:p>
    <w:p w14:paraId="46BF665D"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Příslušnost soudu</w:t>
      </w:r>
    </w:p>
    <w:p w14:paraId="37C6D12E"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Jakýkoliv spor vzniklý ze smlouvy, pokud se jej nepodaří urovnat jednáním mezi smluvními stranami, bude rozhodnut k tomu věcně příslušným soudem, přičemž soudem místně příslušným k rozhodnutí je soud určený podle sídla objednatele.  </w:t>
      </w:r>
    </w:p>
    <w:p w14:paraId="6153B1EB" w14:textId="77777777" w:rsidR="00486393" w:rsidRPr="00486393" w:rsidRDefault="00486393" w:rsidP="00486393">
      <w:pPr>
        <w:tabs>
          <w:tab w:val="num" w:pos="1134"/>
        </w:tabs>
        <w:suppressAutoHyphens w:val="0"/>
        <w:spacing w:after="160" w:line="259" w:lineRule="auto"/>
        <w:rPr>
          <w:rFonts w:ascii="Arial" w:eastAsia="Calibri" w:hAnsi="Arial"/>
          <w:snapToGrid w:val="0"/>
          <w:sz w:val="22"/>
          <w:szCs w:val="22"/>
          <w:lang w:eastAsia="cs-CZ"/>
        </w:rPr>
      </w:pPr>
    </w:p>
    <w:p w14:paraId="62DD66E6" w14:textId="77777777" w:rsidR="00486393" w:rsidRPr="00486393" w:rsidRDefault="00486393" w:rsidP="00486393">
      <w:pPr>
        <w:numPr>
          <w:ilvl w:val="1"/>
          <w:numId w:val="19"/>
        </w:numPr>
        <w:tabs>
          <w:tab w:val="num" w:pos="1134"/>
        </w:tabs>
        <w:suppressAutoHyphens w:val="0"/>
        <w:spacing w:after="160" w:line="259" w:lineRule="auto"/>
        <w:ind w:left="1134" w:hanging="1134"/>
        <w:jc w:val="both"/>
        <w:rPr>
          <w:rFonts w:ascii="Arial" w:eastAsia="Calibri" w:hAnsi="Arial"/>
          <w:sz w:val="24"/>
          <w:szCs w:val="24"/>
          <w:u w:val="single"/>
          <w:lang w:eastAsia="cs-CZ"/>
        </w:rPr>
      </w:pPr>
      <w:r w:rsidRPr="00486393">
        <w:rPr>
          <w:rFonts w:ascii="Arial" w:eastAsia="Calibri" w:hAnsi="Arial"/>
          <w:sz w:val="24"/>
          <w:szCs w:val="24"/>
          <w:u w:val="single"/>
          <w:lang w:eastAsia="cs-CZ"/>
        </w:rPr>
        <w:t>Volba práva</w:t>
      </w:r>
    </w:p>
    <w:p w14:paraId="62C18049"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Právní vztahy, včetně otázek platnosti a následků neplatnosti se řídí českým právem.</w:t>
      </w:r>
    </w:p>
    <w:p w14:paraId="34635E97" w14:textId="77777777" w:rsidR="00486393" w:rsidRPr="00486393" w:rsidRDefault="00486393" w:rsidP="00486393">
      <w:pPr>
        <w:numPr>
          <w:ilvl w:val="2"/>
          <w:numId w:val="19"/>
        </w:numPr>
        <w:tabs>
          <w:tab w:val="clear" w:pos="3131"/>
          <w:tab w:val="num" w:pos="1134"/>
          <w:tab w:val="num" w:pos="1260"/>
        </w:tabs>
        <w:suppressAutoHyphens w:val="0"/>
        <w:spacing w:after="160" w:line="259" w:lineRule="auto"/>
        <w:ind w:left="1134" w:hanging="1134"/>
        <w:jc w:val="both"/>
        <w:rPr>
          <w:rFonts w:ascii="Arial" w:eastAsia="Calibri" w:hAnsi="Arial"/>
          <w:snapToGrid w:val="0"/>
          <w:sz w:val="22"/>
          <w:szCs w:val="22"/>
          <w:lang w:eastAsia="cs-CZ"/>
        </w:rPr>
      </w:pPr>
      <w:r w:rsidRPr="00486393">
        <w:rPr>
          <w:rFonts w:ascii="Arial" w:eastAsia="Calibri" w:hAnsi="Arial"/>
          <w:snapToGrid w:val="0"/>
          <w:sz w:val="22"/>
          <w:szCs w:val="22"/>
          <w:lang w:eastAsia="cs-CZ"/>
        </w:rPr>
        <w:t xml:space="preserve">Ve věcech smlouvou ani obchodními podmínkami výslovně neupravených se bude smluvní vztah řídit ustanoveními obecně závazných právních předpisů, zejména zákona č. 89/2012 Sb., občanský zákoník, </w:t>
      </w:r>
      <w:r w:rsidRPr="00486393">
        <w:rPr>
          <w:rFonts w:ascii="Arial" w:eastAsia="Calibri" w:hAnsi="Arial" w:cs="Arial"/>
          <w:sz w:val="22"/>
          <w:szCs w:val="22"/>
          <w:lang w:eastAsia="cs-CZ"/>
        </w:rPr>
        <w:t>ve znění pozdějších předpisů,</w:t>
      </w:r>
      <w:r w:rsidRPr="00486393">
        <w:rPr>
          <w:rFonts w:ascii="Arial" w:eastAsia="Calibri" w:hAnsi="Arial"/>
          <w:snapToGrid w:val="0"/>
          <w:sz w:val="22"/>
          <w:szCs w:val="22"/>
          <w:lang w:eastAsia="cs-CZ"/>
        </w:rPr>
        <w:t xml:space="preserve"> a předpisy souvisejícími.</w:t>
      </w:r>
    </w:p>
    <w:p w14:paraId="63309A2D" w14:textId="77777777" w:rsidR="00486393" w:rsidRPr="00486393" w:rsidRDefault="00486393" w:rsidP="00486393">
      <w:pPr>
        <w:tabs>
          <w:tab w:val="num" w:pos="530"/>
        </w:tabs>
        <w:suppressAutoHyphens w:val="0"/>
        <w:spacing w:after="160" w:line="259" w:lineRule="auto"/>
        <w:ind w:right="110"/>
        <w:rPr>
          <w:rFonts w:ascii="Arial" w:eastAsia="Calibri" w:hAnsi="Arial" w:cs="Arial"/>
          <w:sz w:val="22"/>
          <w:szCs w:val="22"/>
          <w:lang w:eastAsia="cs-CZ"/>
        </w:rPr>
      </w:pPr>
    </w:p>
    <w:p w14:paraId="5A978996" w14:textId="77777777" w:rsidR="00486393" w:rsidRPr="00486393" w:rsidRDefault="00486393" w:rsidP="00486393">
      <w:pPr>
        <w:pBdr>
          <w:top w:val="single" w:sz="4" w:space="1" w:color="auto"/>
          <w:left w:val="single" w:sz="4" w:space="4" w:color="auto"/>
          <w:bottom w:val="single" w:sz="4" w:space="1" w:color="auto"/>
          <w:right w:val="single" w:sz="4" w:space="4" w:color="auto"/>
        </w:pBdr>
        <w:tabs>
          <w:tab w:val="num" w:pos="530"/>
        </w:tabs>
        <w:suppressAutoHyphens w:val="0"/>
        <w:spacing w:after="160" w:line="259" w:lineRule="auto"/>
        <w:ind w:left="530" w:right="110"/>
        <w:rPr>
          <w:rFonts w:ascii="Arial" w:eastAsia="Calibri" w:hAnsi="Arial" w:cs="Arial"/>
          <w:sz w:val="22"/>
          <w:szCs w:val="22"/>
          <w:lang w:eastAsia="cs-CZ"/>
        </w:rPr>
      </w:pPr>
      <w:r w:rsidRPr="00486393">
        <w:rPr>
          <w:rFonts w:ascii="Arial" w:eastAsia="Calibri" w:hAnsi="Arial" w:cs="Arial"/>
          <w:sz w:val="22"/>
          <w:szCs w:val="22"/>
          <w:lang w:eastAsia="cs-CZ"/>
        </w:rPr>
        <w:t xml:space="preserve">Ve Šternberku, dne                                               Ve Šternberku, dne          </w:t>
      </w:r>
    </w:p>
    <w:p w14:paraId="02862626" w14:textId="77777777" w:rsidR="00486393" w:rsidRPr="00486393" w:rsidRDefault="00486393" w:rsidP="00486393">
      <w:pPr>
        <w:pBdr>
          <w:top w:val="single" w:sz="4" w:space="1" w:color="auto"/>
          <w:left w:val="single" w:sz="4" w:space="4" w:color="auto"/>
          <w:bottom w:val="single" w:sz="4" w:space="1" w:color="auto"/>
          <w:right w:val="single" w:sz="4" w:space="4" w:color="auto"/>
        </w:pBdr>
        <w:tabs>
          <w:tab w:val="num" w:pos="530"/>
        </w:tabs>
        <w:suppressAutoHyphens w:val="0"/>
        <w:spacing w:after="160" w:line="259" w:lineRule="auto"/>
        <w:ind w:left="530" w:right="110"/>
        <w:rPr>
          <w:rFonts w:ascii="Arial" w:eastAsia="Calibri" w:hAnsi="Arial" w:cs="Arial"/>
          <w:sz w:val="22"/>
          <w:szCs w:val="22"/>
          <w:lang w:eastAsia="cs-CZ"/>
        </w:rPr>
      </w:pPr>
    </w:p>
    <w:p w14:paraId="6F722D6F" w14:textId="77777777" w:rsidR="00486393" w:rsidRPr="00486393" w:rsidRDefault="00486393" w:rsidP="00486393">
      <w:pPr>
        <w:pBdr>
          <w:top w:val="single" w:sz="4" w:space="1" w:color="auto"/>
          <w:left w:val="single" w:sz="4" w:space="4" w:color="auto"/>
          <w:bottom w:val="single" w:sz="4" w:space="1" w:color="auto"/>
          <w:right w:val="single" w:sz="4" w:space="4" w:color="auto"/>
        </w:pBdr>
        <w:tabs>
          <w:tab w:val="num" w:pos="530"/>
        </w:tabs>
        <w:suppressAutoHyphens w:val="0"/>
        <w:spacing w:after="160" w:line="259" w:lineRule="auto"/>
        <w:ind w:left="530" w:right="110"/>
        <w:rPr>
          <w:rFonts w:ascii="Arial" w:eastAsia="Calibri" w:hAnsi="Arial" w:cs="Arial"/>
          <w:sz w:val="22"/>
          <w:szCs w:val="22"/>
          <w:lang w:eastAsia="cs-CZ"/>
        </w:rPr>
      </w:pPr>
    </w:p>
    <w:p w14:paraId="0A45ECEC" w14:textId="77777777" w:rsidR="00486393" w:rsidRPr="00486393" w:rsidRDefault="00486393" w:rsidP="00486393">
      <w:pPr>
        <w:pBdr>
          <w:top w:val="single" w:sz="4" w:space="1" w:color="auto"/>
          <w:left w:val="single" w:sz="4" w:space="4" w:color="auto"/>
          <w:bottom w:val="single" w:sz="4" w:space="1" w:color="auto"/>
          <w:right w:val="single" w:sz="4" w:space="4" w:color="auto"/>
        </w:pBdr>
        <w:tabs>
          <w:tab w:val="num" w:pos="530"/>
        </w:tabs>
        <w:suppressAutoHyphens w:val="0"/>
        <w:spacing w:after="160" w:line="259" w:lineRule="auto"/>
        <w:ind w:left="530" w:right="110"/>
        <w:rPr>
          <w:rFonts w:ascii="Arial" w:eastAsia="Calibri" w:hAnsi="Arial" w:cs="Arial"/>
          <w:sz w:val="22"/>
          <w:szCs w:val="22"/>
          <w:lang w:eastAsia="cs-CZ"/>
        </w:rPr>
      </w:pPr>
    </w:p>
    <w:p w14:paraId="379ECC03" w14:textId="77777777" w:rsidR="00486393" w:rsidRPr="00486393" w:rsidRDefault="00486393" w:rsidP="00486393">
      <w:pPr>
        <w:pBdr>
          <w:top w:val="single" w:sz="4" w:space="1" w:color="auto"/>
          <w:left w:val="single" w:sz="4" w:space="4" w:color="auto"/>
          <w:bottom w:val="single" w:sz="4" w:space="1" w:color="auto"/>
          <w:right w:val="single" w:sz="4" w:space="4" w:color="auto"/>
        </w:pBdr>
        <w:tabs>
          <w:tab w:val="num" w:pos="530"/>
          <w:tab w:val="left" w:pos="5670"/>
        </w:tabs>
        <w:suppressAutoHyphens w:val="0"/>
        <w:spacing w:after="160" w:line="259" w:lineRule="auto"/>
        <w:ind w:left="530" w:right="110"/>
        <w:rPr>
          <w:rFonts w:ascii="Arial" w:eastAsia="Calibri" w:hAnsi="Arial" w:cs="Arial"/>
          <w:sz w:val="22"/>
          <w:szCs w:val="22"/>
          <w:lang w:eastAsia="cs-CZ"/>
        </w:rPr>
      </w:pPr>
      <w:r w:rsidRPr="00486393">
        <w:rPr>
          <w:rFonts w:ascii="Arial" w:eastAsia="Calibri" w:hAnsi="Arial" w:cs="Arial"/>
          <w:sz w:val="22"/>
          <w:szCs w:val="22"/>
          <w:lang w:eastAsia="cs-CZ"/>
        </w:rPr>
        <w:t xml:space="preserve">Za </w:t>
      </w:r>
      <w:proofErr w:type="gramStart"/>
      <w:r w:rsidRPr="00486393">
        <w:rPr>
          <w:rFonts w:ascii="Arial" w:eastAsia="Calibri" w:hAnsi="Arial" w:cs="Arial"/>
          <w:sz w:val="22"/>
          <w:szCs w:val="22"/>
          <w:lang w:eastAsia="cs-CZ"/>
        </w:rPr>
        <w:t xml:space="preserve">Objednatele:   </w:t>
      </w:r>
      <w:proofErr w:type="gramEnd"/>
      <w:r w:rsidRPr="00486393">
        <w:rPr>
          <w:rFonts w:ascii="Arial" w:eastAsia="Calibri" w:hAnsi="Arial" w:cs="Arial"/>
          <w:sz w:val="22"/>
          <w:szCs w:val="22"/>
          <w:lang w:eastAsia="cs-CZ"/>
        </w:rPr>
        <w:t xml:space="preserve">                                                                 Za Zhotovitele:</w:t>
      </w:r>
    </w:p>
    <w:p w14:paraId="6205645B" w14:textId="77777777" w:rsidR="00486393" w:rsidRPr="00486393" w:rsidRDefault="00486393" w:rsidP="00486393">
      <w:pPr>
        <w:tabs>
          <w:tab w:val="num" w:pos="530"/>
        </w:tabs>
        <w:suppressAutoHyphens w:val="0"/>
        <w:spacing w:after="160" w:line="259" w:lineRule="auto"/>
        <w:ind w:left="530" w:right="110"/>
        <w:rPr>
          <w:rFonts w:ascii="Arial" w:eastAsia="Calibri" w:hAnsi="Arial" w:cs="Arial"/>
          <w:b/>
          <w:bCs/>
          <w:sz w:val="22"/>
          <w:szCs w:val="22"/>
          <w:lang w:eastAsia="cs-CZ"/>
        </w:rPr>
      </w:pPr>
      <w:r w:rsidRPr="00486393">
        <w:rPr>
          <w:rFonts w:ascii="Arial" w:eastAsia="Calibri" w:hAnsi="Arial" w:cs="Arial"/>
          <w:b/>
          <w:bCs/>
          <w:sz w:val="22"/>
          <w:szCs w:val="22"/>
          <w:lang w:eastAsia="cs-CZ"/>
        </w:rPr>
        <w:tab/>
      </w:r>
    </w:p>
    <w:p w14:paraId="03E7EC07" w14:textId="77777777" w:rsidR="00486393" w:rsidRPr="00486393" w:rsidRDefault="00486393" w:rsidP="00486393">
      <w:pPr>
        <w:tabs>
          <w:tab w:val="num" w:pos="530"/>
        </w:tabs>
        <w:suppressAutoHyphens w:val="0"/>
        <w:spacing w:after="160" w:line="259" w:lineRule="auto"/>
        <w:ind w:left="530" w:right="110"/>
        <w:rPr>
          <w:rFonts w:ascii="Arial" w:eastAsia="Calibri" w:hAnsi="Arial" w:cs="Arial"/>
          <w:b/>
          <w:bCs/>
          <w:sz w:val="22"/>
          <w:szCs w:val="22"/>
          <w:lang w:eastAsia="cs-CZ"/>
        </w:rPr>
      </w:pPr>
    </w:p>
    <w:p w14:paraId="73566A68" w14:textId="77777777" w:rsidR="00486393" w:rsidRPr="00486393" w:rsidRDefault="00486393" w:rsidP="00486393">
      <w:pPr>
        <w:suppressAutoHyphens w:val="0"/>
        <w:spacing w:after="160" w:line="240" w:lineRule="atLeast"/>
        <w:rPr>
          <w:rFonts w:ascii="Arial" w:eastAsia="Calibri" w:hAnsi="Arial"/>
          <w:snapToGrid w:val="0"/>
          <w:color w:val="000000"/>
          <w:sz w:val="24"/>
          <w:szCs w:val="22"/>
          <w:lang w:eastAsia="cs-CZ"/>
        </w:rPr>
      </w:pPr>
    </w:p>
    <w:p w14:paraId="553D1BE1"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24636992"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14D5CFEC"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699647F4"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455356D3"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2936A7CF"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30D06ACB"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469DC93C"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2E3DD452"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1507193F"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4C6035FE"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22041C47"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12BDA2D1" w14:textId="77777777" w:rsidR="00486393" w:rsidRPr="00486393" w:rsidRDefault="00486393" w:rsidP="00486393">
      <w:pPr>
        <w:suppressAutoHyphens w:val="0"/>
        <w:spacing w:after="160" w:line="259" w:lineRule="auto"/>
        <w:rPr>
          <w:rFonts w:ascii="Arial" w:eastAsia="Calibri" w:hAnsi="Arial"/>
          <w:b/>
          <w:i/>
          <w:sz w:val="22"/>
          <w:szCs w:val="22"/>
          <w:lang w:eastAsia="en-US"/>
        </w:rPr>
      </w:pPr>
    </w:p>
    <w:p w14:paraId="101BE94C" w14:textId="77777777" w:rsidR="00486393" w:rsidRPr="00486393" w:rsidRDefault="00486393" w:rsidP="00486393">
      <w:pPr>
        <w:suppressAutoHyphens w:val="0"/>
        <w:spacing w:after="160" w:line="259" w:lineRule="auto"/>
        <w:rPr>
          <w:rFonts w:ascii="Calibri" w:eastAsia="Calibri" w:hAnsi="Calibri"/>
          <w:sz w:val="22"/>
          <w:szCs w:val="22"/>
          <w:lang w:eastAsia="en-US"/>
        </w:rPr>
      </w:pPr>
    </w:p>
    <w:p w14:paraId="324737EB" w14:textId="2B6200B9" w:rsidR="00375864" w:rsidRDefault="00375864" w:rsidP="00375864">
      <w:pPr>
        <w:pStyle w:val="Textvbloku"/>
        <w:tabs>
          <w:tab w:val="left" w:pos="5670"/>
        </w:tabs>
        <w:jc w:val="center"/>
        <w:rPr>
          <w:rFonts w:ascii="Arial" w:hAnsi="Arial" w:cs="Arial"/>
          <w:sz w:val="22"/>
          <w:szCs w:val="22"/>
        </w:rPr>
      </w:pPr>
    </w:p>
    <w:p w14:paraId="69C295E4" w14:textId="68FD401D" w:rsidR="00486393" w:rsidRDefault="00486393" w:rsidP="00375864">
      <w:pPr>
        <w:pStyle w:val="Textvbloku"/>
        <w:tabs>
          <w:tab w:val="left" w:pos="5670"/>
        </w:tabs>
        <w:jc w:val="center"/>
        <w:rPr>
          <w:rFonts w:ascii="Arial" w:hAnsi="Arial" w:cs="Arial"/>
          <w:sz w:val="22"/>
          <w:szCs w:val="22"/>
        </w:rPr>
      </w:pPr>
    </w:p>
    <w:p w14:paraId="56919524" w14:textId="2A13628B" w:rsidR="00486393" w:rsidRDefault="00486393" w:rsidP="00375864">
      <w:pPr>
        <w:pStyle w:val="Textvbloku"/>
        <w:tabs>
          <w:tab w:val="left" w:pos="5670"/>
        </w:tabs>
        <w:jc w:val="center"/>
        <w:rPr>
          <w:rFonts w:ascii="Arial" w:hAnsi="Arial" w:cs="Arial"/>
          <w:sz w:val="22"/>
          <w:szCs w:val="22"/>
        </w:rPr>
      </w:pPr>
    </w:p>
    <w:p w14:paraId="44B82784" w14:textId="67D0D58F" w:rsidR="00486393" w:rsidRDefault="00486393" w:rsidP="00375864">
      <w:pPr>
        <w:pStyle w:val="Textvbloku"/>
        <w:tabs>
          <w:tab w:val="left" w:pos="5670"/>
        </w:tabs>
        <w:jc w:val="center"/>
        <w:rPr>
          <w:rFonts w:ascii="Arial" w:hAnsi="Arial" w:cs="Arial"/>
          <w:sz w:val="22"/>
          <w:szCs w:val="22"/>
        </w:rPr>
      </w:pPr>
    </w:p>
    <w:p w14:paraId="519DAA49" w14:textId="289A9C78" w:rsidR="00486393" w:rsidRDefault="00486393" w:rsidP="00375864">
      <w:pPr>
        <w:pStyle w:val="Textvbloku"/>
        <w:tabs>
          <w:tab w:val="left" w:pos="5670"/>
        </w:tabs>
        <w:jc w:val="center"/>
        <w:rPr>
          <w:rFonts w:ascii="Arial" w:hAnsi="Arial" w:cs="Arial"/>
          <w:sz w:val="22"/>
          <w:szCs w:val="22"/>
        </w:rPr>
      </w:pPr>
    </w:p>
    <w:p w14:paraId="4E717B4A" w14:textId="72939B99" w:rsidR="00486393" w:rsidRDefault="00486393" w:rsidP="00375864">
      <w:pPr>
        <w:pStyle w:val="Textvbloku"/>
        <w:tabs>
          <w:tab w:val="left" w:pos="5670"/>
        </w:tabs>
        <w:jc w:val="center"/>
        <w:rPr>
          <w:rFonts w:ascii="Arial" w:hAnsi="Arial" w:cs="Arial"/>
          <w:sz w:val="22"/>
          <w:szCs w:val="22"/>
        </w:rPr>
      </w:pPr>
    </w:p>
    <w:p w14:paraId="23C534FE" w14:textId="5F8ECA37" w:rsidR="00486393" w:rsidRDefault="00486393" w:rsidP="00375864">
      <w:pPr>
        <w:pStyle w:val="Textvbloku"/>
        <w:tabs>
          <w:tab w:val="left" w:pos="5670"/>
        </w:tabs>
        <w:jc w:val="center"/>
        <w:rPr>
          <w:rFonts w:ascii="Arial" w:hAnsi="Arial" w:cs="Arial"/>
          <w:sz w:val="22"/>
          <w:szCs w:val="22"/>
        </w:rPr>
      </w:pPr>
    </w:p>
    <w:p w14:paraId="03F086F0" w14:textId="3D754854" w:rsidR="00486393" w:rsidRDefault="00486393" w:rsidP="00375864">
      <w:pPr>
        <w:pStyle w:val="Textvbloku"/>
        <w:tabs>
          <w:tab w:val="left" w:pos="5670"/>
        </w:tabs>
        <w:jc w:val="center"/>
        <w:rPr>
          <w:rFonts w:ascii="Arial" w:hAnsi="Arial" w:cs="Arial"/>
          <w:sz w:val="22"/>
          <w:szCs w:val="22"/>
        </w:rPr>
      </w:pPr>
    </w:p>
    <w:p w14:paraId="57649F9F" w14:textId="4A4C802F" w:rsidR="00486393" w:rsidRDefault="00486393" w:rsidP="00375864">
      <w:pPr>
        <w:pStyle w:val="Textvbloku"/>
        <w:tabs>
          <w:tab w:val="left" w:pos="5670"/>
        </w:tabs>
        <w:jc w:val="center"/>
        <w:rPr>
          <w:rFonts w:ascii="Arial" w:hAnsi="Arial" w:cs="Arial"/>
          <w:sz w:val="22"/>
          <w:szCs w:val="22"/>
        </w:rPr>
      </w:pPr>
    </w:p>
    <w:p w14:paraId="73DE7AB7" w14:textId="3916B10C" w:rsidR="00486393" w:rsidRDefault="00486393" w:rsidP="00375864">
      <w:pPr>
        <w:pStyle w:val="Textvbloku"/>
        <w:tabs>
          <w:tab w:val="left" w:pos="5670"/>
        </w:tabs>
        <w:jc w:val="center"/>
        <w:rPr>
          <w:rFonts w:ascii="Arial" w:hAnsi="Arial" w:cs="Arial"/>
          <w:sz w:val="22"/>
          <w:szCs w:val="22"/>
        </w:rPr>
      </w:pPr>
    </w:p>
    <w:p w14:paraId="3692E8DC" w14:textId="3CFC0F0C" w:rsidR="00486393" w:rsidRDefault="00486393" w:rsidP="00375864">
      <w:pPr>
        <w:pStyle w:val="Textvbloku"/>
        <w:tabs>
          <w:tab w:val="left" w:pos="5670"/>
        </w:tabs>
        <w:jc w:val="center"/>
        <w:rPr>
          <w:rFonts w:ascii="Arial" w:hAnsi="Arial" w:cs="Arial"/>
          <w:sz w:val="22"/>
          <w:szCs w:val="22"/>
        </w:rPr>
      </w:pPr>
    </w:p>
    <w:p w14:paraId="2CDA1202" w14:textId="44F1979D" w:rsidR="00486393" w:rsidRDefault="00486393" w:rsidP="00375864">
      <w:pPr>
        <w:pStyle w:val="Textvbloku"/>
        <w:tabs>
          <w:tab w:val="left" w:pos="5670"/>
        </w:tabs>
        <w:jc w:val="center"/>
        <w:rPr>
          <w:rFonts w:ascii="Arial" w:hAnsi="Arial" w:cs="Arial"/>
          <w:sz w:val="22"/>
          <w:szCs w:val="22"/>
        </w:rPr>
      </w:pPr>
    </w:p>
    <w:p w14:paraId="0352476B" w14:textId="068A7E22" w:rsidR="00486393" w:rsidRDefault="00486393" w:rsidP="00375864">
      <w:pPr>
        <w:pStyle w:val="Textvbloku"/>
        <w:tabs>
          <w:tab w:val="left" w:pos="5670"/>
        </w:tabs>
        <w:jc w:val="center"/>
        <w:rPr>
          <w:rFonts w:ascii="Arial" w:hAnsi="Arial" w:cs="Arial"/>
          <w:sz w:val="22"/>
          <w:szCs w:val="22"/>
        </w:rPr>
      </w:pPr>
    </w:p>
    <w:p w14:paraId="0A15A2EB" w14:textId="7B17BD31" w:rsidR="00486393" w:rsidRDefault="00486393" w:rsidP="00375864">
      <w:pPr>
        <w:pStyle w:val="Textvbloku"/>
        <w:tabs>
          <w:tab w:val="left" w:pos="5670"/>
        </w:tabs>
        <w:jc w:val="center"/>
        <w:rPr>
          <w:rFonts w:ascii="Arial" w:hAnsi="Arial" w:cs="Arial"/>
          <w:sz w:val="22"/>
          <w:szCs w:val="22"/>
        </w:rPr>
      </w:pPr>
    </w:p>
    <w:p w14:paraId="58C1FBB6" w14:textId="77777777" w:rsidR="00486393" w:rsidRDefault="00486393" w:rsidP="00375864">
      <w:pPr>
        <w:pStyle w:val="Textvbloku"/>
        <w:tabs>
          <w:tab w:val="left" w:pos="5670"/>
        </w:tabs>
        <w:jc w:val="center"/>
        <w:rPr>
          <w:rFonts w:ascii="Arial" w:hAnsi="Arial" w:cs="Arial"/>
          <w:sz w:val="22"/>
          <w:szCs w:val="22"/>
        </w:rPr>
      </w:pPr>
      <w:bookmarkStart w:id="2" w:name="_GoBack"/>
      <w:bookmarkEnd w:id="2"/>
    </w:p>
    <w:p w14:paraId="71390E9B" w14:textId="77777777" w:rsidR="00375864" w:rsidRDefault="00375864" w:rsidP="00375864">
      <w:pPr>
        <w:pStyle w:val="Textvbloku"/>
        <w:tabs>
          <w:tab w:val="left" w:pos="5670"/>
        </w:tabs>
        <w:jc w:val="center"/>
        <w:rPr>
          <w:rFonts w:ascii="Arial" w:hAnsi="Arial" w:cs="Arial"/>
          <w:sz w:val="22"/>
          <w:szCs w:val="22"/>
        </w:rPr>
      </w:pPr>
    </w:p>
    <w:p w14:paraId="34F24127" w14:textId="77777777" w:rsidR="00195A67" w:rsidRDefault="00375864" w:rsidP="00375864">
      <w:pPr>
        <w:pStyle w:val="Textvbloku"/>
        <w:tabs>
          <w:tab w:val="left" w:pos="5670"/>
        </w:tabs>
        <w:jc w:val="center"/>
        <w:rPr>
          <w:rFonts w:ascii="Arial" w:hAnsi="Arial" w:cs="Arial"/>
          <w:sz w:val="22"/>
          <w:szCs w:val="22"/>
        </w:rPr>
      </w:pPr>
      <w:r>
        <w:rPr>
          <w:rFonts w:ascii="Arial" w:hAnsi="Arial" w:cs="Arial"/>
          <w:sz w:val="22"/>
          <w:szCs w:val="22"/>
        </w:rPr>
        <w:lastRenderedPageBreak/>
        <w:t>Příloha č. 2</w:t>
      </w:r>
    </w:p>
    <w:p w14:paraId="4CBA3DEC" w14:textId="77777777" w:rsidR="00375864" w:rsidRDefault="00375864" w:rsidP="00375864">
      <w:pPr>
        <w:pStyle w:val="Textvbloku"/>
        <w:tabs>
          <w:tab w:val="left" w:pos="5670"/>
        </w:tabs>
        <w:jc w:val="center"/>
        <w:rPr>
          <w:rFonts w:ascii="Arial" w:hAnsi="Arial" w:cs="Arial"/>
          <w:sz w:val="22"/>
          <w:szCs w:val="22"/>
        </w:rPr>
      </w:pPr>
    </w:p>
    <w:p w14:paraId="1FE66EE3" w14:textId="77777777" w:rsidR="00375864" w:rsidRDefault="00375864" w:rsidP="00375864">
      <w:pPr>
        <w:pStyle w:val="Textvbloku"/>
        <w:tabs>
          <w:tab w:val="left" w:pos="5670"/>
        </w:tabs>
        <w:jc w:val="center"/>
        <w:rPr>
          <w:rFonts w:ascii="Arial" w:hAnsi="Arial" w:cs="Arial"/>
          <w:b/>
          <w:sz w:val="22"/>
          <w:szCs w:val="22"/>
        </w:rPr>
      </w:pPr>
      <w:r w:rsidRPr="00375864">
        <w:rPr>
          <w:rFonts w:ascii="Arial" w:hAnsi="Arial" w:cs="Arial"/>
          <w:b/>
          <w:sz w:val="22"/>
          <w:szCs w:val="22"/>
        </w:rPr>
        <w:t>Položkový rozpočet</w:t>
      </w:r>
    </w:p>
    <w:p w14:paraId="6638C05F" w14:textId="77777777" w:rsidR="00375864" w:rsidRDefault="00375864" w:rsidP="00375864">
      <w:pPr>
        <w:pStyle w:val="Textvbloku"/>
        <w:tabs>
          <w:tab w:val="left" w:pos="5670"/>
        </w:tabs>
        <w:jc w:val="center"/>
        <w:rPr>
          <w:rFonts w:ascii="Arial" w:hAnsi="Arial" w:cs="Arial"/>
          <w:b/>
          <w:sz w:val="22"/>
          <w:szCs w:val="22"/>
        </w:rPr>
      </w:pPr>
    </w:p>
    <w:p w14:paraId="2A38E869" w14:textId="77777777" w:rsidR="00375864" w:rsidRPr="00375864" w:rsidRDefault="00375864" w:rsidP="00375864">
      <w:pPr>
        <w:pStyle w:val="Textvbloku"/>
        <w:tabs>
          <w:tab w:val="left" w:pos="5670"/>
        </w:tabs>
        <w:jc w:val="center"/>
        <w:rPr>
          <w:rFonts w:ascii="Arial" w:hAnsi="Arial" w:cs="Arial"/>
          <w:sz w:val="22"/>
          <w:szCs w:val="22"/>
        </w:rPr>
      </w:pPr>
      <w:r w:rsidRPr="00375864">
        <w:rPr>
          <w:rFonts w:ascii="Arial" w:hAnsi="Arial" w:cs="Arial"/>
          <w:sz w:val="22"/>
          <w:szCs w:val="22"/>
        </w:rPr>
        <w:t>Položkový rozpočet bude následovat po této straně</w:t>
      </w:r>
    </w:p>
    <w:sectPr w:rsidR="00375864" w:rsidRPr="00375864" w:rsidSect="00195A67">
      <w:headerReference w:type="default" r:id="rId8"/>
      <w:footerReference w:type="default" r:id="rId9"/>
      <w:headerReference w:type="first" r:id="rId10"/>
      <w:footerReference w:type="first" r:id="rId11"/>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7C1EA" w14:textId="77777777" w:rsidR="00E0771E" w:rsidRDefault="00E0771E" w:rsidP="002E5CBF">
      <w:r>
        <w:separator/>
      </w:r>
    </w:p>
  </w:endnote>
  <w:endnote w:type="continuationSeparator" w:id="0">
    <w:p w14:paraId="28673031" w14:textId="77777777" w:rsidR="00E0771E" w:rsidRDefault="00E0771E" w:rsidP="002E5CBF">
      <w:r>
        <w:continuationSeparator/>
      </w:r>
    </w:p>
  </w:endnote>
  <w:endnote w:type="continuationNotice" w:id="1">
    <w:p w14:paraId="21C6052D" w14:textId="77777777" w:rsidR="00E0771E" w:rsidRDefault="00E07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altName w:val="Times New Roman"/>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8CD33" w14:textId="7D68D016" w:rsidR="002046C2" w:rsidRPr="004F309B" w:rsidRDefault="00D73FC9" w:rsidP="00D73FC9">
    <w:pPr>
      <w:pStyle w:val="Zpat"/>
      <w:pBdr>
        <w:top w:val="single" w:sz="4" w:space="1" w:color="auto"/>
      </w:pBdr>
      <w:jc w:val="both"/>
      <w:rPr>
        <w:rFonts w:ascii="Arial" w:hAnsi="Arial" w:cs="Arial"/>
        <w:sz w:val="20"/>
      </w:rPr>
    </w:pPr>
    <w:r w:rsidRPr="004F309B">
      <w:rPr>
        <w:rFonts w:ascii="Arial" w:hAnsi="Arial" w:cs="Arial"/>
        <w:sz w:val="20"/>
      </w:rPr>
      <w:t>Smlouva o dílo</w:t>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t xml:space="preserve">Stránka </w:t>
    </w:r>
    <w:r w:rsidRPr="004F309B">
      <w:rPr>
        <w:rFonts w:ascii="Arial" w:hAnsi="Arial" w:cs="Arial"/>
        <w:b/>
        <w:bCs/>
        <w:sz w:val="20"/>
      </w:rPr>
      <w:fldChar w:fldCharType="begin"/>
    </w:r>
    <w:r w:rsidRPr="004F309B">
      <w:rPr>
        <w:rFonts w:ascii="Arial" w:hAnsi="Arial" w:cs="Arial"/>
        <w:b/>
        <w:bCs/>
        <w:sz w:val="20"/>
      </w:rPr>
      <w:instrText>PAGE</w:instrText>
    </w:r>
    <w:r w:rsidRPr="004F309B">
      <w:rPr>
        <w:rFonts w:ascii="Arial" w:hAnsi="Arial" w:cs="Arial"/>
        <w:b/>
        <w:bCs/>
        <w:sz w:val="20"/>
      </w:rPr>
      <w:fldChar w:fldCharType="separate"/>
    </w:r>
    <w:r w:rsidR="00DA2EEE">
      <w:rPr>
        <w:rFonts w:ascii="Arial" w:hAnsi="Arial" w:cs="Arial"/>
        <w:b/>
        <w:bCs/>
        <w:noProof/>
        <w:sz w:val="20"/>
      </w:rPr>
      <w:t>2</w:t>
    </w:r>
    <w:r w:rsidRPr="004F309B">
      <w:rPr>
        <w:rFonts w:ascii="Arial" w:hAnsi="Arial" w:cs="Arial"/>
        <w:b/>
        <w:bCs/>
        <w:sz w:val="20"/>
      </w:rPr>
      <w:fldChar w:fldCharType="end"/>
    </w:r>
    <w:r w:rsidRPr="004F309B">
      <w:rPr>
        <w:rFonts w:ascii="Arial" w:hAnsi="Arial" w:cs="Arial"/>
        <w:sz w:val="20"/>
      </w:rPr>
      <w:t xml:space="preserve"> z </w:t>
    </w:r>
    <w:r w:rsidRPr="004F309B">
      <w:rPr>
        <w:rFonts w:ascii="Arial" w:hAnsi="Arial" w:cs="Arial"/>
        <w:b/>
        <w:bCs/>
        <w:sz w:val="20"/>
      </w:rPr>
      <w:fldChar w:fldCharType="begin"/>
    </w:r>
    <w:r w:rsidRPr="004F309B">
      <w:rPr>
        <w:rFonts w:ascii="Arial" w:hAnsi="Arial" w:cs="Arial"/>
        <w:b/>
        <w:bCs/>
        <w:sz w:val="20"/>
      </w:rPr>
      <w:instrText>NUMPAGES</w:instrText>
    </w:r>
    <w:r w:rsidRPr="004F309B">
      <w:rPr>
        <w:rFonts w:ascii="Arial" w:hAnsi="Arial" w:cs="Arial"/>
        <w:b/>
        <w:bCs/>
        <w:sz w:val="20"/>
      </w:rPr>
      <w:fldChar w:fldCharType="separate"/>
    </w:r>
    <w:r w:rsidR="00DA2EEE">
      <w:rPr>
        <w:rFonts w:ascii="Arial" w:hAnsi="Arial" w:cs="Arial"/>
        <w:b/>
        <w:bCs/>
        <w:noProof/>
        <w:sz w:val="20"/>
      </w:rPr>
      <w:t>31</w:t>
    </w:r>
    <w:r w:rsidRPr="004F309B">
      <w:rPr>
        <w:rFonts w:ascii="Arial" w:hAnsi="Arial" w:cs="Arial"/>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A6626" w14:textId="60F646E4" w:rsidR="00D73FC9" w:rsidRPr="004F309B" w:rsidRDefault="00D73FC9" w:rsidP="00D73FC9">
    <w:pPr>
      <w:pStyle w:val="Zpat"/>
      <w:pBdr>
        <w:top w:val="single" w:sz="4" w:space="1" w:color="auto"/>
      </w:pBdr>
      <w:jc w:val="both"/>
      <w:rPr>
        <w:rFonts w:ascii="Arial" w:hAnsi="Arial" w:cs="Arial"/>
        <w:sz w:val="20"/>
      </w:rPr>
    </w:pPr>
    <w:r w:rsidRPr="004F309B">
      <w:rPr>
        <w:rFonts w:ascii="Arial" w:hAnsi="Arial" w:cs="Arial"/>
        <w:sz w:val="20"/>
      </w:rPr>
      <w:t>Smlouva o dílo</w:t>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t xml:space="preserve">Stránka </w:t>
    </w:r>
    <w:r w:rsidRPr="004F309B">
      <w:rPr>
        <w:rFonts w:ascii="Arial" w:hAnsi="Arial" w:cs="Arial"/>
        <w:b/>
        <w:bCs/>
        <w:sz w:val="20"/>
      </w:rPr>
      <w:fldChar w:fldCharType="begin"/>
    </w:r>
    <w:r w:rsidRPr="004F309B">
      <w:rPr>
        <w:rFonts w:ascii="Arial" w:hAnsi="Arial" w:cs="Arial"/>
        <w:b/>
        <w:bCs/>
        <w:sz w:val="20"/>
      </w:rPr>
      <w:instrText>PAGE</w:instrText>
    </w:r>
    <w:r w:rsidRPr="004F309B">
      <w:rPr>
        <w:rFonts w:ascii="Arial" w:hAnsi="Arial" w:cs="Arial"/>
        <w:b/>
        <w:bCs/>
        <w:sz w:val="20"/>
      </w:rPr>
      <w:fldChar w:fldCharType="separate"/>
    </w:r>
    <w:r w:rsidR="00DA2EEE">
      <w:rPr>
        <w:rFonts w:ascii="Arial" w:hAnsi="Arial" w:cs="Arial"/>
        <w:b/>
        <w:bCs/>
        <w:noProof/>
        <w:sz w:val="20"/>
      </w:rPr>
      <w:t>1</w:t>
    </w:r>
    <w:r w:rsidRPr="004F309B">
      <w:rPr>
        <w:rFonts w:ascii="Arial" w:hAnsi="Arial" w:cs="Arial"/>
        <w:b/>
        <w:bCs/>
        <w:sz w:val="20"/>
      </w:rPr>
      <w:fldChar w:fldCharType="end"/>
    </w:r>
    <w:r w:rsidRPr="004F309B">
      <w:rPr>
        <w:rFonts w:ascii="Arial" w:hAnsi="Arial" w:cs="Arial"/>
        <w:sz w:val="20"/>
      </w:rPr>
      <w:t xml:space="preserve"> z </w:t>
    </w:r>
    <w:r w:rsidRPr="004F309B">
      <w:rPr>
        <w:rFonts w:ascii="Arial" w:hAnsi="Arial" w:cs="Arial"/>
        <w:b/>
        <w:bCs/>
        <w:sz w:val="20"/>
      </w:rPr>
      <w:fldChar w:fldCharType="begin"/>
    </w:r>
    <w:r w:rsidRPr="004F309B">
      <w:rPr>
        <w:rFonts w:ascii="Arial" w:hAnsi="Arial" w:cs="Arial"/>
        <w:b/>
        <w:bCs/>
        <w:sz w:val="20"/>
      </w:rPr>
      <w:instrText>NUMPAGES</w:instrText>
    </w:r>
    <w:r w:rsidRPr="004F309B">
      <w:rPr>
        <w:rFonts w:ascii="Arial" w:hAnsi="Arial" w:cs="Arial"/>
        <w:b/>
        <w:bCs/>
        <w:sz w:val="20"/>
      </w:rPr>
      <w:fldChar w:fldCharType="separate"/>
    </w:r>
    <w:r w:rsidR="00DA2EEE">
      <w:rPr>
        <w:rFonts w:ascii="Arial" w:hAnsi="Arial" w:cs="Arial"/>
        <w:b/>
        <w:bCs/>
        <w:noProof/>
        <w:sz w:val="20"/>
      </w:rPr>
      <w:t>31</w:t>
    </w:r>
    <w:r w:rsidRPr="004F309B">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B2FBD" w14:textId="77777777" w:rsidR="00E0771E" w:rsidRDefault="00E0771E" w:rsidP="002E5CBF">
      <w:r>
        <w:separator/>
      </w:r>
    </w:p>
  </w:footnote>
  <w:footnote w:type="continuationSeparator" w:id="0">
    <w:p w14:paraId="7D6783A5" w14:textId="77777777" w:rsidR="00E0771E" w:rsidRDefault="00E0771E" w:rsidP="002E5CBF">
      <w:r>
        <w:continuationSeparator/>
      </w:r>
    </w:p>
  </w:footnote>
  <w:footnote w:type="continuationNotice" w:id="1">
    <w:p w14:paraId="575AC6AA" w14:textId="77777777" w:rsidR="00E0771E" w:rsidRDefault="00E077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DE1D5" w14:textId="77777777" w:rsidR="00E0771E" w:rsidRDefault="00E077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53C3A" w14:textId="0C44F142" w:rsidR="00195A67" w:rsidRDefault="00E0771E" w:rsidP="00195A67">
    <w:pPr>
      <w:pStyle w:val="Zhlav"/>
      <w:jc w:val="both"/>
    </w:pPr>
    <w:r w:rsidRPr="00195A67">
      <w:rPr>
        <w:rFonts w:ascii="Verdana" w:eastAsia="Calibri" w:hAnsi="Verdana"/>
        <w:noProof/>
        <w:lang w:eastAsia="cs-CZ"/>
      </w:rPr>
      <w:drawing>
        <wp:inline distT="0" distB="0" distL="0" distR="0" wp14:anchorId="2908C811" wp14:editId="0EEF455E">
          <wp:extent cx="3705225" cy="676275"/>
          <wp:effectExtent l="0" t="0" r="0" b="0"/>
          <wp:docPr id="2" name="Obrázek 2" descr="C:\Users\petra.pesinova\Desktop\stažený soub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Users\petra.pesinova\Desktop\stažený soub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5225" cy="676275"/>
                  </a:xfrm>
                  <a:prstGeom prst="rect">
                    <a:avLst/>
                  </a:prstGeom>
                  <a:noFill/>
                  <a:ln>
                    <a:noFill/>
                  </a:ln>
                </pic:spPr>
              </pic:pic>
            </a:graphicData>
          </a:graphic>
        </wp:inline>
      </w:drawing>
    </w:r>
    <w:r w:rsidR="00195A67">
      <w:rPr>
        <w:rFonts w:ascii="Verdana" w:eastAsia="Calibri" w:hAnsi="Verdana"/>
        <w:noProof/>
      </w:rPr>
      <w:t xml:space="preserve"> </w:t>
    </w:r>
    <w:r w:rsidRPr="00195A67">
      <w:rPr>
        <w:rFonts w:ascii="Verdana" w:eastAsia="Calibri" w:hAnsi="Verdana"/>
        <w:noProof/>
        <w:lang w:eastAsia="cs-CZ"/>
      </w:rPr>
      <w:drawing>
        <wp:inline distT="0" distB="0" distL="0" distR="0" wp14:anchorId="20572F2B" wp14:editId="72D68142">
          <wp:extent cx="1990725" cy="771525"/>
          <wp:effectExtent l="0" t="0" r="0" b="0"/>
          <wp:docPr id="3" name="Obrázek 3" descr="C:\Users\petra.pesinova\Desktop\stažený soubo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Users\petra.pesinova\Desktop\stažený soubor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0725" cy="771525"/>
                  </a:xfrm>
                  <a:prstGeom prst="rect">
                    <a:avLst/>
                  </a:prstGeom>
                  <a:noFill/>
                  <a:ln>
                    <a:noFill/>
                  </a:ln>
                </pic:spPr>
              </pic:pic>
            </a:graphicData>
          </a:graphic>
        </wp:inline>
      </w:drawing>
    </w:r>
  </w:p>
  <w:p w14:paraId="1CA4442E" w14:textId="77777777" w:rsidR="00195A67" w:rsidRDefault="00195A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 w15:restartNumberingAfterBreak="0">
    <w:nsid w:val="10E968C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6E11A2"/>
    <w:multiLevelType w:val="hybridMultilevel"/>
    <w:tmpl w:val="DCF68C42"/>
    <w:lvl w:ilvl="0" w:tplc="2E92015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1A55FF"/>
    <w:multiLevelType w:val="hybridMultilevel"/>
    <w:tmpl w:val="D480D3B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984E46"/>
    <w:multiLevelType w:val="hybridMultilevel"/>
    <w:tmpl w:val="172A22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CD53F1"/>
    <w:multiLevelType w:val="multilevel"/>
    <w:tmpl w:val="3D52EB00"/>
    <w:lvl w:ilvl="0">
      <w:start w:val="1"/>
      <w:numFmt w:val="upperRoman"/>
      <w:lvlText w:val="%1."/>
      <w:lvlJc w:val="left"/>
      <w:pPr>
        <w:tabs>
          <w:tab w:val="num" w:pos="855"/>
        </w:tabs>
        <w:ind w:left="567" w:hanging="567"/>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lvlText w:val="%5)"/>
      <w:lvlJc w:val="left"/>
      <w:pPr>
        <w:tabs>
          <w:tab w:val="num" w:pos="1814"/>
        </w:tabs>
        <w:ind w:left="1418" w:hanging="284"/>
      </w:pPr>
      <w:rPr>
        <w:rFonts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7" w15:restartNumberingAfterBreak="0">
    <w:nsid w:val="2495118F"/>
    <w:multiLevelType w:val="hybridMultilevel"/>
    <w:tmpl w:val="EE4C64D2"/>
    <w:lvl w:ilvl="0" w:tplc="330A651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613649"/>
    <w:multiLevelType w:val="hybridMultilevel"/>
    <w:tmpl w:val="974843D8"/>
    <w:lvl w:ilvl="0" w:tplc="28E422C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0" w15:restartNumberingAfterBreak="0">
    <w:nsid w:val="37B738AF"/>
    <w:multiLevelType w:val="multilevel"/>
    <w:tmpl w:val="5F9407F8"/>
    <w:lvl w:ilvl="0">
      <w:start w:val="1"/>
      <w:numFmt w:val="decimal"/>
      <w:lvlText w:val="%1."/>
      <w:lvlJc w:val="left"/>
      <w:pPr>
        <w:tabs>
          <w:tab w:val="num" w:pos="4107"/>
        </w:tabs>
        <w:ind w:left="4107" w:hanging="567"/>
      </w:pPr>
      <w:rPr>
        <w:rFonts w:cs="Times New Roman" w:hint="default"/>
      </w:rPr>
    </w:lvl>
    <w:lvl w:ilvl="1">
      <w:start w:val="1"/>
      <w:numFmt w:val="decimal"/>
      <w:lvlText w:val="%1.%2."/>
      <w:lvlJc w:val="left"/>
      <w:pPr>
        <w:tabs>
          <w:tab w:val="num" w:pos="3994"/>
        </w:tabs>
        <w:ind w:left="3994" w:hanging="454"/>
      </w:pPr>
      <w:rPr>
        <w:rFonts w:ascii="Arial" w:hAnsi="Arial" w:cs="Arial" w:hint="default"/>
        <w:b w:val="0"/>
        <w:bCs w:val="0"/>
        <w:i w:val="0"/>
        <w:iCs w:val="0"/>
        <w:sz w:val="20"/>
        <w:szCs w:val="20"/>
      </w:rPr>
    </w:lvl>
    <w:lvl w:ilvl="2">
      <w:start w:val="1"/>
      <w:numFmt w:val="decimal"/>
      <w:lvlText w:val="%1.%2.%3."/>
      <w:lvlJc w:val="left"/>
      <w:pPr>
        <w:tabs>
          <w:tab w:val="num" w:pos="4328"/>
        </w:tabs>
        <w:ind w:left="4328" w:hanging="504"/>
      </w:pPr>
      <w:rPr>
        <w:rFonts w:ascii="Arial" w:hAnsi="Arial" w:cs="Arial" w:hint="default"/>
        <w:b w:val="0"/>
        <w:bCs w:val="0"/>
        <w:i w:val="0"/>
        <w:iCs w:val="0"/>
        <w:sz w:val="20"/>
        <w:szCs w:val="20"/>
      </w:rPr>
    </w:lvl>
    <w:lvl w:ilvl="3">
      <w:start w:val="1"/>
      <w:numFmt w:val="decimal"/>
      <w:lvlText w:val="%1.%2.%3.%4."/>
      <w:lvlJc w:val="left"/>
      <w:pPr>
        <w:tabs>
          <w:tab w:val="num" w:pos="5340"/>
        </w:tabs>
        <w:ind w:left="5268" w:hanging="648"/>
      </w:pPr>
      <w:rPr>
        <w:rFonts w:cs="Times New Roman" w:hint="default"/>
      </w:rPr>
    </w:lvl>
    <w:lvl w:ilvl="4">
      <w:start w:val="1"/>
      <w:numFmt w:val="decimal"/>
      <w:lvlText w:val="%1.%2.%3.%4.%5."/>
      <w:lvlJc w:val="left"/>
      <w:pPr>
        <w:tabs>
          <w:tab w:val="num" w:pos="6060"/>
        </w:tabs>
        <w:ind w:left="5772" w:hanging="792"/>
      </w:pPr>
      <w:rPr>
        <w:rFonts w:cs="Times New Roman" w:hint="default"/>
      </w:rPr>
    </w:lvl>
    <w:lvl w:ilvl="5">
      <w:start w:val="1"/>
      <w:numFmt w:val="decimal"/>
      <w:lvlText w:val="%1.%2.%3.%4.%5.%6."/>
      <w:lvlJc w:val="left"/>
      <w:pPr>
        <w:tabs>
          <w:tab w:val="num" w:pos="6420"/>
        </w:tabs>
        <w:ind w:left="6276" w:hanging="936"/>
      </w:pPr>
      <w:rPr>
        <w:rFonts w:cs="Times New Roman" w:hint="default"/>
      </w:rPr>
    </w:lvl>
    <w:lvl w:ilvl="6">
      <w:start w:val="1"/>
      <w:numFmt w:val="decimal"/>
      <w:lvlText w:val="%1.%2.%3.%4.%5.%6.%7."/>
      <w:lvlJc w:val="left"/>
      <w:pPr>
        <w:tabs>
          <w:tab w:val="num" w:pos="7140"/>
        </w:tabs>
        <w:ind w:left="6780" w:hanging="1080"/>
      </w:pPr>
      <w:rPr>
        <w:rFonts w:cs="Times New Roman" w:hint="default"/>
      </w:rPr>
    </w:lvl>
    <w:lvl w:ilvl="7">
      <w:start w:val="1"/>
      <w:numFmt w:val="decimal"/>
      <w:lvlText w:val="%1.%2.%3.%4.%5.%6.%7.%8."/>
      <w:lvlJc w:val="left"/>
      <w:pPr>
        <w:tabs>
          <w:tab w:val="num" w:pos="7500"/>
        </w:tabs>
        <w:ind w:left="7284" w:hanging="1224"/>
      </w:pPr>
      <w:rPr>
        <w:rFonts w:cs="Times New Roman" w:hint="default"/>
      </w:rPr>
    </w:lvl>
    <w:lvl w:ilvl="8">
      <w:start w:val="1"/>
      <w:numFmt w:val="decimal"/>
      <w:lvlText w:val="%1.%2.%3.%4.%5.%6.%7.%8.%9."/>
      <w:lvlJc w:val="left"/>
      <w:pPr>
        <w:tabs>
          <w:tab w:val="num" w:pos="8220"/>
        </w:tabs>
        <w:ind w:left="7860" w:hanging="1440"/>
      </w:pPr>
      <w:rPr>
        <w:rFonts w:cs="Times New Roman" w:hint="default"/>
      </w:rPr>
    </w:lvl>
  </w:abstractNum>
  <w:abstractNum w:abstractNumId="11" w15:restartNumberingAfterBreak="0">
    <w:nsid w:val="39F51EA7"/>
    <w:multiLevelType w:val="multilevel"/>
    <w:tmpl w:val="52A4CB88"/>
    <w:lvl w:ilvl="0">
      <w:start w:val="1"/>
      <w:numFmt w:val="upperRoman"/>
      <w:lvlText w:val="%1."/>
      <w:lvlJc w:val="left"/>
      <w:pPr>
        <w:tabs>
          <w:tab w:val="num" w:pos="855"/>
        </w:tabs>
        <w:ind w:left="567" w:hanging="567"/>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lvlText w:val="%5."/>
      <w:lvlJc w:val="left"/>
      <w:pPr>
        <w:tabs>
          <w:tab w:val="num" w:pos="1814"/>
        </w:tabs>
        <w:ind w:left="1418" w:hanging="284"/>
      </w:pPr>
      <w:rPr>
        <w:rFonts w:ascii="Arial Narrow" w:hAnsi="Arial Narrow"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10653C3"/>
    <w:multiLevelType w:val="hybridMultilevel"/>
    <w:tmpl w:val="F87AF962"/>
    <w:lvl w:ilvl="0" w:tplc="C2ACCA5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BA05CB"/>
    <w:multiLevelType w:val="hybridMultilevel"/>
    <w:tmpl w:val="08D09494"/>
    <w:lvl w:ilvl="0" w:tplc="9F4E07F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8FE4E2E"/>
    <w:multiLevelType w:val="hybridMultilevel"/>
    <w:tmpl w:val="614623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6A4364"/>
    <w:multiLevelType w:val="hybridMultilevel"/>
    <w:tmpl w:val="94AE5A38"/>
    <w:lvl w:ilvl="0" w:tplc="753E27C4">
      <w:start w:val="1"/>
      <w:numFmt w:val="decimal"/>
      <w:lvlText w:val="%1."/>
      <w:lvlJc w:val="left"/>
      <w:pPr>
        <w:ind w:left="975" w:hanging="360"/>
      </w:pPr>
      <w:rPr>
        <w:b/>
      </w:rPr>
    </w:lvl>
    <w:lvl w:ilvl="1" w:tplc="04050019" w:tentative="1">
      <w:start w:val="1"/>
      <w:numFmt w:val="lowerLetter"/>
      <w:lvlText w:val="%2."/>
      <w:lvlJc w:val="left"/>
      <w:pPr>
        <w:ind w:left="1695" w:hanging="360"/>
      </w:pPr>
    </w:lvl>
    <w:lvl w:ilvl="2" w:tplc="0405001B" w:tentative="1">
      <w:start w:val="1"/>
      <w:numFmt w:val="lowerRoman"/>
      <w:lvlText w:val="%3."/>
      <w:lvlJc w:val="right"/>
      <w:pPr>
        <w:ind w:left="2415" w:hanging="180"/>
      </w:pPr>
    </w:lvl>
    <w:lvl w:ilvl="3" w:tplc="0405000F" w:tentative="1">
      <w:start w:val="1"/>
      <w:numFmt w:val="decimal"/>
      <w:lvlText w:val="%4."/>
      <w:lvlJc w:val="left"/>
      <w:pPr>
        <w:ind w:left="3135" w:hanging="360"/>
      </w:pPr>
    </w:lvl>
    <w:lvl w:ilvl="4" w:tplc="04050019" w:tentative="1">
      <w:start w:val="1"/>
      <w:numFmt w:val="lowerLetter"/>
      <w:lvlText w:val="%5."/>
      <w:lvlJc w:val="left"/>
      <w:pPr>
        <w:ind w:left="3855" w:hanging="360"/>
      </w:pPr>
    </w:lvl>
    <w:lvl w:ilvl="5" w:tplc="0405001B" w:tentative="1">
      <w:start w:val="1"/>
      <w:numFmt w:val="lowerRoman"/>
      <w:lvlText w:val="%6."/>
      <w:lvlJc w:val="right"/>
      <w:pPr>
        <w:ind w:left="4575" w:hanging="180"/>
      </w:pPr>
    </w:lvl>
    <w:lvl w:ilvl="6" w:tplc="0405000F" w:tentative="1">
      <w:start w:val="1"/>
      <w:numFmt w:val="decimal"/>
      <w:lvlText w:val="%7."/>
      <w:lvlJc w:val="left"/>
      <w:pPr>
        <w:ind w:left="5295" w:hanging="360"/>
      </w:pPr>
    </w:lvl>
    <w:lvl w:ilvl="7" w:tplc="04050019" w:tentative="1">
      <w:start w:val="1"/>
      <w:numFmt w:val="lowerLetter"/>
      <w:lvlText w:val="%8."/>
      <w:lvlJc w:val="left"/>
      <w:pPr>
        <w:ind w:left="6015" w:hanging="360"/>
      </w:pPr>
    </w:lvl>
    <w:lvl w:ilvl="8" w:tplc="0405001B" w:tentative="1">
      <w:start w:val="1"/>
      <w:numFmt w:val="lowerRoman"/>
      <w:lvlText w:val="%9."/>
      <w:lvlJc w:val="right"/>
      <w:pPr>
        <w:ind w:left="6735" w:hanging="180"/>
      </w:pPr>
    </w:lvl>
  </w:abstractNum>
  <w:abstractNum w:abstractNumId="19" w15:restartNumberingAfterBreak="0">
    <w:nsid w:val="68BC4280"/>
    <w:multiLevelType w:val="hybridMultilevel"/>
    <w:tmpl w:val="9CEED266"/>
    <w:lvl w:ilvl="0" w:tplc="0A1AE258">
      <w:start w:val="1"/>
      <w:numFmt w:val="decimal"/>
      <w:lvlText w:val="%1."/>
      <w:lvlJc w:val="left"/>
      <w:pPr>
        <w:ind w:left="975" w:hanging="360"/>
      </w:pPr>
      <w:rPr>
        <w:b/>
      </w:rPr>
    </w:lvl>
    <w:lvl w:ilvl="1" w:tplc="04050019" w:tentative="1">
      <w:start w:val="1"/>
      <w:numFmt w:val="lowerLetter"/>
      <w:lvlText w:val="%2."/>
      <w:lvlJc w:val="left"/>
      <w:pPr>
        <w:ind w:left="1695" w:hanging="360"/>
      </w:pPr>
    </w:lvl>
    <w:lvl w:ilvl="2" w:tplc="0405001B" w:tentative="1">
      <w:start w:val="1"/>
      <w:numFmt w:val="lowerRoman"/>
      <w:lvlText w:val="%3."/>
      <w:lvlJc w:val="right"/>
      <w:pPr>
        <w:ind w:left="2415" w:hanging="180"/>
      </w:pPr>
    </w:lvl>
    <w:lvl w:ilvl="3" w:tplc="0405000F" w:tentative="1">
      <w:start w:val="1"/>
      <w:numFmt w:val="decimal"/>
      <w:lvlText w:val="%4."/>
      <w:lvlJc w:val="left"/>
      <w:pPr>
        <w:ind w:left="3135" w:hanging="360"/>
      </w:pPr>
    </w:lvl>
    <w:lvl w:ilvl="4" w:tplc="04050019" w:tentative="1">
      <w:start w:val="1"/>
      <w:numFmt w:val="lowerLetter"/>
      <w:lvlText w:val="%5."/>
      <w:lvlJc w:val="left"/>
      <w:pPr>
        <w:ind w:left="3855" w:hanging="360"/>
      </w:pPr>
    </w:lvl>
    <w:lvl w:ilvl="5" w:tplc="0405001B" w:tentative="1">
      <w:start w:val="1"/>
      <w:numFmt w:val="lowerRoman"/>
      <w:lvlText w:val="%6."/>
      <w:lvlJc w:val="right"/>
      <w:pPr>
        <w:ind w:left="4575" w:hanging="180"/>
      </w:pPr>
    </w:lvl>
    <w:lvl w:ilvl="6" w:tplc="0405000F" w:tentative="1">
      <w:start w:val="1"/>
      <w:numFmt w:val="decimal"/>
      <w:lvlText w:val="%7."/>
      <w:lvlJc w:val="left"/>
      <w:pPr>
        <w:ind w:left="5295" w:hanging="360"/>
      </w:pPr>
    </w:lvl>
    <w:lvl w:ilvl="7" w:tplc="04050019" w:tentative="1">
      <w:start w:val="1"/>
      <w:numFmt w:val="lowerLetter"/>
      <w:lvlText w:val="%8."/>
      <w:lvlJc w:val="left"/>
      <w:pPr>
        <w:ind w:left="6015" w:hanging="360"/>
      </w:pPr>
    </w:lvl>
    <w:lvl w:ilvl="8" w:tplc="0405001B" w:tentative="1">
      <w:start w:val="1"/>
      <w:numFmt w:val="lowerRoman"/>
      <w:lvlText w:val="%9."/>
      <w:lvlJc w:val="right"/>
      <w:pPr>
        <w:ind w:left="6735" w:hanging="180"/>
      </w:pPr>
    </w:lvl>
  </w:abstractNum>
  <w:abstractNum w:abstractNumId="20"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1" w15:restartNumberingAfterBreak="0">
    <w:nsid w:val="6D373602"/>
    <w:multiLevelType w:val="hybridMultilevel"/>
    <w:tmpl w:val="6310B872"/>
    <w:lvl w:ilvl="0" w:tplc="5FE2FCB6">
      <w:start w:val="1"/>
      <w:numFmt w:val="decimal"/>
      <w:lvlText w:val="%1."/>
      <w:lvlJc w:val="left"/>
      <w:pPr>
        <w:ind w:left="975" w:hanging="360"/>
      </w:pPr>
      <w:rPr>
        <w:b/>
      </w:rPr>
    </w:lvl>
    <w:lvl w:ilvl="1" w:tplc="04050019" w:tentative="1">
      <w:start w:val="1"/>
      <w:numFmt w:val="lowerLetter"/>
      <w:lvlText w:val="%2."/>
      <w:lvlJc w:val="left"/>
      <w:pPr>
        <w:ind w:left="1695" w:hanging="360"/>
      </w:pPr>
    </w:lvl>
    <w:lvl w:ilvl="2" w:tplc="0405001B" w:tentative="1">
      <w:start w:val="1"/>
      <w:numFmt w:val="lowerRoman"/>
      <w:lvlText w:val="%3."/>
      <w:lvlJc w:val="right"/>
      <w:pPr>
        <w:ind w:left="2415" w:hanging="180"/>
      </w:pPr>
    </w:lvl>
    <w:lvl w:ilvl="3" w:tplc="0405000F" w:tentative="1">
      <w:start w:val="1"/>
      <w:numFmt w:val="decimal"/>
      <w:lvlText w:val="%4."/>
      <w:lvlJc w:val="left"/>
      <w:pPr>
        <w:ind w:left="3135" w:hanging="360"/>
      </w:pPr>
    </w:lvl>
    <w:lvl w:ilvl="4" w:tplc="04050019" w:tentative="1">
      <w:start w:val="1"/>
      <w:numFmt w:val="lowerLetter"/>
      <w:lvlText w:val="%5."/>
      <w:lvlJc w:val="left"/>
      <w:pPr>
        <w:ind w:left="3855" w:hanging="360"/>
      </w:pPr>
    </w:lvl>
    <w:lvl w:ilvl="5" w:tplc="0405001B" w:tentative="1">
      <w:start w:val="1"/>
      <w:numFmt w:val="lowerRoman"/>
      <w:lvlText w:val="%6."/>
      <w:lvlJc w:val="right"/>
      <w:pPr>
        <w:ind w:left="4575" w:hanging="180"/>
      </w:pPr>
    </w:lvl>
    <w:lvl w:ilvl="6" w:tplc="0405000F" w:tentative="1">
      <w:start w:val="1"/>
      <w:numFmt w:val="decimal"/>
      <w:lvlText w:val="%7."/>
      <w:lvlJc w:val="left"/>
      <w:pPr>
        <w:ind w:left="5295" w:hanging="360"/>
      </w:pPr>
    </w:lvl>
    <w:lvl w:ilvl="7" w:tplc="04050019" w:tentative="1">
      <w:start w:val="1"/>
      <w:numFmt w:val="lowerLetter"/>
      <w:lvlText w:val="%8."/>
      <w:lvlJc w:val="left"/>
      <w:pPr>
        <w:ind w:left="6015" w:hanging="360"/>
      </w:pPr>
    </w:lvl>
    <w:lvl w:ilvl="8" w:tplc="0405001B" w:tentative="1">
      <w:start w:val="1"/>
      <w:numFmt w:val="lowerRoman"/>
      <w:lvlText w:val="%9."/>
      <w:lvlJc w:val="right"/>
      <w:pPr>
        <w:ind w:left="6735" w:hanging="180"/>
      </w:pPr>
    </w:lvl>
  </w:abstractNum>
  <w:abstractNum w:abstractNumId="22" w15:restartNumberingAfterBreak="0">
    <w:nsid w:val="6E2E3726"/>
    <w:multiLevelType w:val="hybridMultilevel"/>
    <w:tmpl w:val="291A51EA"/>
    <w:lvl w:ilvl="0" w:tplc="0D1A0DA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73C34D47"/>
    <w:multiLevelType w:val="hybridMultilevel"/>
    <w:tmpl w:val="73E0B6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AAE4A46"/>
    <w:multiLevelType w:val="hybridMultilevel"/>
    <w:tmpl w:val="037622F6"/>
    <w:lvl w:ilvl="0" w:tplc="81C00608">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E4755F"/>
    <w:multiLevelType w:val="hybridMultilevel"/>
    <w:tmpl w:val="7714AB2E"/>
    <w:lvl w:ilvl="0" w:tplc="1E5AC718">
      <w:start w:val="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EE02CA3"/>
    <w:multiLevelType w:val="hybridMultilevel"/>
    <w:tmpl w:val="E3E8F3F2"/>
    <w:lvl w:ilvl="0" w:tplc="3A22B83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4"/>
  </w:num>
  <w:num w:numId="3">
    <w:abstractNumId w:val="25"/>
  </w:num>
  <w:num w:numId="4">
    <w:abstractNumId w:val="27"/>
  </w:num>
  <w:num w:numId="5">
    <w:abstractNumId w:val="18"/>
  </w:num>
  <w:num w:numId="6">
    <w:abstractNumId w:val="13"/>
  </w:num>
  <w:num w:numId="7">
    <w:abstractNumId w:val="21"/>
  </w:num>
  <w:num w:numId="8">
    <w:abstractNumId w:val="19"/>
  </w:num>
  <w:num w:numId="9">
    <w:abstractNumId w:val="3"/>
  </w:num>
  <w:num w:numId="10">
    <w:abstractNumId w:val="8"/>
  </w:num>
  <w:num w:numId="11">
    <w:abstractNumId w:val="7"/>
  </w:num>
  <w:num w:numId="12">
    <w:abstractNumId w:val="26"/>
  </w:num>
  <w:num w:numId="13">
    <w:abstractNumId w:val="4"/>
  </w:num>
  <w:num w:numId="14">
    <w:abstractNumId w:val="10"/>
  </w:num>
  <w:num w:numId="15">
    <w:abstractNumId w:val="24"/>
  </w:num>
  <w:num w:numId="16">
    <w:abstractNumId w:val="0"/>
  </w:num>
  <w:num w:numId="17">
    <w:abstractNumId w:val="1"/>
  </w:num>
  <w:num w:numId="18">
    <w:abstractNumId w:val="17"/>
  </w:num>
  <w:num w:numId="19">
    <w:abstractNumId w:val="20"/>
  </w:num>
  <w:num w:numId="20">
    <w:abstractNumId w:val="12"/>
  </w:num>
  <w:num w:numId="21">
    <w:abstractNumId w:val="23"/>
  </w:num>
  <w:num w:numId="22">
    <w:abstractNumId w:val="15"/>
  </w:num>
  <w:num w:numId="23">
    <w:abstractNumId w:val="9"/>
  </w:num>
  <w:num w:numId="24">
    <w:abstractNumId w:val="2"/>
  </w:num>
  <w:num w:numId="25">
    <w:abstractNumId w:val="16"/>
  </w:num>
  <w:num w:numId="26">
    <w:abstractNumId w:val="11"/>
  </w:num>
  <w:num w:numId="27">
    <w:abstractNumId w:val="6"/>
  </w:num>
  <w:num w:numId="28">
    <w:abstractNumId w:val="5"/>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05"/>
    <w:rsid w:val="00020514"/>
    <w:rsid w:val="00022293"/>
    <w:rsid w:val="00035EE4"/>
    <w:rsid w:val="0003686C"/>
    <w:rsid w:val="0004380E"/>
    <w:rsid w:val="0005205A"/>
    <w:rsid w:val="00053454"/>
    <w:rsid w:val="0005512A"/>
    <w:rsid w:val="00060DBA"/>
    <w:rsid w:val="000663E0"/>
    <w:rsid w:val="00074CE5"/>
    <w:rsid w:val="00075160"/>
    <w:rsid w:val="0008424B"/>
    <w:rsid w:val="000A7924"/>
    <w:rsid w:val="000B77E9"/>
    <w:rsid w:val="000C6C79"/>
    <w:rsid w:val="000D78E6"/>
    <w:rsid w:val="000F29B9"/>
    <w:rsid w:val="000F5090"/>
    <w:rsid w:val="001065EE"/>
    <w:rsid w:val="00125624"/>
    <w:rsid w:val="00134123"/>
    <w:rsid w:val="00162D3E"/>
    <w:rsid w:val="001926B2"/>
    <w:rsid w:val="00193039"/>
    <w:rsid w:val="00193329"/>
    <w:rsid w:val="00195A67"/>
    <w:rsid w:val="001A4F8C"/>
    <w:rsid w:val="001B3DAF"/>
    <w:rsid w:val="001B5029"/>
    <w:rsid w:val="001B6022"/>
    <w:rsid w:val="001D792A"/>
    <w:rsid w:val="001E55D7"/>
    <w:rsid w:val="001F3DE5"/>
    <w:rsid w:val="002046C2"/>
    <w:rsid w:val="00230354"/>
    <w:rsid w:val="00234441"/>
    <w:rsid w:val="00257954"/>
    <w:rsid w:val="00262F88"/>
    <w:rsid w:val="00294853"/>
    <w:rsid w:val="002B60BF"/>
    <w:rsid w:val="002C31D7"/>
    <w:rsid w:val="002D330F"/>
    <w:rsid w:val="002D4E5C"/>
    <w:rsid w:val="002E2760"/>
    <w:rsid w:val="002E5CBF"/>
    <w:rsid w:val="002F1E26"/>
    <w:rsid w:val="003032B9"/>
    <w:rsid w:val="00306B35"/>
    <w:rsid w:val="00312886"/>
    <w:rsid w:val="00352CE5"/>
    <w:rsid w:val="003575E5"/>
    <w:rsid w:val="00360708"/>
    <w:rsid w:val="00363D31"/>
    <w:rsid w:val="00363F64"/>
    <w:rsid w:val="0037168D"/>
    <w:rsid w:val="00375864"/>
    <w:rsid w:val="0038418E"/>
    <w:rsid w:val="0038454A"/>
    <w:rsid w:val="003A2FC3"/>
    <w:rsid w:val="003F659B"/>
    <w:rsid w:val="00403861"/>
    <w:rsid w:val="00423FA0"/>
    <w:rsid w:val="00435F7E"/>
    <w:rsid w:val="00452AF0"/>
    <w:rsid w:val="00464A71"/>
    <w:rsid w:val="00473AE0"/>
    <w:rsid w:val="00486393"/>
    <w:rsid w:val="0049542C"/>
    <w:rsid w:val="004B1C32"/>
    <w:rsid w:val="004C2AFD"/>
    <w:rsid w:val="004C4CFE"/>
    <w:rsid w:val="004E5C49"/>
    <w:rsid w:val="004F309B"/>
    <w:rsid w:val="00504F52"/>
    <w:rsid w:val="00506B2F"/>
    <w:rsid w:val="00510D7B"/>
    <w:rsid w:val="0051386B"/>
    <w:rsid w:val="00515F5F"/>
    <w:rsid w:val="00535778"/>
    <w:rsid w:val="0055341D"/>
    <w:rsid w:val="005C5B49"/>
    <w:rsid w:val="005C7541"/>
    <w:rsid w:val="005D0AF2"/>
    <w:rsid w:val="005E0D4D"/>
    <w:rsid w:val="005F1FE7"/>
    <w:rsid w:val="0061406A"/>
    <w:rsid w:val="00623467"/>
    <w:rsid w:val="00627839"/>
    <w:rsid w:val="00627D2C"/>
    <w:rsid w:val="0063253D"/>
    <w:rsid w:val="00632DE8"/>
    <w:rsid w:val="006365A8"/>
    <w:rsid w:val="00665899"/>
    <w:rsid w:val="006815E8"/>
    <w:rsid w:val="006831FD"/>
    <w:rsid w:val="006B608C"/>
    <w:rsid w:val="006E0716"/>
    <w:rsid w:val="0071212F"/>
    <w:rsid w:val="007224E8"/>
    <w:rsid w:val="00724B86"/>
    <w:rsid w:val="00742C3F"/>
    <w:rsid w:val="00765968"/>
    <w:rsid w:val="0076769C"/>
    <w:rsid w:val="00771D01"/>
    <w:rsid w:val="007A5DEA"/>
    <w:rsid w:val="007B681E"/>
    <w:rsid w:val="007B7535"/>
    <w:rsid w:val="007C0797"/>
    <w:rsid w:val="007C1D16"/>
    <w:rsid w:val="007C4CC5"/>
    <w:rsid w:val="007D3B47"/>
    <w:rsid w:val="007D6EAA"/>
    <w:rsid w:val="008242DD"/>
    <w:rsid w:val="00843010"/>
    <w:rsid w:val="00864EBA"/>
    <w:rsid w:val="00864F3A"/>
    <w:rsid w:val="00880A5C"/>
    <w:rsid w:val="0088513B"/>
    <w:rsid w:val="008951D5"/>
    <w:rsid w:val="008A1E74"/>
    <w:rsid w:val="008C2EEB"/>
    <w:rsid w:val="008D0473"/>
    <w:rsid w:val="008D20DA"/>
    <w:rsid w:val="008D63B1"/>
    <w:rsid w:val="008E0305"/>
    <w:rsid w:val="00915442"/>
    <w:rsid w:val="0092506C"/>
    <w:rsid w:val="009278C7"/>
    <w:rsid w:val="00946754"/>
    <w:rsid w:val="0097188F"/>
    <w:rsid w:val="00973D6B"/>
    <w:rsid w:val="00974C05"/>
    <w:rsid w:val="009858BF"/>
    <w:rsid w:val="009B6220"/>
    <w:rsid w:val="009C03E5"/>
    <w:rsid w:val="009D3CC5"/>
    <w:rsid w:val="00A11D38"/>
    <w:rsid w:val="00A463F4"/>
    <w:rsid w:val="00A50452"/>
    <w:rsid w:val="00A557CD"/>
    <w:rsid w:val="00A667AE"/>
    <w:rsid w:val="00A76D96"/>
    <w:rsid w:val="00AA7CD6"/>
    <w:rsid w:val="00AC7C83"/>
    <w:rsid w:val="00B00C87"/>
    <w:rsid w:val="00B14B33"/>
    <w:rsid w:val="00B314E7"/>
    <w:rsid w:val="00B3629A"/>
    <w:rsid w:val="00B47E2D"/>
    <w:rsid w:val="00B5729F"/>
    <w:rsid w:val="00B65830"/>
    <w:rsid w:val="00BB726A"/>
    <w:rsid w:val="00BD2F4C"/>
    <w:rsid w:val="00BE052E"/>
    <w:rsid w:val="00C26E64"/>
    <w:rsid w:val="00C445B1"/>
    <w:rsid w:val="00C80E2F"/>
    <w:rsid w:val="00C815DB"/>
    <w:rsid w:val="00C81E00"/>
    <w:rsid w:val="00C85E8D"/>
    <w:rsid w:val="00CB7BF9"/>
    <w:rsid w:val="00CC5FCD"/>
    <w:rsid w:val="00CC62AC"/>
    <w:rsid w:val="00CF2BD8"/>
    <w:rsid w:val="00D03A34"/>
    <w:rsid w:val="00D117EF"/>
    <w:rsid w:val="00D34B17"/>
    <w:rsid w:val="00D66222"/>
    <w:rsid w:val="00D73FC9"/>
    <w:rsid w:val="00D758B4"/>
    <w:rsid w:val="00D77E47"/>
    <w:rsid w:val="00D9497A"/>
    <w:rsid w:val="00D97C35"/>
    <w:rsid w:val="00DA2EEE"/>
    <w:rsid w:val="00DC74E6"/>
    <w:rsid w:val="00DF55AD"/>
    <w:rsid w:val="00E02E50"/>
    <w:rsid w:val="00E0771E"/>
    <w:rsid w:val="00E2549D"/>
    <w:rsid w:val="00E46BE5"/>
    <w:rsid w:val="00E505D8"/>
    <w:rsid w:val="00E605E9"/>
    <w:rsid w:val="00E615D7"/>
    <w:rsid w:val="00E8659B"/>
    <w:rsid w:val="00EC5672"/>
    <w:rsid w:val="00EC58C4"/>
    <w:rsid w:val="00EF55DB"/>
    <w:rsid w:val="00F03B5B"/>
    <w:rsid w:val="00F21CD8"/>
    <w:rsid w:val="00F27C8A"/>
    <w:rsid w:val="00F453CC"/>
    <w:rsid w:val="00F87EF9"/>
    <w:rsid w:val="00F936F0"/>
    <w:rsid w:val="00FB301B"/>
    <w:rsid w:val="00FC2122"/>
    <w:rsid w:val="00FD7704"/>
    <w:rsid w:val="00FE1D27"/>
    <w:rsid w:val="00FF6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628172F"/>
  <w15:chartTrackingRefBased/>
  <w15:docId w15:val="{872B3E5E-D8F8-4EE3-8627-D9574A08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74C05"/>
    <w:pPr>
      <w:suppressAutoHyphens/>
    </w:pPr>
    <w:rPr>
      <w:rFonts w:ascii="Times New Roman" w:eastAsia="Times New Roman" w:hAnsi="Times New Roman"/>
      <w:lang w:eastAsia="ar-SA"/>
    </w:rPr>
  </w:style>
  <w:style w:type="paragraph" w:styleId="Nadpis1">
    <w:name w:val="heading 1"/>
    <w:basedOn w:val="Normln"/>
    <w:next w:val="Normln"/>
    <w:link w:val="Nadpis1Char"/>
    <w:qFormat/>
    <w:rsid w:val="002046C2"/>
    <w:pPr>
      <w:keepNext/>
      <w:spacing w:before="240" w:after="60"/>
      <w:outlineLvl w:val="0"/>
    </w:pPr>
    <w:rPr>
      <w:rFonts w:ascii="Calibri Light" w:hAnsi="Calibri Light"/>
      <w:b/>
      <w:bCs/>
      <w:kern w:val="32"/>
      <w:sz w:val="32"/>
      <w:szCs w:val="32"/>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7D6EAA"/>
    <w:pPr>
      <w:keepNext/>
      <w:suppressAutoHyphens w:val="0"/>
      <w:jc w:val="both"/>
      <w:outlineLvl w:val="1"/>
    </w:pPr>
    <w:rPr>
      <w:rFonts w:ascii="Cambria" w:hAnsi="Cambria"/>
      <w:b/>
      <w:bCs/>
      <w:i/>
      <w:iCs/>
      <w:sz w:val="28"/>
      <w:szCs w:val="28"/>
      <w:lang w:val="x-none" w:eastAsia="x-none"/>
    </w:rPr>
  </w:style>
  <w:style w:type="paragraph" w:styleId="Nadpis3">
    <w:name w:val="heading 3"/>
    <w:basedOn w:val="Normln"/>
    <w:next w:val="Normln"/>
    <w:link w:val="Nadpis3Char"/>
    <w:qFormat/>
    <w:rsid w:val="00195A67"/>
    <w:pPr>
      <w:keepNext/>
      <w:suppressAutoHyphens w:val="0"/>
      <w:spacing w:before="240" w:after="60"/>
      <w:ind w:left="1134" w:hanging="1134"/>
      <w:jc w:val="both"/>
      <w:outlineLvl w:val="2"/>
    </w:pPr>
    <w:rPr>
      <w:b/>
      <w:sz w:val="24"/>
    </w:rPr>
  </w:style>
  <w:style w:type="paragraph" w:styleId="Nadpis4">
    <w:name w:val="heading 4"/>
    <w:basedOn w:val="Normln"/>
    <w:next w:val="Normln"/>
    <w:link w:val="Nadpis4Char"/>
    <w:qFormat/>
    <w:rsid w:val="00195A67"/>
    <w:pPr>
      <w:keepNext/>
      <w:suppressAutoHyphens w:val="0"/>
      <w:ind w:left="1134" w:hanging="1134"/>
      <w:jc w:val="both"/>
      <w:outlineLvl w:val="3"/>
    </w:pPr>
    <w:rPr>
      <w:sz w:val="24"/>
    </w:rPr>
  </w:style>
  <w:style w:type="paragraph" w:styleId="Nadpis5">
    <w:name w:val="heading 5"/>
    <w:basedOn w:val="Normln"/>
    <w:next w:val="Normln"/>
    <w:link w:val="Nadpis5Char"/>
    <w:qFormat/>
    <w:rsid w:val="00195A67"/>
    <w:pPr>
      <w:keepNext/>
      <w:suppressAutoHyphens w:val="0"/>
      <w:ind w:left="1134" w:hanging="1134"/>
      <w:jc w:val="both"/>
      <w:outlineLvl w:val="4"/>
    </w:pPr>
    <w:rPr>
      <w:rFonts w:eastAsia="MS Mincho"/>
      <w:b/>
      <w:i/>
      <w:sz w:val="24"/>
    </w:rPr>
  </w:style>
  <w:style w:type="paragraph" w:styleId="Nadpis6">
    <w:name w:val="heading 6"/>
    <w:basedOn w:val="Normln"/>
    <w:next w:val="Normln"/>
    <w:link w:val="Nadpis6Char"/>
    <w:qFormat/>
    <w:rsid w:val="00195A67"/>
    <w:pPr>
      <w:keepNext/>
      <w:suppressAutoHyphens w:val="0"/>
      <w:ind w:left="1134" w:hanging="1134"/>
      <w:jc w:val="center"/>
      <w:outlineLvl w:val="5"/>
    </w:pPr>
    <w:rPr>
      <w:b/>
      <w:color w:val="FF0000"/>
      <w:sz w:val="48"/>
    </w:rPr>
  </w:style>
  <w:style w:type="paragraph" w:styleId="Nadpis7">
    <w:name w:val="heading 7"/>
    <w:basedOn w:val="Normln"/>
    <w:next w:val="Normln"/>
    <w:link w:val="Nadpis7Char"/>
    <w:qFormat/>
    <w:rsid w:val="00195A67"/>
    <w:pPr>
      <w:keepNext/>
      <w:suppressAutoHyphens w:val="0"/>
      <w:ind w:left="1134" w:hanging="1134"/>
      <w:jc w:val="both"/>
      <w:outlineLvl w:val="6"/>
    </w:pPr>
    <w:rPr>
      <w:b/>
    </w:rPr>
  </w:style>
  <w:style w:type="paragraph" w:styleId="Nadpis8">
    <w:name w:val="heading 8"/>
    <w:basedOn w:val="Normln"/>
    <w:next w:val="Normln"/>
    <w:link w:val="Nadpis8Char"/>
    <w:qFormat/>
    <w:rsid w:val="00195A67"/>
    <w:pPr>
      <w:keepNext/>
      <w:suppressAutoHyphens w:val="0"/>
      <w:ind w:left="1134" w:hanging="1134"/>
      <w:jc w:val="both"/>
      <w:outlineLvl w:val="7"/>
    </w:pPr>
    <w:rPr>
      <w:rFonts w:ascii="Arial" w:hAnsi="Arial"/>
      <w:b/>
    </w:rPr>
  </w:style>
  <w:style w:type="paragraph" w:styleId="Nadpis9">
    <w:name w:val="heading 9"/>
    <w:basedOn w:val="Normln"/>
    <w:next w:val="Normln"/>
    <w:link w:val="Nadpis9Char"/>
    <w:qFormat/>
    <w:rsid w:val="00195A67"/>
    <w:pPr>
      <w:keepNext/>
      <w:suppressAutoHyphens w:val="0"/>
      <w:ind w:left="1134" w:hanging="1134"/>
      <w:jc w:val="both"/>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974C05"/>
    <w:rPr>
      <w:rFonts w:ascii="Times New Roman" w:hAnsi="Times New Roman"/>
      <w:strike w:val="0"/>
      <w:dstrike w:val="0"/>
      <w:color w:val="808080"/>
      <w:position w:val="0"/>
      <w:sz w:val="24"/>
      <w:u w:val="none"/>
      <w:vertAlign w:val="baseline"/>
    </w:rPr>
  </w:style>
  <w:style w:type="paragraph" w:styleId="Zkladntext">
    <w:name w:val="Body Text"/>
    <w:basedOn w:val="Normln"/>
    <w:link w:val="ZkladntextChar"/>
    <w:rsid w:val="00974C05"/>
    <w:rPr>
      <w:sz w:val="16"/>
    </w:rPr>
  </w:style>
  <w:style w:type="character" w:customStyle="1" w:styleId="ZkladntextChar">
    <w:name w:val="Základní text Char"/>
    <w:link w:val="Zkladntext"/>
    <w:rsid w:val="00974C05"/>
    <w:rPr>
      <w:rFonts w:ascii="Times New Roman" w:eastAsia="Times New Roman" w:hAnsi="Times New Roman" w:cs="Times New Roman"/>
      <w:sz w:val="16"/>
      <w:szCs w:val="20"/>
      <w:lang w:eastAsia="ar-SA"/>
    </w:rPr>
  </w:style>
  <w:style w:type="paragraph" w:styleId="Zpat">
    <w:name w:val="footer"/>
    <w:basedOn w:val="Normln"/>
    <w:link w:val="ZpatChar"/>
    <w:rsid w:val="00974C05"/>
    <w:rPr>
      <w:sz w:val="24"/>
    </w:rPr>
  </w:style>
  <w:style w:type="character" w:customStyle="1" w:styleId="ZpatChar">
    <w:name w:val="Zápatí Char"/>
    <w:link w:val="Zpat"/>
    <w:rsid w:val="00974C05"/>
    <w:rPr>
      <w:rFonts w:ascii="Times New Roman" w:eastAsia="Times New Roman" w:hAnsi="Times New Roman" w:cs="Times New Roman"/>
      <w:sz w:val="24"/>
      <w:szCs w:val="20"/>
      <w:lang w:eastAsia="ar-SA"/>
    </w:rPr>
  </w:style>
  <w:style w:type="paragraph" w:styleId="Zkladntextodsazen">
    <w:name w:val="Body Text Indent"/>
    <w:basedOn w:val="Normln"/>
    <w:link w:val="ZkladntextodsazenChar"/>
    <w:rsid w:val="00974C05"/>
    <w:pPr>
      <w:ind w:left="-142"/>
      <w:jc w:val="both"/>
    </w:pPr>
    <w:rPr>
      <w:color w:val="00FF00"/>
      <w:sz w:val="24"/>
    </w:rPr>
  </w:style>
  <w:style w:type="character" w:customStyle="1" w:styleId="ZkladntextodsazenChar">
    <w:name w:val="Základní text odsazený Char"/>
    <w:link w:val="Zkladntextodsazen"/>
    <w:rsid w:val="00974C05"/>
    <w:rPr>
      <w:rFonts w:ascii="Times New Roman" w:eastAsia="Times New Roman" w:hAnsi="Times New Roman" w:cs="Times New Roman"/>
      <w:color w:val="00FF00"/>
      <w:sz w:val="24"/>
      <w:szCs w:val="20"/>
      <w:lang w:eastAsia="ar-SA"/>
    </w:rPr>
  </w:style>
  <w:style w:type="paragraph" w:styleId="Odstavecseseznamem">
    <w:name w:val="List Paragraph"/>
    <w:basedOn w:val="Normln"/>
    <w:uiPriority w:val="34"/>
    <w:qFormat/>
    <w:rsid w:val="00352CE5"/>
    <w:pPr>
      <w:ind w:left="720"/>
      <w:contextualSpacing/>
    </w:pPr>
  </w:style>
  <w:style w:type="paragraph" w:styleId="Zhlav">
    <w:name w:val="header"/>
    <w:basedOn w:val="Normln"/>
    <w:link w:val="ZhlavChar"/>
    <w:unhideWhenUsed/>
    <w:rsid w:val="002E5CBF"/>
    <w:pPr>
      <w:tabs>
        <w:tab w:val="center" w:pos="4536"/>
        <w:tab w:val="right" w:pos="9072"/>
      </w:tabs>
    </w:pPr>
  </w:style>
  <w:style w:type="character" w:customStyle="1" w:styleId="ZhlavChar">
    <w:name w:val="Záhlaví Char"/>
    <w:link w:val="Zhlav"/>
    <w:rsid w:val="002E5CBF"/>
    <w:rPr>
      <w:rFonts w:ascii="Times New Roman" w:eastAsia="Times New Roman" w:hAnsi="Times New Roman" w:cs="Times New Roman"/>
      <w:sz w:val="2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7D6EAA"/>
    <w:rPr>
      <w:rFonts w:ascii="Cambria" w:eastAsia="Times New Roman" w:hAnsi="Cambria"/>
      <w:b/>
      <w:bCs/>
      <w:i/>
      <w:iCs/>
      <w:sz w:val="28"/>
      <w:szCs w:val="28"/>
      <w:lang w:val="x-none" w:eastAsia="x-none"/>
    </w:rPr>
  </w:style>
  <w:style w:type="paragraph" w:styleId="Textvbloku">
    <w:name w:val="Block Text"/>
    <w:basedOn w:val="Normln"/>
    <w:rsid w:val="007D6EAA"/>
    <w:pPr>
      <w:widowControl w:val="0"/>
      <w:suppressAutoHyphens w:val="0"/>
      <w:ind w:right="-92"/>
      <w:jc w:val="both"/>
    </w:pPr>
    <w:rPr>
      <w:sz w:val="24"/>
      <w:szCs w:val="24"/>
      <w:lang w:eastAsia="cs-CZ"/>
    </w:rPr>
  </w:style>
  <w:style w:type="paragraph" w:customStyle="1" w:styleId="Odsazen">
    <w:name w:val="Odsazený"/>
    <w:basedOn w:val="Normln"/>
    <w:rsid w:val="007D6EAA"/>
    <w:pPr>
      <w:widowControl w:val="0"/>
      <w:suppressAutoHyphens w:val="0"/>
      <w:spacing w:after="60"/>
      <w:ind w:left="851"/>
      <w:jc w:val="both"/>
    </w:pPr>
    <w:rPr>
      <w:sz w:val="22"/>
      <w:szCs w:val="22"/>
      <w:lang w:eastAsia="cs-CZ"/>
    </w:rPr>
  </w:style>
  <w:style w:type="paragraph" w:customStyle="1" w:styleId="Textvbloku1">
    <w:name w:val="Text v bloku1"/>
    <w:basedOn w:val="Normln"/>
    <w:rsid w:val="007D6EAA"/>
    <w:pPr>
      <w:widowControl w:val="0"/>
      <w:ind w:right="-92"/>
      <w:jc w:val="both"/>
    </w:pPr>
    <w:rPr>
      <w:sz w:val="24"/>
      <w:szCs w:val="24"/>
    </w:rPr>
  </w:style>
  <w:style w:type="character" w:styleId="Siln">
    <w:name w:val="Strong"/>
    <w:uiPriority w:val="22"/>
    <w:qFormat/>
    <w:rsid w:val="007D6EAA"/>
    <w:rPr>
      <w:b/>
      <w:bCs/>
    </w:rPr>
  </w:style>
  <w:style w:type="character" w:styleId="PromnnHTML">
    <w:name w:val="HTML Variable"/>
    <w:uiPriority w:val="99"/>
    <w:semiHidden/>
    <w:unhideWhenUsed/>
    <w:rsid w:val="00C26E64"/>
    <w:rPr>
      <w:b/>
      <w:bCs/>
      <w:i w:val="0"/>
      <w:iCs w:val="0"/>
    </w:rPr>
  </w:style>
  <w:style w:type="character" w:customStyle="1" w:styleId="Nadpis1Char">
    <w:name w:val="Nadpis 1 Char"/>
    <w:link w:val="Nadpis1"/>
    <w:rsid w:val="002046C2"/>
    <w:rPr>
      <w:rFonts w:ascii="Calibri Light" w:eastAsia="Times New Roman" w:hAnsi="Calibri Light" w:cs="Times New Roman"/>
      <w:b/>
      <w:bCs/>
      <w:kern w:val="32"/>
      <w:sz w:val="32"/>
      <w:szCs w:val="32"/>
      <w:lang w:eastAsia="ar-SA"/>
    </w:rPr>
  </w:style>
  <w:style w:type="character" w:customStyle="1" w:styleId="Nadpis3Char">
    <w:name w:val="Nadpis 3 Char"/>
    <w:link w:val="Nadpis3"/>
    <w:rsid w:val="00195A67"/>
    <w:rPr>
      <w:rFonts w:ascii="Times New Roman" w:eastAsia="Times New Roman" w:hAnsi="Times New Roman"/>
      <w:b/>
      <w:sz w:val="24"/>
      <w:lang w:eastAsia="ar-SA"/>
    </w:rPr>
  </w:style>
  <w:style w:type="character" w:customStyle="1" w:styleId="Nadpis4Char">
    <w:name w:val="Nadpis 4 Char"/>
    <w:link w:val="Nadpis4"/>
    <w:rsid w:val="00195A67"/>
    <w:rPr>
      <w:rFonts w:ascii="Times New Roman" w:eastAsia="Times New Roman" w:hAnsi="Times New Roman"/>
      <w:sz w:val="24"/>
      <w:lang w:eastAsia="ar-SA"/>
    </w:rPr>
  </w:style>
  <w:style w:type="character" w:customStyle="1" w:styleId="Nadpis5Char">
    <w:name w:val="Nadpis 5 Char"/>
    <w:link w:val="Nadpis5"/>
    <w:rsid w:val="00195A67"/>
    <w:rPr>
      <w:rFonts w:ascii="Times New Roman" w:eastAsia="MS Mincho" w:hAnsi="Times New Roman"/>
      <w:b/>
      <w:i/>
      <w:sz w:val="24"/>
      <w:lang w:eastAsia="ar-SA"/>
    </w:rPr>
  </w:style>
  <w:style w:type="character" w:customStyle="1" w:styleId="Nadpis6Char">
    <w:name w:val="Nadpis 6 Char"/>
    <w:link w:val="Nadpis6"/>
    <w:rsid w:val="00195A67"/>
    <w:rPr>
      <w:rFonts w:ascii="Times New Roman" w:eastAsia="Times New Roman" w:hAnsi="Times New Roman"/>
      <w:b/>
      <w:color w:val="FF0000"/>
      <w:sz w:val="48"/>
      <w:lang w:eastAsia="ar-SA"/>
    </w:rPr>
  </w:style>
  <w:style w:type="character" w:customStyle="1" w:styleId="Nadpis7Char">
    <w:name w:val="Nadpis 7 Char"/>
    <w:link w:val="Nadpis7"/>
    <w:rsid w:val="00195A67"/>
    <w:rPr>
      <w:rFonts w:ascii="Times New Roman" w:eastAsia="Times New Roman" w:hAnsi="Times New Roman"/>
      <w:b/>
      <w:lang w:eastAsia="ar-SA"/>
    </w:rPr>
  </w:style>
  <w:style w:type="character" w:customStyle="1" w:styleId="Nadpis8Char">
    <w:name w:val="Nadpis 8 Char"/>
    <w:link w:val="Nadpis8"/>
    <w:rsid w:val="00195A67"/>
    <w:rPr>
      <w:rFonts w:ascii="Arial" w:eastAsia="Times New Roman" w:hAnsi="Arial"/>
      <w:b/>
      <w:lang w:eastAsia="ar-SA"/>
    </w:rPr>
  </w:style>
  <w:style w:type="character" w:customStyle="1" w:styleId="Nadpis9Char">
    <w:name w:val="Nadpis 9 Char"/>
    <w:link w:val="Nadpis9"/>
    <w:rsid w:val="00195A67"/>
    <w:rPr>
      <w:rFonts w:ascii="Times New Roman" w:eastAsia="Times New Roman" w:hAnsi="Times New Roman"/>
      <w:b/>
      <w:sz w:val="28"/>
      <w:lang w:eastAsia="ar-SA"/>
    </w:rPr>
  </w:style>
  <w:style w:type="character" w:customStyle="1" w:styleId="WW8Num3z2">
    <w:name w:val="WW8Num3z2"/>
    <w:rsid w:val="00195A67"/>
    <w:rPr>
      <w:color w:val="auto"/>
    </w:rPr>
  </w:style>
  <w:style w:type="character" w:customStyle="1" w:styleId="WW8Num8z0">
    <w:name w:val="WW8Num8z0"/>
    <w:rsid w:val="00195A67"/>
    <w:rPr>
      <w:rFonts w:ascii="Symbol" w:hAnsi="Symbol"/>
    </w:rPr>
  </w:style>
  <w:style w:type="character" w:customStyle="1" w:styleId="WW8Num9z0">
    <w:name w:val="WW8Num9z0"/>
    <w:rsid w:val="00195A67"/>
    <w:rPr>
      <w:color w:val="auto"/>
    </w:rPr>
  </w:style>
  <w:style w:type="character" w:customStyle="1" w:styleId="WW8Num12z1">
    <w:name w:val="WW8Num12z1"/>
    <w:rsid w:val="00195A67"/>
    <w:rPr>
      <w:rFonts w:ascii="Courier New" w:hAnsi="Courier New" w:cs="Courier New"/>
    </w:rPr>
  </w:style>
  <w:style w:type="character" w:customStyle="1" w:styleId="WW8Num13z0">
    <w:name w:val="WW8Num13z0"/>
    <w:rsid w:val="00195A67"/>
    <w:rPr>
      <w:rFonts w:ascii="Symbol" w:hAnsi="Symbol"/>
    </w:rPr>
  </w:style>
  <w:style w:type="character" w:customStyle="1" w:styleId="WW8Num14z0">
    <w:name w:val="WW8Num14z0"/>
    <w:rsid w:val="00195A67"/>
    <w:rPr>
      <w:rFonts w:ascii="Arial" w:eastAsia="Times New Roman" w:hAnsi="Arial" w:cs="Arial"/>
    </w:rPr>
  </w:style>
  <w:style w:type="character" w:customStyle="1" w:styleId="WW8Num15z0">
    <w:name w:val="WW8Num15z0"/>
    <w:rsid w:val="00195A67"/>
    <w:rPr>
      <w:b w:val="0"/>
      <w:sz w:val="28"/>
      <w:szCs w:val="28"/>
    </w:rPr>
  </w:style>
  <w:style w:type="character" w:customStyle="1" w:styleId="WW8Num16z0">
    <w:name w:val="WW8Num16z0"/>
    <w:rsid w:val="00195A67"/>
    <w:rPr>
      <w:rFonts w:ascii="Arial" w:hAnsi="Arial" w:cs="Arial"/>
    </w:rPr>
  </w:style>
  <w:style w:type="character" w:customStyle="1" w:styleId="WW8Num18z0">
    <w:name w:val="WW8Num18z0"/>
    <w:rsid w:val="00195A67"/>
    <w:rPr>
      <w:rFonts w:ascii="Arial" w:hAnsi="Arial" w:cs="Arial"/>
    </w:rPr>
  </w:style>
  <w:style w:type="character" w:customStyle="1" w:styleId="WW8Num20z0">
    <w:name w:val="WW8Num20z0"/>
    <w:rsid w:val="00195A67"/>
    <w:rPr>
      <w:rFonts w:ascii="Times New Roman" w:hAnsi="Times New Roman" w:cs="Times New Roman"/>
    </w:rPr>
  </w:style>
  <w:style w:type="character" w:customStyle="1" w:styleId="WW8Num22z0">
    <w:name w:val="WW8Num22z0"/>
    <w:rsid w:val="00195A67"/>
    <w:rPr>
      <w:rFonts w:ascii="Calibri" w:hAnsi="Calibri" w:cs="Calibri"/>
    </w:rPr>
  </w:style>
  <w:style w:type="character" w:customStyle="1" w:styleId="WW8Num25z0">
    <w:name w:val="WW8Num25z0"/>
    <w:rsid w:val="00195A67"/>
    <w:rPr>
      <w:rFonts w:ascii="Calibri" w:hAnsi="Calibri" w:cs="Calibri"/>
    </w:rPr>
  </w:style>
  <w:style w:type="character" w:customStyle="1" w:styleId="WW8Num26z0">
    <w:name w:val="WW8Num26z0"/>
    <w:rsid w:val="00195A67"/>
    <w:rPr>
      <w:rFonts w:ascii="Arial" w:eastAsia="Times New Roman" w:hAnsi="Arial" w:cs="Arial"/>
    </w:rPr>
  </w:style>
  <w:style w:type="character" w:customStyle="1" w:styleId="WW8Num26z1">
    <w:name w:val="WW8Num26z1"/>
    <w:rsid w:val="00195A67"/>
    <w:rPr>
      <w:rFonts w:ascii="Courier New" w:hAnsi="Courier New" w:cs="Courier New"/>
    </w:rPr>
  </w:style>
  <w:style w:type="character" w:customStyle="1" w:styleId="WW8Num26z2">
    <w:name w:val="WW8Num26z2"/>
    <w:rsid w:val="00195A67"/>
    <w:rPr>
      <w:rFonts w:ascii="Wingdings" w:hAnsi="Wingdings"/>
    </w:rPr>
  </w:style>
  <w:style w:type="character" w:customStyle="1" w:styleId="Absatz-Standardschriftart">
    <w:name w:val="Absatz-Standardschriftart"/>
    <w:rsid w:val="00195A67"/>
  </w:style>
  <w:style w:type="character" w:customStyle="1" w:styleId="WW8Num5z2">
    <w:name w:val="WW8Num5z2"/>
    <w:rsid w:val="00195A67"/>
    <w:rPr>
      <w:color w:val="auto"/>
    </w:rPr>
  </w:style>
  <w:style w:type="character" w:customStyle="1" w:styleId="WW8Num21z1">
    <w:name w:val="WW8Num21z1"/>
    <w:rsid w:val="00195A67"/>
    <w:rPr>
      <w:rFonts w:ascii="Courier New" w:hAnsi="Courier New" w:cs="Courier New"/>
    </w:rPr>
  </w:style>
  <w:style w:type="character" w:customStyle="1" w:styleId="WW8Num23z0">
    <w:name w:val="WW8Num23z0"/>
    <w:rsid w:val="00195A67"/>
    <w:rPr>
      <w:rFonts w:ascii="Arial" w:eastAsia="Times New Roman" w:hAnsi="Arial" w:cs="Arial"/>
    </w:rPr>
  </w:style>
  <w:style w:type="character" w:customStyle="1" w:styleId="WW8Num23z1">
    <w:name w:val="WW8Num23z1"/>
    <w:rsid w:val="00195A67"/>
    <w:rPr>
      <w:rFonts w:ascii="Courier New" w:hAnsi="Courier New" w:cs="Courier New"/>
    </w:rPr>
  </w:style>
  <w:style w:type="character" w:customStyle="1" w:styleId="WW8Num23z2">
    <w:name w:val="WW8Num23z2"/>
    <w:rsid w:val="00195A67"/>
    <w:rPr>
      <w:rFonts w:ascii="Wingdings" w:hAnsi="Wingdings"/>
    </w:rPr>
  </w:style>
  <w:style w:type="character" w:customStyle="1" w:styleId="WW8Num23z3">
    <w:name w:val="WW8Num23z3"/>
    <w:rsid w:val="00195A67"/>
    <w:rPr>
      <w:rFonts w:ascii="Symbol" w:hAnsi="Symbol"/>
    </w:rPr>
  </w:style>
  <w:style w:type="character" w:customStyle="1" w:styleId="WW8Num24z0">
    <w:name w:val="WW8Num24z0"/>
    <w:rsid w:val="00195A67"/>
    <w:rPr>
      <w:rFonts w:ascii="Arial" w:eastAsia="Times New Roman" w:hAnsi="Arial" w:cs="Arial"/>
    </w:rPr>
  </w:style>
  <w:style w:type="character" w:customStyle="1" w:styleId="WW8Num24z1">
    <w:name w:val="WW8Num24z1"/>
    <w:rsid w:val="00195A67"/>
    <w:rPr>
      <w:rFonts w:ascii="Courier New" w:hAnsi="Courier New" w:cs="Courier New"/>
    </w:rPr>
  </w:style>
  <w:style w:type="character" w:customStyle="1" w:styleId="WW8Num24z2">
    <w:name w:val="WW8Num24z2"/>
    <w:rsid w:val="00195A67"/>
    <w:rPr>
      <w:rFonts w:ascii="Wingdings" w:hAnsi="Wingdings"/>
    </w:rPr>
  </w:style>
  <w:style w:type="character" w:customStyle="1" w:styleId="WW8Num24z3">
    <w:name w:val="WW8Num24z3"/>
    <w:rsid w:val="00195A67"/>
    <w:rPr>
      <w:rFonts w:ascii="Symbol" w:hAnsi="Symbol"/>
    </w:rPr>
  </w:style>
  <w:style w:type="character" w:customStyle="1" w:styleId="WW8Num26z3">
    <w:name w:val="WW8Num26z3"/>
    <w:rsid w:val="00195A67"/>
    <w:rPr>
      <w:rFonts w:ascii="Symbol" w:hAnsi="Symbol"/>
    </w:rPr>
  </w:style>
  <w:style w:type="character" w:customStyle="1" w:styleId="WW8Num27z0">
    <w:name w:val="WW8Num27z0"/>
    <w:rsid w:val="00195A67"/>
    <w:rPr>
      <w:rFonts w:ascii="Arial" w:eastAsia="Times New Roman" w:hAnsi="Arial" w:cs="Arial"/>
    </w:rPr>
  </w:style>
  <w:style w:type="character" w:customStyle="1" w:styleId="WW8Num27z1">
    <w:name w:val="WW8Num27z1"/>
    <w:rsid w:val="00195A67"/>
    <w:rPr>
      <w:rFonts w:ascii="Courier New" w:hAnsi="Courier New" w:cs="Courier New"/>
    </w:rPr>
  </w:style>
  <w:style w:type="character" w:customStyle="1" w:styleId="WW8Num27z2">
    <w:name w:val="WW8Num27z2"/>
    <w:rsid w:val="00195A67"/>
    <w:rPr>
      <w:rFonts w:ascii="Wingdings" w:hAnsi="Wingdings"/>
    </w:rPr>
  </w:style>
  <w:style w:type="character" w:customStyle="1" w:styleId="WW8Num27z3">
    <w:name w:val="WW8Num27z3"/>
    <w:rsid w:val="00195A67"/>
    <w:rPr>
      <w:rFonts w:ascii="Symbol" w:hAnsi="Symbol"/>
    </w:rPr>
  </w:style>
  <w:style w:type="character" w:customStyle="1" w:styleId="WW8Num28z0">
    <w:name w:val="WW8Num28z0"/>
    <w:rsid w:val="00195A67"/>
    <w:rPr>
      <w:rFonts w:ascii="Arial" w:eastAsia="Times New Roman" w:hAnsi="Arial" w:cs="Arial"/>
    </w:rPr>
  </w:style>
  <w:style w:type="character" w:customStyle="1" w:styleId="WW8Num29z0">
    <w:name w:val="WW8Num29z0"/>
    <w:rsid w:val="00195A67"/>
    <w:rPr>
      <w:rFonts w:ascii="Arial" w:eastAsia="Times New Roman" w:hAnsi="Arial" w:cs="Arial"/>
    </w:rPr>
  </w:style>
  <w:style w:type="character" w:customStyle="1" w:styleId="WW8Num29z1">
    <w:name w:val="WW8Num29z1"/>
    <w:rsid w:val="00195A67"/>
    <w:rPr>
      <w:rFonts w:ascii="Courier New" w:hAnsi="Courier New" w:cs="Courier New"/>
    </w:rPr>
  </w:style>
  <w:style w:type="character" w:customStyle="1" w:styleId="WW8Num29z2">
    <w:name w:val="WW8Num29z2"/>
    <w:rsid w:val="00195A67"/>
    <w:rPr>
      <w:rFonts w:ascii="Wingdings" w:hAnsi="Wingdings"/>
    </w:rPr>
  </w:style>
  <w:style w:type="character" w:customStyle="1" w:styleId="WW8Num29z3">
    <w:name w:val="WW8Num29z3"/>
    <w:rsid w:val="00195A67"/>
    <w:rPr>
      <w:rFonts w:ascii="Symbol" w:hAnsi="Symbol"/>
    </w:rPr>
  </w:style>
  <w:style w:type="character" w:customStyle="1" w:styleId="WW8Num32z0">
    <w:name w:val="WW8Num32z0"/>
    <w:rsid w:val="00195A67"/>
    <w:rPr>
      <w:color w:val="auto"/>
    </w:rPr>
  </w:style>
  <w:style w:type="character" w:customStyle="1" w:styleId="WW8Num33z0">
    <w:name w:val="WW8Num33z0"/>
    <w:rsid w:val="00195A67"/>
    <w:rPr>
      <w:rFonts w:ascii="Arial" w:hAnsi="Arial" w:cs="Arial"/>
    </w:rPr>
  </w:style>
  <w:style w:type="character" w:customStyle="1" w:styleId="WW8Num33z1">
    <w:name w:val="WW8Num33z1"/>
    <w:rsid w:val="00195A67"/>
    <w:rPr>
      <w:rFonts w:ascii="Courier New" w:hAnsi="Courier New" w:cs="Courier New"/>
    </w:rPr>
  </w:style>
  <w:style w:type="character" w:customStyle="1" w:styleId="WW8Num33z2">
    <w:name w:val="WW8Num33z2"/>
    <w:rsid w:val="00195A67"/>
    <w:rPr>
      <w:rFonts w:ascii="Wingdings" w:hAnsi="Wingdings"/>
    </w:rPr>
  </w:style>
  <w:style w:type="character" w:customStyle="1" w:styleId="WW8Num33z3">
    <w:name w:val="WW8Num33z3"/>
    <w:rsid w:val="00195A67"/>
    <w:rPr>
      <w:rFonts w:ascii="Symbol" w:hAnsi="Symbol"/>
    </w:rPr>
  </w:style>
  <w:style w:type="character" w:customStyle="1" w:styleId="WW8Num35z0">
    <w:name w:val="WW8Num35z0"/>
    <w:rsid w:val="00195A67"/>
    <w:rPr>
      <w:rFonts w:ascii="Times New Roman" w:eastAsia="Times New Roman" w:hAnsi="Times New Roman" w:cs="Times New Roman"/>
    </w:rPr>
  </w:style>
  <w:style w:type="character" w:customStyle="1" w:styleId="WW8Num35z1">
    <w:name w:val="WW8Num35z1"/>
    <w:rsid w:val="00195A67"/>
    <w:rPr>
      <w:rFonts w:ascii="Courier New" w:hAnsi="Courier New"/>
    </w:rPr>
  </w:style>
  <w:style w:type="character" w:customStyle="1" w:styleId="WW8Num35z2">
    <w:name w:val="WW8Num35z2"/>
    <w:rsid w:val="00195A67"/>
    <w:rPr>
      <w:rFonts w:ascii="Wingdings" w:hAnsi="Wingdings"/>
    </w:rPr>
  </w:style>
  <w:style w:type="character" w:customStyle="1" w:styleId="WW8Num35z3">
    <w:name w:val="WW8Num35z3"/>
    <w:rsid w:val="00195A67"/>
    <w:rPr>
      <w:rFonts w:ascii="Symbol" w:hAnsi="Symbol"/>
    </w:rPr>
  </w:style>
  <w:style w:type="character" w:customStyle="1" w:styleId="WW8Num36z0">
    <w:name w:val="WW8Num36z0"/>
    <w:rsid w:val="00195A67"/>
    <w:rPr>
      <w:rFonts w:ascii="Arial" w:eastAsia="Times New Roman" w:hAnsi="Arial" w:cs="Arial"/>
    </w:rPr>
  </w:style>
  <w:style w:type="character" w:customStyle="1" w:styleId="WW8Num36z1">
    <w:name w:val="WW8Num36z1"/>
    <w:rsid w:val="00195A67"/>
    <w:rPr>
      <w:rFonts w:ascii="Courier New" w:hAnsi="Courier New" w:cs="Courier New"/>
    </w:rPr>
  </w:style>
  <w:style w:type="character" w:customStyle="1" w:styleId="WW8Num36z2">
    <w:name w:val="WW8Num36z2"/>
    <w:rsid w:val="00195A67"/>
    <w:rPr>
      <w:rFonts w:ascii="Wingdings" w:hAnsi="Wingdings"/>
    </w:rPr>
  </w:style>
  <w:style w:type="character" w:customStyle="1" w:styleId="WW8Num36z3">
    <w:name w:val="WW8Num36z3"/>
    <w:rsid w:val="00195A67"/>
    <w:rPr>
      <w:rFonts w:ascii="Symbol" w:hAnsi="Symbol"/>
    </w:rPr>
  </w:style>
  <w:style w:type="character" w:customStyle="1" w:styleId="WW8Num39z0">
    <w:name w:val="WW8Num39z0"/>
    <w:rsid w:val="00195A67"/>
    <w:rPr>
      <w:rFonts w:ascii="Calibri" w:eastAsia="Calibri" w:hAnsi="Calibri" w:cs="Calibri"/>
    </w:rPr>
  </w:style>
  <w:style w:type="character" w:customStyle="1" w:styleId="WW8Num39z1">
    <w:name w:val="WW8Num39z1"/>
    <w:rsid w:val="00195A67"/>
    <w:rPr>
      <w:rFonts w:ascii="Courier New" w:hAnsi="Courier New" w:cs="Courier New"/>
    </w:rPr>
  </w:style>
  <w:style w:type="character" w:customStyle="1" w:styleId="WW8Num39z2">
    <w:name w:val="WW8Num39z2"/>
    <w:rsid w:val="00195A67"/>
    <w:rPr>
      <w:rFonts w:ascii="Wingdings" w:hAnsi="Wingdings"/>
    </w:rPr>
  </w:style>
  <w:style w:type="character" w:customStyle="1" w:styleId="WW8Num39z3">
    <w:name w:val="WW8Num39z3"/>
    <w:rsid w:val="00195A67"/>
    <w:rPr>
      <w:rFonts w:ascii="Symbol" w:hAnsi="Symbol"/>
    </w:rPr>
  </w:style>
  <w:style w:type="character" w:customStyle="1" w:styleId="WW8Num44z0">
    <w:name w:val="WW8Num44z0"/>
    <w:rsid w:val="00195A67"/>
    <w:rPr>
      <w:rFonts w:ascii="Calibri" w:eastAsia="Calibri" w:hAnsi="Calibri" w:cs="Calibri"/>
    </w:rPr>
  </w:style>
  <w:style w:type="character" w:customStyle="1" w:styleId="WW8Num44z1">
    <w:name w:val="WW8Num44z1"/>
    <w:rsid w:val="00195A67"/>
    <w:rPr>
      <w:rFonts w:ascii="Courier New" w:hAnsi="Courier New" w:cs="Courier New"/>
    </w:rPr>
  </w:style>
  <w:style w:type="character" w:customStyle="1" w:styleId="WW8Num44z2">
    <w:name w:val="WW8Num44z2"/>
    <w:rsid w:val="00195A67"/>
    <w:rPr>
      <w:rFonts w:ascii="Wingdings" w:hAnsi="Wingdings"/>
    </w:rPr>
  </w:style>
  <w:style w:type="character" w:customStyle="1" w:styleId="WW8Num44z3">
    <w:name w:val="WW8Num44z3"/>
    <w:rsid w:val="00195A67"/>
    <w:rPr>
      <w:rFonts w:ascii="Symbol" w:hAnsi="Symbol"/>
    </w:rPr>
  </w:style>
  <w:style w:type="character" w:customStyle="1" w:styleId="WW8Num45z0">
    <w:name w:val="WW8Num45z0"/>
    <w:rsid w:val="00195A67"/>
    <w:rPr>
      <w:rFonts w:ascii="Symbol" w:hAnsi="Symbol"/>
    </w:rPr>
  </w:style>
  <w:style w:type="character" w:customStyle="1" w:styleId="WW8Num45z1">
    <w:name w:val="WW8Num45z1"/>
    <w:rsid w:val="00195A67"/>
    <w:rPr>
      <w:rFonts w:ascii="Courier New" w:hAnsi="Courier New" w:cs="Courier New"/>
    </w:rPr>
  </w:style>
  <w:style w:type="character" w:customStyle="1" w:styleId="WW8Num45z2">
    <w:name w:val="WW8Num45z2"/>
    <w:rsid w:val="00195A67"/>
    <w:rPr>
      <w:rFonts w:ascii="Wingdings" w:hAnsi="Wingdings"/>
    </w:rPr>
  </w:style>
  <w:style w:type="character" w:customStyle="1" w:styleId="Standardnpsmoodstavce2">
    <w:name w:val="Standardní písmo odstavce2"/>
    <w:rsid w:val="00195A67"/>
  </w:style>
  <w:style w:type="character" w:customStyle="1" w:styleId="WW8Num1z0">
    <w:name w:val="WW8Num1z0"/>
    <w:rsid w:val="00195A67"/>
    <w:rPr>
      <w:rFonts w:ascii="Symbol" w:hAnsi="Symbol"/>
    </w:rPr>
  </w:style>
  <w:style w:type="character" w:customStyle="1" w:styleId="WW8Num2z0">
    <w:name w:val="WW8Num2z0"/>
    <w:rsid w:val="00195A67"/>
    <w:rPr>
      <w:rFonts w:ascii="Symbol" w:hAnsi="Symbol"/>
    </w:rPr>
  </w:style>
  <w:style w:type="character" w:customStyle="1" w:styleId="WW8Num3z0">
    <w:name w:val="WW8Num3z0"/>
    <w:rsid w:val="00195A67"/>
    <w:rPr>
      <w:rFonts w:ascii="Symbol" w:hAnsi="Symbol"/>
    </w:rPr>
  </w:style>
  <w:style w:type="character" w:customStyle="1" w:styleId="WW8Num4z0">
    <w:name w:val="WW8Num4z0"/>
    <w:rsid w:val="00195A67"/>
    <w:rPr>
      <w:rFonts w:ascii="Symbol" w:hAnsi="Symbol"/>
    </w:rPr>
  </w:style>
  <w:style w:type="character" w:customStyle="1" w:styleId="WW8Num7z0">
    <w:name w:val="WW8Num7z0"/>
    <w:rsid w:val="00195A67"/>
    <w:rPr>
      <w:rFonts w:ascii="Arial" w:hAnsi="Arial" w:cs="Arial"/>
      <w:b/>
      <w:sz w:val="28"/>
    </w:rPr>
  </w:style>
  <w:style w:type="character" w:customStyle="1" w:styleId="WW8Num7z2">
    <w:name w:val="WW8Num7z2"/>
    <w:rsid w:val="00195A67"/>
    <w:rPr>
      <w:rFonts w:ascii="Arial" w:hAnsi="Arial" w:cs="Arial"/>
      <w:b/>
      <w:sz w:val="22"/>
      <w:szCs w:val="22"/>
    </w:rPr>
  </w:style>
  <w:style w:type="character" w:customStyle="1" w:styleId="WW8Num7z3">
    <w:name w:val="WW8Num7z3"/>
    <w:rsid w:val="00195A67"/>
    <w:rPr>
      <w:rFonts w:ascii="Arial" w:hAnsi="Arial" w:cs="Arial"/>
      <w:b w:val="0"/>
      <w:sz w:val="22"/>
      <w:szCs w:val="22"/>
    </w:rPr>
  </w:style>
  <w:style w:type="character" w:customStyle="1" w:styleId="WW8Num10z2">
    <w:name w:val="WW8Num10z2"/>
    <w:rsid w:val="00195A67"/>
    <w:rPr>
      <w:color w:val="auto"/>
    </w:rPr>
  </w:style>
  <w:style w:type="character" w:customStyle="1" w:styleId="WW8Num14z1">
    <w:name w:val="WW8Num14z1"/>
    <w:rsid w:val="00195A67"/>
    <w:rPr>
      <w:rFonts w:ascii="Courier New" w:hAnsi="Courier New" w:cs="Courier New"/>
    </w:rPr>
  </w:style>
  <w:style w:type="character" w:customStyle="1" w:styleId="WW8Num14z2">
    <w:name w:val="WW8Num14z2"/>
    <w:rsid w:val="00195A67"/>
    <w:rPr>
      <w:rFonts w:ascii="Wingdings" w:hAnsi="Wingdings"/>
    </w:rPr>
  </w:style>
  <w:style w:type="character" w:customStyle="1" w:styleId="WW8Num14z3">
    <w:name w:val="WW8Num14z3"/>
    <w:rsid w:val="00195A67"/>
    <w:rPr>
      <w:rFonts w:ascii="Symbol" w:hAnsi="Symbol"/>
    </w:rPr>
  </w:style>
  <w:style w:type="character" w:customStyle="1" w:styleId="WW8Num21z0">
    <w:name w:val="WW8Num21z0"/>
    <w:rsid w:val="00195A67"/>
    <w:rPr>
      <w:rFonts w:ascii="Symbol" w:hAnsi="Symbol"/>
    </w:rPr>
  </w:style>
  <w:style w:type="character" w:customStyle="1" w:styleId="WW8Num21z2">
    <w:name w:val="WW8Num21z2"/>
    <w:rsid w:val="00195A67"/>
    <w:rPr>
      <w:rFonts w:ascii="Wingdings" w:hAnsi="Wingdings"/>
    </w:rPr>
  </w:style>
  <w:style w:type="character" w:customStyle="1" w:styleId="WW8NumSt12z0">
    <w:name w:val="WW8NumSt12z0"/>
    <w:rsid w:val="00195A67"/>
    <w:rPr>
      <w:b w:val="0"/>
      <w:sz w:val="28"/>
      <w:szCs w:val="28"/>
    </w:rPr>
  </w:style>
  <w:style w:type="character" w:customStyle="1" w:styleId="Standardnpsmoodstavce1">
    <w:name w:val="Standardní písmo odstavce1"/>
    <w:rsid w:val="00195A67"/>
  </w:style>
  <w:style w:type="character" w:styleId="slostrnky">
    <w:name w:val="page number"/>
    <w:rsid w:val="00195A67"/>
  </w:style>
  <w:style w:type="character" w:styleId="Sledovanodkaz">
    <w:name w:val="FollowedHyperlink"/>
    <w:rsid w:val="00195A67"/>
    <w:rPr>
      <w:color w:val="800080"/>
      <w:u w:val="single"/>
    </w:rPr>
  </w:style>
  <w:style w:type="character" w:customStyle="1" w:styleId="CharChar">
    <w:name w:val="Char Char"/>
    <w:rsid w:val="00195A67"/>
    <w:rPr>
      <w:sz w:val="24"/>
    </w:rPr>
  </w:style>
  <w:style w:type="character" w:customStyle="1" w:styleId="CharChar1">
    <w:name w:val="Char Char1"/>
    <w:rsid w:val="00195A67"/>
    <w:rPr>
      <w:rFonts w:eastAsia="MS Mincho"/>
      <w:sz w:val="24"/>
    </w:rPr>
  </w:style>
  <w:style w:type="character" w:customStyle="1" w:styleId="Odkaznakoment1">
    <w:name w:val="Odkaz na komentář1"/>
    <w:rsid w:val="00195A67"/>
    <w:rPr>
      <w:sz w:val="16"/>
      <w:szCs w:val="16"/>
    </w:rPr>
  </w:style>
  <w:style w:type="character" w:customStyle="1" w:styleId="Symbolyproslovn">
    <w:name w:val="Symboly pro číslování"/>
    <w:rsid w:val="00195A67"/>
  </w:style>
  <w:style w:type="character" w:customStyle="1" w:styleId="Zkladntextodsazen2Char">
    <w:name w:val="Základní text odsazený 2 Char"/>
    <w:rsid w:val="00195A67"/>
  </w:style>
  <w:style w:type="paragraph" w:customStyle="1" w:styleId="Nadpis">
    <w:name w:val="Nadpis"/>
    <w:basedOn w:val="Normln"/>
    <w:next w:val="Zkladntext"/>
    <w:rsid w:val="00195A67"/>
    <w:pPr>
      <w:keepNext/>
      <w:suppressAutoHyphens w:val="0"/>
      <w:spacing w:before="240" w:after="120"/>
      <w:ind w:left="1134" w:hanging="1134"/>
      <w:jc w:val="both"/>
    </w:pPr>
    <w:rPr>
      <w:rFonts w:ascii="Arial" w:eastAsia="Lucida Sans Unicode" w:hAnsi="Arial" w:cs="Tahoma"/>
      <w:sz w:val="28"/>
      <w:szCs w:val="28"/>
    </w:rPr>
  </w:style>
  <w:style w:type="paragraph" w:styleId="Seznam">
    <w:name w:val="List"/>
    <w:basedOn w:val="Zkladntext"/>
    <w:rsid w:val="00195A67"/>
    <w:pPr>
      <w:suppressAutoHyphens w:val="0"/>
      <w:ind w:left="1134" w:hanging="1134"/>
      <w:jc w:val="both"/>
    </w:pPr>
    <w:rPr>
      <w:rFonts w:cs="Tahoma"/>
      <w:lang w:val="x-none"/>
    </w:rPr>
  </w:style>
  <w:style w:type="paragraph" w:customStyle="1" w:styleId="Popisek">
    <w:name w:val="Popisek"/>
    <w:basedOn w:val="Normln"/>
    <w:rsid w:val="00195A67"/>
    <w:pPr>
      <w:suppressLineNumbers/>
      <w:suppressAutoHyphens w:val="0"/>
      <w:spacing w:before="120" w:after="120"/>
      <w:ind w:left="1134" w:hanging="1134"/>
      <w:jc w:val="both"/>
    </w:pPr>
    <w:rPr>
      <w:rFonts w:cs="Tahoma"/>
      <w:i/>
      <w:iCs/>
      <w:sz w:val="24"/>
      <w:szCs w:val="24"/>
    </w:rPr>
  </w:style>
  <w:style w:type="paragraph" w:customStyle="1" w:styleId="Rejstk">
    <w:name w:val="Rejstřík"/>
    <w:basedOn w:val="Normln"/>
    <w:rsid w:val="00195A67"/>
    <w:pPr>
      <w:suppressLineNumbers/>
      <w:suppressAutoHyphens w:val="0"/>
      <w:ind w:left="1134" w:hanging="1134"/>
      <w:jc w:val="both"/>
    </w:pPr>
    <w:rPr>
      <w:rFonts w:cs="Tahoma"/>
    </w:rPr>
  </w:style>
  <w:style w:type="paragraph" w:customStyle="1" w:styleId="Seznamsodrkami1">
    <w:name w:val="Seznam s odrážkami1"/>
    <w:basedOn w:val="Normln"/>
    <w:rsid w:val="00195A67"/>
    <w:pPr>
      <w:suppressAutoHyphens w:val="0"/>
      <w:spacing w:line="360" w:lineRule="auto"/>
      <w:jc w:val="both"/>
    </w:pPr>
    <w:rPr>
      <w:sz w:val="24"/>
    </w:rPr>
  </w:style>
  <w:style w:type="paragraph" w:customStyle="1" w:styleId="Seznamsodrkami21">
    <w:name w:val="Seznam s odrážkami 21"/>
    <w:basedOn w:val="Normln"/>
    <w:rsid w:val="00195A67"/>
    <w:pPr>
      <w:tabs>
        <w:tab w:val="left" w:pos="700"/>
      </w:tabs>
      <w:suppressAutoHyphens w:val="0"/>
      <w:spacing w:before="120"/>
      <w:ind w:left="57"/>
      <w:jc w:val="both"/>
    </w:pPr>
    <w:rPr>
      <w:rFonts w:eastAsia="MS Mincho"/>
      <w:color w:val="000000"/>
      <w:sz w:val="24"/>
    </w:rPr>
  </w:style>
  <w:style w:type="paragraph" w:customStyle="1" w:styleId="Seznamsodrkami51">
    <w:name w:val="Seznam s odrážkami 51"/>
    <w:basedOn w:val="Normln"/>
    <w:rsid w:val="00195A67"/>
    <w:pPr>
      <w:suppressAutoHyphens w:val="0"/>
      <w:jc w:val="both"/>
    </w:pPr>
    <w:rPr>
      <w:sz w:val="24"/>
    </w:rPr>
  </w:style>
  <w:style w:type="paragraph" w:customStyle="1" w:styleId="Seznamsodrkami31">
    <w:name w:val="Seznam s odrážkami 31"/>
    <w:basedOn w:val="Normln"/>
    <w:rsid w:val="00195A67"/>
    <w:pPr>
      <w:suppressAutoHyphens w:val="0"/>
      <w:jc w:val="both"/>
    </w:pPr>
    <w:rPr>
      <w:sz w:val="24"/>
    </w:rPr>
  </w:style>
  <w:style w:type="paragraph" w:styleId="Nzev">
    <w:name w:val="Title"/>
    <w:basedOn w:val="Normln"/>
    <w:next w:val="Podnadpis"/>
    <w:link w:val="NzevChar"/>
    <w:qFormat/>
    <w:rsid w:val="00195A67"/>
    <w:pPr>
      <w:suppressAutoHyphens w:val="0"/>
      <w:spacing w:before="240" w:after="60"/>
      <w:ind w:left="1134" w:hanging="1134"/>
      <w:jc w:val="center"/>
    </w:pPr>
    <w:rPr>
      <w:rFonts w:ascii="Arial" w:hAnsi="Arial"/>
      <w:b/>
      <w:kern w:val="1"/>
      <w:sz w:val="40"/>
      <w:lang w:val="x-none"/>
    </w:rPr>
  </w:style>
  <w:style w:type="character" w:customStyle="1" w:styleId="NzevChar">
    <w:name w:val="Název Char"/>
    <w:link w:val="Nzev"/>
    <w:rsid w:val="00195A67"/>
    <w:rPr>
      <w:rFonts w:ascii="Arial" w:eastAsia="Times New Roman" w:hAnsi="Arial"/>
      <w:b/>
      <w:kern w:val="1"/>
      <w:sz w:val="40"/>
      <w:lang w:val="x-none" w:eastAsia="ar-SA"/>
    </w:rPr>
  </w:style>
  <w:style w:type="paragraph" w:styleId="Podnadpis">
    <w:name w:val="Subtitle"/>
    <w:basedOn w:val="Nadpis"/>
    <w:next w:val="Zkladntext"/>
    <w:link w:val="PodnadpisChar"/>
    <w:uiPriority w:val="99"/>
    <w:qFormat/>
    <w:rsid w:val="00195A67"/>
    <w:pPr>
      <w:jc w:val="center"/>
    </w:pPr>
    <w:rPr>
      <w:rFonts w:cs="Times New Roman"/>
      <w:i/>
      <w:iCs/>
      <w:lang w:val="x-none"/>
    </w:rPr>
  </w:style>
  <w:style w:type="character" w:customStyle="1" w:styleId="PodnadpisChar">
    <w:name w:val="Podnadpis Char"/>
    <w:link w:val="Podnadpis"/>
    <w:uiPriority w:val="99"/>
    <w:rsid w:val="00195A67"/>
    <w:rPr>
      <w:rFonts w:ascii="Arial" w:eastAsia="Lucida Sans Unicode" w:hAnsi="Arial"/>
      <w:i/>
      <w:iCs/>
      <w:sz w:val="28"/>
      <w:szCs w:val="28"/>
      <w:lang w:val="x-none" w:eastAsia="ar-SA"/>
    </w:rPr>
  </w:style>
  <w:style w:type="paragraph" w:styleId="Obsah1">
    <w:name w:val="toc 1"/>
    <w:basedOn w:val="Normln"/>
    <w:next w:val="Normln"/>
    <w:rsid w:val="00195A67"/>
    <w:pPr>
      <w:tabs>
        <w:tab w:val="left" w:pos="480"/>
        <w:tab w:val="right" w:leader="dot" w:pos="9061"/>
      </w:tabs>
      <w:suppressAutoHyphens w:val="0"/>
      <w:ind w:left="1134" w:hanging="1134"/>
      <w:jc w:val="both"/>
    </w:pPr>
    <w:rPr>
      <w:i/>
      <w:smallCaps/>
      <w:sz w:val="22"/>
      <w:szCs w:val="22"/>
    </w:rPr>
  </w:style>
  <w:style w:type="paragraph" w:styleId="Obsah2">
    <w:name w:val="toc 2"/>
    <w:basedOn w:val="Normln"/>
    <w:next w:val="Normln"/>
    <w:rsid w:val="00195A67"/>
    <w:pPr>
      <w:suppressAutoHyphens w:val="0"/>
      <w:ind w:left="1134" w:hanging="1134"/>
      <w:jc w:val="both"/>
    </w:pPr>
    <w:rPr>
      <w:b/>
      <w:smallCaps/>
      <w:sz w:val="24"/>
    </w:rPr>
  </w:style>
  <w:style w:type="paragraph" w:customStyle="1" w:styleId="Prosttext1">
    <w:name w:val="Prostý text1"/>
    <w:basedOn w:val="Normln"/>
    <w:rsid w:val="00195A67"/>
    <w:pPr>
      <w:suppressAutoHyphens w:val="0"/>
      <w:spacing w:before="120"/>
      <w:ind w:left="1134" w:hanging="1134"/>
      <w:jc w:val="both"/>
    </w:pPr>
    <w:rPr>
      <w:rFonts w:eastAsia="MS Mincho"/>
      <w:sz w:val="24"/>
    </w:rPr>
  </w:style>
  <w:style w:type="paragraph" w:customStyle="1" w:styleId="Zkladntextodsazen21">
    <w:name w:val="Základní text odsazený 21"/>
    <w:basedOn w:val="Normln"/>
    <w:rsid w:val="00195A67"/>
    <w:pPr>
      <w:suppressAutoHyphens w:val="0"/>
      <w:ind w:left="-142"/>
      <w:jc w:val="both"/>
    </w:pPr>
    <w:rPr>
      <w:sz w:val="24"/>
    </w:rPr>
  </w:style>
  <w:style w:type="paragraph" w:customStyle="1" w:styleId="Normalizovan">
    <w:name w:val="Normalizovaný"/>
    <w:rsid w:val="00195A67"/>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195A67"/>
    <w:pPr>
      <w:suppressAutoHyphens w:val="0"/>
      <w:spacing w:before="180"/>
      <w:ind w:left="1134" w:hanging="1134"/>
      <w:jc w:val="both"/>
    </w:pPr>
  </w:style>
  <w:style w:type="paragraph" w:customStyle="1" w:styleId="petr">
    <w:name w:val="petr"/>
    <w:basedOn w:val="Normln"/>
    <w:rsid w:val="00195A67"/>
    <w:pPr>
      <w:suppressAutoHyphens w:val="0"/>
      <w:ind w:left="1134" w:hanging="1134"/>
      <w:jc w:val="both"/>
    </w:pPr>
    <w:rPr>
      <w:rFonts w:ascii="Tahoma" w:hAnsi="Tahoma"/>
    </w:rPr>
  </w:style>
  <w:style w:type="paragraph" w:customStyle="1" w:styleId="Zkladntext31">
    <w:name w:val="Základní text 31"/>
    <w:basedOn w:val="Normln"/>
    <w:rsid w:val="00195A67"/>
    <w:pPr>
      <w:suppressAutoHyphens w:val="0"/>
      <w:ind w:left="1134" w:hanging="1134"/>
      <w:jc w:val="center"/>
    </w:pPr>
    <w:rPr>
      <w:sz w:val="22"/>
    </w:rPr>
  </w:style>
  <w:style w:type="paragraph" w:customStyle="1" w:styleId="Zkladntext21">
    <w:name w:val="Základní text 21"/>
    <w:basedOn w:val="Normln"/>
    <w:rsid w:val="00195A67"/>
    <w:pPr>
      <w:suppressAutoHyphens w:val="0"/>
      <w:ind w:left="1134" w:hanging="1134"/>
      <w:jc w:val="both"/>
    </w:pPr>
  </w:style>
  <w:style w:type="paragraph" w:styleId="Normlnweb">
    <w:name w:val="Normal (Web)"/>
    <w:basedOn w:val="Normln"/>
    <w:rsid w:val="00195A67"/>
    <w:pPr>
      <w:suppressAutoHyphens w:val="0"/>
      <w:spacing w:before="100" w:after="100"/>
      <w:ind w:left="1134" w:hanging="1134"/>
      <w:jc w:val="both"/>
    </w:pPr>
    <w:rPr>
      <w:rFonts w:ascii="Arial Unicode MS" w:eastAsia="Arial Unicode MS" w:hAnsi="Arial Unicode MS" w:cs="Arial Unicode MS"/>
      <w:color w:val="000000"/>
      <w:sz w:val="24"/>
      <w:szCs w:val="24"/>
    </w:rPr>
  </w:style>
  <w:style w:type="paragraph" w:customStyle="1" w:styleId="Zkladntextodsazen31">
    <w:name w:val="Základní text odsazený 31"/>
    <w:basedOn w:val="Normln"/>
    <w:rsid w:val="00195A67"/>
    <w:pPr>
      <w:suppressAutoHyphens w:val="0"/>
      <w:ind w:left="708"/>
      <w:jc w:val="both"/>
    </w:pPr>
    <w:rPr>
      <w:i/>
      <w:sz w:val="24"/>
    </w:rPr>
  </w:style>
  <w:style w:type="paragraph" w:customStyle="1" w:styleId="Stylodstavce">
    <w:name w:val="Styl odstavce"/>
    <w:basedOn w:val="Normln"/>
    <w:rsid w:val="00195A67"/>
    <w:pPr>
      <w:suppressAutoHyphens w:val="0"/>
      <w:ind w:left="1134" w:hanging="1134"/>
      <w:jc w:val="both"/>
    </w:pPr>
    <w:rPr>
      <w:rFonts w:ascii="Arial" w:hAnsi="Arial"/>
      <w:sz w:val="22"/>
      <w:szCs w:val="22"/>
    </w:rPr>
  </w:style>
  <w:style w:type="paragraph" w:customStyle="1" w:styleId="Nadpis-4">
    <w:name w:val="Nadpis - 4"/>
    <w:basedOn w:val="Nadpis3"/>
    <w:rsid w:val="00195A67"/>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195A67"/>
    <w:pPr>
      <w:suppressAutoHyphens w:val="0"/>
      <w:spacing w:after="120"/>
      <w:ind w:left="540"/>
      <w:jc w:val="both"/>
    </w:pPr>
    <w:rPr>
      <w:rFonts w:ascii="Arial" w:hAnsi="Arial"/>
      <w:sz w:val="22"/>
      <w:szCs w:val="22"/>
    </w:rPr>
  </w:style>
  <w:style w:type="paragraph" w:customStyle="1" w:styleId="Nadpis-5">
    <w:name w:val="Nadpis - 5"/>
    <w:basedOn w:val="Nadpis-4"/>
    <w:next w:val="Stylodstavce"/>
    <w:rsid w:val="00195A67"/>
    <w:pPr>
      <w:tabs>
        <w:tab w:val="left" w:pos="1260"/>
      </w:tabs>
      <w:ind w:left="900"/>
    </w:pPr>
    <w:rPr>
      <w:sz w:val="24"/>
      <w:szCs w:val="24"/>
    </w:rPr>
  </w:style>
  <w:style w:type="paragraph" w:customStyle="1" w:styleId="Nadpis-6">
    <w:name w:val="Nadpis - 6"/>
    <w:next w:val="Stylodstavce2"/>
    <w:rsid w:val="00195A67"/>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195A67"/>
    <w:pPr>
      <w:suppressAutoHyphens w:val="0"/>
      <w:spacing w:after="120"/>
      <w:ind w:left="1260"/>
      <w:jc w:val="both"/>
    </w:pPr>
    <w:rPr>
      <w:rFonts w:ascii="Arial" w:hAnsi="Arial"/>
      <w:sz w:val="22"/>
      <w:szCs w:val="22"/>
    </w:rPr>
  </w:style>
  <w:style w:type="paragraph" w:styleId="Textkomente">
    <w:name w:val="annotation text"/>
    <w:basedOn w:val="Normln"/>
    <w:link w:val="TextkomenteChar"/>
    <w:semiHidden/>
    <w:unhideWhenUsed/>
    <w:rsid w:val="00195A67"/>
    <w:pPr>
      <w:suppressAutoHyphens w:val="0"/>
      <w:spacing w:after="160"/>
    </w:pPr>
    <w:rPr>
      <w:rFonts w:ascii="Calibri" w:eastAsia="Calibri" w:hAnsi="Calibri"/>
      <w:lang w:eastAsia="en-US"/>
    </w:rPr>
  </w:style>
  <w:style w:type="character" w:customStyle="1" w:styleId="TextkomenteChar">
    <w:name w:val="Text komentáře Char"/>
    <w:link w:val="Textkomente"/>
    <w:semiHidden/>
    <w:rsid w:val="00195A67"/>
    <w:rPr>
      <w:lang w:eastAsia="en-US"/>
    </w:rPr>
  </w:style>
  <w:style w:type="paragraph" w:styleId="Pedmtkomente">
    <w:name w:val="annotation subject"/>
    <w:basedOn w:val="Textkomente1"/>
    <w:next w:val="Textkomente1"/>
    <w:link w:val="PedmtkomenteChar"/>
    <w:rsid w:val="00195A67"/>
    <w:pPr>
      <w:spacing w:before="0"/>
    </w:pPr>
    <w:rPr>
      <w:b/>
      <w:bCs/>
    </w:rPr>
  </w:style>
  <w:style w:type="character" w:customStyle="1" w:styleId="PedmtkomenteChar">
    <w:name w:val="Předmět komentáře Char"/>
    <w:link w:val="Pedmtkomente"/>
    <w:rsid w:val="00195A67"/>
    <w:rPr>
      <w:rFonts w:ascii="Times New Roman" w:eastAsia="Times New Roman" w:hAnsi="Times New Roman"/>
      <w:b/>
      <w:bCs/>
      <w:lang w:eastAsia="ar-SA"/>
    </w:rPr>
  </w:style>
  <w:style w:type="paragraph" w:styleId="Textbubliny">
    <w:name w:val="Balloon Text"/>
    <w:basedOn w:val="Normln"/>
    <w:link w:val="TextbublinyChar"/>
    <w:rsid w:val="00195A67"/>
    <w:pPr>
      <w:suppressAutoHyphens w:val="0"/>
      <w:ind w:left="1134" w:hanging="1134"/>
      <w:jc w:val="both"/>
    </w:pPr>
    <w:rPr>
      <w:rFonts w:ascii="Tahoma" w:hAnsi="Tahoma" w:cs="Tahoma"/>
      <w:sz w:val="16"/>
      <w:szCs w:val="16"/>
    </w:rPr>
  </w:style>
  <w:style w:type="character" w:customStyle="1" w:styleId="TextbublinyChar">
    <w:name w:val="Text bubliny Char"/>
    <w:link w:val="Textbubliny"/>
    <w:rsid w:val="00195A67"/>
    <w:rPr>
      <w:rFonts w:ascii="Tahoma" w:eastAsia="Times New Roman" w:hAnsi="Tahoma" w:cs="Tahoma"/>
      <w:sz w:val="16"/>
      <w:szCs w:val="16"/>
      <w:lang w:eastAsia="ar-SA"/>
    </w:rPr>
  </w:style>
  <w:style w:type="paragraph" w:customStyle="1" w:styleId="PON-text1">
    <w:name w:val="PON-text1"/>
    <w:basedOn w:val="Normln"/>
    <w:rsid w:val="00195A67"/>
    <w:pPr>
      <w:suppressAutoHyphens w:val="0"/>
      <w:ind w:firstLine="567"/>
      <w:jc w:val="both"/>
    </w:pPr>
    <w:rPr>
      <w:sz w:val="22"/>
    </w:rPr>
  </w:style>
  <w:style w:type="paragraph" w:customStyle="1" w:styleId="odpoved1">
    <w:name w:val="odpoved1"/>
    <w:basedOn w:val="Normln"/>
    <w:rsid w:val="00195A67"/>
    <w:pPr>
      <w:suppressAutoHyphens w:val="0"/>
      <w:spacing w:before="45"/>
      <w:ind w:left="1134" w:hanging="1134"/>
      <w:jc w:val="both"/>
    </w:pPr>
    <w:rPr>
      <w:sz w:val="24"/>
      <w:szCs w:val="24"/>
    </w:rPr>
  </w:style>
  <w:style w:type="paragraph" w:customStyle="1" w:styleId="Obsahrmce">
    <w:name w:val="Obsah rámce"/>
    <w:basedOn w:val="Zkladntext"/>
    <w:rsid w:val="00195A67"/>
    <w:pPr>
      <w:suppressAutoHyphens w:val="0"/>
      <w:ind w:left="1134" w:hanging="1134"/>
      <w:jc w:val="both"/>
    </w:pPr>
    <w:rPr>
      <w:lang w:val="x-none"/>
    </w:rPr>
  </w:style>
  <w:style w:type="paragraph" w:customStyle="1" w:styleId="Obsahtabulky">
    <w:name w:val="Obsah tabulky"/>
    <w:basedOn w:val="Normln"/>
    <w:rsid w:val="00195A67"/>
    <w:pPr>
      <w:suppressLineNumbers/>
      <w:suppressAutoHyphens w:val="0"/>
      <w:ind w:left="1134" w:hanging="1134"/>
      <w:jc w:val="both"/>
    </w:pPr>
  </w:style>
  <w:style w:type="paragraph" w:customStyle="1" w:styleId="Nadpistabulky">
    <w:name w:val="Nadpis tabulky"/>
    <w:basedOn w:val="Obsahtabulky"/>
    <w:rsid w:val="00195A67"/>
    <w:pPr>
      <w:jc w:val="center"/>
    </w:pPr>
    <w:rPr>
      <w:b/>
      <w:bCs/>
    </w:rPr>
  </w:style>
  <w:style w:type="paragraph" w:customStyle="1" w:styleId="Rozvrendokumentu1">
    <w:name w:val="Rozvržení dokumentu1"/>
    <w:basedOn w:val="Normln"/>
    <w:rsid w:val="00195A67"/>
    <w:pPr>
      <w:shd w:val="clear" w:color="auto" w:fill="000080"/>
      <w:suppressAutoHyphens w:val="0"/>
      <w:ind w:left="1134" w:hanging="1134"/>
      <w:jc w:val="both"/>
    </w:pPr>
    <w:rPr>
      <w:rFonts w:ascii="Tahoma" w:hAnsi="Tahoma" w:cs="Tahoma"/>
    </w:rPr>
  </w:style>
  <w:style w:type="paragraph" w:customStyle="1" w:styleId="Zkladntext22">
    <w:name w:val="Základní text 22"/>
    <w:basedOn w:val="Normln"/>
    <w:rsid w:val="00195A67"/>
    <w:pPr>
      <w:suppressAutoHyphens w:val="0"/>
      <w:spacing w:after="120" w:line="480" w:lineRule="auto"/>
      <w:ind w:left="1134" w:hanging="1134"/>
      <w:jc w:val="both"/>
    </w:pPr>
  </w:style>
  <w:style w:type="paragraph" w:customStyle="1" w:styleId="Zkladntext32">
    <w:name w:val="Základní text 32"/>
    <w:basedOn w:val="Normln"/>
    <w:rsid w:val="00195A67"/>
    <w:pPr>
      <w:suppressAutoHyphens w:val="0"/>
      <w:spacing w:after="120"/>
      <w:ind w:left="1134" w:hanging="1134"/>
      <w:jc w:val="both"/>
    </w:pPr>
    <w:rPr>
      <w:sz w:val="16"/>
      <w:szCs w:val="16"/>
    </w:rPr>
  </w:style>
  <w:style w:type="paragraph" w:customStyle="1" w:styleId="Prosttext2">
    <w:name w:val="Prostý text2"/>
    <w:basedOn w:val="Normln"/>
    <w:rsid w:val="00195A67"/>
    <w:pPr>
      <w:suppressAutoHyphens w:val="0"/>
      <w:ind w:left="1134" w:hanging="1134"/>
      <w:jc w:val="both"/>
    </w:pPr>
    <w:rPr>
      <w:rFonts w:ascii="Courier New" w:hAnsi="Courier New" w:cs="Courier New"/>
    </w:rPr>
  </w:style>
  <w:style w:type="paragraph" w:customStyle="1" w:styleId="Zkrcenzptenadresa">
    <w:name w:val="Zkrácená zpáteční adresa"/>
    <w:basedOn w:val="Normln"/>
    <w:rsid w:val="00195A67"/>
    <w:pPr>
      <w:suppressAutoHyphens w:val="0"/>
      <w:ind w:left="1134" w:hanging="1134"/>
      <w:jc w:val="both"/>
    </w:pPr>
    <w:rPr>
      <w:sz w:val="24"/>
    </w:rPr>
  </w:style>
  <w:style w:type="paragraph" w:customStyle="1" w:styleId="Zkladntext0">
    <w:name w:val="Základní text~"/>
    <w:basedOn w:val="Normln"/>
    <w:rsid w:val="00195A67"/>
    <w:pPr>
      <w:widowControl w:val="0"/>
      <w:suppressAutoHyphens w:val="0"/>
      <w:spacing w:line="288" w:lineRule="auto"/>
      <w:ind w:left="1134" w:hanging="1134"/>
      <w:jc w:val="both"/>
    </w:pPr>
    <w:rPr>
      <w:sz w:val="24"/>
    </w:rPr>
  </w:style>
  <w:style w:type="paragraph" w:customStyle="1" w:styleId="1">
    <w:name w:val="1"/>
    <w:basedOn w:val="Normln"/>
    <w:rsid w:val="00195A67"/>
    <w:pPr>
      <w:numPr>
        <w:numId w:val="17"/>
      </w:numPr>
      <w:suppressAutoHyphens w:val="0"/>
      <w:spacing w:after="120"/>
      <w:jc w:val="both"/>
    </w:pPr>
    <w:rPr>
      <w:sz w:val="24"/>
    </w:rPr>
  </w:style>
  <w:style w:type="paragraph" w:customStyle="1" w:styleId="2">
    <w:name w:val="2"/>
    <w:basedOn w:val="Normln"/>
    <w:rsid w:val="00195A67"/>
    <w:pPr>
      <w:tabs>
        <w:tab w:val="num" w:pos="567"/>
      </w:tabs>
      <w:suppressAutoHyphens w:val="0"/>
      <w:spacing w:after="120"/>
      <w:ind w:left="567" w:hanging="567"/>
      <w:jc w:val="both"/>
    </w:pPr>
    <w:rPr>
      <w:sz w:val="24"/>
    </w:rPr>
  </w:style>
  <w:style w:type="paragraph" w:customStyle="1" w:styleId="3">
    <w:name w:val="3"/>
    <w:basedOn w:val="Normln"/>
    <w:rsid w:val="00195A67"/>
    <w:pPr>
      <w:tabs>
        <w:tab w:val="num" w:pos="567"/>
      </w:tabs>
      <w:suppressAutoHyphens w:val="0"/>
      <w:spacing w:after="120"/>
      <w:ind w:left="567" w:hanging="567"/>
      <w:jc w:val="both"/>
    </w:pPr>
    <w:rPr>
      <w:sz w:val="24"/>
    </w:rPr>
  </w:style>
  <w:style w:type="paragraph" w:customStyle="1" w:styleId="Zkladntextodsazen22">
    <w:name w:val="Základní text odsazený 22"/>
    <w:basedOn w:val="Normln"/>
    <w:rsid w:val="00195A67"/>
    <w:pPr>
      <w:suppressAutoHyphens w:val="0"/>
      <w:spacing w:after="120" w:line="480" w:lineRule="auto"/>
      <w:ind w:left="283"/>
      <w:jc w:val="both"/>
    </w:pPr>
  </w:style>
  <w:style w:type="paragraph" w:customStyle="1" w:styleId="text">
    <w:name w:val="text"/>
    <w:rsid w:val="00195A67"/>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195A6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195A67"/>
    <w:pPr>
      <w:numPr>
        <w:ilvl w:val="1"/>
        <w:numId w:val="18"/>
      </w:numPr>
      <w:tabs>
        <w:tab w:val="left" w:pos="-3119"/>
        <w:tab w:val="left" w:pos="-2977"/>
      </w:tabs>
      <w:suppressAutoHyphens w:val="0"/>
      <w:overflowPunct w:val="0"/>
      <w:autoSpaceDE w:val="0"/>
      <w:autoSpaceDN w:val="0"/>
      <w:adjustRightInd w:val="0"/>
      <w:spacing w:after="60"/>
      <w:jc w:val="both"/>
      <w:textAlignment w:val="baseline"/>
    </w:pPr>
    <w:rPr>
      <w:rFonts w:ascii="Arial" w:hAnsi="Arial" w:cs="Arial"/>
      <w:lang w:eastAsia="cs-CZ"/>
    </w:rPr>
  </w:style>
  <w:style w:type="paragraph" w:customStyle="1" w:styleId="Nzevspolenosti">
    <w:name w:val="Název společnosti"/>
    <w:basedOn w:val="Normln"/>
    <w:rsid w:val="00195A67"/>
    <w:pPr>
      <w:framePr w:w="3845" w:h="1584" w:hSpace="187" w:vSpace="187" w:wrap="notBeside" w:vAnchor="page" w:hAnchor="margin" w:y="894" w:anchorLock="1"/>
      <w:suppressAutoHyphens w:val="0"/>
      <w:spacing w:line="280" w:lineRule="atLeast"/>
      <w:ind w:left="1134" w:hanging="1134"/>
      <w:jc w:val="both"/>
    </w:pPr>
    <w:rPr>
      <w:rFonts w:ascii="Arial Black" w:hAnsi="Arial Black"/>
      <w:spacing w:val="-25"/>
      <w:sz w:val="32"/>
      <w:lang w:eastAsia="en-US"/>
    </w:rPr>
  </w:style>
  <w:style w:type="paragraph" w:styleId="Zkladntext2">
    <w:name w:val="Body Text 2"/>
    <w:basedOn w:val="Normln"/>
    <w:link w:val="Zkladntext2Char"/>
    <w:unhideWhenUsed/>
    <w:rsid w:val="00195A67"/>
    <w:pPr>
      <w:suppressAutoHyphens w:val="0"/>
      <w:spacing w:after="120" w:line="480" w:lineRule="auto"/>
      <w:ind w:left="1134" w:hanging="1134"/>
      <w:jc w:val="both"/>
    </w:pPr>
    <w:rPr>
      <w:rFonts w:ascii="Calibri" w:hAnsi="Calibri"/>
      <w:sz w:val="22"/>
      <w:szCs w:val="22"/>
      <w:lang w:val="x-none" w:eastAsia="en-US"/>
    </w:rPr>
  </w:style>
  <w:style w:type="character" w:customStyle="1" w:styleId="Zkladntext2Char">
    <w:name w:val="Základní text 2 Char"/>
    <w:link w:val="Zkladntext2"/>
    <w:rsid w:val="00195A67"/>
    <w:rPr>
      <w:rFonts w:eastAsia="Times New Roman"/>
      <w:sz w:val="22"/>
      <w:szCs w:val="22"/>
      <w:lang w:val="x-none" w:eastAsia="en-US"/>
    </w:rPr>
  </w:style>
  <w:style w:type="paragraph" w:styleId="Prosttext">
    <w:name w:val="Plain Text"/>
    <w:basedOn w:val="Normln"/>
    <w:link w:val="ProsttextChar"/>
    <w:uiPriority w:val="99"/>
    <w:rsid w:val="00195A67"/>
    <w:pPr>
      <w:suppressAutoHyphens w:val="0"/>
      <w:ind w:left="1134" w:hanging="1134"/>
      <w:jc w:val="both"/>
    </w:pPr>
    <w:rPr>
      <w:rFonts w:ascii="Courier New" w:hAnsi="Courier New"/>
      <w:lang w:val="x-none" w:eastAsia="x-none"/>
    </w:rPr>
  </w:style>
  <w:style w:type="character" w:customStyle="1" w:styleId="ProsttextChar">
    <w:name w:val="Prostý text Char"/>
    <w:link w:val="Prosttext"/>
    <w:uiPriority w:val="99"/>
    <w:rsid w:val="00195A67"/>
    <w:rPr>
      <w:rFonts w:ascii="Courier New" w:eastAsia="Times New Roman" w:hAnsi="Courier New"/>
      <w:lang w:val="x-none" w:eastAsia="x-none"/>
    </w:rPr>
  </w:style>
  <w:style w:type="paragraph" w:styleId="Bezmezer">
    <w:name w:val="No Spacing"/>
    <w:uiPriority w:val="1"/>
    <w:qFormat/>
    <w:rsid w:val="00195A67"/>
    <w:pPr>
      <w:ind w:left="1021" w:hanging="1021"/>
      <w:jc w:val="both"/>
    </w:pPr>
    <w:rPr>
      <w:rFonts w:eastAsia="Times New Roman"/>
      <w:sz w:val="22"/>
      <w:szCs w:val="22"/>
      <w:lang w:eastAsia="en-US"/>
    </w:rPr>
  </w:style>
  <w:style w:type="paragraph" w:customStyle="1" w:styleId="Smlouva2">
    <w:name w:val="Smlouva2"/>
    <w:basedOn w:val="Normln"/>
    <w:rsid w:val="00195A67"/>
    <w:pPr>
      <w:suppressAutoHyphens w:val="0"/>
      <w:overflowPunct w:val="0"/>
      <w:autoSpaceDE w:val="0"/>
      <w:ind w:left="1134" w:hanging="1134"/>
      <w:jc w:val="center"/>
      <w:textAlignment w:val="baseline"/>
    </w:pPr>
    <w:rPr>
      <w:b/>
      <w:sz w:val="24"/>
    </w:rPr>
  </w:style>
  <w:style w:type="paragraph" w:styleId="Rozloendokumentu">
    <w:name w:val="Document Map"/>
    <w:aliases w:val="Rozvržení dokumentu"/>
    <w:basedOn w:val="Normln"/>
    <w:link w:val="RozloendokumentuChar1"/>
    <w:semiHidden/>
    <w:unhideWhenUsed/>
    <w:rsid w:val="00195A67"/>
    <w:pPr>
      <w:suppressAutoHyphens w:val="0"/>
      <w:ind w:left="1134" w:hanging="1134"/>
      <w:jc w:val="both"/>
    </w:pPr>
    <w:rPr>
      <w:rFonts w:ascii="Tahoma" w:hAnsi="Tahoma"/>
      <w:sz w:val="16"/>
      <w:szCs w:val="16"/>
      <w:lang w:val="x-none"/>
    </w:rPr>
  </w:style>
  <w:style w:type="character" w:customStyle="1" w:styleId="RozloendokumentuChar">
    <w:name w:val="Rozložení dokumentu Char"/>
    <w:uiPriority w:val="99"/>
    <w:semiHidden/>
    <w:rsid w:val="00195A67"/>
    <w:rPr>
      <w:rFonts w:ascii="Segoe UI" w:eastAsia="Times New Roman" w:hAnsi="Segoe UI" w:cs="Segoe UI"/>
      <w:sz w:val="16"/>
      <w:szCs w:val="16"/>
      <w:lang w:eastAsia="ar-SA"/>
    </w:rPr>
  </w:style>
  <w:style w:type="character" w:customStyle="1" w:styleId="RozloendokumentuChar1">
    <w:name w:val="Rozložení dokumentu Char1"/>
    <w:aliases w:val="Rozvržení dokumentu Char"/>
    <w:link w:val="Rozloendokumentu"/>
    <w:semiHidden/>
    <w:rsid w:val="00195A67"/>
    <w:rPr>
      <w:rFonts w:ascii="Tahoma" w:eastAsia="Times New Roman" w:hAnsi="Tahoma"/>
      <w:sz w:val="16"/>
      <w:szCs w:val="16"/>
      <w:lang w:val="x-none" w:eastAsia="ar-SA"/>
    </w:rPr>
  </w:style>
  <w:style w:type="paragraph" w:styleId="Zkladntextodsazen2">
    <w:name w:val="Body Text Indent 2"/>
    <w:basedOn w:val="Normln"/>
    <w:link w:val="Zkladntextodsazen2Char1"/>
    <w:rsid w:val="00195A67"/>
    <w:pPr>
      <w:suppressAutoHyphens w:val="0"/>
      <w:ind w:left="708" w:hanging="1134"/>
      <w:jc w:val="both"/>
    </w:pPr>
    <w:rPr>
      <w:rFonts w:ascii="Arial" w:hAnsi="Arial"/>
      <w:sz w:val="24"/>
      <w:szCs w:val="24"/>
      <w:lang w:val="x-none" w:eastAsia="x-none"/>
    </w:rPr>
  </w:style>
  <w:style w:type="character" w:customStyle="1" w:styleId="Zkladntextodsazen2Char1">
    <w:name w:val="Základní text odsazený 2 Char1"/>
    <w:link w:val="Zkladntextodsazen2"/>
    <w:rsid w:val="00195A67"/>
    <w:rPr>
      <w:rFonts w:ascii="Arial" w:eastAsia="Times New Roman" w:hAnsi="Arial"/>
      <w:sz w:val="24"/>
      <w:szCs w:val="24"/>
      <w:lang w:val="x-none" w:eastAsia="x-none"/>
    </w:rPr>
  </w:style>
  <w:style w:type="paragraph" w:styleId="Zkladntextodsazen3">
    <w:name w:val="Body Text Indent 3"/>
    <w:basedOn w:val="Normln"/>
    <w:link w:val="Zkladntextodsazen3Char"/>
    <w:rsid w:val="00195A67"/>
    <w:pPr>
      <w:suppressAutoHyphens w:val="0"/>
      <w:ind w:left="1416" w:hanging="1134"/>
      <w:jc w:val="both"/>
    </w:pPr>
    <w:rPr>
      <w:rFonts w:ascii="Arial" w:hAnsi="Arial"/>
      <w:sz w:val="24"/>
      <w:szCs w:val="24"/>
      <w:lang w:val="x-none" w:eastAsia="x-none"/>
    </w:rPr>
  </w:style>
  <w:style w:type="character" w:customStyle="1" w:styleId="Zkladntextodsazen3Char">
    <w:name w:val="Základní text odsazený 3 Char"/>
    <w:link w:val="Zkladntextodsazen3"/>
    <w:rsid w:val="00195A67"/>
    <w:rPr>
      <w:rFonts w:ascii="Arial" w:eastAsia="Times New Roman" w:hAnsi="Arial"/>
      <w:sz w:val="24"/>
      <w:szCs w:val="24"/>
      <w:lang w:val="x-none" w:eastAsia="x-none"/>
    </w:rPr>
  </w:style>
  <w:style w:type="paragraph" w:customStyle="1" w:styleId="Normln0">
    <w:name w:val="Normální~"/>
    <w:basedOn w:val="Normln"/>
    <w:rsid w:val="00195A67"/>
    <w:pPr>
      <w:widowControl w:val="0"/>
      <w:suppressAutoHyphens w:val="0"/>
      <w:ind w:left="1134" w:hanging="1134"/>
      <w:jc w:val="both"/>
    </w:pPr>
    <w:rPr>
      <w:sz w:val="24"/>
      <w:lang w:eastAsia="cs-CZ"/>
    </w:rPr>
  </w:style>
  <w:style w:type="paragraph" w:customStyle="1" w:styleId="normln1">
    <w:name w:val="normální"/>
    <w:basedOn w:val="Normln"/>
    <w:rsid w:val="00195A67"/>
    <w:pPr>
      <w:suppressAutoHyphens w:val="0"/>
      <w:ind w:left="1134" w:hanging="1134"/>
      <w:jc w:val="both"/>
    </w:pPr>
    <w:rPr>
      <w:rFonts w:ascii="Arial" w:hAnsi="Arial"/>
      <w:sz w:val="24"/>
      <w:lang w:eastAsia="cs-CZ"/>
    </w:rPr>
  </w:style>
  <w:style w:type="paragraph" w:customStyle="1" w:styleId="Smlouva">
    <w:name w:val="Smlouva"/>
    <w:rsid w:val="00195A67"/>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195A67"/>
    <w:pPr>
      <w:numPr>
        <w:ilvl w:val="1"/>
        <w:numId w:val="20"/>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qFormat/>
    <w:rsid w:val="00195A67"/>
    <w:pPr>
      <w:numPr>
        <w:numId w:val="20"/>
      </w:numPr>
      <w:suppressAutoHyphens w:val="0"/>
      <w:spacing w:before="360" w:after="360"/>
      <w:jc w:val="center"/>
    </w:pPr>
    <w:rPr>
      <w:b/>
      <w:snapToGrid w:val="0"/>
      <w:color w:val="0000FF"/>
      <w:sz w:val="28"/>
      <w:lang w:eastAsia="cs-CZ"/>
    </w:rPr>
  </w:style>
  <w:style w:type="paragraph" w:customStyle="1" w:styleId="Bodsmlouvy-211">
    <w:name w:val="Bod smlouvy - 2.1.1"/>
    <w:basedOn w:val="Bodsmlouvy-21"/>
    <w:rsid w:val="00195A67"/>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195A67"/>
    <w:pPr>
      <w:spacing w:before="600"/>
    </w:pPr>
    <w:rPr>
      <w:bCs/>
    </w:rPr>
  </w:style>
  <w:style w:type="paragraph" w:customStyle="1" w:styleId="Nzev1">
    <w:name w:val="Název1"/>
    <w:basedOn w:val="Normln"/>
    <w:rsid w:val="00195A67"/>
    <w:pPr>
      <w:suppressAutoHyphens w:val="0"/>
      <w:spacing w:after="120" w:line="288" w:lineRule="auto"/>
      <w:ind w:left="1134" w:firstLine="709"/>
      <w:jc w:val="both"/>
    </w:pPr>
    <w:rPr>
      <w:noProof/>
      <w:sz w:val="24"/>
      <w:lang w:eastAsia="cs-CZ"/>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195A67"/>
    <w:rPr>
      <w:noProof w:val="0"/>
      <w:sz w:val="24"/>
      <w:lang w:val="cs-CZ" w:eastAsia="cs-CZ" w:bidi="ar-SA"/>
    </w:rPr>
  </w:style>
  <w:style w:type="paragraph" w:customStyle="1" w:styleId="Odstavecseseznamem1">
    <w:name w:val="Odstavec se seznamem1"/>
    <w:basedOn w:val="Normln"/>
    <w:rsid w:val="00195A67"/>
    <w:pPr>
      <w:suppressAutoHyphens w:val="0"/>
      <w:ind w:left="720" w:hanging="1134"/>
      <w:jc w:val="both"/>
    </w:pPr>
    <w:rPr>
      <w:rFonts w:eastAsia="Calibri"/>
      <w:sz w:val="24"/>
      <w:szCs w:val="24"/>
      <w:lang w:eastAsia="cs-CZ"/>
    </w:rPr>
  </w:style>
  <w:style w:type="paragraph" w:customStyle="1" w:styleId="Odstavec111">
    <w:name w:val="Odstavec 1.1.1"/>
    <w:basedOn w:val="Normln"/>
    <w:link w:val="Odstavec111Char"/>
    <w:autoRedefine/>
    <w:rsid w:val="00195A67"/>
    <w:pPr>
      <w:numPr>
        <w:ilvl w:val="2"/>
        <w:numId w:val="21"/>
      </w:numPr>
      <w:tabs>
        <w:tab w:val="left" w:pos="1559"/>
      </w:tabs>
      <w:suppressAutoHyphens w:val="0"/>
      <w:spacing w:after="60"/>
      <w:ind w:left="1560" w:hanging="851"/>
      <w:jc w:val="both"/>
    </w:pPr>
    <w:rPr>
      <w:rFonts w:ascii="Arial" w:eastAsia="Calibri" w:hAnsi="Arial"/>
      <w:lang w:val="x-none" w:eastAsia="x-none"/>
    </w:rPr>
  </w:style>
  <w:style w:type="character" w:customStyle="1" w:styleId="Odstavec111Char">
    <w:name w:val="Odstavec 1.1.1 Char"/>
    <w:link w:val="Odstavec111"/>
    <w:locked/>
    <w:rsid w:val="00195A67"/>
    <w:rPr>
      <w:rFonts w:ascii="Arial" w:hAnsi="Arial"/>
      <w:lang w:val="x-none" w:eastAsia="x-none"/>
    </w:rPr>
  </w:style>
  <w:style w:type="paragraph" w:customStyle="1" w:styleId="Odstavec1">
    <w:name w:val="Odstavec 1"/>
    <w:basedOn w:val="Nadpis1"/>
    <w:next w:val="Odstavec11"/>
    <w:rsid w:val="00195A67"/>
    <w:pPr>
      <w:keepLines/>
      <w:numPr>
        <w:ilvl w:val="1"/>
        <w:numId w:val="21"/>
      </w:numPr>
      <w:tabs>
        <w:tab w:val="left" w:pos="425"/>
      </w:tabs>
      <w:suppressAutoHyphens w:val="0"/>
      <w:spacing w:before="480" w:after="240"/>
      <w:ind w:left="360" w:hanging="360"/>
      <w:jc w:val="center"/>
    </w:pPr>
    <w:rPr>
      <w:rFonts w:ascii="Arial" w:eastAsia="Calibri" w:hAnsi="Arial" w:cs="Arial"/>
      <w:caps/>
      <w:kern w:val="0"/>
      <w:sz w:val="20"/>
      <w:szCs w:val="20"/>
    </w:rPr>
  </w:style>
  <w:style w:type="paragraph" w:customStyle="1" w:styleId="Odstavec11">
    <w:name w:val="Odstavec 1.1"/>
    <w:basedOn w:val="Normln"/>
    <w:link w:val="Odstavec11Char"/>
    <w:rsid w:val="00195A67"/>
    <w:pPr>
      <w:keepLines/>
      <w:tabs>
        <w:tab w:val="left" w:pos="709"/>
      </w:tabs>
      <w:suppressAutoHyphens w:val="0"/>
      <w:spacing w:before="180" w:after="60"/>
      <w:ind w:left="709" w:hanging="709"/>
      <w:jc w:val="both"/>
    </w:pPr>
    <w:rPr>
      <w:rFonts w:ascii="Arial" w:eastAsia="Calibri" w:hAnsi="Arial"/>
      <w:lang w:val="x-none"/>
    </w:rPr>
  </w:style>
  <w:style w:type="character" w:customStyle="1" w:styleId="Odstavec11Char">
    <w:name w:val="Odstavec 1.1 Char"/>
    <w:link w:val="Odstavec11"/>
    <w:locked/>
    <w:rsid w:val="00195A67"/>
    <w:rPr>
      <w:rFonts w:ascii="Arial" w:hAnsi="Arial"/>
      <w:lang w:val="x-none" w:eastAsia="ar-SA"/>
    </w:rPr>
  </w:style>
  <w:style w:type="paragraph" w:customStyle="1" w:styleId="Odstavec1111">
    <w:name w:val="Odstavec 1.1.1.1"/>
    <w:basedOn w:val="Textvbloku"/>
    <w:rsid w:val="00195A67"/>
    <w:pPr>
      <w:widowControl/>
      <w:numPr>
        <w:ilvl w:val="3"/>
        <w:numId w:val="21"/>
      </w:numPr>
      <w:tabs>
        <w:tab w:val="left" w:pos="2552"/>
      </w:tabs>
      <w:ind w:left="2551" w:right="0" w:hanging="992"/>
    </w:pPr>
    <w:rPr>
      <w:rFonts w:ascii="Arial" w:eastAsia="Calibri" w:hAnsi="Arial" w:cs="Arial"/>
      <w:sz w:val="20"/>
      <w:szCs w:val="20"/>
    </w:rPr>
  </w:style>
  <w:style w:type="numbering" w:customStyle="1" w:styleId="Styl1">
    <w:name w:val="Styl1"/>
    <w:rsid w:val="00195A67"/>
    <w:pPr>
      <w:numPr>
        <w:numId w:val="22"/>
      </w:numPr>
    </w:pPr>
  </w:style>
  <w:style w:type="paragraph" w:styleId="Zkladntext3">
    <w:name w:val="Body Text 3"/>
    <w:basedOn w:val="Normln"/>
    <w:link w:val="Zkladntext3Char"/>
    <w:uiPriority w:val="99"/>
    <w:semiHidden/>
    <w:unhideWhenUsed/>
    <w:rsid w:val="00195A67"/>
    <w:pPr>
      <w:suppressAutoHyphens w:val="0"/>
      <w:spacing w:after="120"/>
      <w:ind w:left="1134" w:hanging="1134"/>
      <w:jc w:val="both"/>
    </w:pPr>
    <w:rPr>
      <w:sz w:val="16"/>
      <w:szCs w:val="16"/>
    </w:rPr>
  </w:style>
  <w:style w:type="character" w:customStyle="1" w:styleId="Zkladntext3Char">
    <w:name w:val="Základní text 3 Char"/>
    <w:link w:val="Zkladntext3"/>
    <w:uiPriority w:val="99"/>
    <w:semiHidden/>
    <w:rsid w:val="00195A67"/>
    <w:rPr>
      <w:rFonts w:ascii="Times New Roman" w:eastAsia="Times New Roman" w:hAnsi="Times New Roman"/>
      <w:sz w:val="16"/>
      <w:szCs w:val="16"/>
      <w:lang w:eastAsia="ar-SA"/>
    </w:rPr>
  </w:style>
  <w:style w:type="numbering" w:customStyle="1" w:styleId="Bezseznamu1">
    <w:name w:val="Bez seznamu1"/>
    <w:next w:val="Bezseznamu"/>
    <w:semiHidden/>
    <w:rsid w:val="00195A67"/>
  </w:style>
  <w:style w:type="character" w:styleId="Odkaznakoment">
    <w:name w:val="annotation reference"/>
    <w:semiHidden/>
    <w:rsid w:val="00195A67"/>
    <w:rPr>
      <w:sz w:val="16"/>
      <w:szCs w:val="16"/>
    </w:rPr>
  </w:style>
  <w:style w:type="paragraph" w:customStyle="1" w:styleId="Default">
    <w:name w:val="Default"/>
    <w:rsid w:val="00195A67"/>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195A67"/>
  </w:style>
  <w:style w:type="paragraph" w:customStyle="1" w:styleId="Styl2">
    <w:name w:val="Styl2"/>
    <w:basedOn w:val="Normln"/>
    <w:link w:val="Styl2Char"/>
    <w:qFormat/>
    <w:rsid w:val="00195A67"/>
    <w:pPr>
      <w:pBdr>
        <w:top w:val="single" w:sz="4" w:space="1" w:color="auto"/>
        <w:left w:val="single" w:sz="4" w:space="16" w:color="auto"/>
        <w:bottom w:val="single" w:sz="4" w:space="1" w:color="auto"/>
        <w:right w:val="single" w:sz="4" w:space="4" w:color="auto"/>
      </w:pBdr>
      <w:shd w:val="clear" w:color="auto" w:fill="CCFFFF"/>
      <w:tabs>
        <w:tab w:val="num" w:pos="720"/>
      </w:tabs>
      <w:suppressAutoHyphens w:val="0"/>
      <w:ind w:left="720" w:hanging="720"/>
      <w:jc w:val="both"/>
    </w:pPr>
    <w:rPr>
      <w:rFonts w:ascii="Arial" w:hAnsi="Arial"/>
      <w:b/>
      <w:caps/>
      <w:sz w:val="24"/>
      <w:szCs w:val="24"/>
      <w:lang w:eastAsia="cs-CZ"/>
    </w:rPr>
  </w:style>
  <w:style w:type="paragraph" w:styleId="Obsah3">
    <w:name w:val="toc 3"/>
    <w:basedOn w:val="Normln"/>
    <w:next w:val="Normln"/>
    <w:autoRedefine/>
    <w:uiPriority w:val="39"/>
    <w:semiHidden/>
    <w:unhideWhenUsed/>
    <w:rsid w:val="00195A67"/>
    <w:pPr>
      <w:suppressAutoHyphens w:val="0"/>
      <w:ind w:left="400" w:hanging="1134"/>
      <w:jc w:val="both"/>
    </w:pPr>
  </w:style>
  <w:style w:type="paragraph" w:customStyle="1" w:styleId="Styl3">
    <w:name w:val="Styl3"/>
    <w:basedOn w:val="Styl2"/>
    <w:link w:val="Styl3Char"/>
    <w:qFormat/>
    <w:rsid w:val="00195A67"/>
    <w:pPr>
      <w:pBdr>
        <w:left w:val="single" w:sz="4" w:space="0" w:color="auto"/>
      </w:pBdr>
    </w:pPr>
  </w:style>
  <w:style w:type="character" w:customStyle="1" w:styleId="Styl2Char">
    <w:name w:val="Styl2 Char"/>
    <w:link w:val="Styl2"/>
    <w:rsid w:val="00195A67"/>
    <w:rPr>
      <w:rFonts w:ascii="Arial" w:eastAsia="Times New Roman" w:hAnsi="Arial"/>
      <w:b/>
      <w:caps/>
      <w:sz w:val="24"/>
      <w:szCs w:val="24"/>
      <w:shd w:val="clear" w:color="auto" w:fill="CCFFFF"/>
    </w:rPr>
  </w:style>
  <w:style w:type="paragraph" w:customStyle="1" w:styleId="Styl4">
    <w:name w:val="Styl4"/>
    <w:basedOn w:val="Normln"/>
    <w:next w:val="Styl2"/>
    <w:link w:val="Styl4Char"/>
    <w:qFormat/>
    <w:rsid w:val="00195A67"/>
    <w:pPr>
      <w:pBdr>
        <w:top w:val="single" w:sz="4" w:space="1" w:color="auto"/>
        <w:left w:val="single" w:sz="4" w:space="16" w:color="auto"/>
        <w:bottom w:val="single" w:sz="4" w:space="1" w:color="auto"/>
        <w:right w:val="single" w:sz="4" w:space="4" w:color="auto"/>
      </w:pBdr>
      <w:shd w:val="clear" w:color="auto" w:fill="CCFFFF"/>
      <w:tabs>
        <w:tab w:val="num" w:pos="1134"/>
      </w:tabs>
      <w:suppressAutoHyphens w:val="0"/>
      <w:ind w:left="1134" w:hanging="1134"/>
      <w:jc w:val="both"/>
    </w:pPr>
    <w:rPr>
      <w:rFonts w:ascii="Arial" w:hAnsi="Arial"/>
      <w:b/>
      <w:caps/>
      <w:sz w:val="24"/>
      <w:szCs w:val="24"/>
      <w:lang w:eastAsia="cs-CZ"/>
    </w:rPr>
  </w:style>
  <w:style w:type="character" w:customStyle="1" w:styleId="Styl3Char">
    <w:name w:val="Styl3 Char"/>
    <w:link w:val="Styl3"/>
    <w:rsid w:val="00195A67"/>
    <w:rPr>
      <w:rFonts w:ascii="Arial" w:eastAsia="Times New Roman" w:hAnsi="Arial"/>
      <w:b/>
      <w:caps/>
      <w:sz w:val="24"/>
      <w:szCs w:val="24"/>
      <w:shd w:val="clear" w:color="auto" w:fill="CCFFFF"/>
    </w:rPr>
  </w:style>
  <w:style w:type="paragraph" w:customStyle="1" w:styleId="Styl5">
    <w:name w:val="Styl5"/>
    <w:basedOn w:val="Normln"/>
    <w:link w:val="Styl5Char"/>
    <w:qFormat/>
    <w:rsid w:val="00195A67"/>
    <w:pPr>
      <w:numPr>
        <w:numId w:val="19"/>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uppressAutoHyphens w:val="0"/>
      <w:ind w:left="1134" w:hanging="1134"/>
      <w:jc w:val="both"/>
    </w:pPr>
    <w:rPr>
      <w:rFonts w:ascii="Arial" w:hAnsi="Arial"/>
      <w:b/>
      <w:caps/>
      <w:sz w:val="24"/>
      <w:szCs w:val="24"/>
      <w:lang w:eastAsia="cs-CZ"/>
    </w:rPr>
  </w:style>
  <w:style w:type="character" w:customStyle="1" w:styleId="Styl4Char">
    <w:name w:val="Styl4 Char"/>
    <w:link w:val="Styl4"/>
    <w:rsid w:val="00195A67"/>
    <w:rPr>
      <w:rFonts w:ascii="Arial" w:eastAsia="Times New Roman" w:hAnsi="Arial"/>
      <w:b/>
      <w:caps/>
      <w:sz w:val="24"/>
      <w:szCs w:val="24"/>
      <w:shd w:val="clear" w:color="auto" w:fill="CCFFFF"/>
    </w:rPr>
  </w:style>
  <w:style w:type="character" w:customStyle="1" w:styleId="Styl5Char">
    <w:name w:val="Styl5 Char"/>
    <w:link w:val="Styl5"/>
    <w:rsid w:val="00195A67"/>
    <w:rPr>
      <w:rFonts w:ascii="Arial" w:eastAsia="Times New Roman" w:hAnsi="Arial"/>
      <w:b/>
      <w:caps/>
      <w:sz w:val="24"/>
      <w:szCs w:val="24"/>
      <w:shd w:val="clear" w:color="auto" w:fill="CCFFFF"/>
    </w:rPr>
  </w:style>
  <w:style w:type="table" w:customStyle="1" w:styleId="Mkatabulky12">
    <w:name w:val="Mřížka tabulky12"/>
    <w:basedOn w:val="Normlntabulka"/>
    <w:next w:val="Mkatabulky"/>
    <w:uiPriority w:val="99"/>
    <w:rsid w:val="00D9497A"/>
    <w:pPr>
      <w:jc w:val="both"/>
    </w:pPr>
    <w:rPr>
      <w:rFonts w:ascii="Arial Narrow" w:eastAsia="Times New Roman" w:hAnsi="Arial Narrow"/>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
    <w:name w:val="Bod"/>
    <w:basedOn w:val="Normln"/>
    <w:next w:val="FormtovanvHTML"/>
    <w:qFormat/>
    <w:rsid w:val="009C03E5"/>
    <w:pPr>
      <w:tabs>
        <w:tab w:val="num" w:pos="1418"/>
      </w:tabs>
      <w:suppressAutoHyphens w:val="0"/>
      <w:spacing w:after="120" w:line="276" w:lineRule="auto"/>
      <w:ind w:left="1418" w:hanging="284"/>
      <w:jc w:val="both"/>
    </w:pPr>
    <w:rPr>
      <w:rFonts w:ascii="Arial Narrow" w:eastAsia="Calibri" w:hAnsi="Arial Narrow"/>
      <w:snapToGrid w:val="0"/>
      <w:color w:val="000000"/>
      <w:sz w:val="22"/>
      <w:szCs w:val="22"/>
      <w:lang w:eastAsia="cs-CZ"/>
    </w:rPr>
  </w:style>
  <w:style w:type="paragraph" w:customStyle="1" w:styleId="OdstavecII">
    <w:name w:val="Odstavec_II"/>
    <w:basedOn w:val="Nadpis1"/>
    <w:next w:val="Normln"/>
    <w:qFormat/>
    <w:rsid w:val="009C03E5"/>
    <w:pPr>
      <w:tabs>
        <w:tab w:val="num" w:pos="855"/>
      </w:tabs>
      <w:suppressAutoHyphens w:val="0"/>
      <w:spacing w:before="0" w:after="120" w:line="276" w:lineRule="auto"/>
      <w:ind w:left="856" w:hanging="856"/>
      <w:jc w:val="both"/>
    </w:pPr>
    <w:rPr>
      <w:rFonts w:ascii="Arial Narrow" w:eastAsia="Calibri" w:hAnsi="Arial Narrow"/>
      <w:b w:val="0"/>
      <w:bCs w:val="0"/>
      <w:color w:val="000000"/>
      <w:kern w:val="0"/>
      <w:sz w:val="22"/>
      <w:szCs w:val="22"/>
      <w:lang w:eastAsia="en-US"/>
    </w:rPr>
  </w:style>
  <w:style w:type="paragraph" w:customStyle="1" w:styleId="Psmeno">
    <w:name w:val="Písmeno"/>
    <w:basedOn w:val="Nadpis1"/>
    <w:qFormat/>
    <w:rsid w:val="009C03E5"/>
    <w:pPr>
      <w:tabs>
        <w:tab w:val="num" w:pos="1134"/>
      </w:tabs>
      <w:suppressAutoHyphens w:val="0"/>
      <w:spacing w:before="0" w:after="120" w:line="276" w:lineRule="auto"/>
      <w:ind w:left="1134" w:hanging="850"/>
      <w:jc w:val="both"/>
    </w:pPr>
    <w:rPr>
      <w:rFonts w:ascii="Arial Narrow" w:eastAsia="Calibri" w:hAnsi="Arial Narrow" w:cs="Arial"/>
      <w:b w:val="0"/>
      <w:sz w:val="22"/>
      <w:szCs w:val="22"/>
      <w:lang w:eastAsia="cs-CZ"/>
    </w:rPr>
  </w:style>
  <w:style w:type="paragraph" w:styleId="FormtovanvHTML">
    <w:name w:val="HTML Preformatted"/>
    <w:basedOn w:val="Normln"/>
    <w:link w:val="FormtovanvHTMLChar"/>
    <w:uiPriority w:val="99"/>
    <w:semiHidden/>
    <w:unhideWhenUsed/>
    <w:rsid w:val="009C03E5"/>
    <w:rPr>
      <w:rFonts w:ascii="Courier New" w:hAnsi="Courier New" w:cs="Courier New"/>
    </w:rPr>
  </w:style>
  <w:style w:type="character" w:customStyle="1" w:styleId="FormtovanvHTMLChar">
    <w:name w:val="Formátovaný v HTML Char"/>
    <w:link w:val="FormtovanvHTML"/>
    <w:uiPriority w:val="99"/>
    <w:semiHidden/>
    <w:rsid w:val="009C03E5"/>
    <w:rPr>
      <w:rFonts w:ascii="Courier New" w:eastAsia="Times New Roman" w:hAnsi="Courier New" w:cs="Courier New"/>
      <w:lang w:eastAsia="ar-SA"/>
    </w:rPr>
  </w:style>
  <w:style w:type="numbering" w:customStyle="1" w:styleId="Bezseznamu3">
    <w:name w:val="Bez seznamu3"/>
    <w:next w:val="Bezseznamu"/>
    <w:uiPriority w:val="99"/>
    <w:semiHidden/>
    <w:unhideWhenUsed/>
    <w:rsid w:val="00486393"/>
  </w:style>
  <w:style w:type="numbering" w:customStyle="1" w:styleId="Styl11">
    <w:name w:val="Styl11"/>
    <w:rsid w:val="00486393"/>
    <w:pPr>
      <w:numPr>
        <w:numId w:val="7"/>
      </w:numPr>
    </w:pPr>
  </w:style>
  <w:style w:type="numbering" w:customStyle="1" w:styleId="Bezseznamu11">
    <w:name w:val="Bez seznamu11"/>
    <w:next w:val="Bezseznamu"/>
    <w:semiHidden/>
    <w:rsid w:val="00486393"/>
  </w:style>
  <w:style w:type="numbering" w:customStyle="1" w:styleId="Bezseznamu21">
    <w:name w:val="Bez seznamu21"/>
    <w:next w:val="Bezseznamu"/>
    <w:semiHidden/>
    <w:rsid w:val="00486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46787">
      <w:bodyDiv w:val="1"/>
      <w:marLeft w:val="0"/>
      <w:marRight w:val="0"/>
      <w:marTop w:val="0"/>
      <w:marBottom w:val="0"/>
      <w:divBdr>
        <w:top w:val="none" w:sz="0" w:space="0" w:color="auto"/>
        <w:left w:val="none" w:sz="0" w:space="0" w:color="auto"/>
        <w:bottom w:val="none" w:sz="0" w:space="0" w:color="auto"/>
        <w:right w:val="none" w:sz="0" w:space="0" w:color="auto"/>
      </w:divBdr>
      <w:divsChild>
        <w:div w:id="2110730403">
          <w:marLeft w:val="0"/>
          <w:marRight w:val="0"/>
          <w:marTop w:val="0"/>
          <w:marBottom w:val="0"/>
          <w:divBdr>
            <w:top w:val="none" w:sz="0" w:space="0" w:color="auto"/>
            <w:left w:val="none" w:sz="0" w:space="0" w:color="auto"/>
            <w:bottom w:val="none" w:sz="0" w:space="0" w:color="auto"/>
            <w:right w:val="none" w:sz="0" w:space="0" w:color="auto"/>
          </w:divBdr>
          <w:divsChild>
            <w:div w:id="1259950472">
              <w:marLeft w:val="0"/>
              <w:marRight w:val="0"/>
              <w:marTop w:val="0"/>
              <w:marBottom w:val="0"/>
              <w:divBdr>
                <w:top w:val="none" w:sz="0" w:space="0" w:color="auto"/>
                <w:left w:val="none" w:sz="0" w:space="0" w:color="auto"/>
                <w:bottom w:val="none" w:sz="0" w:space="0" w:color="auto"/>
                <w:right w:val="none" w:sz="0" w:space="0" w:color="auto"/>
              </w:divBdr>
              <w:divsChild>
                <w:div w:id="1399786258">
                  <w:marLeft w:val="0"/>
                  <w:marRight w:val="0"/>
                  <w:marTop w:val="0"/>
                  <w:marBottom w:val="0"/>
                  <w:divBdr>
                    <w:top w:val="none" w:sz="0" w:space="0" w:color="auto"/>
                    <w:left w:val="none" w:sz="0" w:space="0" w:color="auto"/>
                    <w:bottom w:val="none" w:sz="0" w:space="0" w:color="auto"/>
                    <w:right w:val="none" w:sz="0" w:space="0" w:color="auto"/>
                  </w:divBdr>
                  <w:divsChild>
                    <w:div w:id="452600136">
                      <w:marLeft w:val="0"/>
                      <w:marRight w:val="0"/>
                      <w:marTop w:val="0"/>
                      <w:marBottom w:val="0"/>
                      <w:divBdr>
                        <w:top w:val="none" w:sz="0" w:space="0" w:color="auto"/>
                        <w:left w:val="none" w:sz="0" w:space="0" w:color="auto"/>
                        <w:bottom w:val="none" w:sz="0" w:space="0" w:color="auto"/>
                        <w:right w:val="none" w:sz="0" w:space="0" w:color="auto"/>
                      </w:divBdr>
                      <w:divsChild>
                        <w:div w:id="913856892">
                          <w:marLeft w:val="0"/>
                          <w:marRight w:val="0"/>
                          <w:marTop w:val="0"/>
                          <w:marBottom w:val="0"/>
                          <w:divBdr>
                            <w:top w:val="none" w:sz="0" w:space="0" w:color="auto"/>
                            <w:left w:val="none" w:sz="0" w:space="0" w:color="auto"/>
                            <w:bottom w:val="none" w:sz="0" w:space="0" w:color="auto"/>
                            <w:right w:val="none" w:sz="0" w:space="0" w:color="auto"/>
                          </w:divBdr>
                          <w:divsChild>
                            <w:div w:id="1079909723">
                              <w:marLeft w:val="0"/>
                              <w:marRight w:val="0"/>
                              <w:marTop w:val="0"/>
                              <w:marBottom w:val="0"/>
                              <w:divBdr>
                                <w:top w:val="none" w:sz="0" w:space="0" w:color="auto"/>
                                <w:left w:val="none" w:sz="0" w:space="0" w:color="auto"/>
                                <w:bottom w:val="none" w:sz="0" w:space="0" w:color="auto"/>
                                <w:right w:val="none" w:sz="0" w:space="0" w:color="auto"/>
                              </w:divBdr>
                              <w:divsChild>
                                <w:div w:id="1878814216">
                                  <w:marLeft w:val="0"/>
                                  <w:marRight w:val="0"/>
                                  <w:marTop w:val="0"/>
                                  <w:marBottom w:val="0"/>
                                  <w:divBdr>
                                    <w:top w:val="none" w:sz="0" w:space="0" w:color="auto"/>
                                    <w:left w:val="none" w:sz="0" w:space="0" w:color="auto"/>
                                    <w:bottom w:val="none" w:sz="0" w:space="0" w:color="auto"/>
                                    <w:right w:val="none" w:sz="0" w:space="0" w:color="auto"/>
                                  </w:divBdr>
                                  <w:divsChild>
                                    <w:div w:id="216674380">
                                      <w:marLeft w:val="0"/>
                                      <w:marRight w:val="0"/>
                                      <w:marTop w:val="0"/>
                                      <w:marBottom w:val="0"/>
                                      <w:divBdr>
                                        <w:top w:val="none" w:sz="0" w:space="0" w:color="auto"/>
                                        <w:left w:val="none" w:sz="0" w:space="0" w:color="auto"/>
                                        <w:bottom w:val="none" w:sz="0" w:space="0" w:color="auto"/>
                                        <w:right w:val="none" w:sz="0" w:space="0" w:color="auto"/>
                                      </w:divBdr>
                                      <w:divsChild>
                                        <w:div w:id="172821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924633">
      <w:bodyDiv w:val="1"/>
      <w:marLeft w:val="0"/>
      <w:marRight w:val="0"/>
      <w:marTop w:val="0"/>
      <w:marBottom w:val="0"/>
      <w:divBdr>
        <w:top w:val="none" w:sz="0" w:space="0" w:color="auto"/>
        <w:left w:val="none" w:sz="0" w:space="0" w:color="auto"/>
        <w:bottom w:val="none" w:sz="0" w:space="0" w:color="auto"/>
        <w:right w:val="none" w:sz="0" w:space="0" w:color="auto"/>
      </w:divBdr>
    </w:div>
    <w:div w:id="796142871">
      <w:bodyDiv w:val="1"/>
      <w:marLeft w:val="0"/>
      <w:marRight w:val="0"/>
      <w:marTop w:val="0"/>
      <w:marBottom w:val="0"/>
      <w:divBdr>
        <w:top w:val="none" w:sz="0" w:space="0" w:color="auto"/>
        <w:left w:val="none" w:sz="0" w:space="0" w:color="auto"/>
        <w:bottom w:val="none" w:sz="0" w:space="0" w:color="auto"/>
        <w:right w:val="none" w:sz="0" w:space="0" w:color="auto"/>
      </w:divBdr>
    </w:div>
    <w:div w:id="1083910898">
      <w:bodyDiv w:val="1"/>
      <w:marLeft w:val="0"/>
      <w:marRight w:val="0"/>
      <w:marTop w:val="0"/>
      <w:marBottom w:val="0"/>
      <w:divBdr>
        <w:top w:val="none" w:sz="0" w:space="0" w:color="auto"/>
        <w:left w:val="none" w:sz="0" w:space="0" w:color="auto"/>
        <w:bottom w:val="none" w:sz="0" w:space="0" w:color="auto"/>
        <w:right w:val="none" w:sz="0" w:space="0" w:color="auto"/>
      </w:divBdr>
    </w:div>
    <w:div w:id="1168013937">
      <w:bodyDiv w:val="1"/>
      <w:marLeft w:val="0"/>
      <w:marRight w:val="0"/>
      <w:marTop w:val="0"/>
      <w:marBottom w:val="0"/>
      <w:divBdr>
        <w:top w:val="none" w:sz="0" w:space="0" w:color="auto"/>
        <w:left w:val="none" w:sz="0" w:space="0" w:color="auto"/>
        <w:bottom w:val="none" w:sz="0" w:space="0" w:color="auto"/>
        <w:right w:val="none" w:sz="0" w:space="0" w:color="auto"/>
      </w:divBdr>
      <w:divsChild>
        <w:div w:id="1501045781">
          <w:marLeft w:val="0"/>
          <w:marRight w:val="0"/>
          <w:marTop w:val="0"/>
          <w:marBottom w:val="0"/>
          <w:divBdr>
            <w:top w:val="none" w:sz="0" w:space="0" w:color="auto"/>
            <w:left w:val="none" w:sz="0" w:space="0" w:color="auto"/>
            <w:bottom w:val="none" w:sz="0" w:space="0" w:color="auto"/>
            <w:right w:val="none" w:sz="0" w:space="0" w:color="auto"/>
          </w:divBdr>
          <w:divsChild>
            <w:div w:id="365981849">
              <w:marLeft w:val="0"/>
              <w:marRight w:val="0"/>
              <w:marTop w:val="0"/>
              <w:marBottom w:val="0"/>
              <w:divBdr>
                <w:top w:val="none" w:sz="0" w:space="0" w:color="auto"/>
                <w:left w:val="none" w:sz="0" w:space="0" w:color="auto"/>
                <w:bottom w:val="none" w:sz="0" w:space="0" w:color="auto"/>
                <w:right w:val="none" w:sz="0" w:space="0" w:color="auto"/>
              </w:divBdr>
              <w:divsChild>
                <w:div w:id="2097357940">
                  <w:marLeft w:val="0"/>
                  <w:marRight w:val="0"/>
                  <w:marTop w:val="0"/>
                  <w:marBottom w:val="0"/>
                  <w:divBdr>
                    <w:top w:val="none" w:sz="0" w:space="0" w:color="auto"/>
                    <w:left w:val="none" w:sz="0" w:space="0" w:color="auto"/>
                    <w:bottom w:val="none" w:sz="0" w:space="0" w:color="auto"/>
                    <w:right w:val="none" w:sz="0" w:space="0" w:color="auto"/>
                  </w:divBdr>
                  <w:divsChild>
                    <w:div w:id="918052210">
                      <w:marLeft w:val="0"/>
                      <w:marRight w:val="0"/>
                      <w:marTop w:val="0"/>
                      <w:marBottom w:val="0"/>
                      <w:divBdr>
                        <w:top w:val="none" w:sz="0" w:space="0" w:color="auto"/>
                        <w:left w:val="none" w:sz="0" w:space="0" w:color="auto"/>
                        <w:bottom w:val="none" w:sz="0" w:space="0" w:color="auto"/>
                        <w:right w:val="none" w:sz="0" w:space="0" w:color="auto"/>
                      </w:divBdr>
                      <w:divsChild>
                        <w:div w:id="1974022152">
                          <w:marLeft w:val="0"/>
                          <w:marRight w:val="0"/>
                          <w:marTop w:val="0"/>
                          <w:marBottom w:val="0"/>
                          <w:divBdr>
                            <w:top w:val="none" w:sz="0" w:space="0" w:color="auto"/>
                            <w:left w:val="none" w:sz="0" w:space="0" w:color="auto"/>
                            <w:bottom w:val="none" w:sz="0" w:space="0" w:color="auto"/>
                            <w:right w:val="none" w:sz="0" w:space="0" w:color="auto"/>
                          </w:divBdr>
                          <w:divsChild>
                            <w:div w:id="1203178600">
                              <w:marLeft w:val="0"/>
                              <w:marRight w:val="0"/>
                              <w:marTop w:val="0"/>
                              <w:marBottom w:val="0"/>
                              <w:divBdr>
                                <w:top w:val="none" w:sz="0" w:space="0" w:color="auto"/>
                                <w:left w:val="none" w:sz="0" w:space="0" w:color="auto"/>
                                <w:bottom w:val="none" w:sz="0" w:space="0" w:color="auto"/>
                                <w:right w:val="none" w:sz="0" w:space="0" w:color="auto"/>
                              </w:divBdr>
                              <w:divsChild>
                                <w:div w:id="941500410">
                                  <w:marLeft w:val="0"/>
                                  <w:marRight w:val="0"/>
                                  <w:marTop w:val="0"/>
                                  <w:marBottom w:val="0"/>
                                  <w:divBdr>
                                    <w:top w:val="none" w:sz="0" w:space="0" w:color="auto"/>
                                    <w:left w:val="none" w:sz="0" w:space="0" w:color="auto"/>
                                    <w:bottom w:val="none" w:sz="0" w:space="0" w:color="auto"/>
                                    <w:right w:val="none" w:sz="0" w:space="0" w:color="auto"/>
                                  </w:divBdr>
                                  <w:divsChild>
                                    <w:div w:id="1861969301">
                                      <w:marLeft w:val="0"/>
                                      <w:marRight w:val="0"/>
                                      <w:marTop w:val="0"/>
                                      <w:marBottom w:val="0"/>
                                      <w:divBdr>
                                        <w:top w:val="none" w:sz="0" w:space="0" w:color="auto"/>
                                        <w:left w:val="none" w:sz="0" w:space="0" w:color="auto"/>
                                        <w:bottom w:val="none" w:sz="0" w:space="0" w:color="auto"/>
                                        <w:right w:val="none" w:sz="0" w:space="0" w:color="auto"/>
                                      </w:divBdr>
                                      <w:divsChild>
                                        <w:div w:id="162781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94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44</Pages>
  <Words>13781</Words>
  <Characters>81308</Characters>
  <Application>Microsoft Office Word</Application>
  <DocSecurity>0</DocSecurity>
  <Lines>677</Lines>
  <Paragraphs>189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sehnal</dc:creator>
  <cp:keywords/>
  <cp:lastModifiedBy>Širgelová Hana</cp:lastModifiedBy>
  <cp:revision>11</cp:revision>
  <dcterms:created xsi:type="dcterms:W3CDTF">2018-11-09T07:23:00Z</dcterms:created>
  <dcterms:modified xsi:type="dcterms:W3CDTF">2019-02-27T12:24:00Z</dcterms:modified>
</cp:coreProperties>
</file>