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03A88" w14:textId="77777777" w:rsidR="00724DF2" w:rsidRPr="001A2FBD" w:rsidRDefault="00724DF2">
      <w:pPr>
        <w:pStyle w:val="Nadpis4"/>
        <w:rPr>
          <w:b w:val="0"/>
          <w:bCs/>
        </w:rPr>
      </w:pPr>
    </w:p>
    <w:p w14:paraId="3E223A5D" w14:textId="77777777" w:rsidR="00724DF2" w:rsidRPr="001603F6" w:rsidRDefault="00F35A85">
      <w:pPr>
        <w:pStyle w:val="Zkladntext"/>
        <w:jc w:val="center"/>
        <w:rPr>
          <w:color w:val="auto"/>
          <w:sz w:val="32"/>
        </w:rPr>
      </w:pPr>
      <w:r w:rsidRPr="001603F6">
        <w:rPr>
          <w:color w:val="auto"/>
          <w:sz w:val="32"/>
        </w:rPr>
        <w:t>Z m l u v a  o  d i e l o</w:t>
      </w:r>
    </w:p>
    <w:p w14:paraId="4225DC26" w14:textId="77777777" w:rsidR="00724DF2" w:rsidRPr="001603F6" w:rsidRDefault="00724DF2">
      <w:pPr>
        <w:pStyle w:val="Zkladntext"/>
        <w:jc w:val="center"/>
        <w:rPr>
          <w:color w:val="auto"/>
          <w:sz w:val="10"/>
          <w:szCs w:val="10"/>
        </w:rPr>
      </w:pPr>
    </w:p>
    <w:p w14:paraId="417B79E4" w14:textId="77777777" w:rsidR="00724DF2" w:rsidRPr="001603F6" w:rsidRDefault="00F35A85">
      <w:pPr>
        <w:pStyle w:val="Zkladntext"/>
        <w:pBdr>
          <w:bottom w:val="single" w:sz="4" w:space="1" w:color="000000"/>
        </w:pBdr>
        <w:jc w:val="center"/>
        <w:rPr>
          <w:color w:val="auto"/>
        </w:rPr>
      </w:pPr>
      <w:r w:rsidRPr="001603F6">
        <w:rPr>
          <w:color w:val="auto"/>
        </w:rPr>
        <w:t xml:space="preserve">uzatvorená podľa § 536 a </w:t>
      </w:r>
      <w:proofErr w:type="spellStart"/>
      <w:r w:rsidRPr="001603F6">
        <w:rPr>
          <w:color w:val="auto"/>
        </w:rPr>
        <w:t>nasl</w:t>
      </w:r>
      <w:proofErr w:type="spellEnd"/>
      <w:r w:rsidRPr="001603F6">
        <w:rPr>
          <w:color w:val="auto"/>
        </w:rPr>
        <w:t>. zákona č. 513/1991 Zb. Obchodného zákonníka v platnom znení</w:t>
      </w:r>
    </w:p>
    <w:p w14:paraId="390002BC" w14:textId="77777777" w:rsidR="00724DF2" w:rsidRPr="001603F6" w:rsidRDefault="00724DF2">
      <w:pPr>
        <w:pStyle w:val="Zkladntext"/>
        <w:jc w:val="center"/>
        <w:rPr>
          <w:color w:val="auto"/>
        </w:rPr>
      </w:pPr>
    </w:p>
    <w:p w14:paraId="5075B725" w14:textId="77777777" w:rsidR="00724DF2" w:rsidRPr="001603F6" w:rsidRDefault="00724DF2">
      <w:pPr>
        <w:pStyle w:val="Zkladntext"/>
        <w:rPr>
          <w:b/>
          <w:color w:val="auto"/>
        </w:rPr>
      </w:pPr>
    </w:p>
    <w:p w14:paraId="4EFFDFE8" w14:textId="77777777" w:rsidR="00724DF2" w:rsidRPr="001603F6" w:rsidRDefault="00F35A85">
      <w:pPr>
        <w:pStyle w:val="Zkladntext"/>
        <w:rPr>
          <w:color w:val="auto"/>
        </w:rPr>
      </w:pPr>
      <w:r w:rsidRPr="001603F6">
        <w:rPr>
          <w:color w:val="auto"/>
        </w:rPr>
        <w:t xml:space="preserve">Číslo zmluvy u objednávateľa:  </w:t>
      </w:r>
    </w:p>
    <w:p w14:paraId="493D9C79" w14:textId="77777777" w:rsidR="00724DF2" w:rsidRPr="001603F6" w:rsidRDefault="00F35A85">
      <w:pPr>
        <w:pStyle w:val="Zkladntext"/>
        <w:rPr>
          <w:color w:val="auto"/>
        </w:rPr>
      </w:pPr>
      <w:r w:rsidRPr="001603F6">
        <w:rPr>
          <w:color w:val="auto"/>
        </w:rPr>
        <w:t xml:space="preserve">Číslo zmluvy u zhotoviteľa: </w:t>
      </w:r>
    </w:p>
    <w:p w14:paraId="5BA8BBF3" w14:textId="77777777" w:rsidR="00724DF2" w:rsidRPr="001603F6" w:rsidRDefault="00724DF2">
      <w:pPr>
        <w:pStyle w:val="Zkladntext"/>
        <w:rPr>
          <w:color w:val="auto"/>
        </w:rPr>
      </w:pPr>
    </w:p>
    <w:p w14:paraId="733F4BFD" w14:textId="77777777" w:rsidR="00724DF2" w:rsidRPr="001603F6" w:rsidRDefault="00724DF2">
      <w:pPr>
        <w:pStyle w:val="Zkladntext"/>
        <w:rPr>
          <w:b/>
          <w:color w:val="auto"/>
        </w:rPr>
      </w:pPr>
    </w:p>
    <w:p w14:paraId="5E532CA2" w14:textId="77777777" w:rsidR="00724DF2" w:rsidRPr="001603F6" w:rsidRDefault="00724DF2">
      <w:pPr>
        <w:pStyle w:val="Zkladntext"/>
        <w:rPr>
          <w:b/>
          <w:color w:val="auto"/>
        </w:rPr>
      </w:pPr>
    </w:p>
    <w:p w14:paraId="37E42948" w14:textId="77777777" w:rsidR="00724DF2" w:rsidRPr="001603F6" w:rsidRDefault="00F35A85">
      <w:pPr>
        <w:pStyle w:val="Zkladntext"/>
        <w:rPr>
          <w:b/>
          <w:color w:val="auto"/>
        </w:rPr>
      </w:pPr>
      <w:r w:rsidRPr="001603F6">
        <w:rPr>
          <w:b/>
          <w:color w:val="auto"/>
        </w:rPr>
        <w:t>Zmluvné strany:</w:t>
      </w:r>
    </w:p>
    <w:p w14:paraId="47106E3F" w14:textId="77777777" w:rsidR="00724DF2" w:rsidRPr="001603F6" w:rsidRDefault="00724DF2">
      <w:pPr>
        <w:pStyle w:val="Zkladntext"/>
        <w:rPr>
          <w:b/>
          <w:color w:val="auto"/>
        </w:rPr>
      </w:pPr>
    </w:p>
    <w:p w14:paraId="5C623E7A" w14:textId="77777777" w:rsidR="00724DF2" w:rsidRPr="001603F6" w:rsidRDefault="00F35A85">
      <w:pPr>
        <w:spacing w:line="360" w:lineRule="auto"/>
        <w:jc w:val="both"/>
        <w:rPr>
          <w:b/>
          <w:color w:val="auto"/>
        </w:rPr>
      </w:pPr>
      <w:r w:rsidRPr="001603F6">
        <w:rPr>
          <w:b/>
          <w:color w:val="auto"/>
        </w:rPr>
        <w:t xml:space="preserve">Objednávateľ : </w:t>
      </w:r>
      <w:r w:rsidRPr="001603F6">
        <w:rPr>
          <w:b/>
          <w:color w:val="auto"/>
        </w:rPr>
        <w:tab/>
      </w:r>
    </w:p>
    <w:p w14:paraId="4003B51F" w14:textId="77777777" w:rsidR="00724DF2" w:rsidRPr="001603F6" w:rsidRDefault="00F35A85">
      <w:pPr>
        <w:jc w:val="both"/>
        <w:rPr>
          <w:b/>
          <w:color w:val="auto"/>
        </w:rPr>
      </w:pPr>
      <w:r w:rsidRPr="001603F6">
        <w:rPr>
          <w:color w:val="auto"/>
        </w:rPr>
        <w:t>Obchodné meno:</w:t>
      </w:r>
      <w:r w:rsidRPr="001603F6">
        <w:rPr>
          <w:color w:val="auto"/>
        </w:rPr>
        <w:tab/>
      </w:r>
      <w:r w:rsidRPr="001603F6">
        <w:rPr>
          <w:b/>
          <w:color w:val="auto"/>
        </w:rPr>
        <w:t>Technická Univerzita vo Zvolene</w:t>
      </w:r>
    </w:p>
    <w:p w14:paraId="69484831" w14:textId="5FB32293" w:rsidR="00724DF2" w:rsidRPr="001603F6" w:rsidRDefault="00F35A85">
      <w:pPr>
        <w:jc w:val="both"/>
        <w:rPr>
          <w:rFonts w:cs="Arial"/>
          <w:color w:val="auto"/>
        </w:rPr>
      </w:pPr>
      <w:r w:rsidRPr="001603F6">
        <w:rPr>
          <w:rFonts w:cs="Arial"/>
          <w:bCs/>
          <w:color w:val="auto"/>
        </w:rPr>
        <w:t>Sídlo:</w:t>
      </w:r>
      <w:r w:rsidRPr="001603F6">
        <w:rPr>
          <w:rFonts w:cs="Arial"/>
          <w:color w:val="auto"/>
        </w:rPr>
        <w:tab/>
      </w:r>
      <w:r w:rsidRPr="001603F6">
        <w:rPr>
          <w:rFonts w:cs="Arial"/>
          <w:color w:val="auto"/>
        </w:rPr>
        <w:tab/>
      </w:r>
      <w:r w:rsidRPr="001603F6">
        <w:rPr>
          <w:rFonts w:cs="Arial"/>
          <w:color w:val="auto"/>
        </w:rPr>
        <w:tab/>
        <w:t>ul. T. G. Masaryka 24</w:t>
      </w:r>
      <w:r w:rsidRPr="001603F6">
        <w:rPr>
          <w:color w:val="auto"/>
        </w:rPr>
        <w:t xml:space="preserve">, 960 </w:t>
      </w:r>
      <w:r w:rsidR="006F0AD0" w:rsidRPr="001603F6">
        <w:rPr>
          <w:color w:val="auto"/>
        </w:rPr>
        <w:t>01</w:t>
      </w:r>
      <w:r w:rsidRPr="001603F6">
        <w:rPr>
          <w:color w:val="auto"/>
        </w:rPr>
        <w:t xml:space="preserve"> Zvolen</w:t>
      </w:r>
    </w:p>
    <w:p w14:paraId="15066927" w14:textId="77777777" w:rsidR="00724DF2" w:rsidRPr="001603F6" w:rsidRDefault="00F35A85">
      <w:pPr>
        <w:suppressAutoHyphens w:val="0"/>
        <w:rPr>
          <w:color w:val="auto"/>
        </w:rPr>
      </w:pPr>
      <w:r w:rsidRPr="001603F6">
        <w:rPr>
          <w:color w:val="auto"/>
        </w:rPr>
        <w:t xml:space="preserve">IČO: </w:t>
      </w:r>
      <w:r w:rsidRPr="001603F6">
        <w:rPr>
          <w:color w:val="auto"/>
        </w:rPr>
        <w:tab/>
      </w:r>
      <w:r w:rsidRPr="001603F6">
        <w:rPr>
          <w:color w:val="auto"/>
        </w:rPr>
        <w:tab/>
      </w:r>
      <w:r w:rsidRPr="001603F6">
        <w:rPr>
          <w:color w:val="auto"/>
        </w:rPr>
        <w:tab/>
        <w:t>00397440</w:t>
      </w:r>
    </w:p>
    <w:p w14:paraId="31FCBF7B" w14:textId="77777777" w:rsidR="00724DF2" w:rsidRPr="001603F6" w:rsidRDefault="00F35A85">
      <w:pPr>
        <w:jc w:val="both"/>
        <w:rPr>
          <w:color w:val="auto"/>
        </w:rPr>
      </w:pPr>
      <w:r w:rsidRPr="001603F6">
        <w:rPr>
          <w:color w:val="auto"/>
        </w:rPr>
        <w:t xml:space="preserve">DIČ: </w:t>
      </w:r>
      <w:r w:rsidRPr="001603F6">
        <w:rPr>
          <w:color w:val="auto"/>
        </w:rPr>
        <w:tab/>
      </w:r>
      <w:r w:rsidRPr="001603F6">
        <w:rPr>
          <w:color w:val="auto"/>
        </w:rPr>
        <w:tab/>
      </w:r>
      <w:r w:rsidRPr="001603F6">
        <w:rPr>
          <w:color w:val="auto"/>
        </w:rPr>
        <w:tab/>
        <w:t>2020474808</w:t>
      </w:r>
    </w:p>
    <w:p w14:paraId="484AA202" w14:textId="77777777" w:rsidR="00724DF2" w:rsidRPr="001603F6" w:rsidRDefault="00F35A85">
      <w:pPr>
        <w:jc w:val="both"/>
        <w:rPr>
          <w:color w:val="auto"/>
        </w:rPr>
      </w:pPr>
      <w:r w:rsidRPr="001603F6">
        <w:rPr>
          <w:color w:val="auto"/>
        </w:rPr>
        <w:t>IČ DPH:</w:t>
      </w:r>
      <w:r w:rsidRPr="001603F6">
        <w:rPr>
          <w:color w:val="auto"/>
        </w:rPr>
        <w:tab/>
      </w:r>
      <w:r w:rsidRPr="001603F6">
        <w:rPr>
          <w:color w:val="auto"/>
        </w:rPr>
        <w:tab/>
        <w:t>SK2020474808</w:t>
      </w:r>
    </w:p>
    <w:p w14:paraId="7235F5C6" w14:textId="77777777" w:rsidR="00724DF2" w:rsidRPr="001603F6" w:rsidRDefault="00F35A85">
      <w:pPr>
        <w:ind w:left="2127" w:hanging="2127"/>
        <w:jc w:val="both"/>
        <w:rPr>
          <w:rFonts w:cs="Arial"/>
          <w:color w:val="auto"/>
        </w:rPr>
      </w:pPr>
      <w:r w:rsidRPr="001603F6">
        <w:rPr>
          <w:rFonts w:cs="Arial"/>
          <w:color w:val="auto"/>
        </w:rPr>
        <w:t>Registrácia:</w:t>
      </w:r>
      <w:r w:rsidRPr="001603F6">
        <w:rPr>
          <w:rFonts w:cs="Arial"/>
          <w:color w:val="auto"/>
        </w:rPr>
        <w:tab/>
        <w:t xml:space="preserve">TU vo Zvolene zriadená zákonom č. 131/2002 </w:t>
      </w:r>
      <w:proofErr w:type="spellStart"/>
      <w:r w:rsidRPr="001603F6">
        <w:rPr>
          <w:rFonts w:cs="Arial"/>
          <w:color w:val="auto"/>
        </w:rPr>
        <w:t>Z.z</w:t>
      </w:r>
      <w:proofErr w:type="spellEnd"/>
      <w:r w:rsidRPr="001603F6">
        <w:rPr>
          <w:rFonts w:cs="Arial"/>
          <w:color w:val="auto"/>
        </w:rPr>
        <w:t xml:space="preserve">. o vysokých školách v znení neskorších predpisov </w:t>
      </w:r>
    </w:p>
    <w:p w14:paraId="1B229EF9" w14:textId="337F3C1B" w:rsidR="00724DF2" w:rsidRPr="001603F6" w:rsidRDefault="00F35A85">
      <w:pPr>
        <w:jc w:val="both"/>
        <w:rPr>
          <w:color w:val="auto"/>
        </w:rPr>
      </w:pPr>
      <w:r w:rsidRPr="001603F6">
        <w:rPr>
          <w:color w:val="auto"/>
        </w:rPr>
        <w:t xml:space="preserve">V zastúpení: </w:t>
      </w:r>
      <w:r w:rsidRPr="001603F6">
        <w:rPr>
          <w:color w:val="auto"/>
        </w:rPr>
        <w:tab/>
      </w:r>
      <w:r w:rsidRPr="001603F6">
        <w:rPr>
          <w:color w:val="auto"/>
        </w:rPr>
        <w:tab/>
      </w:r>
      <w:proofErr w:type="spellStart"/>
      <w:r w:rsidR="006F0AD0" w:rsidRPr="001603F6">
        <w:rPr>
          <w:color w:val="auto"/>
        </w:rPr>
        <w:t>Dr.h.c.</w:t>
      </w:r>
      <w:r w:rsidRPr="001603F6">
        <w:rPr>
          <w:color w:val="auto"/>
        </w:rPr>
        <w:t>prof</w:t>
      </w:r>
      <w:proofErr w:type="spellEnd"/>
      <w:r w:rsidRPr="001603F6">
        <w:rPr>
          <w:color w:val="auto"/>
        </w:rPr>
        <w:t xml:space="preserve">. Ing. Rudolf Kropil, </w:t>
      </w:r>
      <w:r w:rsidR="006F0AD0" w:rsidRPr="001603F6">
        <w:rPr>
          <w:color w:val="auto"/>
        </w:rPr>
        <w:t>PhD.</w:t>
      </w:r>
      <w:r w:rsidRPr="001603F6">
        <w:rPr>
          <w:color w:val="auto"/>
        </w:rPr>
        <w:t>, rektor</w:t>
      </w:r>
    </w:p>
    <w:p w14:paraId="1A397B9E" w14:textId="77777777" w:rsidR="00724DF2" w:rsidRPr="001603F6" w:rsidRDefault="00F35A85">
      <w:pPr>
        <w:widowControl w:val="0"/>
        <w:tabs>
          <w:tab w:val="left" w:pos="2127"/>
          <w:tab w:val="left" w:pos="4500"/>
        </w:tabs>
        <w:ind w:right="240"/>
        <w:jc w:val="both"/>
        <w:rPr>
          <w:rFonts w:ascii="Tahoma" w:hAnsi="Tahoma" w:cs="Tahoma"/>
          <w:color w:val="auto"/>
          <w:sz w:val="19"/>
          <w:szCs w:val="19"/>
        </w:rPr>
      </w:pPr>
      <w:r w:rsidRPr="001603F6">
        <w:rPr>
          <w:rFonts w:ascii="Tahoma" w:hAnsi="Tahoma" w:cs="Tahoma"/>
          <w:color w:val="auto"/>
          <w:sz w:val="19"/>
          <w:szCs w:val="19"/>
        </w:rPr>
        <w:t xml:space="preserve">Zodpovedný za plnenie </w:t>
      </w:r>
    </w:p>
    <w:p w14:paraId="2A4828FA" w14:textId="54FC3C7D" w:rsidR="00724DF2" w:rsidRPr="001603F6" w:rsidRDefault="00F35A85">
      <w:pPr>
        <w:rPr>
          <w:rFonts w:ascii="Tahoma" w:hAnsi="Tahoma" w:cs="Tahoma"/>
          <w:color w:val="auto"/>
          <w:sz w:val="19"/>
          <w:szCs w:val="19"/>
        </w:rPr>
      </w:pPr>
      <w:r w:rsidRPr="001603F6">
        <w:rPr>
          <w:rFonts w:ascii="Tahoma" w:hAnsi="Tahoma" w:cs="Tahoma"/>
          <w:color w:val="auto"/>
          <w:sz w:val="19"/>
          <w:szCs w:val="19"/>
        </w:rPr>
        <w:t>predmetu zmluvy:</w:t>
      </w:r>
      <w:r w:rsidRPr="001603F6">
        <w:rPr>
          <w:rFonts w:ascii="Tahoma" w:hAnsi="Tahoma" w:cs="Tahoma"/>
          <w:color w:val="auto"/>
          <w:sz w:val="19"/>
          <w:szCs w:val="19"/>
        </w:rPr>
        <w:tab/>
      </w:r>
      <w:r w:rsidR="005A5ABC">
        <w:rPr>
          <w:rFonts w:ascii="Tahoma" w:hAnsi="Tahoma" w:cs="Tahoma"/>
          <w:color w:val="auto"/>
          <w:sz w:val="19"/>
          <w:szCs w:val="19"/>
        </w:rPr>
        <w:t>prof</w:t>
      </w:r>
      <w:r w:rsidRPr="001603F6">
        <w:rPr>
          <w:rFonts w:ascii="Tahoma" w:hAnsi="Tahoma" w:cs="Tahoma"/>
          <w:color w:val="auto"/>
          <w:sz w:val="19"/>
          <w:szCs w:val="19"/>
        </w:rPr>
        <w:t>. In</w:t>
      </w:r>
      <w:r w:rsidR="000161A6">
        <w:rPr>
          <w:rFonts w:ascii="Tahoma" w:hAnsi="Tahoma" w:cs="Tahoma"/>
          <w:color w:val="auto"/>
          <w:sz w:val="19"/>
          <w:szCs w:val="19"/>
        </w:rPr>
        <w:t>g</w:t>
      </w:r>
      <w:r w:rsidRPr="001603F6">
        <w:rPr>
          <w:rFonts w:ascii="Tahoma" w:hAnsi="Tahoma" w:cs="Tahoma"/>
          <w:color w:val="auto"/>
          <w:sz w:val="19"/>
          <w:szCs w:val="19"/>
        </w:rPr>
        <w:t>. Marek Fabrika, PhD.</w:t>
      </w:r>
    </w:p>
    <w:p w14:paraId="2D58CAB9" w14:textId="77777777" w:rsidR="00724DF2" w:rsidRPr="001603F6" w:rsidRDefault="00F35A85">
      <w:pPr>
        <w:jc w:val="both"/>
        <w:rPr>
          <w:color w:val="auto"/>
        </w:rPr>
      </w:pPr>
      <w:r w:rsidRPr="001603F6">
        <w:rPr>
          <w:color w:val="auto"/>
        </w:rPr>
        <w:t>Bankové spojenie:</w:t>
      </w:r>
      <w:r w:rsidRPr="001603F6">
        <w:rPr>
          <w:color w:val="auto"/>
        </w:rPr>
        <w:tab/>
        <w:t>Štátna pokladnica Bratislava</w:t>
      </w:r>
    </w:p>
    <w:p w14:paraId="4265F51F" w14:textId="08F091C4" w:rsidR="00724DF2" w:rsidRPr="001603F6" w:rsidRDefault="00F35A85">
      <w:pPr>
        <w:jc w:val="both"/>
        <w:rPr>
          <w:color w:val="auto"/>
        </w:rPr>
      </w:pPr>
      <w:r w:rsidRPr="001603F6">
        <w:rPr>
          <w:color w:val="auto"/>
        </w:rPr>
        <w:t xml:space="preserve">Číslo účtu v tvare IBAN: </w:t>
      </w:r>
      <w:r w:rsidR="00006731" w:rsidRPr="00006731">
        <w:rPr>
          <w:color w:val="auto"/>
        </w:rPr>
        <w:t>SK59 8180 0000 0070 0038 9206</w:t>
      </w:r>
    </w:p>
    <w:p w14:paraId="5C797EE7" w14:textId="77777777" w:rsidR="00724DF2" w:rsidRPr="001603F6" w:rsidRDefault="00F35A85">
      <w:pPr>
        <w:jc w:val="both"/>
        <w:rPr>
          <w:color w:val="auto"/>
        </w:rPr>
      </w:pPr>
      <w:r w:rsidRPr="001603F6">
        <w:rPr>
          <w:i/>
          <w:color w:val="auto"/>
        </w:rPr>
        <w:t xml:space="preserve">BIC:                              </w:t>
      </w:r>
      <w:r w:rsidRPr="001603F6">
        <w:rPr>
          <w:color w:val="auto"/>
        </w:rPr>
        <w:t>SPSRSKBAXXX</w:t>
      </w:r>
    </w:p>
    <w:p w14:paraId="3C063930" w14:textId="77777777" w:rsidR="00724DF2" w:rsidRPr="001603F6" w:rsidRDefault="00F35A85">
      <w:pPr>
        <w:jc w:val="both"/>
        <w:rPr>
          <w:i/>
          <w:color w:val="auto"/>
        </w:rPr>
      </w:pPr>
      <w:r w:rsidRPr="001603F6">
        <w:rPr>
          <w:i/>
          <w:color w:val="auto"/>
        </w:rPr>
        <w:t>(ďalej len „</w:t>
      </w:r>
      <w:r w:rsidRPr="001603F6">
        <w:rPr>
          <w:b/>
          <w:i/>
          <w:color w:val="auto"/>
        </w:rPr>
        <w:t>objednávateľ</w:t>
      </w:r>
      <w:r w:rsidRPr="001603F6">
        <w:rPr>
          <w:i/>
          <w:color w:val="auto"/>
        </w:rPr>
        <w:t>“)</w:t>
      </w:r>
    </w:p>
    <w:p w14:paraId="55CCB509" w14:textId="77777777" w:rsidR="00724DF2" w:rsidRPr="001603F6" w:rsidRDefault="00F35A85">
      <w:pPr>
        <w:jc w:val="center"/>
        <w:rPr>
          <w:b/>
          <w:color w:val="auto"/>
        </w:rPr>
      </w:pPr>
      <w:r w:rsidRPr="001603F6">
        <w:rPr>
          <w:b/>
          <w:color w:val="auto"/>
        </w:rPr>
        <w:t>a</w:t>
      </w:r>
    </w:p>
    <w:p w14:paraId="294A08DE" w14:textId="77777777" w:rsidR="00724DF2" w:rsidRPr="001603F6" w:rsidRDefault="00724DF2">
      <w:pPr>
        <w:jc w:val="both"/>
        <w:rPr>
          <w:color w:val="auto"/>
        </w:rPr>
      </w:pPr>
    </w:p>
    <w:p w14:paraId="38A10056" w14:textId="77777777" w:rsidR="00AD3EFF" w:rsidRPr="004953D2" w:rsidRDefault="00AD3EFF" w:rsidP="00AD3EFF">
      <w:pPr>
        <w:pStyle w:val="Zkladntext"/>
        <w:rPr>
          <w:rFonts w:ascii="Times New Roman" w:hAnsi="Times New Roman"/>
          <w:bCs/>
          <w:color w:val="FF0000"/>
          <w:lang w:eastAsia="sk-SK"/>
        </w:rPr>
      </w:pPr>
      <w:r w:rsidRPr="004953D2">
        <w:rPr>
          <w:bCs/>
          <w:color w:val="FF0000"/>
        </w:rPr>
        <w:t>(vyplní uchádzač)</w:t>
      </w:r>
    </w:p>
    <w:p w14:paraId="59327692" w14:textId="77777777" w:rsidR="00724DF2" w:rsidRPr="001603F6" w:rsidRDefault="00F35A85">
      <w:pPr>
        <w:spacing w:line="360" w:lineRule="auto"/>
        <w:jc w:val="both"/>
        <w:rPr>
          <w:color w:val="auto"/>
        </w:rPr>
      </w:pPr>
      <w:r w:rsidRPr="001603F6">
        <w:rPr>
          <w:b/>
          <w:color w:val="auto"/>
        </w:rPr>
        <w:t xml:space="preserve">Zhotoviteľ :    </w:t>
      </w:r>
      <w:r w:rsidRPr="001603F6">
        <w:rPr>
          <w:color w:val="auto"/>
        </w:rPr>
        <w:tab/>
      </w:r>
      <w:r w:rsidRPr="001603F6">
        <w:rPr>
          <w:color w:val="auto"/>
        </w:rPr>
        <w:tab/>
      </w:r>
    </w:p>
    <w:p w14:paraId="7FFBA84F" w14:textId="1A60E46A" w:rsidR="00724DF2" w:rsidRPr="001603F6" w:rsidRDefault="00F35A85">
      <w:pPr>
        <w:jc w:val="both"/>
        <w:rPr>
          <w:b/>
          <w:color w:val="auto"/>
        </w:rPr>
      </w:pPr>
      <w:r w:rsidRPr="001603F6">
        <w:rPr>
          <w:color w:val="auto"/>
        </w:rPr>
        <w:t>Obchodné meno:</w:t>
      </w:r>
      <w:r w:rsidRPr="001603F6">
        <w:rPr>
          <w:color w:val="auto"/>
        </w:rPr>
        <w:tab/>
      </w:r>
    </w:p>
    <w:p w14:paraId="7474E6C4" w14:textId="122783E9" w:rsidR="00724DF2" w:rsidRPr="001603F6" w:rsidRDefault="00F35A85">
      <w:pPr>
        <w:jc w:val="both"/>
        <w:rPr>
          <w:rFonts w:cs="Arial"/>
          <w:color w:val="auto"/>
        </w:rPr>
      </w:pPr>
      <w:r w:rsidRPr="001603F6">
        <w:rPr>
          <w:rFonts w:cs="Arial"/>
          <w:bCs/>
          <w:color w:val="auto"/>
        </w:rPr>
        <w:t>Sídlo:</w:t>
      </w:r>
      <w:r w:rsidRPr="001603F6">
        <w:rPr>
          <w:rFonts w:cs="Arial"/>
          <w:color w:val="auto"/>
        </w:rPr>
        <w:tab/>
      </w:r>
      <w:r w:rsidRPr="001603F6">
        <w:rPr>
          <w:rFonts w:cs="Arial"/>
          <w:color w:val="auto"/>
        </w:rPr>
        <w:tab/>
      </w:r>
      <w:r w:rsidRPr="001603F6">
        <w:rPr>
          <w:rFonts w:cs="Arial"/>
          <w:color w:val="auto"/>
        </w:rPr>
        <w:tab/>
      </w:r>
    </w:p>
    <w:p w14:paraId="43C5E803" w14:textId="10FC4D7A" w:rsidR="00724DF2" w:rsidRPr="001603F6" w:rsidRDefault="00F35A85">
      <w:pPr>
        <w:suppressAutoHyphens w:val="0"/>
        <w:rPr>
          <w:color w:val="auto"/>
        </w:rPr>
      </w:pPr>
      <w:r w:rsidRPr="001603F6">
        <w:rPr>
          <w:color w:val="auto"/>
        </w:rPr>
        <w:t xml:space="preserve">IČO: </w:t>
      </w:r>
      <w:r w:rsidRPr="001603F6">
        <w:rPr>
          <w:color w:val="auto"/>
        </w:rPr>
        <w:tab/>
      </w:r>
      <w:r w:rsidRPr="001603F6">
        <w:rPr>
          <w:color w:val="auto"/>
        </w:rPr>
        <w:tab/>
      </w:r>
      <w:r w:rsidRPr="001603F6">
        <w:rPr>
          <w:color w:val="auto"/>
        </w:rPr>
        <w:tab/>
      </w:r>
    </w:p>
    <w:p w14:paraId="1A6289D8" w14:textId="3A34EDE7" w:rsidR="00724DF2" w:rsidRPr="001603F6" w:rsidRDefault="00F35A85">
      <w:pPr>
        <w:jc w:val="both"/>
        <w:rPr>
          <w:color w:val="auto"/>
        </w:rPr>
      </w:pPr>
      <w:r w:rsidRPr="001603F6">
        <w:rPr>
          <w:color w:val="auto"/>
        </w:rPr>
        <w:t xml:space="preserve">DIČ: </w:t>
      </w:r>
      <w:r w:rsidRPr="001603F6">
        <w:rPr>
          <w:color w:val="auto"/>
        </w:rPr>
        <w:tab/>
      </w:r>
      <w:r w:rsidRPr="001603F6">
        <w:rPr>
          <w:color w:val="auto"/>
        </w:rPr>
        <w:tab/>
      </w:r>
      <w:r w:rsidRPr="001603F6">
        <w:rPr>
          <w:color w:val="auto"/>
        </w:rPr>
        <w:tab/>
      </w:r>
    </w:p>
    <w:p w14:paraId="514ED346" w14:textId="1B9793AF" w:rsidR="00724DF2" w:rsidRPr="001603F6" w:rsidRDefault="00F35A85">
      <w:pPr>
        <w:jc w:val="both"/>
        <w:rPr>
          <w:color w:val="auto"/>
        </w:rPr>
      </w:pPr>
      <w:r w:rsidRPr="001603F6">
        <w:rPr>
          <w:color w:val="auto"/>
        </w:rPr>
        <w:t>IČ DPH:</w:t>
      </w:r>
      <w:r w:rsidRPr="001603F6">
        <w:rPr>
          <w:color w:val="auto"/>
        </w:rPr>
        <w:tab/>
      </w:r>
      <w:r w:rsidRPr="001603F6">
        <w:rPr>
          <w:color w:val="auto"/>
        </w:rPr>
        <w:tab/>
      </w:r>
    </w:p>
    <w:p w14:paraId="580BF9EC" w14:textId="21094F1B" w:rsidR="00724DF2" w:rsidRPr="001603F6" w:rsidRDefault="00F35A85">
      <w:pPr>
        <w:jc w:val="both"/>
        <w:rPr>
          <w:rFonts w:cs="Arial"/>
          <w:color w:val="auto"/>
        </w:rPr>
      </w:pPr>
      <w:r w:rsidRPr="001603F6">
        <w:rPr>
          <w:rFonts w:cs="Arial"/>
          <w:color w:val="auto"/>
        </w:rPr>
        <w:t>Zapísaný v:</w:t>
      </w:r>
      <w:r w:rsidRPr="001603F6">
        <w:rPr>
          <w:rFonts w:cs="Arial"/>
          <w:color w:val="auto"/>
        </w:rPr>
        <w:tab/>
        <w:t> </w:t>
      </w:r>
      <w:r w:rsidRPr="001603F6">
        <w:rPr>
          <w:rFonts w:cs="Arial"/>
          <w:color w:val="auto"/>
        </w:rPr>
        <w:tab/>
      </w:r>
    </w:p>
    <w:p w14:paraId="5E7FB63D" w14:textId="7D2C90ED" w:rsidR="00724DF2" w:rsidRPr="001603F6" w:rsidRDefault="00F35A85">
      <w:pPr>
        <w:jc w:val="both"/>
        <w:rPr>
          <w:color w:val="auto"/>
        </w:rPr>
      </w:pPr>
      <w:r w:rsidRPr="001603F6">
        <w:rPr>
          <w:color w:val="auto"/>
        </w:rPr>
        <w:t xml:space="preserve">V zastúpení: </w:t>
      </w:r>
      <w:r w:rsidRPr="001603F6">
        <w:rPr>
          <w:color w:val="auto"/>
        </w:rPr>
        <w:tab/>
      </w:r>
      <w:r w:rsidRPr="001603F6">
        <w:rPr>
          <w:color w:val="auto"/>
        </w:rPr>
        <w:tab/>
        <w:t xml:space="preserve"> </w:t>
      </w:r>
    </w:p>
    <w:p w14:paraId="647F2464" w14:textId="77777777" w:rsidR="00724DF2" w:rsidRPr="001603F6" w:rsidRDefault="00F35A85">
      <w:pPr>
        <w:jc w:val="both"/>
        <w:rPr>
          <w:color w:val="auto"/>
        </w:rPr>
      </w:pPr>
      <w:r w:rsidRPr="001603F6">
        <w:rPr>
          <w:color w:val="auto"/>
        </w:rPr>
        <w:t xml:space="preserve">Zodpovedný za plnenie </w:t>
      </w:r>
    </w:p>
    <w:p w14:paraId="7CA3EF2F" w14:textId="31C0D74C" w:rsidR="00724DF2" w:rsidRPr="001603F6" w:rsidRDefault="00F35A85">
      <w:pPr>
        <w:jc w:val="both"/>
        <w:rPr>
          <w:color w:val="auto"/>
        </w:rPr>
      </w:pPr>
      <w:r w:rsidRPr="001603F6">
        <w:rPr>
          <w:color w:val="auto"/>
        </w:rPr>
        <w:t>predmetu zmluvy:</w:t>
      </w:r>
      <w:r w:rsidRPr="001603F6">
        <w:rPr>
          <w:color w:val="auto"/>
        </w:rPr>
        <w:tab/>
        <w:t xml:space="preserve"> </w:t>
      </w:r>
    </w:p>
    <w:p w14:paraId="381BDCA1" w14:textId="4E105A8C" w:rsidR="00724DF2" w:rsidRPr="001603F6" w:rsidRDefault="00F35A85">
      <w:pPr>
        <w:jc w:val="both"/>
        <w:rPr>
          <w:color w:val="auto"/>
        </w:rPr>
      </w:pPr>
      <w:r w:rsidRPr="001603F6">
        <w:rPr>
          <w:color w:val="auto"/>
        </w:rPr>
        <w:t>Bankové spojenie:</w:t>
      </w:r>
      <w:r w:rsidRPr="001603F6">
        <w:rPr>
          <w:color w:val="auto"/>
        </w:rPr>
        <w:tab/>
      </w:r>
    </w:p>
    <w:p w14:paraId="1FEBDE63" w14:textId="646E81D3" w:rsidR="00724DF2" w:rsidRPr="001603F6" w:rsidRDefault="00F35A85">
      <w:pPr>
        <w:jc w:val="both"/>
        <w:rPr>
          <w:rFonts w:cs="Arial"/>
          <w:i/>
          <w:color w:val="auto"/>
        </w:rPr>
      </w:pPr>
      <w:r w:rsidRPr="001603F6">
        <w:rPr>
          <w:color w:val="auto"/>
        </w:rPr>
        <w:t xml:space="preserve">Číslo účtu v tvare </w:t>
      </w:r>
      <w:r w:rsidRPr="001603F6">
        <w:rPr>
          <w:rFonts w:cs="Arial"/>
          <w:color w:val="auto"/>
        </w:rPr>
        <w:t>IBAN:</w:t>
      </w:r>
      <w:r w:rsidRPr="001603F6">
        <w:rPr>
          <w:rFonts w:cs="Arial"/>
          <w:i/>
          <w:color w:val="auto"/>
        </w:rPr>
        <w:t xml:space="preserve">   </w:t>
      </w:r>
    </w:p>
    <w:p w14:paraId="36BF43E6" w14:textId="7E777B1A" w:rsidR="00724DF2" w:rsidRPr="001603F6" w:rsidRDefault="00F35A85">
      <w:pPr>
        <w:jc w:val="both"/>
        <w:rPr>
          <w:rFonts w:cs="Arial"/>
          <w:i/>
          <w:color w:val="auto"/>
        </w:rPr>
      </w:pPr>
      <w:r w:rsidRPr="001603F6">
        <w:rPr>
          <w:rFonts w:cs="Arial"/>
          <w:i/>
          <w:color w:val="auto"/>
        </w:rPr>
        <w:t xml:space="preserve">BIC: </w:t>
      </w:r>
      <w:r w:rsidRPr="001603F6">
        <w:rPr>
          <w:rFonts w:cs="Arial"/>
          <w:i/>
          <w:color w:val="auto"/>
        </w:rPr>
        <w:tab/>
      </w:r>
      <w:r w:rsidRPr="001603F6">
        <w:rPr>
          <w:rFonts w:cs="Arial"/>
          <w:i/>
          <w:color w:val="auto"/>
        </w:rPr>
        <w:tab/>
      </w:r>
      <w:r w:rsidRPr="001603F6">
        <w:rPr>
          <w:rFonts w:cs="Arial"/>
          <w:i/>
          <w:color w:val="auto"/>
        </w:rPr>
        <w:tab/>
        <w:t xml:space="preserve">  </w:t>
      </w:r>
    </w:p>
    <w:p w14:paraId="629C906A" w14:textId="77777777" w:rsidR="00724DF2" w:rsidRPr="001603F6" w:rsidRDefault="00F35A85">
      <w:pPr>
        <w:jc w:val="both"/>
        <w:rPr>
          <w:rFonts w:cs="Arial"/>
          <w:i/>
          <w:color w:val="auto"/>
        </w:rPr>
      </w:pPr>
      <w:r w:rsidRPr="001603F6">
        <w:rPr>
          <w:rFonts w:cs="Arial"/>
          <w:i/>
          <w:color w:val="auto"/>
        </w:rPr>
        <w:t>(ďalej len „</w:t>
      </w:r>
      <w:r w:rsidRPr="001603F6">
        <w:rPr>
          <w:rFonts w:cs="Arial"/>
          <w:b/>
          <w:i/>
          <w:color w:val="auto"/>
        </w:rPr>
        <w:t>zhotoviteľ</w:t>
      </w:r>
      <w:r w:rsidRPr="001603F6">
        <w:rPr>
          <w:rFonts w:cs="Arial"/>
          <w:i/>
          <w:color w:val="auto"/>
        </w:rPr>
        <w:t>“)</w:t>
      </w:r>
    </w:p>
    <w:p w14:paraId="2B5D25C0" w14:textId="77777777" w:rsidR="00724DF2" w:rsidRPr="001603F6" w:rsidRDefault="00724DF2">
      <w:pPr>
        <w:pStyle w:val="Zkladntext"/>
        <w:ind w:firstLine="567"/>
        <w:rPr>
          <w:color w:val="auto"/>
        </w:rPr>
      </w:pPr>
    </w:p>
    <w:p w14:paraId="2F7DF82A" w14:textId="77777777" w:rsidR="00724DF2" w:rsidRPr="001603F6" w:rsidRDefault="00F35A85">
      <w:pPr>
        <w:pStyle w:val="Zkladntext"/>
        <w:rPr>
          <w:color w:val="auto"/>
        </w:rPr>
      </w:pPr>
      <w:r w:rsidRPr="001603F6">
        <w:rPr>
          <w:iCs/>
          <w:color w:val="auto"/>
        </w:rPr>
        <w:t xml:space="preserve">uzatvárajú túto Zmluvu o dielo </w:t>
      </w:r>
      <w:r w:rsidRPr="001603F6">
        <w:rPr>
          <w:i/>
          <w:iCs/>
          <w:color w:val="auto"/>
        </w:rPr>
        <w:t>(ďalej len „</w:t>
      </w:r>
      <w:r w:rsidRPr="001603F6">
        <w:rPr>
          <w:b/>
          <w:bCs/>
          <w:i/>
          <w:iCs/>
          <w:color w:val="auto"/>
        </w:rPr>
        <w:t>zmluva</w:t>
      </w:r>
      <w:r w:rsidRPr="001603F6">
        <w:rPr>
          <w:i/>
          <w:iCs/>
          <w:color w:val="auto"/>
        </w:rPr>
        <w:t>“)</w:t>
      </w:r>
      <w:r w:rsidRPr="001603F6">
        <w:rPr>
          <w:iCs/>
          <w:color w:val="auto"/>
        </w:rPr>
        <w:t xml:space="preserve"> za nasledovných zmluvných podmienok:</w:t>
      </w:r>
    </w:p>
    <w:p w14:paraId="0EA62CB1" w14:textId="445EB0D1" w:rsidR="00724DF2" w:rsidRDefault="00724DF2">
      <w:pPr>
        <w:pStyle w:val="Zkladntext"/>
        <w:ind w:firstLine="567"/>
        <w:jc w:val="center"/>
        <w:rPr>
          <w:b/>
          <w:color w:val="auto"/>
        </w:rPr>
      </w:pPr>
    </w:p>
    <w:p w14:paraId="7FB2128C" w14:textId="6D7E6FC8" w:rsidR="00DF2ECF" w:rsidRDefault="00DF2ECF">
      <w:pPr>
        <w:pStyle w:val="Zkladntext"/>
        <w:ind w:firstLine="567"/>
        <w:jc w:val="center"/>
        <w:rPr>
          <w:b/>
          <w:color w:val="auto"/>
        </w:rPr>
      </w:pPr>
    </w:p>
    <w:p w14:paraId="26932D4A" w14:textId="77777777" w:rsidR="00DF2ECF" w:rsidRPr="001603F6" w:rsidRDefault="00DF2ECF">
      <w:pPr>
        <w:pStyle w:val="Zkladntext"/>
        <w:ind w:firstLine="567"/>
        <w:jc w:val="center"/>
        <w:rPr>
          <w:b/>
          <w:color w:val="auto"/>
        </w:rPr>
      </w:pPr>
    </w:p>
    <w:p w14:paraId="180D3614" w14:textId="77777777" w:rsidR="00724DF2" w:rsidRPr="001603F6" w:rsidRDefault="00F35A85">
      <w:pPr>
        <w:pStyle w:val="Zkladntext"/>
        <w:ind w:firstLine="567"/>
        <w:jc w:val="center"/>
        <w:rPr>
          <w:b/>
          <w:color w:val="auto"/>
        </w:rPr>
      </w:pPr>
      <w:r w:rsidRPr="001603F6">
        <w:rPr>
          <w:b/>
          <w:color w:val="auto"/>
        </w:rPr>
        <w:t xml:space="preserve">Čl. I. </w:t>
      </w:r>
    </w:p>
    <w:p w14:paraId="4DE06472" w14:textId="77777777" w:rsidR="00724DF2" w:rsidRPr="001603F6" w:rsidRDefault="00F35A85">
      <w:pPr>
        <w:pStyle w:val="Zkladntext"/>
        <w:spacing w:line="360" w:lineRule="auto"/>
        <w:ind w:firstLine="567"/>
        <w:jc w:val="center"/>
        <w:rPr>
          <w:b/>
          <w:color w:val="auto"/>
        </w:rPr>
      </w:pPr>
      <w:r w:rsidRPr="001603F6">
        <w:rPr>
          <w:b/>
          <w:color w:val="auto"/>
        </w:rPr>
        <w:t>Predmet zmluvy</w:t>
      </w:r>
    </w:p>
    <w:p w14:paraId="379F21A4" w14:textId="1250AD0A" w:rsidR="00E33E45" w:rsidRPr="001603F6" w:rsidRDefault="00E33E45" w:rsidP="00E33E45">
      <w:pPr>
        <w:pStyle w:val="Zkladntext"/>
        <w:numPr>
          <w:ilvl w:val="0"/>
          <w:numId w:val="1"/>
        </w:numPr>
        <w:jc w:val="both"/>
        <w:rPr>
          <w:color w:val="auto"/>
        </w:rPr>
      </w:pPr>
      <w:r w:rsidRPr="001603F6">
        <w:rPr>
          <w:b/>
          <w:color w:val="auto"/>
        </w:rPr>
        <w:t xml:space="preserve">Zhotoviteľ sa zaväzuje </w:t>
      </w:r>
      <w:r w:rsidRPr="001603F6">
        <w:rPr>
          <w:color w:val="auto"/>
        </w:rPr>
        <w:t>objednávateľovi poskytnúť upgrade zariadenia 3D jaskyne podľa špecifikácie uvedenej v bod</w:t>
      </w:r>
      <w:r w:rsidR="00A2751D">
        <w:rPr>
          <w:color w:val="auto"/>
        </w:rPr>
        <w:t>och</w:t>
      </w:r>
      <w:r w:rsidRPr="001603F6">
        <w:rPr>
          <w:color w:val="auto"/>
        </w:rPr>
        <w:t xml:space="preserve"> 3)</w:t>
      </w:r>
      <w:r w:rsidR="00A2751D">
        <w:rPr>
          <w:color w:val="auto"/>
        </w:rPr>
        <w:t xml:space="preserve"> a 4)</w:t>
      </w:r>
      <w:r w:rsidRPr="001603F6">
        <w:rPr>
          <w:color w:val="auto"/>
        </w:rPr>
        <w:t xml:space="preserve"> čl. I. tejto zmluvy </w:t>
      </w:r>
      <w:r w:rsidRPr="001603F6">
        <w:rPr>
          <w:i/>
          <w:color w:val="auto"/>
        </w:rPr>
        <w:t>(ďalej len „</w:t>
      </w:r>
      <w:r w:rsidRPr="001603F6">
        <w:rPr>
          <w:b/>
          <w:i/>
          <w:color w:val="auto"/>
        </w:rPr>
        <w:t>dielo</w:t>
      </w:r>
      <w:r w:rsidRPr="001603F6">
        <w:rPr>
          <w:i/>
          <w:color w:val="auto"/>
        </w:rPr>
        <w:t xml:space="preserve">“) </w:t>
      </w:r>
      <w:r w:rsidRPr="001603F6">
        <w:rPr>
          <w:color w:val="auto"/>
        </w:rPr>
        <w:t>a </w:t>
      </w:r>
      <w:r w:rsidRPr="001603F6">
        <w:rPr>
          <w:b/>
          <w:color w:val="auto"/>
        </w:rPr>
        <w:t xml:space="preserve">objednávateľ sa zaväzuje zaplatiť dohodnutú cenu za dielo </w:t>
      </w:r>
      <w:r w:rsidRPr="001603F6">
        <w:rPr>
          <w:color w:val="auto"/>
        </w:rPr>
        <w:t>po splnení podmienok uvedených v zmluve.</w:t>
      </w:r>
    </w:p>
    <w:p w14:paraId="6EDA70A2" w14:textId="77777777" w:rsidR="00E33E45" w:rsidRPr="001603F6" w:rsidRDefault="00E33E45" w:rsidP="00E33E45">
      <w:pPr>
        <w:pStyle w:val="Zkladntext"/>
        <w:numPr>
          <w:ilvl w:val="0"/>
          <w:numId w:val="1"/>
        </w:numPr>
        <w:jc w:val="both"/>
        <w:rPr>
          <w:color w:val="auto"/>
        </w:rPr>
      </w:pPr>
      <w:r w:rsidRPr="001603F6">
        <w:rPr>
          <w:color w:val="auto"/>
        </w:rPr>
        <w:t>Zmluvné strany sa dohodli, že zhotoviteľ nie je viazaný pri určení postupu a spôsobu zhotovenia diela pokynmi objednávateľa.</w:t>
      </w:r>
    </w:p>
    <w:p w14:paraId="35AF87FC" w14:textId="625AF598" w:rsidR="00E33E45" w:rsidRPr="00E33E45" w:rsidRDefault="00E33E45" w:rsidP="00E33E45">
      <w:pPr>
        <w:pStyle w:val="Zkladntext"/>
        <w:numPr>
          <w:ilvl w:val="0"/>
          <w:numId w:val="1"/>
        </w:numPr>
        <w:jc w:val="both"/>
        <w:rPr>
          <w:color w:val="auto"/>
          <w:u w:val="single"/>
        </w:rPr>
      </w:pPr>
      <w:r w:rsidRPr="001603F6">
        <w:rPr>
          <w:color w:val="auto"/>
        </w:rPr>
        <w:t>Špecifikácia, bližší popis diela: Služba obsahuje rozšírenie zariadenia 3D jaskyne na Technickej univerzite vo Zvolene</w:t>
      </w:r>
      <w:r w:rsidR="00822F4E">
        <w:rPr>
          <w:color w:val="auto"/>
        </w:rPr>
        <w:t xml:space="preserve">, T. G. Masaryka 24, 960 01  Zvolen </w:t>
      </w:r>
      <w:r w:rsidRPr="001603F6">
        <w:rPr>
          <w:color w:val="auto"/>
        </w:rPr>
        <w:t>o nasledujúce funkcionality</w:t>
      </w:r>
      <w:r w:rsidR="0093517F">
        <w:rPr>
          <w:color w:val="auto"/>
        </w:rPr>
        <w:t xml:space="preserve"> pri zachovaní </w:t>
      </w:r>
      <w:r w:rsidR="00350009">
        <w:rPr>
          <w:color w:val="auto"/>
        </w:rPr>
        <w:lastRenderedPageBreak/>
        <w:t xml:space="preserve">plnej </w:t>
      </w:r>
      <w:r w:rsidR="0093517F">
        <w:rPr>
          <w:color w:val="auto"/>
        </w:rPr>
        <w:t>kompati</w:t>
      </w:r>
      <w:r w:rsidR="00350009">
        <w:rPr>
          <w:color w:val="auto"/>
        </w:rPr>
        <w:t>bility so zariadením 3D jaskyne</w:t>
      </w:r>
      <w:r w:rsidRPr="001603F6">
        <w:rPr>
          <w:color w:val="auto"/>
        </w:rPr>
        <w:t xml:space="preserve">: a) upgrade projektorov </w:t>
      </w:r>
      <w:r w:rsidR="006B40AE" w:rsidRPr="001603F6">
        <w:rPr>
          <w:color w:val="auto"/>
        </w:rPr>
        <w:t>na rozlíšenie 1920x1200</w:t>
      </w:r>
      <w:r w:rsidR="0093517F">
        <w:rPr>
          <w:color w:val="auto"/>
        </w:rPr>
        <w:t xml:space="preserve"> </w:t>
      </w:r>
      <w:r w:rsidRPr="001603F6">
        <w:rPr>
          <w:color w:val="auto"/>
        </w:rPr>
        <w:t xml:space="preserve">výmenou telies projektorov bez optiky, úprava stojanov, výmena video kabeláže, montáž, nastavenie a kalibrácia projektorov v 3D jaskyni; b) </w:t>
      </w:r>
      <w:r w:rsidR="0093517F">
        <w:rPr>
          <w:color w:val="auto"/>
        </w:rPr>
        <w:t>upgrade</w:t>
      </w:r>
      <w:r w:rsidRPr="001603F6">
        <w:rPr>
          <w:color w:val="auto"/>
        </w:rPr>
        <w:t xml:space="preserve"> polohovacieho zariadenia, ovládač, kabeláž, nastavenie a kalibrácia, rozhranie pre softvér 3D jaskyne; c) bezd</w:t>
      </w:r>
      <w:r w:rsidR="00350009">
        <w:rPr>
          <w:color w:val="auto"/>
        </w:rPr>
        <w:t>r</w:t>
      </w:r>
      <w:r w:rsidRPr="001603F6">
        <w:rPr>
          <w:color w:val="auto"/>
        </w:rPr>
        <w:t xml:space="preserve">ôtový HMD adaptér; d) SSD </w:t>
      </w:r>
      <w:r w:rsidR="00350009">
        <w:rPr>
          <w:color w:val="auto"/>
        </w:rPr>
        <w:t>d</w:t>
      </w:r>
      <w:r w:rsidRPr="001603F6">
        <w:rPr>
          <w:color w:val="auto"/>
        </w:rPr>
        <w:t xml:space="preserve">isk </w:t>
      </w:r>
      <w:r w:rsidR="0080080C">
        <w:rPr>
          <w:color w:val="auto"/>
        </w:rPr>
        <w:t>pre riadiacu konzolu</w:t>
      </w:r>
      <w:r w:rsidRPr="001603F6">
        <w:rPr>
          <w:color w:val="auto"/>
        </w:rPr>
        <w:t>, výmena existujúceho disku v riadiacej konzole, reinštalácia OS a softvéru 3D jaskyne; e) sieťový switch</w:t>
      </w:r>
      <w:r w:rsidR="0080080C">
        <w:rPr>
          <w:color w:val="auto"/>
        </w:rPr>
        <w:t xml:space="preserve"> a</w:t>
      </w:r>
      <w:r w:rsidRPr="001603F6">
        <w:rPr>
          <w:color w:val="auto"/>
        </w:rPr>
        <w:t xml:space="preserve"> jeho inštalácia; f) čistenie projekčných zrkadiel Da-Lite </w:t>
      </w:r>
      <w:proofErr w:type="spellStart"/>
      <w:r w:rsidRPr="001603F6">
        <w:rPr>
          <w:color w:val="auto"/>
        </w:rPr>
        <w:t>Mylar</w:t>
      </w:r>
      <w:proofErr w:type="spellEnd"/>
      <w:r w:rsidRPr="001603F6">
        <w:rPr>
          <w:color w:val="auto"/>
        </w:rPr>
        <w:t xml:space="preserve"> inštalovaných v 3D jaskyni; g) </w:t>
      </w:r>
      <w:r w:rsidR="0080080C">
        <w:rPr>
          <w:color w:val="auto"/>
        </w:rPr>
        <w:t xml:space="preserve">8ks serverov, </w:t>
      </w:r>
      <w:r w:rsidRPr="001603F6">
        <w:rPr>
          <w:color w:val="auto"/>
        </w:rPr>
        <w:t>výmena starých serverov</w:t>
      </w:r>
      <w:r w:rsidR="0080080C">
        <w:rPr>
          <w:color w:val="auto"/>
        </w:rPr>
        <w:t xml:space="preserve"> </w:t>
      </w:r>
      <w:r w:rsidRPr="001603F6">
        <w:rPr>
          <w:color w:val="auto"/>
        </w:rPr>
        <w:t>s reinštaláciou softvéru 3D jaskyne a jeho sprevádzkovanie.</w:t>
      </w:r>
    </w:p>
    <w:p w14:paraId="6C79C7E3" w14:textId="77777777" w:rsidR="00822F4E" w:rsidRPr="00822F4E" w:rsidRDefault="007A60A7" w:rsidP="00F10C26">
      <w:pPr>
        <w:pStyle w:val="Zkladntext"/>
        <w:numPr>
          <w:ilvl w:val="0"/>
          <w:numId w:val="1"/>
        </w:numPr>
        <w:jc w:val="both"/>
        <w:rPr>
          <w:color w:val="auto"/>
          <w:u w:val="single"/>
        </w:rPr>
      </w:pPr>
      <w:r w:rsidRPr="00E33E45">
        <w:rPr>
          <w:color w:val="auto"/>
        </w:rPr>
        <w:t>Podrobná špecifikácia predmetu zmluvy:</w:t>
      </w:r>
    </w:p>
    <w:p w14:paraId="0AEFEDDD" w14:textId="16F634EC" w:rsidR="00724DF2" w:rsidRPr="00E33E45" w:rsidRDefault="00DF2ECF" w:rsidP="00822F4E">
      <w:pPr>
        <w:pStyle w:val="Zkladntext"/>
        <w:ind w:left="360"/>
        <w:jc w:val="both"/>
        <w:rPr>
          <w:color w:val="auto"/>
          <w:u w:val="single"/>
        </w:rPr>
      </w:pPr>
      <w:r w:rsidRPr="00E33E45">
        <w:rPr>
          <w:color w:val="FF0000"/>
        </w:rPr>
        <w:t>(</w:t>
      </w:r>
      <w:r w:rsidR="0031455B" w:rsidRPr="00E33E45">
        <w:rPr>
          <w:color w:val="FF0000"/>
        </w:rPr>
        <w:t>uchád</w:t>
      </w:r>
      <w:r w:rsidRPr="00E33E45">
        <w:rPr>
          <w:color w:val="FF0000"/>
        </w:rPr>
        <w:t>z</w:t>
      </w:r>
      <w:r w:rsidR="0031455B" w:rsidRPr="00E33E45">
        <w:rPr>
          <w:color w:val="FF0000"/>
        </w:rPr>
        <w:t xml:space="preserve">ač na základe </w:t>
      </w:r>
      <w:r w:rsidR="007A60A7" w:rsidRPr="00E33E45">
        <w:rPr>
          <w:color w:val="FF0000"/>
        </w:rPr>
        <w:t>ponúknutej</w:t>
      </w:r>
      <w:r w:rsidR="0031455B" w:rsidRPr="00E33E45">
        <w:rPr>
          <w:color w:val="FF0000"/>
        </w:rPr>
        <w:t xml:space="preserve"> </w:t>
      </w:r>
      <w:r w:rsidR="007A60A7" w:rsidRPr="00E33E45">
        <w:rPr>
          <w:color w:val="FF0000"/>
        </w:rPr>
        <w:t xml:space="preserve">technickej </w:t>
      </w:r>
      <w:r w:rsidR="0031455B" w:rsidRPr="00E33E45">
        <w:rPr>
          <w:color w:val="FF0000"/>
        </w:rPr>
        <w:t>špecifikácie</w:t>
      </w:r>
      <w:r w:rsidR="00CC5934">
        <w:rPr>
          <w:color w:val="FF0000"/>
        </w:rPr>
        <w:t xml:space="preserve"> </w:t>
      </w:r>
      <w:r w:rsidR="007A60A7" w:rsidRPr="00E33E45">
        <w:rPr>
          <w:color w:val="FF0000"/>
        </w:rPr>
        <w:t>uvedie obchodné názvy a typy ponúknutých zariadení</w:t>
      </w:r>
      <w:r w:rsidRPr="00E33E45">
        <w:rPr>
          <w:color w:val="FF0000"/>
        </w:rPr>
        <w:t>)</w:t>
      </w:r>
    </w:p>
    <w:p w14:paraId="3685C12A" w14:textId="44504492" w:rsidR="00E33E45" w:rsidRDefault="00E33E45" w:rsidP="00E33E45">
      <w:pPr>
        <w:pStyle w:val="Zkladntext"/>
        <w:ind w:left="360"/>
        <w:jc w:val="both"/>
        <w:rPr>
          <w:color w:val="FF0000"/>
        </w:rPr>
      </w:pPr>
    </w:p>
    <w:p w14:paraId="5663667C" w14:textId="77777777" w:rsidR="00E33E45" w:rsidRPr="00E33E45" w:rsidRDefault="00E33E45" w:rsidP="00E33E45">
      <w:pPr>
        <w:pStyle w:val="Zkladntext"/>
        <w:ind w:left="360"/>
        <w:jc w:val="both"/>
        <w:rPr>
          <w:color w:val="auto"/>
          <w:u w:val="single"/>
        </w:rPr>
      </w:pPr>
    </w:p>
    <w:p w14:paraId="3184F973" w14:textId="77777777" w:rsidR="00724DF2" w:rsidRPr="001603F6" w:rsidRDefault="00F35A85">
      <w:pPr>
        <w:pStyle w:val="Zkladntext"/>
        <w:ind w:firstLine="567"/>
        <w:jc w:val="center"/>
        <w:rPr>
          <w:b/>
          <w:color w:val="auto"/>
        </w:rPr>
      </w:pPr>
      <w:r w:rsidRPr="001603F6">
        <w:rPr>
          <w:b/>
          <w:color w:val="auto"/>
        </w:rPr>
        <w:t xml:space="preserve">Čl. II. </w:t>
      </w:r>
    </w:p>
    <w:p w14:paraId="5562732A" w14:textId="137CF68E" w:rsidR="00724DF2" w:rsidRDefault="00F35A85">
      <w:pPr>
        <w:pStyle w:val="Zkladntext"/>
        <w:spacing w:line="360" w:lineRule="auto"/>
        <w:ind w:firstLine="567"/>
        <w:jc w:val="center"/>
        <w:rPr>
          <w:b/>
          <w:color w:val="auto"/>
        </w:rPr>
      </w:pPr>
      <w:r w:rsidRPr="001603F6">
        <w:rPr>
          <w:b/>
          <w:color w:val="auto"/>
        </w:rPr>
        <w:t>Termíny a </w:t>
      </w:r>
      <w:r w:rsidR="00982FB1">
        <w:rPr>
          <w:b/>
          <w:color w:val="auto"/>
        </w:rPr>
        <w:t>etapy</w:t>
      </w:r>
      <w:r w:rsidRPr="001603F6">
        <w:rPr>
          <w:b/>
          <w:color w:val="auto"/>
        </w:rPr>
        <w:t xml:space="preserve"> plnenia diela</w:t>
      </w:r>
    </w:p>
    <w:p w14:paraId="19E714C6" w14:textId="77777777" w:rsidR="00982FB1" w:rsidRPr="001603F6" w:rsidRDefault="00982FB1">
      <w:pPr>
        <w:pStyle w:val="Zkladntext"/>
        <w:spacing w:line="360" w:lineRule="auto"/>
        <w:ind w:firstLine="567"/>
        <w:jc w:val="center"/>
        <w:rPr>
          <w:b/>
          <w:color w:val="auto"/>
        </w:rPr>
      </w:pPr>
    </w:p>
    <w:p w14:paraId="5D3E295A" w14:textId="77777777" w:rsidR="00982FB1" w:rsidRPr="001603F6" w:rsidRDefault="00982FB1" w:rsidP="00982FB1">
      <w:pPr>
        <w:pStyle w:val="Zkladntext"/>
        <w:numPr>
          <w:ilvl w:val="0"/>
          <w:numId w:val="9"/>
        </w:numPr>
        <w:ind w:left="284" w:hanging="284"/>
        <w:rPr>
          <w:b/>
          <w:color w:val="auto"/>
        </w:rPr>
      </w:pPr>
      <w:r w:rsidRPr="001603F6">
        <w:rPr>
          <w:color w:val="auto"/>
        </w:rPr>
        <w:t>Zmluvné strany sa dohodli, že dodávka diela sa uskutoční nasledovne:</w:t>
      </w:r>
      <w:r w:rsidRPr="001603F6">
        <w:rPr>
          <w:b/>
          <w:color w:val="auto"/>
        </w:rPr>
        <w:t xml:space="preserve"> </w:t>
      </w:r>
    </w:p>
    <w:p w14:paraId="34C55097" w14:textId="77777777" w:rsidR="00982FB1" w:rsidRPr="001603F6" w:rsidRDefault="00982FB1" w:rsidP="00982FB1">
      <w:pPr>
        <w:pStyle w:val="Zkladntext"/>
        <w:spacing w:before="40" w:after="40"/>
        <w:ind w:left="284" w:hanging="284"/>
        <w:rPr>
          <w:i/>
          <w:color w:val="auto"/>
          <w:sz w:val="16"/>
          <w:szCs w:val="16"/>
        </w:rPr>
      </w:pPr>
    </w:p>
    <w:p w14:paraId="10B1841B" w14:textId="77777777" w:rsidR="00982FB1" w:rsidRPr="001603F6" w:rsidRDefault="00982FB1" w:rsidP="00982FB1">
      <w:pPr>
        <w:pStyle w:val="Zkladntext"/>
        <w:spacing w:before="40" w:after="40"/>
        <w:ind w:left="284" w:hanging="284"/>
        <w:rPr>
          <w:i/>
          <w:color w:val="auto"/>
        </w:rPr>
      </w:pPr>
      <w:r w:rsidRPr="001603F6">
        <w:rPr>
          <w:i/>
          <w:color w:val="auto"/>
        </w:rPr>
        <w:tab/>
        <w:t>Ukončenie inštalácií a školení: 31. 12. 2022</w:t>
      </w:r>
    </w:p>
    <w:p w14:paraId="0525ABB8" w14:textId="77777777" w:rsidR="00982FB1" w:rsidRPr="001603F6" w:rsidRDefault="00982FB1" w:rsidP="00982FB1">
      <w:pPr>
        <w:pStyle w:val="Nadpis1"/>
        <w:jc w:val="both"/>
        <w:rPr>
          <w:color w:val="auto"/>
          <w:lang w:val="sk-SK"/>
        </w:rPr>
      </w:pPr>
    </w:p>
    <w:p w14:paraId="11397642" w14:textId="7E21731B" w:rsidR="00982FB1" w:rsidRPr="001603F6" w:rsidRDefault="00982FB1" w:rsidP="00982FB1">
      <w:pPr>
        <w:pStyle w:val="Nadpis1"/>
        <w:numPr>
          <w:ilvl w:val="0"/>
          <w:numId w:val="9"/>
        </w:numPr>
        <w:ind w:left="284" w:hanging="284"/>
        <w:jc w:val="both"/>
        <w:rPr>
          <w:b w:val="0"/>
          <w:color w:val="auto"/>
          <w:lang w:val="sk-SK"/>
        </w:rPr>
      </w:pPr>
      <w:r w:rsidRPr="001603F6">
        <w:rPr>
          <w:b w:val="0"/>
          <w:color w:val="auto"/>
          <w:lang w:val="sk-SK"/>
        </w:rPr>
        <w:t xml:space="preserve">Zmluvné strany sa dohodli na </w:t>
      </w:r>
      <w:r w:rsidR="00F54036">
        <w:rPr>
          <w:b w:val="0"/>
          <w:color w:val="auto"/>
          <w:lang w:val="sk-SK"/>
        </w:rPr>
        <w:t xml:space="preserve">dvoch </w:t>
      </w:r>
      <w:r w:rsidRPr="001603F6">
        <w:rPr>
          <w:b w:val="0"/>
          <w:color w:val="auto"/>
          <w:lang w:val="sk-SK"/>
        </w:rPr>
        <w:t>etapách zhotovenia diela:</w:t>
      </w:r>
    </w:p>
    <w:p w14:paraId="647A6F3B" w14:textId="77777777" w:rsidR="00982FB1" w:rsidRPr="001603F6" w:rsidRDefault="00982FB1" w:rsidP="00982FB1">
      <w:pPr>
        <w:rPr>
          <w:color w:val="auto"/>
          <w:sz w:val="10"/>
          <w:szCs w:val="10"/>
        </w:rPr>
      </w:pPr>
    </w:p>
    <w:p w14:paraId="480A1F8C" w14:textId="77777777" w:rsidR="00982FB1" w:rsidRPr="001603F6" w:rsidRDefault="00982FB1" w:rsidP="00982FB1">
      <w:pPr>
        <w:ind w:left="284"/>
        <w:jc w:val="both"/>
        <w:rPr>
          <w:bCs/>
          <w:color w:val="auto"/>
        </w:rPr>
      </w:pPr>
    </w:p>
    <w:p w14:paraId="47691407" w14:textId="7EC754FB" w:rsidR="00982FB1" w:rsidRPr="001603F6" w:rsidRDefault="00982FB1" w:rsidP="00982FB1">
      <w:pPr>
        <w:ind w:left="284"/>
        <w:jc w:val="both"/>
        <w:rPr>
          <w:b/>
          <w:bCs/>
          <w:color w:val="auto"/>
        </w:rPr>
      </w:pPr>
      <w:r w:rsidRPr="00F54036">
        <w:rPr>
          <w:b/>
          <w:i/>
          <w:color w:val="auto"/>
        </w:rPr>
        <w:t xml:space="preserve">Prvá </w:t>
      </w:r>
      <w:r w:rsidR="00F54036" w:rsidRPr="00F54036">
        <w:rPr>
          <w:b/>
          <w:i/>
          <w:color w:val="auto"/>
        </w:rPr>
        <w:t>etapa</w:t>
      </w:r>
      <w:r w:rsidRPr="00F54036">
        <w:rPr>
          <w:b/>
          <w:i/>
          <w:color w:val="auto"/>
        </w:rPr>
        <w:t xml:space="preserve"> realizácie diela</w:t>
      </w:r>
      <w:r w:rsidRPr="001603F6">
        <w:rPr>
          <w:bCs/>
          <w:color w:val="auto"/>
        </w:rPr>
        <w:t>: Realizačný výstup bude pozostávať z upgradu zariadenia 3D jaskyne podľa článku I. odsek 3 tejto zmluvy, časť b, c, d, e, f, g.</w:t>
      </w:r>
    </w:p>
    <w:p w14:paraId="2532260A" w14:textId="77777777" w:rsidR="00982FB1" w:rsidRPr="001603F6" w:rsidRDefault="00982FB1" w:rsidP="00982FB1">
      <w:pPr>
        <w:ind w:left="284"/>
        <w:jc w:val="both"/>
        <w:rPr>
          <w:b/>
          <w:bCs/>
          <w:color w:val="auto"/>
        </w:rPr>
      </w:pPr>
    </w:p>
    <w:p w14:paraId="0FEA0AC7" w14:textId="399E73F4" w:rsidR="00982FB1" w:rsidRPr="001603F6" w:rsidRDefault="00982FB1" w:rsidP="00F54036">
      <w:pPr>
        <w:pStyle w:val="Nadpis1"/>
        <w:numPr>
          <w:ilvl w:val="0"/>
          <w:numId w:val="14"/>
        </w:numPr>
        <w:jc w:val="both"/>
        <w:rPr>
          <w:color w:val="auto"/>
          <w:lang w:val="sk-SK"/>
        </w:rPr>
      </w:pPr>
      <w:r w:rsidRPr="001603F6">
        <w:rPr>
          <w:b w:val="0"/>
          <w:bCs/>
          <w:i/>
          <w:color w:val="auto"/>
          <w:lang w:val="sk-SK"/>
        </w:rPr>
        <w:t xml:space="preserve">Prezentácia prvej </w:t>
      </w:r>
      <w:r w:rsidR="00F54036">
        <w:rPr>
          <w:b w:val="0"/>
          <w:bCs/>
          <w:i/>
          <w:color w:val="auto"/>
          <w:lang w:val="sk-SK"/>
        </w:rPr>
        <w:t>etapy</w:t>
      </w:r>
      <w:r w:rsidRPr="001603F6">
        <w:rPr>
          <w:bCs/>
          <w:color w:val="auto"/>
          <w:lang w:val="sk-SK"/>
        </w:rPr>
        <w:t xml:space="preserve">: </w:t>
      </w:r>
      <w:r w:rsidRPr="001603F6">
        <w:rPr>
          <w:b w:val="0"/>
          <w:bCs/>
          <w:color w:val="auto"/>
          <w:lang w:val="sk-SK"/>
        </w:rPr>
        <w:t>Prezentácia funkčnosti nových serverov, konzoly a polohovacieho zariadenia 3D jaskyne po vykonaní všetkých potrebných úprav.</w:t>
      </w:r>
    </w:p>
    <w:p w14:paraId="20AC302A" w14:textId="77777777" w:rsidR="00982FB1" w:rsidRPr="001603F6" w:rsidRDefault="00982FB1" w:rsidP="00982FB1">
      <w:pPr>
        <w:ind w:left="284"/>
        <w:jc w:val="both"/>
        <w:rPr>
          <w:b/>
          <w:bCs/>
          <w:color w:val="auto"/>
        </w:rPr>
      </w:pPr>
    </w:p>
    <w:p w14:paraId="08C073C2" w14:textId="790FDBB8" w:rsidR="00982FB1" w:rsidRPr="001603F6" w:rsidRDefault="00982FB1" w:rsidP="00982FB1">
      <w:pPr>
        <w:ind w:left="284"/>
        <w:jc w:val="both"/>
        <w:rPr>
          <w:b/>
          <w:bCs/>
          <w:color w:val="auto"/>
        </w:rPr>
      </w:pPr>
      <w:r w:rsidRPr="00F54036">
        <w:rPr>
          <w:b/>
          <w:i/>
          <w:color w:val="auto"/>
        </w:rPr>
        <w:t xml:space="preserve">Druhá </w:t>
      </w:r>
      <w:r w:rsidR="00F54036" w:rsidRPr="00F54036">
        <w:rPr>
          <w:b/>
          <w:i/>
          <w:color w:val="auto"/>
        </w:rPr>
        <w:t>etapa</w:t>
      </w:r>
      <w:r w:rsidRPr="00F54036">
        <w:rPr>
          <w:b/>
          <w:i/>
          <w:color w:val="auto"/>
        </w:rPr>
        <w:t xml:space="preserve"> realizácie diela</w:t>
      </w:r>
      <w:r w:rsidRPr="001603F6">
        <w:rPr>
          <w:bCs/>
          <w:color w:val="auto"/>
        </w:rPr>
        <w:t>: Realizačný výstup bude pozostávať z upgradu zariadenia 3D jaskyne podľa článku I. odsek 3 tejto zmluvy, časť a.</w:t>
      </w:r>
    </w:p>
    <w:p w14:paraId="5A258B4D" w14:textId="77777777" w:rsidR="00982FB1" w:rsidRPr="001603F6" w:rsidRDefault="00982FB1" w:rsidP="00982FB1">
      <w:pPr>
        <w:pStyle w:val="Nadpis1"/>
        <w:tabs>
          <w:tab w:val="clear" w:pos="0"/>
        </w:tabs>
        <w:ind w:left="284"/>
        <w:jc w:val="both"/>
        <w:rPr>
          <w:color w:val="auto"/>
          <w:sz w:val="24"/>
          <w:szCs w:val="24"/>
          <w:u w:val="single"/>
          <w:lang w:val="sk-SK"/>
        </w:rPr>
      </w:pPr>
    </w:p>
    <w:p w14:paraId="6D5E0128" w14:textId="6CBEF24D" w:rsidR="00982FB1" w:rsidRPr="001603F6" w:rsidRDefault="00982FB1" w:rsidP="00F54036">
      <w:pPr>
        <w:pStyle w:val="Nadpis1"/>
        <w:numPr>
          <w:ilvl w:val="0"/>
          <w:numId w:val="14"/>
        </w:numPr>
        <w:jc w:val="both"/>
        <w:rPr>
          <w:color w:val="auto"/>
          <w:lang w:val="sk-SK"/>
        </w:rPr>
      </w:pPr>
      <w:r w:rsidRPr="001603F6">
        <w:rPr>
          <w:b w:val="0"/>
          <w:i/>
          <w:color w:val="auto"/>
          <w:lang w:val="sk-SK"/>
        </w:rPr>
        <w:t>Prezentácia celého diela</w:t>
      </w:r>
      <w:r w:rsidRPr="001603F6">
        <w:rPr>
          <w:color w:val="auto"/>
          <w:lang w:val="sk-SK"/>
        </w:rPr>
        <w:t xml:space="preserve">: </w:t>
      </w:r>
      <w:r w:rsidRPr="001603F6">
        <w:rPr>
          <w:b w:val="0"/>
          <w:color w:val="auto"/>
          <w:lang w:val="sk-SK"/>
        </w:rPr>
        <w:t xml:space="preserve">Prezentácia plnej funkčnosti 3D jaskyne po vykonaní všetkých úprav oboch </w:t>
      </w:r>
      <w:r w:rsidR="00F54036">
        <w:rPr>
          <w:b w:val="0"/>
          <w:color w:val="auto"/>
          <w:lang w:val="sk-SK"/>
        </w:rPr>
        <w:t>etáp</w:t>
      </w:r>
      <w:r w:rsidRPr="001603F6">
        <w:rPr>
          <w:b w:val="0"/>
          <w:color w:val="auto"/>
          <w:lang w:val="sk-SK"/>
        </w:rPr>
        <w:t>.</w:t>
      </w:r>
    </w:p>
    <w:p w14:paraId="4A5F42DB" w14:textId="77777777" w:rsidR="00982FB1" w:rsidRPr="001603F6" w:rsidRDefault="00982FB1" w:rsidP="00982FB1">
      <w:pPr>
        <w:ind w:left="284"/>
        <w:jc w:val="both"/>
        <w:rPr>
          <w:color w:val="auto"/>
          <w:sz w:val="24"/>
          <w:szCs w:val="24"/>
        </w:rPr>
      </w:pPr>
    </w:p>
    <w:p w14:paraId="4394B7FB" w14:textId="353E2DEE" w:rsidR="00982FB1" w:rsidRPr="001603F6" w:rsidRDefault="00982FB1" w:rsidP="00F54036">
      <w:pPr>
        <w:pStyle w:val="Nadpis1"/>
        <w:numPr>
          <w:ilvl w:val="0"/>
          <w:numId w:val="14"/>
        </w:numPr>
        <w:jc w:val="both"/>
        <w:rPr>
          <w:b w:val="0"/>
          <w:color w:val="auto"/>
          <w:lang w:val="sk-SK"/>
        </w:rPr>
      </w:pPr>
      <w:r w:rsidRPr="001603F6">
        <w:rPr>
          <w:b w:val="0"/>
          <w:i/>
          <w:color w:val="auto"/>
          <w:lang w:val="sk-SK"/>
        </w:rPr>
        <w:t>Školenie</w:t>
      </w:r>
      <w:r w:rsidRPr="001603F6">
        <w:rPr>
          <w:b w:val="0"/>
          <w:color w:val="auto"/>
          <w:lang w:val="sk-SK"/>
        </w:rPr>
        <w:t>:</w:t>
      </w:r>
      <w:r w:rsidRPr="001603F6">
        <w:rPr>
          <w:color w:val="auto"/>
          <w:lang w:val="sk-SK"/>
        </w:rPr>
        <w:t xml:space="preserve"> </w:t>
      </w:r>
      <w:r w:rsidRPr="001603F6">
        <w:rPr>
          <w:b w:val="0"/>
          <w:color w:val="auto"/>
          <w:lang w:val="sk-SK"/>
        </w:rPr>
        <w:t>Zhotoviteľ vyškolí hlavných používateľov diela podľa</w:t>
      </w:r>
      <w:r w:rsidR="00CC5934">
        <w:rPr>
          <w:b w:val="0"/>
          <w:color w:val="auto"/>
          <w:lang w:val="sk-SK"/>
        </w:rPr>
        <w:t xml:space="preserve"> vopred</w:t>
      </w:r>
      <w:r w:rsidRPr="001603F6">
        <w:rPr>
          <w:b w:val="0"/>
          <w:color w:val="auto"/>
          <w:lang w:val="sk-SK"/>
        </w:rPr>
        <w:t xml:space="preserve"> dohodnutého a schváleného harmonogramu.</w:t>
      </w:r>
    </w:p>
    <w:p w14:paraId="1B1EA7BE" w14:textId="77777777" w:rsidR="00724DF2" w:rsidRPr="001603F6" w:rsidRDefault="00724DF2">
      <w:pPr>
        <w:jc w:val="both"/>
        <w:rPr>
          <w:color w:val="auto"/>
          <w:sz w:val="24"/>
          <w:szCs w:val="24"/>
        </w:rPr>
      </w:pPr>
    </w:p>
    <w:p w14:paraId="1DAAFC23" w14:textId="77777777" w:rsidR="00724DF2" w:rsidRPr="001603F6" w:rsidRDefault="00F35A85">
      <w:pPr>
        <w:jc w:val="center"/>
        <w:rPr>
          <w:b/>
          <w:color w:val="auto"/>
        </w:rPr>
      </w:pPr>
      <w:r w:rsidRPr="001603F6">
        <w:rPr>
          <w:b/>
          <w:color w:val="auto"/>
        </w:rPr>
        <w:t xml:space="preserve">Čl. III. </w:t>
      </w:r>
    </w:p>
    <w:p w14:paraId="43978623" w14:textId="7D88CE16" w:rsidR="00724DF2" w:rsidRPr="001603F6" w:rsidRDefault="00F35A85">
      <w:pPr>
        <w:spacing w:line="360" w:lineRule="auto"/>
        <w:jc w:val="center"/>
        <w:rPr>
          <w:b/>
          <w:color w:val="auto"/>
        </w:rPr>
      </w:pPr>
      <w:r w:rsidRPr="001603F6">
        <w:rPr>
          <w:b/>
          <w:color w:val="auto"/>
        </w:rPr>
        <w:t>Finančné podmienky</w:t>
      </w:r>
      <w:r w:rsidR="00A16431">
        <w:rPr>
          <w:b/>
          <w:color w:val="auto"/>
        </w:rPr>
        <w:t xml:space="preserve"> a fakturácia dodávky</w:t>
      </w:r>
    </w:p>
    <w:p w14:paraId="73D03313" w14:textId="3AD5C4CA" w:rsidR="0091212F" w:rsidRPr="008C00F1" w:rsidRDefault="0091212F" w:rsidP="0091212F">
      <w:pPr>
        <w:pStyle w:val="Odsekzoznamu"/>
        <w:numPr>
          <w:ilvl w:val="0"/>
          <w:numId w:val="13"/>
        </w:numPr>
        <w:suppressAutoHyphens w:val="0"/>
        <w:spacing w:before="60" w:after="60"/>
        <w:ind w:left="284" w:hanging="284"/>
        <w:jc w:val="both"/>
        <w:rPr>
          <w:rFonts w:cs="Arial"/>
          <w:color w:val="auto"/>
          <w:lang w:val="x-none" w:eastAsia="x-none"/>
        </w:rPr>
      </w:pPr>
      <w:r w:rsidRPr="0091212F">
        <w:rPr>
          <w:rFonts w:cs="Arial"/>
          <w:color w:val="auto"/>
          <w:lang w:val="x-none" w:eastAsia="x-none"/>
        </w:rPr>
        <w:t xml:space="preserve">Celková cena za dodávku </w:t>
      </w:r>
      <w:r w:rsidRPr="0091212F">
        <w:rPr>
          <w:rFonts w:cs="Arial"/>
          <w:color w:val="auto"/>
          <w:lang w:eastAsia="x-none"/>
        </w:rPr>
        <w:t xml:space="preserve">celého </w:t>
      </w:r>
      <w:r w:rsidRPr="0091212F">
        <w:rPr>
          <w:rFonts w:cs="Arial"/>
          <w:color w:val="auto"/>
          <w:lang w:val="x-none" w:eastAsia="x-none"/>
        </w:rPr>
        <w:t>predmetu zmluvy v rozsahu článku I. kúpnej zmluvy bola dohodnutá v zmysle zákona č. 18/1996 Z. z. o cenách v znení neskorších predpisov takto:</w:t>
      </w:r>
      <w:r w:rsidRPr="0091212F">
        <w:rPr>
          <w:rFonts w:cs="Arial"/>
          <w:color w:val="auto"/>
          <w:lang w:eastAsia="x-none"/>
        </w:rPr>
        <w:t xml:space="preserve"> </w:t>
      </w:r>
      <w:r w:rsidRPr="0091212F">
        <w:rPr>
          <w:rFonts w:cs="Arial"/>
          <w:bCs/>
          <w:color w:val="FF0000"/>
          <w:lang w:eastAsia="x-none"/>
        </w:rPr>
        <w:t>(vyplní uchádzač)</w:t>
      </w:r>
    </w:p>
    <w:p w14:paraId="783F8FA9" w14:textId="77777777" w:rsidR="008C00F1" w:rsidRPr="008C00F1" w:rsidRDefault="008C00F1" w:rsidP="008C00F1">
      <w:pPr>
        <w:suppressAutoHyphens w:val="0"/>
        <w:spacing w:before="60" w:after="60"/>
        <w:jc w:val="both"/>
        <w:rPr>
          <w:rFonts w:cs="Arial"/>
          <w:color w:val="auto"/>
          <w:lang w:val="x-none" w:eastAsia="x-none"/>
        </w:rPr>
      </w:pPr>
    </w:p>
    <w:tbl>
      <w:tblPr>
        <w:tblpPr w:leftFromText="141" w:rightFromText="141" w:vertAnchor="text" w:horzAnchor="margin" w:tblpXSpec="center" w:tblpY="-29"/>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268"/>
        <w:gridCol w:w="1417"/>
        <w:gridCol w:w="2421"/>
      </w:tblGrid>
      <w:tr w:rsidR="008C00F1" w:rsidRPr="008C00F1" w14:paraId="43D8C238" w14:textId="77777777" w:rsidTr="00D44163">
        <w:trPr>
          <w:trHeight w:val="1020"/>
          <w:jc w:val="center"/>
        </w:trPr>
        <w:tc>
          <w:tcPr>
            <w:tcW w:w="3114" w:type="dxa"/>
            <w:shd w:val="clear" w:color="auto" w:fill="D9D9D9"/>
            <w:vAlign w:val="center"/>
          </w:tcPr>
          <w:p w14:paraId="459FB3F5" w14:textId="77777777" w:rsidR="008C00F1" w:rsidRPr="008C00F1" w:rsidRDefault="008C00F1" w:rsidP="000538E7">
            <w:pPr>
              <w:suppressAutoHyphens w:val="0"/>
              <w:spacing w:before="60" w:after="60"/>
              <w:jc w:val="both"/>
              <w:rPr>
                <w:rFonts w:cs="Arial"/>
                <w:color w:val="auto"/>
                <w:lang w:eastAsia="x-none"/>
              </w:rPr>
            </w:pPr>
          </w:p>
        </w:tc>
        <w:tc>
          <w:tcPr>
            <w:tcW w:w="2268" w:type="dxa"/>
            <w:shd w:val="clear" w:color="auto" w:fill="D9D9D9"/>
            <w:vAlign w:val="center"/>
          </w:tcPr>
          <w:p w14:paraId="24DF4092" w14:textId="77777777" w:rsidR="008C00F1" w:rsidRDefault="008C00F1" w:rsidP="000538E7">
            <w:pPr>
              <w:jc w:val="center"/>
              <w:rPr>
                <w:b/>
              </w:rPr>
            </w:pPr>
          </w:p>
          <w:p w14:paraId="23BCE680" w14:textId="77777777" w:rsidR="008C00F1" w:rsidRPr="00A84539" w:rsidRDefault="008C00F1" w:rsidP="000538E7">
            <w:pPr>
              <w:jc w:val="center"/>
              <w:rPr>
                <w:b/>
              </w:rPr>
            </w:pPr>
            <w:r w:rsidRPr="00A84539">
              <w:rPr>
                <w:b/>
              </w:rPr>
              <w:t>Cena v EUR bez DPH</w:t>
            </w:r>
          </w:p>
          <w:p w14:paraId="6D818447" w14:textId="10B257CE" w:rsidR="008C00F1" w:rsidRPr="008C00F1" w:rsidRDefault="008C00F1" w:rsidP="000538E7">
            <w:pPr>
              <w:suppressAutoHyphens w:val="0"/>
              <w:spacing w:before="60" w:after="60"/>
              <w:jc w:val="both"/>
              <w:rPr>
                <w:rFonts w:cs="Arial"/>
                <w:color w:val="auto"/>
                <w:lang w:eastAsia="x-none"/>
              </w:rPr>
            </w:pPr>
          </w:p>
        </w:tc>
        <w:tc>
          <w:tcPr>
            <w:tcW w:w="1417" w:type="dxa"/>
            <w:shd w:val="clear" w:color="auto" w:fill="D9D9D9"/>
            <w:vAlign w:val="center"/>
          </w:tcPr>
          <w:p w14:paraId="6353333B" w14:textId="7DE19DA8" w:rsidR="008C00F1" w:rsidRPr="008C00F1" w:rsidRDefault="000538E7" w:rsidP="000538E7">
            <w:pPr>
              <w:rPr>
                <w:rFonts w:cs="Arial"/>
                <w:color w:val="auto"/>
                <w:lang w:eastAsia="x-none"/>
              </w:rPr>
            </w:pPr>
            <w:r>
              <w:rPr>
                <w:b/>
              </w:rPr>
              <w:t xml:space="preserve">    </w:t>
            </w:r>
            <w:r w:rsidR="008C00F1" w:rsidRPr="00A84539">
              <w:rPr>
                <w:b/>
              </w:rPr>
              <w:t xml:space="preserve">DPH </w:t>
            </w:r>
            <w:r w:rsidR="008C00F1">
              <w:rPr>
                <w:b/>
              </w:rPr>
              <w:t xml:space="preserve"> 20% </w:t>
            </w:r>
          </w:p>
        </w:tc>
        <w:tc>
          <w:tcPr>
            <w:tcW w:w="2421" w:type="dxa"/>
            <w:shd w:val="clear" w:color="auto" w:fill="D9D9D9"/>
            <w:vAlign w:val="center"/>
          </w:tcPr>
          <w:p w14:paraId="22A58B2B" w14:textId="77AF5F9B" w:rsidR="008C00F1" w:rsidRPr="008C00F1" w:rsidRDefault="000538E7" w:rsidP="000538E7">
            <w:pPr>
              <w:rPr>
                <w:rFonts w:cs="Arial"/>
                <w:color w:val="auto"/>
                <w:lang w:eastAsia="x-none"/>
              </w:rPr>
            </w:pPr>
            <w:r>
              <w:rPr>
                <w:b/>
              </w:rPr>
              <w:t xml:space="preserve">    </w:t>
            </w:r>
            <w:r w:rsidR="008C00F1" w:rsidRPr="00A84539">
              <w:rPr>
                <w:b/>
              </w:rPr>
              <w:t>Cena v</w:t>
            </w:r>
            <w:r w:rsidR="008C00F1">
              <w:rPr>
                <w:b/>
              </w:rPr>
              <w:t> </w:t>
            </w:r>
            <w:r w:rsidR="008C00F1" w:rsidRPr="00A84539">
              <w:rPr>
                <w:b/>
              </w:rPr>
              <w:t>EUR</w:t>
            </w:r>
            <w:r w:rsidR="008C00F1">
              <w:rPr>
                <w:b/>
              </w:rPr>
              <w:t xml:space="preserve"> </w:t>
            </w:r>
            <w:r w:rsidR="008C00F1" w:rsidRPr="00A84539">
              <w:rPr>
                <w:b/>
              </w:rPr>
              <w:t>s DPH</w:t>
            </w:r>
          </w:p>
        </w:tc>
      </w:tr>
      <w:tr w:rsidR="008C00F1" w:rsidRPr="008C00F1" w14:paraId="6FFD97AB" w14:textId="77777777" w:rsidTr="00D44163">
        <w:trPr>
          <w:trHeight w:val="510"/>
          <w:jc w:val="center"/>
        </w:trPr>
        <w:tc>
          <w:tcPr>
            <w:tcW w:w="3114" w:type="dxa"/>
            <w:shd w:val="clear" w:color="auto" w:fill="auto"/>
            <w:vAlign w:val="center"/>
          </w:tcPr>
          <w:p w14:paraId="224D218D" w14:textId="49770568" w:rsidR="008C00F1" w:rsidRPr="008C00F1" w:rsidRDefault="008C00F1" w:rsidP="000538E7">
            <w:pPr>
              <w:suppressAutoHyphens w:val="0"/>
              <w:spacing w:before="60" w:after="60"/>
              <w:rPr>
                <w:rFonts w:cs="Arial"/>
                <w:color w:val="auto"/>
                <w:lang w:eastAsia="x-none"/>
              </w:rPr>
            </w:pPr>
            <w:r>
              <w:rPr>
                <w:rFonts w:cs="Arial"/>
                <w:b/>
                <w:color w:val="auto"/>
                <w:lang w:eastAsia="x-none"/>
              </w:rPr>
              <w:t>Prvá etapa</w:t>
            </w:r>
            <w:r>
              <w:t xml:space="preserve"> </w:t>
            </w:r>
            <w:r w:rsidRPr="008C00F1">
              <w:rPr>
                <w:rFonts w:cs="Arial"/>
                <w:b/>
                <w:color w:val="auto"/>
                <w:lang w:eastAsia="x-none"/>
              </w:rPr>
              <w:t>realizácie diela</w:t>
            </w:r>
          </w:p>
        </w:tc>
        <w:tc>
          <w:tcPr>
            <w:tcW w:w="2268" w:type="dxa"/>
            <w:shd w:val="clear" w:color="auto" w:fill="auto"/>
            <w:noWrap/>
            <w:vAlign w:val="center"/>
          </w:tcPr>
          <w:p w14:paraId="7E6D6850" w14:textId="77777777" w:rsidR="008C00F1" w:rsidRPr="008C00F1" w:rsidRDefault="008C00F1" w:rsidP="000538E7">
            <w:pPr>
              <w:suppressAutoHyphens w:val="0"/>
              <w:spacing w:before="60" w:after="60"/>
              <w:jc w:val="both"/>
              <w:rPr>
                <w:rFonts w:cs="Arial"/>
                <w:color w:val="auto"/>
                <w:lang w:eastAsia="x-none"/>
              </w:rPr>
            </w:pPr>
          </w:p>
        </w:tc>
        <w:tc>
          <w:tcPr>
            <w:tcW w:w="1417" w:type="dxa"/>
            <w:shd w:val="clear" w:color="auto" w:fill="auto"/>
            <w:vAlign w:val="center"/>
          </w:tcPr>
          <w:p w14:paraId="482E6D0E" w14:textId="31E44267" w:rsidR="008C00F1" w:rsidRPr="008C00F1" w:rsidRDefault="008C00F1" w:rsidP="000538E7">
            <w:pPr>
              <w:suppressAutoHyphens w:val="0"/>
              <w:spacing w:before="60" w:after="60"/>
              <w:jc w:val="both"/>
              <w:rPr>
                <w:rFonts w:cs="Arial"/>
                <w:color w:val="auto"/>
                <w:lang w:eastAsia="x-none"/>
              </w:rPr>
            </w:pPr>
          </w:p>
        </w:tc>
        <w:tc>
          <w:tcPr>
            <w:tcW w:w="2421" w:type="dxa"/>
            <w:shd w:val="clear" w:color="auto" w:fill="auto"/>
            <w:noWrap/>
            <w:vAlign w:val="center"/>
          </w:tcPr>
          <w:p w14:paraId="381A9CC9" w14:textId="77777777" w:rsidR="008C00F1" w:rsidRPr="008C00F1" w:rsidRDefault="008C00F1" w:rsidP="000538E7">
            <w:pPr>
              <w:suppressAutoHyphens w:val="0"/>
              <w:spacing w:before="60" w:after="60"/>
              <w:jc w:val="both"/>
              <w:rPr>
                <w:rFonts w:cs="Arial"/>
                <w:color w:val="auto"/>
                <w:lang w:eastAsia="x-none"/>
              </w:rPr>
            </w:pPr>
          </w:p>
        </w:tc>
      </w:tr>
      <w:tr w:rsidR="008C00F1" w:rsidRPr="008C00F1" w14:paraId="475B07D5" w14:textId="77777777" w:rsidTr="00D44163">
        <w:trPr>
          <w:trHeight w:val="510"/>
          <w:jc w:val="center"/>
        </w:trPr>
        <w:tc>
          <w:tcPr>
            <w:tcW w:w="3114" w:type="dxa"/>
            <w:tcBorders>
              <w:bottom w:val="single" w:sz="4" w:space="0" w:color="auto"/>
            </w:tcBorders>
            <w:shd w:val="clear" w:color="auto" w:fill="auto"/>
            <w:vAlign w:val="center"/>
          </w:tcPr>
          <w:p w14:paraId="026C9D01" w14:textId="49243A4F" w:rsidR="008C00F1" w:rsidRPr="008C00F1" w:rsidRDefault="008C00F1" w:rsidP="000538E7">
            <w:pPr>
              <w:suppressAutoHyphens w:val="0"/>
              <w:spacing w:before="60" w:after="60"/>
              <w:rPr>
                <w:rFonts w:cs="Arial"/>
                <w:color w:val="auto"/>
                <w:lang w:eastAsia="x-none"/>
              </w:rPr>
            </w:pPr>
            <w:r>
              <w:rPr>
                <w:rFonts w:cs="Arial"/>
                <w:b/>
                <w:color w:val="auto"/>
                <w:lang w:eastAsia="x-none"/>
              </w:rPr>
              <w:t>Druh</w:t>
            </w:r>
            <w:r w:rsidRPr="008C00F1">
              <w:rPr>
                <w:rFonts w:cs="Arial"/>
                <w:b/>
                <w:color w:val="auto"/>
                <w:lang w:eastAsia="x-none"/>
              </w:rPr>
              <w:t xml:space="preserve">á etapa realizácie diela </w:t>
            </w:r>
          </w:p>
        </w:tc>
        <w:tc>
          <w:tcPr>
            <w:tcW w:w="2268" w:type="dxa"/>
            <w:tcBorders>
              <w:bottom w:val="single" w:sz="4" w:space="0" w:color="auto"/>
            </w:tcBorders>
            <w:shd w:val="clear" w:color="auto" w:fill="auto"/>
            <w:noWrap/>
            <w:vAlign w:val="center"/>
          </w:tcPr>
          <w:p w14:paraId="13380D05" w14:textId="77777777" w:rsidR="008C00F1" w:rsidRPr="008C00F1" w:rsidRDefault="008C00F1" w:rsidP="000538E7">
            <w:pPr>
              <w:suppressAutoHyphens w:val="0"/>
              <w:spacing w:before="60" w:after="60"/>
              <w:jc w:val="both"/>
              <w:rPr>
                <w:rFonts w:cs="Arial"/>
                <w:color w:val="auto"/>
                <w:lang w:eastAsia="x-none"/>
              </w:rPr>
            </w:pPr>
          </w:p>
        </w:tc>
        <w:tc>
          <w:tcPr>
            <w:tcW w:w="1417" w:type="dxa"/>
            <w:tcBorders>
              <w:bottom w:val="single" w:sz="4" w:space="0" w:color="auto"/>
            </w:tcBorders>
            <w:shd w:val="clear" w:color="auto" w:fill="auto"/>
            <w:vAlign w:val="center"/>
          </w:tcPr>
          <w:p w14:paraId="1D933DC9" w14:textId="1CD42750" w:rsidR="008C00F1" w:rsidRPr="008C00F1" w:rsidRDefault="008C00F1" w:rsidP="000538E7">
            <w:pPr>
              <w:suppressAutoHyphens w:val="0"/>
              <w:spacing w:before="60" w:after="60"/>
              <w:jc w:val="both"/>
              <w:rPr>
                <w:rFonts w:cs="Arial"/>
                <w:color w:val="auto"/>
                <w:lang w:eastAsia="x-none"/>
              </w:rPr>
            </w:pPr>
          </w:p>
        </w:tc>
        <w:tc>
          <w:tcPr>
            <w:tcW w:w="2421" w:type="dxa"/>
            <w:tcBorders>
              <w:bottom w:val="single" w:sz="4" w:space="0" w:color="auto"/>
            </w:tcBorders>
            <w:shd w:val="clear" w:color="auto" w:fill="auto"/>
            <w:noWrap/>
            <w:vAlign w:val="center"/>
          </w:tcPr>
          <w:p w14:paraId="34B60E9A" w14:textId="77777777" w:rsidR="008C00F1" w:rsidRPr="008C00F1" w:rsidRDefault="008C00F1" w:rsidP="000538E7">
            <w:pPr>
              <w:suppressAutoHyphens w:val="0"/>
              <w:spacing w:before="60" w:after="60"/>
              <w:jc w:val="both"/>
              <w:rPr>
                <w:rFonts w:cs="Arial"/>
                <w:color w:val="auto"/>
                <w:lang w:eastAsia="x-none"/>
              </w:rPr>
            </w:pPr>
          </w:p>
        </w:tc>
      </w:tr>
      <w:tr w:rsidR="00D44163" w:rsidRPr="008C00F1" w14:paraId="39F7C56E" w14:textId="77777777" w:rsidTr="00D44163">
        <w:trPr>
          <w:trHeight w:val="510"/>
          <w:jc w:val="center"/>
        </w:trPr>
        <w:tc>
          <w:tcPr>
            <w:tcW w:w="3114" w:type="dxa"/>
            <w:tcBorders>
              <w:bottom w:val="single" w:sz="4" w:space="0" w:color="auto"/>
            </w:tcBorders>
            <w:shd w:val="clear" w:color="auto" w:fill="D9D9D9" w:themeFill="background1" w:themeFillShade="D9"/>
            <w:vAlign w:val="center"/>
          </w:tcPr>
          <w:p w14:paraId="0A9A94E5" w14:textId="3DCEC5B7" w:rsidR="00D44163" w:rsidRDefault="00D44163" w:rsidP="000538E7">
            <w:pPr>
              <w:suppressAutoHyphens w:val="0"/>
              <w:spacing w:before="60" w:after="60"/>
              <w:rPr>
                <w:rFonts w:cs="Arial"/>
                <w:b/>
                <w:color w:val="auto"/>
                <w:lang w:eastAsia="x-none"/>
              </w:rPr>
            </w:pPr>
            <w:r w:rsidRPr="008C00F1">
              <w:rPr>
                <w:rFonts w:cs="Arial"/>
                <w:b/>
                <w:color w:val="auto"/>
                <w:lang w:eastAsia="x-none"/>
              </w:rPr>
              <w:t>Cena celkom</w:t>
            </w:r>
            <w:r>
              <w:rPr>
                <w:rFonts w:cs="Arial"/>
                <w:b/>
                <w:color w:val="auto"/>
                <w:lang w:eastAsia="x-none"/>
              </w:rPr>
              <w:t xml:space="preserve"> za celý predmet zákazky</w:t>
            </w:r>
            <w:r w:rsidRPr="008C00F1">
              <w:rPr>
                <w:rFonts w:cs="Arial"/>
                <w:b/>
                <w:color w:val="auto"/>
                <w:lang w:eastAsia="x-none"/>
              </w:rPr>
              <w:t>:</w:t>
            </w:r>
          </w:p>
        </w:tc>
        <w:tc>
          <w:tcPr>
            <w:tcW w:w="2268" w:type="dxa"/>
            <w:tcBorders>
              <w:bottom w:val="single" w:sz="4" w:space="0" w:color="auto"/>
            </w:tcBorders>
            <w:shd w:val="clear" w:color="auto" w:fill="D9D9D9" w:themeFill="background1" w:themeFillShade="D9"/>
            <w:noWrap/>
            <w:vAlign w:val="center"/>
          </w:tcPr>
          <w:p w14:paraId="674ECB10" w14:textId="77777777" w:rsidR="00D44163" w:rsidRPr="008C00F1" w:rsidRDefault="00D44163" w:rsidP="000538E7">
            <w:pPr>
              <w:suppressAutoHyphens w:val="0"/>
              <w:spacing w:before="60" w:after="60"/>
              <w:jc w:val="both"/>
              <w:rPr>
                <w:rFonts w:cs="Arial"/>
                <w:color w:val="auto"/>
                <w:lang w:eastAsia="x-none"/>
              </w:rPr>
            </w:pPr>
          </w:p>
        </w:tc>
        <w:tc>
          <w:tcPr>
            <w:tcW w:w="1417" w:type="dxa"/>
            <w:tcBorders>
              <w:bottom w:val="single" w:sz="4" w:space="0" w:color="auto"/>
            </w:tcBorders>
            <w:shd w:val="clear" w:color="auto" w:fill="D9D9D9" w:themeFill="background1" w:themeFillShade="D9"/>
            <w:vAlign w:val="center"/>
          </w:tcPr>
          <w:p w14:paraId="54D115A7" w14:textId="77777777" w:rsidR="00D44163" w:rsidRPr="008C00F1" w:rsidRDefault="00D44163" w:rsidP="000538E7">
            <w:pPr>
              <w:suppressAutoHyphens w:val="0"/>
              <w:spacing w:before="60" w:after="60"/>
              <w:jc w:val="both"/>
              <w:rPr>
                <w:rFonts w:cs="Arial"/>
                <w:color w:val="auto"/>
                <w:lang w:eastAsia="x-none"/>
              </w:rPr>
            </w:pPr>
          </w:p>
        </w:tc>
        <w:tc>
          <w:tcPr>
            <w:tcW w:w="2421" w:type="dxa"/>
            <w:tcBorders>
              <w:bottom w:val="single" w:sz="4" w:space="0" w:color="auto"/>
            </w:tcBorders>
            <w:shd w:val="clear" w:color="auto" w:fill="D9D9D9" w:themeFill="background1" w:themeFillShade="D9"/>
            <w:noWrap/>
            <w:vAlign w:val="center"/>
          </w:tcPr>
          <w:p w14:paraId="743896A2" w14:textId="77777777" w:rsidR="00D44163" w:rsidRPr="008C00F1" w:rsidRDefault="00D44163" w:rsidP="000538E7">
            <w:pPr>
              <w:suppressAutoHyphens w:val="0"/>
              <w:spacing w:before="60" w:after="60"/>
              <w:jc w:val="both"/>
              <w:rPr>
                <w:rFonts w:cs="Arial"/>
                <w:color w:val="auto"/>
                <w:lang w:eastAsia="x-none"/>
              </w:rPr>
            </w:pPr>
          </w:p>
        </w:tc>
      </w:tr>
    </w:tbl>
    <w:p w14:paraId="15446295" w14:textId="77777777" w:rsidR="0091212F" w:rsidRPr="0091212F" w:rsidRDefault="0091212F" w:rsidP="0091212F">
      <w:pPr>
        <w:suppressAutoHyphens w:val="0"/>
        <w:spacing w:before="60" w:after="60"/>
        <w:jc w:val="both"/>
        <w:rPr>
          <w:rFonts w:cs="Arial"/>
          <w:color w:val="auto"/>
          <w:lang w:eastAsia="x-none"/>
        </w:rPr>
      </w:pPr>
    </w:p>
    <w:p w14:paraId="23551591" w14:textId="77777777" w:rsidR="0091212F" w:rsidRPr="0091212F" w:rsidRDefault="0091212F" w:rsidP="0091212F">
      <w:pPr>
        <w:suppressAutoHyphens w:val="0"/>
        <w:snapToGrid w:val="0"/>
        <w:spacing w:before="60" w:after="60"/>
        <w:ind w:firstLine="426"/>
        <w:jc w:val="both"/>
        <w:rPr>
          <w:rFonts w:cs="Arial"/>
          <w:i/>
          <w:color w:val="auto"/>
          <w:lang w:eastAsia="x-none"/>
        </w:rPr>
      </w:pPr>
      <w:r w:rsidRPr="0091212F">
        <w:rPr>
          <w:rFonts w:cs="Arial"/>
          <w:i/>
          <w:color w:val="auto"/>
          <w:lang w:val="x-none" w:eastAsia="x-none"/>
        </w:rPr>
        <w:t>Slovom: ..........................................................EUR vrátane DPH</w:t>
      </w:r>
    </w:p>
    <w:p w14:paraId="12292A6E" w14:textId="77777777" w:rsidR="0091212F" w:rsidRPr="0091212F" w:rsidRDefault="0091212F" w:rsidP="0091212F">
      <w:pPr>
        <w:shd w:val="clear" w:color="auto" w:fill="BFBFBF"/>
        <w:suppressAutoHyphens w:val="0"/>
        <w:snapToGrid w:val="0"/>
        <w:spacing w:before="60" w:after="60"/>
        <w:ind w:left="426"/>
        <w:jc w:val="both"/>
        <w:rPr>
          <w:rFonts w:cs="Arial"/>
          <w:i/>
          <w:color w:val="auto"/>
          <w:sz w:val="18"/>
          <w:szCs w:val="18"/>
          <w:lang w:eastAsia="x-none"/>
        </w:rPr>
      </w:pPr>
      <w:r w:rsidRPr="0091212F">
        <w:rPr>
          <w:rFonts w:cs="Arial"/>
          <w:i/>
          <w:color w:val="auto"/>
          <w:sz w:val="18"/>
          <w:szCs w:val="18"/>
          <w:lang w:eastAsia="x-none"/>
        </w:rPr>
        <w:t>(Pozn.: Ak uchádzač nie je platiteľom DPH na Slovensku, vyčísluje zmluvnú cenu v EUR bez DPH!)</w:t>
      </w:r>
    </w:p>
    <w:p w14:paraId="1CAC4547" w14:textId="1002AD6C" w:rsidR="00A16431" w:rsidRDefault="00982FB1" w:rsidP="00F86BA1">
      <w:pPr>
        <w:pStyle w:val="Odsekzoznamu"/>
        <w:numPr>
          <w:ilvl w:val="0"/>
          <w:numId w:val="18"/>
        </w:numPr>
        <w:jc w:val="both"/>
        <w:rPr>
          <w:color w:val="auto"/>
        </w:rPr>
      </w:pPr>
      <w:r w:rsidRPr="001E350F">
        <w:rPr>
          <w:color w:val="auto"/>
        </w:rPr>
        <w:lastRenderedPageBreak/>
        <w:t xml:space="preserve">Do 30 dní odo dňa ukončenia jednotlivej </w:t>
      </w:r>
      <w:r w:rsidR="006B40AE" w:rsidRPr="001E350F">
        <w:rPr>
          <w:color w:val="auto"/>
        </w:rPr>
        <w:t>etapy</w:t>
      </w:r>
      <w:r w:rsidRPr="001E350F">
        <w:rPr>
          <w:color w:val="auto"/>
        </w:rPr>
        <w:t xml:space="preserve"> realizácie diela</w:t>
      </w:r>
      <w:r w:rsidR="00F35A85" w:rsidRPr="001E350F">
        <w:rPr>
          <w:color w:val="auto"/>
        </w:rPr>
        <w:t xml:space="preserve"> a jeho prevzatí a odovzdaní do rutinnej prevádzky objednávateľ uhradí zhotoviteľovi faktúru vyhotovenú zhotoviteľom vo výške uvedenej v </w:t>
      </w:r>
      <w:r w:rsidR="00C34423" w:rsidRPr="001E350F">
        <w:rPr>
          <w:color w:val="auto"/>
        </w:rPr>
        <w:t xml:space="preserve">článku III. odsek </w:t>
      </w:r>
      <w:r w:rsidR="00CC5934">
        <w:rPr>
          <w:color w:val="auto"/>
        </w:rPr>
        <w:t>1</w:t>
      </w:r>
      <w:r w:rsidR="00C34423" w:rsidRPr="001E350F">
        <w:rPr>
          <w:color w:val="auto"/>
        </w:rPr>
        <w:t xml:space="preserve"> tejto zmluvy</w:t>
      </w:r>
      <w:r w:rsidR="004373E5" w:rsidRPr="001E350F">
        <w:rPr>
          <w:color w:val="auto"/>
        </w:rPr>
        <w:t>.</w:t>
      </w:r>
    </w:p>
    <w:p w14:paraId="2A77DBDC" w14:textId="77777777" w:rsidR="00CC5934" w:rsidRDefault="00512A22" w:rsidP="00F86BA1">
      <w:pPr>
        <w:pStyle w:val="Odsekzoznamu"/>
        <w:numPr>
          <w:ilvl w:val="0"/>
          <w:numId w:val="18"/>
        </w:numPr>
        <w:jc w:val="both"/>
        <w:rPr>
          <w:color w:val="auto"/>
        </w:rPr>
      </w:pPr>
      <w:r w:rsidRPr="001603F6">
        <w:rPr>
          <w:color w:val="auto"/>
        </w:rPr>
        <w:t xml:space="preserve">Fakturácia bude rozdelená na dve časti zodpovedajúce jednotlivým </w:t>
      </w:r>
      <w:r>
        <w:rPr>
          <w:color w:val="auto"/>
        </w:rPr>
        <w:t>etapám</w:t>
      </w:r>
      <w:r w:rsidRPr="001603F6">
        <w:rPr>
          <w:color w:val="auto"/>
        </w:rPr>
        <w:t xml:space="preserve"> realizácie diela</w:t>
      </w:r>
      <w:r w:rsidR="00CC5934">
        <w:rPr>
          <w:color w:val="auto"/>
        </w:rPr>
        <w:t>.</w:t>
      </w:r>
    </w:p>
    <w:p w14:paraId="20B6CCDD" w14:textId="70C4FABF" w:rsidR="00A00984" w:rsidRDefault="00A00984" w:rsidP="00A00984">
      <w:pPr>
        <w:jc w:val="both"/>
        <w:rPr>
          <w:color w:val="auto"/>
        </w:rPr>
      </w:pPr>
    </w:p>
    <w:p w14:paraId="56013E31" w14:textId="77777777" w:rsidR="00724DF2" w:rsidRPr="001603F6" w:rsidRDefault="00724DF2">
      <w:pPr>
        <w:pStyle w:val="Zkladntext"/>
        <w:jc w:val="center"/>
        <w:rPr>
          <w:color w:val="auto"/>
        </w:rPr>
      </w:pPr>
    </w:p>
    <w:p w14:paraId="08BBC56E" w14:textId="4A8412EE" w:rsidR="00724DF2" w:rsidRPr="001603F6" w:rsidRDefault="00F35A85">
      <w:pPr>
        <w:pStyle w:val="Zkladntext"/>
        <w:jc w:val="center"/>
        <w:rPr>
          <w:b/>
          <w:color w:val="auto"/>
        </w:rPr>
      </w:pPr>
      <w:r w:rsidRPr="001603F6">
        <w:rPr>
          <w:b/>
          <w:color w:val="auto"/>
        </w:rPr>
        <w:t xml:space="preserve">Čl. </w:t>
      </w:r>
      <w:r w:rsidR="00A00984">
        <w:rPr>
          <w:b/>
          <w:color w:val="auto"/>
        </w:rPr>
        <w:t>I</w:t>
      </w:r>
      <w:r w:rsidRPr="001603F6">
        <w:rPr>
          <w:b/>
          <w:color w:val="auto"/>
        </w:rPr>
        <w:t xml:space="preserve">V. </w:t>
      </w:r>
    </w:p>
    <w:p w14:paraId="2691C875" w14:textId="77777777" w:rsidR="00724DF2" w:rsidRPr="001603F6" w:rsidRDefault="00F35A85">
      <w:pPr>
        <w:pStyle w:val="Zkladntext"/>
        <w:spacing w:line="360" w:lineRule="auto"/>
        <w:jc w:val="center"/>
        <w:rPr>
          <w:b/>
          <w:color w:val="auto"/>
        </w:rPr>
      </w:pPr>
      <w:r w:rsidRPr="001603F6">
        <w:rPr>
          <w:b/>
          <w:color w:val="auto"/>
        </w:rPr>
        <w:t>Záruky funkčnosti</w:t>
      </w:r>
    </w:p>
    <w:p w14:paraId="41C3EC86" w14:textId="77777777" w:rsidR="00724DF2" w:rsidRPr="001603F6" w:rsidRDefault="00F35A85">
      <w:pPr>
        <w:pStyle w:val="Zkladntext"/>
        <w:numPr>
          <w:ilvl w:val="0"/>
          <w:numId w:val="2"/>
        </w:numPr>
        <w:jc w:val="both"/>
        <w:rPr>
          <w:color w:val="auto"/>
        </w:rPr>
      </w:pPr>
      <w:r w:rsidRPr="001603F6">
        <w:rPr>
          <w:color w:val="auto"/>
        </w:rPr>
        <w:t>Zhotoviteľ zodpovedá za vady, ktoré má dielo v čase jeho odovzdania objednávateľovi.</w:t>
      </w:r>
    </w:p>
    <w:p w14:paraId="1455971E" w14:textId="77777777" w:rsidR="00724DF2" w:rsidRPr="001603F6" w:rsidRDefault="00F35A85">
      <w:pPr>
        <w:pStyle w:val="Zkladntext"/>
        <w:numPr>
          <w:ilvl w:val="0"/>
          <w:numId w:val="2"/>
        </w:numPr>
        <w:jc w:val="both"/>
        <w:rPr>
          <w:color w:val="auto"/>
        </w:rPr>
      </w:pPr>
      <w:r w:rsidRPr="001603F6">
        <w:rPr>
          <w:color w:val="auto"/>
        </w:rPr>
        <w:t>Zhotoviteľ nezodpovedá za vady diela, ak tieto spôsobilo použitie podkladov a informácií odovzdaných mu pre zhotovenie veci objednávateľom v prípade, že zhotoviteľ ani pri vynaložení odbornej starostlivosti nevhodnosť týchto podkladov nemohol zistiť.</w:t>
      </w:r>
    </w:p>
    <w:p w14:paraId="3293037C" w14:textId="77777777" w:rsidR="00724DF2" w:rsidRPr="001603F6" w:rsidRDefault="00F35A85">
      <w:pPr>
        <w:pStyle w:val="Zkladntext"/>
        <w:numPr>
          <w:ilvl w:val="0"/>
          <w:numId w:val="2"/>
        </w:numPr>
        <w:jc w:val="both"/>
        <w:rPr>
          <w:color w:val="auto"/>
        </w:rPr>
      </w:pPr>
      <w:r w:rsidRPr="001603F6">
        <w:rPr>
          <w:color w:val="auto"/>
        </w:rPr>
        <w:t xml:space="preserve">Ak bude dodaním </w:t>
      </w:r>
      <w:proofErr w:type="spellStart"/>
      <w:r w:rsidRPr="001603F6">
        <w:rPr>
          <w:color w:val="auto"/>
        </w:rPr>
        <w:t>vadného</w:t>
      </w:r>
      <w:proofErr w:type="spellEnd"/>
      <w:r w:rsidRPr="001603F6">
        <w:rPr>
          <w:color w:val="auto"/>
        </w:rPr>
        <w:t xml:space="preserve"> diela porušená táto zmluva podstatným spôsobom, môže objednávateľ:</w:t>
      </w:r>
    </w:p>
    <w:p w14:paraId="4CF97E9E" w14:textId="77777777" w:rsidR="00724DF2" w:rsidRPr="001603F6" w:rsidRDefault="00F35A85">
      <w:pPr>
        <w:numPr>
          <w:ilvl w:val="0"/>
          <w:numId w:val="6"/>
        </w:numPr>
        <w:jc w:val="both"/>
        <w:rPr>
          <w:color w:val="auto"/>
        </w:rPr>
      </w:pPr>
      <w:r w:rsidRPr="001603F6">
        <w:rPr>
          <w:color w:val="auto"/>
        </w:rPr>
        <w:t>požadovať odstránenie vád zhotovením nového diela</w:t>
      </w:r>
    </w:p>
    <w:p w14:paraId="1A7B53AF" w14:textId="77777777" w:rsidR="00724DF2" w:rsidRPr="001603F6" w:rsidRDefault="00F35A85">
      <w:pPr>
        <w:numPr>
          <w:ilvl w:val="0"/>
          <w:numId w:val="6"/>
        </w:numPr>
        <w:jc w:val="both"/>
        <w:rPr>
          <w:color w:val="auto"/>
        </w:rPr>
      </w:pPr>
      <w:r w:rsidRPr="001603F6">
        <w:rPr>
          <w:color w:val="auto"/>
        </w:rPr>
        <w:t>požadovať odstránenie vád opravou, ak je to možné</w:t>
      </w:r>
    </w:p>
    <w:p w14:paraId="084623B7" w14:textId="77777777" w:rsidR="00724DF2" w:rsidRPr="001603F6" w:rsidRDefault="00F35A85">
      <w:pPr>
        <w:numPr>
          <w:ilvl w:val="0"/>
          <w:numId w:val="6"/>
        </w:numPr>
        <w:jc w:val="both"/>
        <w:rPr>
          <w:color w:val="auto"/>
        </w:rPr>
      </w:pPr>
      <w:r w:rsidRPr="001603F6">
        <w:rPr>
          <w:color w:val="auto"/>
        </w:rPr>
        <w:t>požadovať primeranú zľavu z ceny</w:t>
      </w:r>
    </w:p>
    <w:p w14:paraId="05D4CD5F" w14:textId="77777777" w:rsidR="00724DF2" w:rsidRPr="001603F6" w:rsidRDefault="00F35A85">
      <w:pPr>
        <w:numPr>
          <w:ilvl w:val="0"/>
          <w:numId w:val="6"/>
        </w:numPr>
        <w:jc w:val="both"/>
        <w:rPr>
          <w:color w:val="auto"/>
        </w:rPr>
      </w:pPr>
      <w:r w:rsidRPr="001603F6">
        <w:rPr>
          <w:color w:val="auto"/>
        </w:rPr>
        <w:t>odstúpiť od zmluvy.</w:t>
      </w:r>
    </w:p>
    <w:p w14:paraId="4FD7573B" w14:textId="04B70034" w:rsidR="00724DF2" w:rsidRPr="001603F6" w:rsidRDefault="00F35A85">
      <w:pPr>
        <w:pStyle w:val="Zkladntext"/>
        <w:ind w:left="360"/>
        <w:jc w:val="both"/>
        <w:rPr>
          <w:color w:val="auto"/>
        </w:rPr>
      </w:pPr>
      <w:r w:rsidRPr="001603F6">
        <w:rPr>
          <w:color w:val="auto"/>
        </w:rPr>
        <w:t>Objednávateľ je povinný oznámiť zhotoviteľovi vady diela bez zbytočného odkladu po tom, ako ich zistí. Oznámenie o vadách musí obsahovať aj zvolený nárok podľa písm. a), b), c), alebo d) tohto odseku.</w:t>
      </w:r>
    </w:p>
    <w:p w14:paraId="133A423C" w14:textId="77777777" w:rsidR="00724DF2" w:rsidRPr="001603F6" w:rsidRDefault="00F35A85">
      <w:pPr>
        <w:pStyle w:val="Zkladntext"/>
        <w:numPr>
          <w:ilvl w:val="0"/>
          <w:numId w:val="2"/>
        </w:numPr>
        <w:jc w:val="both"/>
        <w:rPr>
          <w:color w:val="auto"/>
        </w:rPr>
      </w:pPr>
      <w:r w:rsidRPr="001603F6">
        <w:rPr>
          <w:color w:val="auto"/>
        </w:rPr>
        <w:t>Ak objednávateľ požaduje odstránenie vád diela, nemôže pred uplynutím dodatočnej primeranej lehoty, ktorú je povinný poskytnúť na tento účel zhotoviteľovi, uplatniť iné nároky z vád, okrem nároku na náhradu škody a na zmluvnú pokutu, ibaže mu zhotoviteľ oznámi, že nesplní svoje povinnosti v tejto lehote.</w:t>
      </w:r>
    </w:p>
    <w:p w14:paraId="3D0BBC6F" w14:textId="77777777" w:rsidR="00724DF2" w:rsidRPr="001603F6" w:rsidRDefault="00F35A85">
      <w:pPr>
        <w:pStyle w:val="Zkladntext"/>
        <w:numPr>
          <w:ilvl w:val="0"/>
          <w:numId w:val="2"/>
        </w:numPr>
        <w:jc w:val="both"/>
        <w:rPr>
          <w:color w:val="auto"/>
        </w:rPr>
      </w:pPr>
      <w:r w:rsidRPr="001603F6">
        <w:rPr>
          <w:color w:val="auto"/>
        </w:rPr>
        <w:t>Zhotoviteľ ručí za funkčnosť inštalovaného softvérového vybavenia v rozsahu vlastností definovaných v používateľskej dokumentácií v režime nahlasovania a odstraňovania chýb diela, ktorý je nedeliteľnou súčasťou tejto zmluvy. V prípade vady diela v záručnej dobe 24 mesiacov, odstráni zhotoviteľ túto chybu bezplatne.</w:t>
      </w:r>
    </w:p>
    <w:p w14:paraId="0648B07D" w14:textId="77777777" w:rsidR="00724DF2" w:rsidRPr="001603F6" w:rsidRDefault="00F35A85">
      <w:pPr>
        <w:pStyle w:val="Zkladntext"/>
        <w:numPr>
          <w:ilvl w:val="0"/>
          <w:numId w:val="2"/>
        </w:numPr>
        <w:jc w:val="both"/>
        <w:rPr>
          <w:color w:val="auto"/>
        </w:rPr>
      </w:pPr>
      <w:r w:rsidRPr="001603F6">
        <w:rPr>
          <w:color w:val="auto"/>
        </w:rPr>
        <w:t xml:space="preserve">V prípade úprav v dodanom softvérovom vybavení alebo v systémovom prostredí inou osobou než zhotoviteľom </w:t>
      </w:r>
      <w:r w:rsidRPr="001603F6">
        <w:rPr>
          <w:i/>
          <w:color w:val="auto"/>
        </w:rPr>
        <w:t>(alebo osobou, ktorou zhotoviteľ k tomuto účelu písomne neschváli),</w:t>
      </w:r>
      <w:r w:rsidRPr="001603F6">
        <w:rPr>
          <w:color w:val="auto"/>
        </w:rPr>
        <w:t xml:space="preserve"> neručí zhotoviteľ za funkčnosť predmetného programového vybavenia. </w:t>
      </w:r>
    </w:p>
    <w:p w14:paraId="2DA76DCC" w14:textId="77777777" w:rsidR="00724DF2" w:rsidRPr="001603F6" w:rsidRDefault="00F35A85">
      <w:pPr>
        <w:pStyle w:val="Zkladntext"/>
        <w:numPr>
          <w:ilvl w:val="0"/>
          <w:numId w:val="2"/>
        </w:numPr>
        <w:jc w:val="both"/>
        <w:rPr>
          <w:color w:val="auto"/>
        </w:rPr>
      </w:pPr>
      <w:r w:rsidRPr="001603F6">
        <w:rPr>
          <w:color w:val="auto"/>
        </w:rPr>
        <w:t xml:space="preserve">Záruka sa nevzťahuje na vady a škody, ktoré vznikli vonkajšími vplyvmi, najmä nekvalitou napájacieho napätia, alebo nedbalosťou, či nesprávnou obsluhou pri prevádzke, poruchou technických prostriedkov, alebo chýb systémového prostredia, prípadne nerešpektovanie zjednaní podľa tejto zmluvy, odporučenia zhotoviteľa uvedené v technickej alebo používateľskej dokumentácií, alebo v iných zápisoch medzi zmluvnými stranami. </w:t>
      </w:r>
    </w:p>
    <w:p w14:paraId="0B2C0268" w14:textId="77777777" w:rsidR="00724DF2" w:rsidRPr="001603F6" w:rsidRDefault="00724DF2">
      <w:pPr>
        <w:pStyle w:val="WW-Zkladntext2"/>
        <w:rPr>
          <w:color w:val="auto"/>
          <w:sz w:val="18"/>
        </w:rPr>
      </w:pPr>
    </w:p>
    <w:p w14:paraId="3264F459" w14:textId="20C3A5E3" w:rsidR="00724DF2" w:rsidRPr="001603F6" w:rsidRDefault="00F35A85">
      <w:pPr>
        <w:pStyle w:val="Zkladntext"/>
        <w:jc w:val="center"/>
        <w:rPr>
          <w:b/>
          <w:color w:val="auto"/>
        </w:rPr>
      </w:pPr>
      <w:r w:rsidRPr="001603F6">
        <w:rPr>
          <w:b/>
          <w:color w:val="auto"/>
        </w:rPr>
        <w:t xml:space="preserve">Čl. V. </w:t>
      </w:r>
    </w:p>
    <w:p w14:paraId="65FEC662" w14:textId="77777777" w:rsidR="00724DF2" w:rsidRPr="001603F6" w:rsidRDefault="00F35A85">
      <w:pPr>
        <w:pStyle w:val="Zkladntext"/>
        <w:spacing w:line="360" w:lineRule="auto"/>
        <w:jc w:val="center"/>
        <w:rPr>
          <w:b/>
          <w:color w:val="auto"/>
        </w:rPr>
      </w:pPr>
      <w:r w:rsidRPr="001603F6">
        <w:rPr>
          <w:b/>
          <w:color w:val="auto"/>
        </w:rPr>
        <w:t>Spôsobilosť diela k prevzatiu</w:t>
      </w:r>
    </w:p>
    <w:p w14:paraId="7A0D8573" w14:textId="77777777" w:rsidR="00724DF2" w:rsidRPr="001603F6" w:rsidRDefault="00F35A85">
      <w:pPr>
        <w:pStyle w:val="Zkladntext"/>
        <w:jc w:val="both"/>
        <w:rPr>
          <w:color w:val="auto"/>
        </w:rPr>
      </w:pPr>
      <w:r w:rsidRPr="001603F6">
        <w:rPr>
          <w:color w:val="auto"/>
        </w:rPr>
        <w:tab/>
        <w:t xml:space="preserve">Proces prevzatia diela je rozdelený na Odovzdanie a Akceptáciu. Dielo môže byť odovzdávané postupne formou čiastočných plnení. Za definitívne prevzaté možno dielo, alebo čiastočné plnenie, považovať po potvrdení akceptácie </w:t>
      </w:r>
      <w:r w:rsidRPr="001603F6">
        <w:rPr>
          <w:i/>
          <w:color w:val="auto"/>
        </w:rPr>
        <w:t>(protokol o odovzdaní)</w:t>
      </w:r>
      <w:r w:rsidRPr="001603F6">
        <w:rPr>
          <w:color w:val="auto"/>
        </w:rPr>
        <w:t xml:space="preserve"> menovaným zástupcom objednávateľa. Objednávateľ je oprávnený odmietnuť potvrdiť akceptáciu diela, resp. čiastkového plnenia diela ak dielo, resp. čiastkové plnenie diela nefunguje bez porúch nespôsobených objednávateľom, resp. objednávateľom dodaným softvérom.</w:t>
      </w:r>
    </w:p>
    <w:p w14:paraId="73C58389" w14:textId="77777777" w:rsidR="00724DF2" w:rsidRPr="001603F6" w:rsidRDefault="00724DF2">
      <w:pPr>
        <w:jc w:val="center"/>
        <w:rPr>
          <w:b/>
          <w:color w:val="auto"/>
        </w:rPr>
      </w:pPr>
    </w:p>
    <w:p w14:paraId="7B541B39" w14:textId="0CBFA7AC" w:rsidR="00724DF2" w:rsidRPr="001603F6" w:rsidRDefault="00F35A85">
      <w:pPr>
        <w:jc w:val="center"/>
        <w:rPr>
          <w:b/>
          <w:bCs/>
          <w:color w:val="auto"/>
        </w:rPr>
      </w:pPr>
      <w:r w:rsidRPr="001603F6">
        <w:rPr>
          <w:b/>
          <w:bCs/>
          <w:color w:val="auto"/>
        </w:rPr>
        <w:t>Čl. VI.</w:t>
      </w:r>
    </w:p>
    <w:p w14:paraId="64A54EAB" w14:textId="77777777" w:rsidR="00724DF2" w:rsidRPr="001603F6" w:rsidRDefault="00F35A85">
      <w:pPr>
        <w:spacing w:line="360" w:lineRule="auto"/>
        <w:jc w:val="center"/>
        <w:rPr>
          <w:b/>
          <w:bCs/>
          <w:color w:val="auto"/>
        </w:rPr>
      </w:pPr>
      <w:r w:rsidRPr="001603F6">
        <w:rPr>
          <w:b/>
          <w:bCs/>
          <w:color w:val="auto"/>
        </w:rPr>
        <w:t>Vlastnícke právo k zhotovovanej veci</w:t>
      </w:r>
    </w:p>
    <w:p w14:paraId="34C7E4CB" w14:textId="77777777" w:rsidR="00724DF2" w:rsidRPr="001603F6" w:rsidRDefault="00F35A85">
      <w:pPr>
        <w:pStyle w:val="Zkladntext"/>
        <w:numPr>
          <w:ilvl w:val="0"/>
          <w:numId w:val="5"/>
        </w:numPr>
        <w:jc w:val="both"/>
        <w:rPr>
          <w:color w:val="auto"/>
        </w:rPr>
      </w:pPr>
      <w:r w:rsidRPr="001603F6">
        <w:rPr>
          <w:color w:val="auto"/>
        </w:rPr>
        <w:t xml:space="preserve">Vlastníkom diela </w:t>
      </w:r>
      <w:r w:rsidRPr="001603F6">
        <w:rPr>
          <w:i/>
          <w:color w:val="auto"/>
        </w:rPr>
        <w:t>(ako aj jeho častí)</w:t>
      </w:r>
      <w:r w:rsidRPr="001603F6">
        <w:rPr>
          <w:color w:val="auto"/>
        </w:rPr>
        <w:t xml:space="preserve"> je zhotoviteľ, ktorý nesie aj nebezpečenstvo škody na nej. Vlastníctvo, ako i nebezpečenstvo škody, prechádza na objednávateľa dňom odovzdania a prevzatia diela.</w:t>
      </w:r>
    </w:p>
    <w:p w14:paraId="73A0FE15" w14:textId="77777777" w:rsidR="00724DF2" w:rsidRPr="001603F6" w:rsidRDefault="00724DF2">
      <w:pPr>
        <w:jc w:val="center"/>
        <w:rPr>
          <w:b/>
          <w:color w:val="auto"/>
        </w:rPr>
      </w:pPr>
    </w:p>
    <w:p w14:paraId="024070A1" w14:textId="77777777" w:rsidR="00724DF2" w:rsidRPr="001603F6" w:rsidRDefault="00724DF2">
      <w:pPr>
        <w:jc w:val="center"/>
        <w:rPr>
          <w:b/>
          <w:color w:val="auto"/>
        </w:rPr>
      </w:pPr>
    </w:p>
    <w:p w14:paraId="7D2D93D8" w14:textId="2F90196C" w:rsidR="00724DF2" w:rsidRPr="001603F6" w:rsidRDefault="00F35A85">
      <w:pPr>
        <w:jc w:val="center"/>
        <w:rPr>
          <w:b/>
          <w:color w:val="auto"/>
        </w:rPr>
      </w:pPr>
      <w:r w:rsidRPr="001603F6">
        <w:rPr>
          <w:b/>
          <w:color w:val="auto"/>
        </w:rPr>
        <w:t>Čl. VII.</w:t>
      </w:r>
    </w:p>
    <w:p w14:paraId="588DD0FD" w14:textId="77777777" w:rsidR="00724DF2" w:rsidRPr="001603F6" w:rsidRDefault="00F35A85">
      <w:pPr>
        <w:spacing w:line="360" w:lineRule="auto"/>
        <w:jc w:val="center"/>
        <w:rPr>
          <w:b/>
          <w:color w:val="auto"/>
        </w:rPr>
      </w:pPr>
      <w:r w:rsidRPr="001603F6">
        <w:rPr>
          <w:b/>
          <w:color w:val="auto"/>
        </w:rPr>
        <w:t>Zmluvné pokuty</w:t>
      </w:r>
    </w:p>
    <w:p w14:paraId="53974CB4" w14:textId="77777777" w:rsidR="00724DF2" w:rsidRPr="001603F6" w:rsidRDefault="00F35A85">
      <w:pPr>
        <w:pStyle w:val="Zkladntext"/>
        <w:numPr>
          <w:ilvl w:val="0"/>
          <w:numId w:val="3"/>
        </w:numPr>
        <w:jc w:val="both"/>
        <w:rPr>
          <w:color w:val="auto"/>
        </w:rPr>
      </w:pPr>
      <w:r w:rsidRPr="001603F6">
        <w:rPr>
          <w:color w:val="auto"/>
        </w:rPr>
        <w:t>Ak je zhotoviteľ v omeškaní s odovzdaním jednotlivých etáp resp. dokončením diela, zaplatí objednávateľovi za každý deň omeškania zmluvnú pokutu vo výške 0,05% z ceny neodovzdanej časti predmetu zmluvy až do dátumu dodania predmetu zmluvy.</w:t>
      </w:r>
    </w:p>
    <w:p w14:paraId="6E668A93" w14:textId="77777777" w:rsidR="00724DF2" w:rsidRPr="001603F6" w:rsidRDefault="00F35A85">
      <w:pPr>
        <w:pStyle w:val="Zkladntext"/>
        <w:numPr>
          <w:ilvl w:val="0"/>
          <w:numId w:val="3"/>
        </w:numPr>
        <w:jc w:val="both"/>
        <w:rPr>
          <w:color w:val="auto"/>
        </w:rPr>
      </w:pPr>
      <w:r w:rsidRPr="001603F6">
        <w:rPr>
          <w:color w:val="auto"/>
        </w:rPr>
        <w:lastRenderedPageBreak/>
        <w:t>Ak je objednávateľ v omeškaní s platením faktúr a to i zálohových, je povinný zaplatiť zhotoviteľovi zmluvnú pokutu vo výške 0,05% z dlžnej čiastky za každý deň omeškania až do ich úplného zaplatenia.</w:t>
      </w:r>
    </w:p>
    <w:p w14:paraId="6EDF2CE6" w14:textId="77777777" w:rsidR="00724DF2" w:rsidRPr="001603F6" w:rsidRDefault="00F35A85">
      <w:pPr>
        <w:pStyle w:val="Default"/>
        <w:numPr>
          <w:ilvl w:val="0"/>
          <w:numId w:val="3"/>
        </w:numPr>
        <w:spacing w:after="82"/>
        <w:jc w:val="both"/>
        <w:rPr>
          <w:rFonts w:ascii="Arial" w:hAnsi="Arial" w:cs="Arial"/>
          <w:color w:val="auto"/>
          <w:sz w:val="20"/>
          <w:szCs w:val="20"/>
        </w:rPr>
      </w:pPr>
      <w:r w:rsidRPr="001603F6">
        <w:rPr>
          <w:rFonts w:ascii="Arial" w:hAnsi="Arial" w:cs="Arial"/>
          <w:color w:val="auto"/>
          <w:sz w:val="20"/>
          <w:szCs w:val="20"/>
        </w:rPr>
        <w:t xml:space="preserve">Ak niektorá zo Zmluvných strán nedodrží svoje záväzky stanovené touto zmluvou, a v takomto jednaní bude pokračovať v rozsahu tridsať (30) kalendárnych dní po obdržaní písomného upozornenia na túto skutočnosť s odvolaním sa na toto ustanovenie, druhá Zmluvná strana môže odstúpiť od zmluvy celkom, alebo v jej jednotlivých častiach bez toho, že by sa tým zbavovala akýchkoľvek iných svojich práv. Toto nezbavuje povinnosti Zmluvných strán vyrovnať svoje záväzky voči sebe ku dňu ukončenia platnosti Zmluvy. </w:t>
      </w:r>
    </w:p>
    <w:p w14:paraId="02CA6B5E" w14:textId="77777777" w:rsidR="00724DF2" w:rsidRPr="001603F6" w:rsidRDefault="00F35A85">
      <w:pPr>
        <w:pStyle w:val="Default"/>
        <w:numPr>
          <w:ilvl w:val="0"/>
          <w:numId w:val="3"/>
        </w:numPr>
        <w:jc w:val="both"/>
        <w:rPr>
          <w:rFonts w:ascii="Arial" w:hAnsi="Arial" w:cs="Arial"/>
          <w:color w:val="auto"/>
          <w:sz w:val="20"/>
          <w:szCs w:val="20"/>
        </w:rPr>
      </w:pPr>
      <w:r w:rsidRPr="001603F6">
        <w:rPr>
          <w:rFonts w:ascii="Arial" w:hAnsi="Arial" w:cs="Arial"/>
          <w:color w:val="auto"/>
          <w:sz w:val="20"/>
          <w:szCs w:val="20"/>
        </w:rPr>
        <w:t xml:space="preserve">Zhotoviteľ nebude zodpovedný za prípadné oneskorenia pri plnení svojich záväzkov podľa tejto Zmluvy, ktoré sú dôsledkom príčin vzniknutých evidentne mimo možnosti jeho kontroly, výhradne z dôvodu vyššej moci brániacej splneniu jeho povinností. </w:t>
      </w:r>
    </w:p>
    <w:p w14:paraId="2A85B9B6" w14:textId="77777777" w:rsidR="00724DF2" w:rsidRPr="001603F6" w:rsidRDefault="00724DF2">
      <w:pPr>
        <w:pStyle w:val="Zkladntext"/>
        <w:ind w:left="360"/>
        <w:jc w:val="both"/>
        <w:rPr>
          <w:color w:val="auto"/>
        </w:rPr>
      </w:pPr>
    </w:p>
    <w:p w14:paraId="67323650" w14:textId="77777777" w:rsidR="00724DF2" w:rsidRPr="001603F6" w:rsidRDefault="00724DF2">
      <w:pPr>
        <w:pStyle w:val="Zkladntext"/>
        <w:rPr>
          <w:color w:val="auto"/>
        </w:rPr>
      </w:pPr>
    </w:p>
    <w:p w14:paraId="0C5A7894" w14:textId="48A29528" w:rsidR="00724DF2" w:rsidRPr="001603F6" w:rsidRDefault="00A00984">
      <w:pPr>
        <w:pStyle w:val="Zkladntext"/>
        <w:jc w:val="center"/>
        <w:rPr>
          <w:b/>
          <w:color w:val="auto"/>
        </w:rPr>
      </w:pPr>
      <w:r>
        <w:rPr>
          <w:b/>
          <w:color w:val="auto"/>
        </w:rPr>
        <w:t>VIII</w:t>
      </w:r>
      <w:r w:rsidR="00F35A85" w:rsidRPr="001603F6">
        <w:rPr>
          <w:b/>
          <w:color w:val="auto"/>
        </w:rPr>
        <w:t xml:space="preserve">. </w:t>
      </w:r>
    </w:p>
    <w:p w14:paraId="05D06D42" w14:textId="77777777" w:rsidR="00724DF2" w:rsidRPr="001603F6" w:rsidRDefault="00F35A85">
      <w:pPr>
        <w:pStyle w:val="Zkladntext"/>
        <w:spacing w:line="360" w:lineRule="auto"/>
        <w:jc w:val="center"/>
        <w:rPr>
          <w:b/>
          <w:color w:val="auto"/>
        </w:rPr>
      </w:pPr>
      <w:r w:rsidRPr="001603F6">
        <w:rPr>
          <w:b/>
          <w:color w:val="auto"/>
        </w:rPr>
        <w:t>Záverečné ustanovenia</w:t>
      </w:r>
    </w:p>
    <w:p w14:paraId="0B8040F3" w14:textId="37F36A58" w:rsidR="004373E5" w:rsidRPr="001603F6" w:rsidRDefault="00141A86">
      <w:pPr>
        <w:pStyle w:val="Zkladntext"/>
        <w:numPr>
          <w:ilvl w:val="0"/>
          <w:numId w:val="4"/>
        </w:numPr>
        <w:jc w:val="both"/>
        <w:rPr>
          <w:color w:val="auto"/>
        </w:rPr>
      </w:pPr>
      <w:r w:rsidRPr="001603F6">
        <w:rPr>
          <w:color w:val="auto"/>
        </w:rPr>
        <w:t xml:space="preserve">Dielo, ktoré je predmetom tejto zmluvy je </w:t>
      </w:r>
      <w:r w:rsidR="00707B01" w:rsidRPr="001603F6">
        <w:rPr>
          <w:color w:val="auto"/>
        </w:rPr>
        <w:t xml:space="preserve">financované z finančných prostriedkov projektu s ITMS kódom 313011T678 a s názvom „Komplexný výskum </w:t>
      </w:r>
      <w:proofErr w:type="spellStart"/>
      <w:r w:rsidR="00707B01" w:rsidRPr="001603F6">
        <w:rPr>
          <w:color w:val="auto"/>
        </w:rPr>
        <w:t>mitigačných</w:t>
      </w:r>
      <w:proofErr w:type="spellEnd"/>
      <w:r w:rsidR="00707B01" w:rsidRPr="001603F6">
        <w:rPr>
          <w:color w:val="auto"/>
        </w:rPr>
        <w:t xml:space="preserve"> a adaptačných opatrení na zmiernenie negatívnych dopadov klimatických zmien na lesné ekosystémy Slovenska“ získaných refundáciou </w:t>
      </w:r>
      <w:r w:rsidR="00876C49" w:rsidRPr="001603F6">
        <w:rPr>
          <w:color w:val="auto"/>
        </w:rPr>
        <w:t xml:space="preserve">mzdových nákladov riešiteľov </w:t>
      </w:r>
      <w:r w:rsidR="00707B01" w:rsidRPr="001603F6">
        <w:rPr>
          <w:color w:val="auto"/>
        </w:rPr>
        <w:t>v období rokoch 2016-2019 a vyčlenených na modernizáciu výskumnej infraštruktúry</w:t>
      </w:r>
      <w:r w:rsidR="0058439A" w:rsidRPr="001603F6">
        <w:rPr>
          <w:color w:val="auto"/>
        </w:rPr>
        <w:t xml:space="preserve">, </w:t>
      </w:r>
      <w:r w:rsidRPr="001603F6">
        <w:rPr>
          <w:color w:val="auto"/>
        </w:rPr>
        <w:t xml:space="preserve">za účelom zabezpečenia udržateľnosti výstupov </w:t>
      </w:r>
      <w:r w:rsidR="00707B01" w:rsidRPr="001603F6">
        <w:rPr>
          <w:color w:val="auto"/>
        </w:rPr>
        <w:t xml:space="preserve">uvedeného </w:t>
      </w:r>
      <w:r w:rsidRPr="001603F6">
        <w:rPr>
          <w:color w:val="auto"/>
        </w:rPr>
        <w:t>projektu</w:t>
      </w:r>
      <w:r w:rsidR="00707B01" w:rsidRPr="001603F6">
        <w:rPr>
          <w:color w:val="auto"/>
        </w:rPr>
        <w:t>.</w:t>
      </w:r>
    </w:p>
    <w:p w14:paraId="27FC25E4" w14:textId="729CFC19" w:rsidR="00724DF2" w:rsidRPr="001603F6" w:rsidRDefault="00F35A85">
      <w:pPr>
        <w:pStyle w:val="Zkladntext"/>
        <w:numPr>
          <w:ilvl w:val="0"/>
          <w:numId w:val="4"/>
        </w:numPr>
        <w:jc w:val="both"/>
        <w:rPr>
          <w:color w:val="auto"/>
        </w:rPr>
      </w:pPr>
      <w:r w:rsidRPr="001603F6">
        <w:rPr>
          <w:color w:val="auto"/>
        </w:rPr>
        <w:t xml:space="preserve">Zmluvné strany sa dohodli, že akékoľvek zmeny tejto zmluvy je možné vykonať len po vzájomnej dohode vo forme písomných dodatkov podpísaných štatutárnymi zástupcami oboch zmluvných strán. </w:t>
      </w:r>
    </w:p>
    <w:p w14:paraId="0F46560D" w14:textId="77777777" w:rsidR="00724DF2" w:rsidRPr="001603F6" w:rsidRDefault="00F35A85">
      <w:pPr>
        <w:pStyle w:val="Zkladntext"/>
        <w:numPr>
          <w:ilvl w:val="0"/>
          <w:numId w:val="4"/>
        </w:numPr>
        <w:jc w:val="both"/>
        <w:rPr>
          <w:color w:val="auto"/>
        </w:rPr>
      </w:pPr>
      <w:r w:rsidRPr="001603F6">
        <w:rPr>
          <w:color w:val="auto"/>
        </w:rPr>
        <w:t xml:space="preserve">Vzťahy zmluvných strán, vyplývajúce z tejto zmluvy a v tejto zmluve bližšie neupravené, sa riadia príslušnými ustanoveniami zákona č. 513/1991 Zb. Obchodný zákonník a ďalšími všeobecne záväznými právnymi predpismi. </w:t>
      </w:r>
    </w:p>
    <w:p w14:paraId="185FE95F" w14:textId="77777777" w:rsidR="00724DF2" w:rsidRPr="001603F6" w:rsidRDefault="00F35A85">
      <w:pPr>
        <w:pStyle w:val="Zkladntext"/>
        <w:numPr>
          <w:ilvl w:val="0"/>
          <w:numId w:val="4"/>
        </w:numPr>
        <w:jc w:val="both"/>
        <w:rPr>
          <w:color w:val="auto"/>
        </w:rPr>
      </w:pPr>
      <w:r w:rsidRPr="001603F6">
        <w:rPr>
          <w:color w:val="auto"/>
        </w:rPr>
        <w:t>Táto zmluva nadobúda platnosť dňom jej podpísania obidvomi zmluvnými stranami.</w:t>
      </w:r>
    </w:p>
    <w:p w14:paraId="3288A147" w14:textId="7B8F78D2" w:rsidR="00724DF2" w:rsidRPr="001603F6" w:rsidRDefault="00F35A85">
      <w:pPr>
        <w:pStyle w:val="Zkladntext"/>
        <w:numPr>
          <w:ilvl w:val="0"/>
          <w:numId w:val="4"/>
        </w:numPr>
        <w:jc w:val="both"/>
        <w:rPr>
          <w:color w:val="auto"/>
        </w:rPr>
      </w:pPr>
      <w:r w:rsidRPr="001603F6">
        <w:rPr>
          <w:color w:val="auto"/>
        </w:rPr>
        <w:t xml:space="preserve">Účinnosť zmluva nadobúda dňom nasledujúcim po dni jej zverejnenia v zmysle § 47a Občianskeho zákonníka doplneného zákonom č. 546/2010 </w:t>
      </w:r>
      <w:proofErr w:type="spellStart"/>
      <w:r w:rsidRPr="001603F6">
        <w:rPr>
          <w:color w:val="auto"/>
        </w:rPr>
        <w:t>Z.z</w:t>
      </w:r>
      <w:proofErr w:type="spellEnd"/>
      <w:r w:rsidRPr="001603F6">
        <w:rPr>
          <w:color w:val="auto"/>
        </w:rPr>
        <w:t xml:space="preserve">. </w:t>
      </w:r>
    </w:p>
    <w:p w14:paraId="3E9FEA5F" w14:textId="77777777" w:rsidR="00724DF2" w:rsidRPr="001603F6" w:rsidRDefault="00F35A85">
      <w:pPr>
        <w:pStyle w:val="Zkladntext"/>
        <w:numPr>
          <w:ilvl w:val="0"/>
          <w:numId w:val="4"/>
        </w:numPr>
        <w:jc w:val="both"/>
        <w:rPr>
          <w:color w:val="auto"/>
        </w:rPr>
      </w:pPr>
      <w:r w:rsidRPr="001603F6">
        <w:rPr>
          <w:color w:val="auto"/>
        </w:rPr>
        <w:t xml:space="preserve">Zmluvné strany berú na vedomie, že podľa </w:t>
      </w:r>
      <w:proofErr w:type="spellStart"/>
      <w:r w:rsidRPr="001603F6">
        <w:rPr>
          <w:color w:val="auto"/>
        </w:rPr>
        <w:t>ust</w:t>
      </w:r>
      <w:proofErr w:type="spellEnd"/>
      <w:r w:rsidRPr="001603F6">
        <w:rPr>
          <w:color w:val="auto"/>
        </w:rPr>
        <w:t xml:space="preserve">. § 5a ods. 1 a 4 zákona č. 211/2000 </w:t>
      </w:r>
      <w:proofErr w:type="spellStart"/>
      <w:r w:rsidRPr="001603F6">
        <w:rPr>
          <w:color w:val="auto"/>
        </w:rPr>
        <w:t>Z.z</w:t>
      </w:r>
      <w:proofErr w:type="spellEnd"/>
      <w:r w:rsidRPr="001603F6">
        <w:rPr>
          <w:color w:val="auto"/>
        </w:rPr>
        <w:t xml:space="preserve">. o slobodnom prístupe k informáciám v znení neskorších predpisov , sa v prípade tejto zmluvy jedná o povinne zverejňovanú zmluvu, ktorá sa zverejňuje v Centrálnom registri zmlúv vedenom na Úrade vlády SR. </w:t>
      </w:r>
    </w:p>
    <w:p w14:paraId="17EF2697" w14:textId="77777777" w:rsidR="00724DF2" w:rsidRPr="001603F6" w:rsidRDefault="00F35A85">
      <w:pPr>
        <w:pStyle w:val="Zkladntext"/>
        <w:numPr>
          <w:ilvl w:val="0"/>
          <w:numId w:val="4"/>
        </w:numPr>
        <w:jc w:val="both"/>
        <w:rPr>
          <w:color w:val="auto"/>
        </w:rPr>
      </w:pPr>
      <w:r w:rsidRPr="001603F6">
        <w:rPr>
          <w:color w:val="auto"/>
        </w:rPr>
        <w:t xml:space="preserve">Zmluvné strany berú na vedomie, že zverejnenie zmluvy v CRZ v súlade a rozsahu podľa zákona č. 211/2000 </w:t>
      </w:r>
      <w:proofErr w:type="spellStart"/>
      <w:r w:rsidRPr="001603F6">
        <w:rPr>
          <w:color w:val="auto"/>
        </w:rPr>
        <w:t>Z.z</w:t>
      </w:r>
      <w:proofErr w:type="spellEnd"/>
      <w:r w:rsidRPr="001603F6">
        <w:rPr>
          <w:color w:val="auto"/>
        </w:rPr>
        <w:t xml:space="preserve">. o slobodnom prístupe k informáciám v znení neskorších predpisov, nie je porušením alebo ohrozením obchodného tajomstva. </w:t>
      </w:r>
    </w:p>
    <w:p w14:paraId="4CA82DCB" w14:textId="77777777" w:rsidR="00724DF2" w:rsidRPr="001603F6" w:rsidRDefault="00F35A85">
      <w:pPr>
        <w:pStyle w:val="Zkladntext"/>
        <w:numPr>
          <w:ilvl w:val="0"/>
          <w:numId w:val="4"/>
        </w:numPr>
        <w:jc w:val="both"/>
        <w:rPr>
          <w:color w:val="auto"/>
        </w:rPr>
      </w:pPr>
      <w:r w:rsidRPr="001603F6">
        <w:rPr>
          <w:color w:val="auto"/>
        </w:rPr>
        <w:t>Táto zmluva je vyhotovená v 4 vyhotoveniach, z ktorých každá zmluvná strana obdrží 2 vyhotovenia.</w:t>
      </w:r>
    </w:p>
    <w:p w14:paraId="6AF1B4C3" w14:textId="77777777" w:rsidR="00724DF2" w:rsidRPr="001603F6" w:rsidRDefault="00724DF2">
      <w:pPr>
        <w:pStyle w:val="Zkladntext"/>
        <w:rPr>
          <w:color w:val="auto"/>
        </w:rPr>
      </w:pPr>
    </w:p>
    <w:p w14:paraId="55B08BE2" w14:textId="77777777" w:rsidR="00724DF2" w:rsidRPr="001603F6" w:rsidRDefault="00724DF2">
      <w:pPr>
        <w:pStyle w:val="Zkladntext"/>
        <w:rPr>
          <w:color w:val="auto"/>
        </w:rPr>
      </w:pPr>
    </w:p>
    <w:p w14:paraId="70F33E6E" w14:textId="30190F3D" w:rsidR="00724DF2" w:rsidRPr="001603F6" w:rsidRDefault="00F35A85">
      <w:pPr>
        <w:pStyle w:val="Zkladntext"/>
        <w:rPr>
          <w:color w:val="auto"/>
        </w:rPr>
      </w:pPr>
      <w:r w:rsidRPr="001603F6">
        <w:rPr>
          <w:color w:val="auto"/>
        </w:rPr>
        <w:t xml:space="preserve">V </w:t>
      </w:r>
      <w:r w:rsidR="0080656B">
        <w:rPr>
          <w:color w:val="auto"/>
        </w:rPr>
        <w:t>........................</w:t>
      </w:r>
      <w:r w:rsidRPr="001603F6">
        <w:rPr>
          <w:color w:val="auto"/>
        </w:rPr>
        <w:t>, dňa ..........................</w:t>
      </w:r>
      <w:r w:rsidRPr="001603F6">
        <w:rPr>
          <w:color w:val="auto"/>
        </w:rPr>
        <w:tab/>
      </w:r>
      <w:r w:rsidRPr="001603F6">
        <w:rPr>
          <w:color w:val="auto"/>
        </w:rPr>
        <w:tab/>
      </w:r>
      <w:r w:rsidRPr="001603F6">
        <w:rPr>
          <w:color w:val="auto"/>
        </w:rPr>
        <w:tab/>
      </w:r>
      <w:r w:rsidRPr="001603F6">
        <w:rPr>
          <w:color w:val="auto"/>
        </w:rPr>
        <w:tab/>
        <w:t>Vo Zvolene, dňa ..........................</w:t>
      </w:r>
    </w:p>
    <w:p w14:paraId="3EAF004A" w14:textId="77777777" w:rsidR="00724DF2" w:rsidRPr="001603F6" w:rsidRDefault="00724DF2">
      <w:pPr>
        <w:pStyle w:val="Zkladntext"/>
        <w:rPr>
          <w:color w:val="auto"/>
        </w:rPr>
      </w:pPr>
    </w:p>
    <w:p w14:paraId="5AAAFA50" w14:textId="77777777" w:rsidR="00724DF2" w:rsidRPr="001603F6" w:rsidRDefault="00724DF2">
      <w:pPr>
        <w:pStyle w:val="Zkladntext"/>
        <w:rPr>
          <w:color w:val="auto"/>
        </w:rPr>
      </w:pPr>
    </w:p>
    <w:p w14:paraId="08CBD3D7" w14:textId="1AFD846B" w:rsidR="00724DF2" w:rsidRPr="001603F6" w:rsidRDefault="00F35A85">
      <w:pPr>
        <w:pStyle w:val="Zkladntext"/>
        <w:rPr>
          <w:color w:val="auto"/>
        </w:rPr>
      </w:pPr>
      <w:r w:rsidRPr="001603F6">
        <w:rPr>
          <w:color w:val="auto"/>
        </w:rPr>
        <w:t>___________________________</w:t>
      </w:r>
      <w:r w:rsidRPr="001603F6">
        <w:rPr>
          <w:color w:val="auto"/>
        </w:rPr>
        <w:tab/>
      </w:r>
      <w:r w:rsidRPr="001603F6">
        <w:rPr>
          <w:color w:val="auto"/>
        </w:rPr>
        <w:tab/>
      </w:r>
      <w:r w:rsidRPr="001603F6">
        <w:rPr>
          <w:color w:val="auto"/>
        </w:rPr>
        <w:tab/>
      </w:r>
      <w:r w:rsidRPr="001603F6">
        <w:rPr>
          <w:color w:val="auto"/>
        </w:rPr>
        <w:tab/>
        <w:t>__________________________</w:t>
      </w:r>
      <w:r w:rsidR="00147560">
        <w:rPr>
          <w:color w:val="auto"/>
        </w:rPr>
        <w:tab/>
      </w:r>
      <w:r w:rsidR="00147560">
        <w:rPr>
          <w:color w:val="auto"/>
        </w:rPr>
        <w:tab/>
      </w:r>
      <w:r w:rsidR="00147560">
        <w:rPr>
          <w:color w:val="auto"/>
        </w:rPr>
        <w:tab/>
      </w:r>
      <w:r w:rsidR="00147560">
        <w:rPr>
          <w:color w:val="auto"/>
        </w:rPr>
        <w:tab/>
      </w:r>
      <w:r w:rsidRPr="001603F6">
        <w:rPr>
          <w:b/>
          <w:bCs/>
          <w:color w:val="auto"/>
        </w:rPr>
        <w:tab/>
      </w:r>
      <w:r w:rsidRPr="001603F6">
        <w:rPr>
          <w:color w:val="auto"/>
        </w:rPr>
        <w:tab/>
        <w:t xml:space="preserve">                        </w:t>
      </w:r>
      <w:r w:rsidR="001A2FBD">
        <w:rPr>
          <w:color w:val="auto"/>
        </w:rPr>
        <w:t xml:space="preserve">   </w:t>
      </w:r>
      <w:r w:rsidRPr="001603F6">
        <w:rPr>
          <w:color w:val="auto"/>
        </w:rPr>
        <w:t xml:space="preserve"> </w:t>
      </w:r>
      <w:r w:rsidRPr="001A2FBD">
        <w:rPr>
          <w:bCs/>
          <w:color w:val="auto"/>
        </w:rPr>
        <w:t>Technická univerzita vo Zvolene</w:t>
      </w:r>
    </w:p>
    <w:p w14:paraId="0E8A8A31" w14:textId="0B68C6BD" w:rsidR="007D213B" w:rsidRPr="001603F6" w:rsidRDefault="0080656B">
      <w:pPr>
        <w:pStyle w:val="Zkladntext"/>
        <w:rPr>
          <w:color w:val="auto"/>
        </w:rPr>
      </w:pPr>
      <w:r>
        <w:rPr>
          <w:bCs/>
          <w:color w:val="FF0000"/>
          <w:sz w:val="22"/>
          <w:szCs w:val="22"/>
        </w:rPr>
        <w:t>(vyplní uchádzač)</w:t>
      </w:r>
      <w:r w:rsidR="00147560">
        <w:rPr>
          <w:color w:val="auto"/>
        </w:rPr>
        <w:tab/>
      </w:r>
      <w:r w:rsidR="00147560">
        <w:rPr>
          <w:color w:val="auto"/>
        </w:rPr>
        <w:tab/>
      </w:r>
      <w:r w:rsidR="00F35A85" w:rsidRPr="001603F6">
        <w:rPr>
          <w:color w:val="auto"/>
        </w:rPr>
        <w:tab/>
      </w:r>
      <w:r w:rsidR="00F35A85" w:rsidRPr="001603F6">
        <w:rPr>
          <w:color w:val="auto"/>
        </w:rPr>
        <w:tab/>
      </w:r>
      <w:r w:rsidR="00F35A85" w:rsidRPr="001603F6">
        <w:rPr>
          <w:color w:val="auto"/>
        </w:rPr>
        <w:tab/>
      </w:r>
      <w:r w:rsidR="007D213B" w:rsidRPr="001603F6">
        <w:rPr>
          <w:color w:val="auto"/>
        </w:rPr>
        <w:t xml:space="preserve">        </w:t>
      </w:r>
      <w:r w:rsidR="004C4DE8" w:rsidRPr="001603F6">
        <w:rPr>
          <w:color w:val="auto"/>
        </w:rPr>
        <w:tab/>
      </w:r>
      <w:proofErr w:type="spellStart"/>
      <w:r w:rsidR="007D213B" w:rsidRPr="001603F6">
        <w:rPr>
          <w:color w:val="auto"/>
        </w:rPr>
        <w:t>Dr.h.c</w:t>
      </w:r>
      <w:proofErr w:type="spellEnd"/>
      <w:r w:rsidR="007D213B" w:rsidRPr="001603F6">
        <w:rPr>
          <w:color w:val="auto"/>
        </w:rPr>
        <w:t xml:space="preserve">. </w:t>
      </w:r>
      <w:r w:rsidR="00F35A85" w:rsidRPr="001603F6">
        <w:rPr>
          <w:color w:val="auto"/>
        </w:rPr>
        <w:t xml:space="preserve">prof. Ing. Rudolf Kropil, </w:t>
      </w:r>
      <w:r w:rsidR="007D213B" w:rsidRPr="001603F6">
        <w:rPr>
          <w:color w:val="auto"/>
        </w:rPr>
        <w:t xml:space="preserve">PhD.              </w:t>
      </w:r>
    </w:p>
    <w:p w14:paraId="73E43E48" w14:textId="7C8E0AC3" w:rsidR="00724DF2" w:rsidRPr="001603F6" w:rsidRDefault="00F35A85" w:rsidP="00147560">
      <w:pPr>
        <w:pStyle w:val="Zkladntext"/>
        <w:ind w:left="6381" w:firstLine="709"/>
        <w:rPr>
          <w:color w:val="auto"/>
        </w:rPr>
      </w:pPr>
      <w:r w:rsidRPr="001603F6">
        <w:rPr>
          <w:color w:val="auto"/>
        </w:rPr>
        <w:t>rektor</w:t>
      </w:r>
    </w:p>
    <w:p w14:paraId="1636511C" w14:textId="77777777" w:rsidR="00724DF2" w:rsidRPr="001603F6" w:rsidRDefault="00724DF2">
      <w:pPr>
        <w:pStyle w:val="Zkladntext"/>
        <w:rPr>
          <w:color w:val="auto"/>
        </w:rPr>
      </w:pPr>
    </w:p>
    <w:p w14:paraId="3CD269E0" w14:textId="77777777" w:rsidR="00724DF2" w:rsidRPr="001603F6" w:rsidRDefault="00724DF2">
      <w:pPr>
        <w:pStyle w:val="Zkladntext"/>
        <w:rPr>
          <w:color w:val="auto"/>
        </w:rPr>
      </w:pPr>
    </w:p>
    <w:p w14:paraId="134E6C8F" w14:textId="77777777" w:rsidR="00724DF2" w:rsidRPr="001603F6" w:rsidRDefault="00F35A85">
      <w:pPr>
        <w:pStyle w:val="Zkladntext"/>
        <w:rPr>
          <w:color w:val="auto"/>
        </w:rPr>
      </w:pPr>
      <w:r w:rsidRPr="001603F6">
        <w:rPr>
          <w:color w:val="auto"/>
        </w:rPr>
        <w:t xml:space="preserve">Osoba zodpovedná za plnenie zmluvy:                                        Osoba zodpovedná za plnenie zmluvy: </w:t>
      </w:r>
    </w:p>
    <w:p w14:paraId="42A7570E" w14:textId="77777777" w:rsidR="00724DF2" w:rsidRPr="001603F6" w:rsidRDefault="00724DF2">
      <w:pPr>
        <w:pStyle w:val="Zkladntext"/>
        <w:rPr>
          <w:color w:val="auto"/>
        </w:rPr>
      </w:pPr>
    </w:p>
    <w:p w14:paraId="1E0E27BE" w14:textId="77777777" w:rsidR="00724DF2" w:rsidRPr="001603F6" w:rsidRDefault="00724DF2">
      <w:pPr>
        <w:pStyle w:val="Zkladntext"/>
        <w:rPr>
          <w:color w:val="auto"/>
        </w:rPr>
      </w:pPr>
    </w:p>
    <w:p w14:paraId="201754A7" w14:textId="77777777" w:rsidR="00724DF2" w:rsidRPr="001603F6" w:rsidRDefault="00F35A85">
      <w:pPr>
        <w:pStyle w:val="Zkladntext"/>
        <w:rPr>
          <w:color w:val="auto"/>
        </w:rPr>
      </w:pPr>
      <w:r w:rsidRPr="001603F6">
        <w:rPr>
          <w:color w:val="auto"/>
        </w:rPr>
        <w:t>....................................................                                                        .................................................</w:t>
      </w:r>
    </w:p>
    <w:p w14:paraId="3A176016" w14:textId="703FD4F8" w:rsidR="00724DF2" w:rsidRPr="0024080E" w:rsidRDefault="00F35A85">
      <w:pPr>
        <w:pStyle w:val="Zkladntext"/>
        <w:tabs>
          <w:tab w:val="left" w:pos="5895"/>
        </w:tabs>
        <w:rPr>
          <w:color w:val="auto"/>
        </w:rPr>
      </w:pPr>
      <w:r w:rsidRPr="001603F6">
        <w:rPr>
          <w:color w:val="auto"/>
        </w:rPr>
        <w:tab/>
        <w:t xml:space="preserve">    </w:t>
      </w:r>
      <w:r w:rsidR="004C4DE8" w:rsidRPr="001603F6">
        <w:rPr>
          <w:color w:val="auto"/>
        </w:rPr>
        <w:t>prof</w:t>
      </w:r>
      <w:r w:rsidRPr="001603F6">
        <w:rPr>
          <w:color w:val="auto"/>
        </w:rPr>
        <w:t>. Ing. Marek Fabrika, PhD.</w:t>
      </w:r>
    </w:p>
    <w:p w14:paraId="2DCE0888" w14:textId="77777777" w:rsidR="00724DF2" w:rsidRPr="0024080E" w:rsidRDefault="00724DF2">
      <w:pPr>
        <w:pStyle w:val="Zkladntext"/>
        <w:rPr>
          <w:color w:val="auto"/>
        </w:rPr>
      </w:pPr>
    </w:p>
    <w:sectPr w:rsidR="00724DF2" w:rsidRPr="0024080E">
      <w:footerReference w:type="default" r:id="rId8"/>
      <w:pgSz w:w="11906" w:h="16838"/>
      <w:pgMar w:top="1418" w:right="1367" w:bottom="1418" w:left="1418" w:header="0" w:footer="708"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50C10" w14:textId="77777777" w:rsidR="00684BE8" w:rsidRDefault="00684BE8">
      <w:r>
        <w:separator/>
      </w:r>
    </w:p>
  </w:endnote>
  <w:endnote w:type="continuationSeparator" w:id="0">
    <w:p w14:paraId="1EB98389" w14:textId="77777777" w:rsidR="00684BE8" w:rsidRDefault="00684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charset w:val="00"/>
    <w:family w:val="roman"/>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8E5F" w14:textId="2C984EFB" w:rsidR="00724DF2" w:rsidRDefault="00F35A85">
    <w:pPr>
      <w:pStyle w:val="Pta"/>
      <w:rPr>
        <w:sz w:val="16"/>
        <w:szCs w:val="16"/>
      </w:rPr>
    </w:pPr>
    <w:r>
      <w:rPr>
        <w:sz w:val="16"/>
        <w:szCs w:val="16"/>
      </w:rPr>
      <w:tab/>
    </w:r>
    <w:r>
      <w:rPr>
        <w:sz w:val="16"/>
        <w:szCs w:val="16"/>
      </w:rPr>
      <w:tab/>
      <w:t xml:space="preserve">                                                           strana č. </w:t>
    </w:r>
    <w:r>
      <w:rPr>
        <w:rStyle w:val="slostrany"/>
        <w:sz w:val="16"/>
        <w:szCs w:val="16"/>
      </w:rPr>
      <w:fldChar w:fldCharType="begin"/>
    </w:r>
    <w:r>
      <w:rPr>
        <w:rStyle w:val="slostrany"/>
        <w:sz w:val="16"/>
        <w:szCs w:val="16"/>
      </w:rPr>
      <w:instrText>PAGE</w:instrText>
    </w:r>
    <w:r>
      <w:rPr>
        <w:rStyle w:val="slostrany"/>
        <w:sz w:val="16"/>
        <w:szCs w:val="16"/>
      </w:rPr>
      <w:fldChar w:fldCharType="separate"/>
    </w:r>
    <w:r w:rsidR="007D213B">
      <w:rPr>
        <w:rStyle w:val="slostrany"/>
        <w:noProof/>
        <w:sz w:val="16"/>
        <w:szCs w:val="16"/>
      </w:rPr>
      <w:t>3</w:t>
    </w:r>
    <w:r>
      <w:rPr>
        <w:rStyle w:val="slostrany"/>
        <w:sz w:val="16"/>
        <w:szCs w:val="16"/>
      </w:rPr>
      <w:fldChar w:fldCharType="end"/>
    </w:r>
    <w:r>
      <w:rPr>
        <w:rStyle w:val="slostrany"/>
        <w:sz w:val="16"/>
        <w:szCs w:val="16"/>
      </w:rPr>
      <w:t>/</w:t>
    </w:r>
    <w:r>
      <w:rPr>
        <w:rStyle w:val="slostrany"/>
        <w:sz w:val="16"/>
        <w:szCs w:val="16"/>
      </w:rPr>
      <w:fldChar w:fldCharType="begin"/>
    </w:r>
    <w:r>
      <w:rPr>
        <w:rStyle w:val="slostrany"/>
        <w:sz w:val="16"/>
        <w:szCs w:val="16"/>
      </w:rPr>
      <w:instrText>NUMPAGES</w:instrText>
    </w:r>
    <w:r>
      <w:rPr>
        <w:rStyle w:val="slostrany"/>
        <w:sz w:val="16"/>
        <w:szCs w:val="16"/>
      </w:rPr>
      <w:fldChar w:fldCharType="separate"/>
    </w:r>
    <w:r w:rsidR="007D213B">
      <w:rPr>
        <w:rStyle w:val="slostrany"/>
        <w:noProof/>
        <w:sz w:val="16"/>
        <w:szCs w:val="16"/>
      </w:rPr>
      <w:t>4</w:t>
    </w:r>
    <w:r>
      <w:rPr>
        <w:rStyle w:val="slostran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F511" w14:textId="77777777" w:rsidR="00684BE8" w:rsidRDefault="00684BE8">
      <w:r>
        <w:separator/>
      </w:r>
    </w:p>
  </w:footnote>
  <w:footnote w:type="continuationSeparator" w:id="0">
    <w:p w14:paraId="3BDC8D97" w14:textId="77777777" w:rsidR="00684BE8" w:rsidRDefault="00684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209"/>
    <w:multiLevelType w:val="multilevel"/>
    <w:tmpl w:val="67D0FA7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926F5A"/>
    <w:multiLevelType w:val="multilevel"/>
    <w:tmpl w:val="55D8960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B0674A"/>
    <w:multiLevelType w:val="multilevel"/>
    <w:tmpl w:val="931281B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A76099"/>
    <w:multiLevelType w:val="multilevel"/>
    <w:tmpl w:val="366649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ED2D14"/>
    <w:multiLevelType w:val="multilevel"/>
    <w:tmpl w:val="366649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DD625BA"/>
    <w:multiLevelType w:val="multilevel"/>
    <w:tmpl w:val="366649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F5A3E9D"/>
    <w:multiLevelType w:val="multilevel"/>
    <w:tmpl w:val="21AE6CB8"/>
    <w:lvl w:ilvl="0">
      <w:start w:val="2"/>
      <w:numFmt w:val="decimal"/>
      <w:lvlText w:val="%1)"/>
      <w:lvlJc w:val="left"/>
      <w:pPr>
        <w:ind w:left="360" w:hanging="360"/>
      </w:pPr>
      <w:rPr>
        <w:rFonts w:hint="default"/>
        <w:b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37E51C63"/>
    <w:multiLevelType w:val="multilevel"/>
    <w:tmpl w:val="71B2250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ED81E94"/>
    <w:multiLevelType w:val="multilevel"/>
    <w:tmpl w:val="3666493C"/>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1E6411"/>
    <w:multiLevelType w:val="hybridMultilevel"/>
    <w:tmpl w:val="356601A6"/>
    <w:lvl w:ilvl="0" w:tplc="FFFFFFF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4C230F4A"/>
    <w:multiLevelType w:val="multilevel"/>
    <w:tmpl w:val="6CDE1A42"/>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11" w15:restartNumberingAfterBreak="0">
    <w:nsid w:val="4C616E53"/>
    <w:multiLevelType w:val="multilevel"/>
    <w:tmpl w:val="62642A5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E91511"/>
    <w:multiLevelType w:val="hybridMultilevel"/>
    <w:tmpl w:val="ABE4DCF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46204FA"/>
    <w:multiLevelType w:val="multilevel"/>
    <w:tmpl w:val="4C8AB8DE"/>
    <w:lvl w:ilvl="0">
      <w:start w:val="1"/>
      <w:numFmt w:val="bullet"/>
      <w:lvlText w:val=""/>
      <w:lvlJc w:val="left"/>
      <w:pPr>
        <w:tabs>
          <w:tab w:val="num" w:pos="2517"/>
        </w:tabs>
        <w:ind w:left="2517" w:hanging="360"/>
      </w:pPr>
      <w:rPr>
        <w:rFonts w:ascii="Symbol" w:hAnsi="Symbol" w:cs="OpenSymbol" w:hint="default"/>
      </w:rPr>
    </w:lvl>
    <w:lvl w:ilvl="1">
      <w:start w:val="1"/>
      <w:numFmt w:val="bullet"/>
      <w:lvlText w:val="◦"/>
      <w:lvlJc w:val="left"/>
      <w:pPr>
        <w:tabs>
          <w:tab w:val="num" w:pos="2877"/>
        </w:tabs>
        <w:ind w:left="2877" w:hanging="360"/>
      </w:pPr>
      <w:rPr>
        <w:rFonts w:ascii="OpenSymbol" w:hAnsi="OpenSymbol" w:cs="OpenSymbol" w:hint="default"/>
      </w:rPr>
    </w:lvl>
    <w:lvl w:ilvl="2">
      <w:start w:val="1"/>
      <w:numFmt w:val="bullet"/>
      <w:lvlText w:val="▪"/>
      <w:lvlJc w:val="left"/>
      <w:pPr>
        <w:tabs>
          <w:tab w:val="num" w:pos="3237"/>
        </w:tabs>
        <w:ind w:left="3237" w:hanging="360"/>
      </w:pPr>
      <w:rPr>
        <w:rFonts w:ascii="OpenSymbol" w:hAnsi="OpenSymbol" w:cs="OpenSymbol" w:hint="default"/>
      </w:rPr>
    </w:lvl>
    <w:lvl w:ilvl="3">
      <w:start w:val="1"/>
      <w:numFmt w:val="bullet"/>
      <w:lvlText w:val=""/>
      <w:lvlJc w:val="left"/>
      <w:pPr>
        <w:tabs>
          <w:tab w:val="num" w:pos="3597"/>
        </w:tabs>
        <w:ind w:left="3597" w:hanging="360"/>
      </w:pPr>
      <w:rPr>
        <w:rFonts w:ascii="Symbol" w:hAnsi="Symbol" w:cs="OpenSymbol" w:hint="default"/>
      </w:rPr>
    </w:lvl>
    <w:lvl w:ilvl="4">
      <w:start w:val="1"/>
      <w:numFmt w:val="bullet"/>
      <w:lvlText w:val="◦"/>
      <w:lvlJc w:val="left"/>
      <w:pPr>
        <w:tabs>
          <w:tab w:val="num" w:pos="3957"/>
        </w:tabs>
        <w:ind w:left="3957" w:hanging="360"/>
      </w:pPr>
      <w:rPr>
        <w:rFonts w:ascii="OpenSymbol" w:hAnsi="OpenSymbol" w:cs="OpenSymbol" w:hint="default"/>
      </w:rPr>
    </w:lvl>
    <w:lvl w:ilvl="5">
      <w:start w:val="1"/>
      <w:numFmt w:val="bullet"/>
      <w:lvlText w:val="▪"/>
      <w:lvlJc w:val="left"/>
      <w:pPr>
        <w:tabs>
          <w:tab w:val="num" w:pos="4317"/>
        </w:tabs>
        <w:ind w:left="4317" w:hanging="360"/>
      </w:pPr>
      <w:rPr>
        <w:rFonts w:ascii="OpenSymbol" w:hAnsi="OpenSymbol" w:cs="OpenSymbol" w:hint="default"/>
      </w:rPr>
    </w:lvl>
    <w:lvl w:ilvl="6">
      <w:start w:val="1"/>
      <w:numFmt w:val="bullet"/>
      <w:lvlText w:val=""/>
      <w:lvlJc w:val="left"/>
      <w:pPr>
        <w:tabs>
          <w:tab w:val="num" w:pos="4677"/>
        </w:tabs>
        <w:ind w:left="4677" w:hanging="360"/>
      </w:pPr>
      <w:rPr>
        <w:rFonts w:ascii="Symbol" w:hAnsi="Symbol" w:cs="OpenSymbol" w:hint="default"/>
      </w:rPr>
    </w:lvl>
    <w:lvl w:ilvl="7">
      <w:start w:val="1"/>
      <w:numFmt w:val="bullet"/>
      <w:lvlText w:val="◦"/>
      <w:lvlJc w:val="left"/>
      <w:pPr>
        <w:tabs>
          <w:tab w:val="num" w:pos="5037"/>
        </w:tabs>
        <w:ind w:left="5037" w:hanging="360"/>
      </w:pPr>
      <w:rPr>
        <w:rFonts w:ascii="OpenSymbol" w:hAnsi="OpenSymbol" w:cs="OpenSymbol" w:hint="default"/>
      </w:rPr>
    </w:lvl>
    <w:lvl w:ilvl="8">
      <w:start w:val="1"/>
      <w:numFmt w:val="bullet"/>
      <w:lvlText w:val="▪"/>
      <w:lvlJc w:val="left"/>
      <w:pPr>
        <w:tabs>
          <w:tab w:val="num" w:pos="5397"/>
        </w:tabs>
        <w:ind w:left="5397" w:hanging="360"/>
      </w:pPr>
      <w:rPr>
        <w:rFonts w:ascii="OpenSymbol" w:hAnsi="OpenSymbol" w:cs="OpenSymbol" w:hint="default"/>
      </w:rPr>
    </w:lvl>
  </w:abstractNum>
  <w:abstractNum w:abstractNumId="14" w15:restartNumberingAfterBreak="0">
    <w:nsid w:val="5E900AC5"/>
    <w:multiLevelType w:val="hybridMultilevel"/>
    <w:tmpl w:val="89920E42"/>
    <w:lvl w:ilvl="0" w:tplc="D66A5B9A">
      <w:numFmt w:val="bullet"/>
      <w:lvlText w:val="-"/>
      <w:lvlJc w:val="left"/>
      <w:pPr>
        <w:ind w:left="697" w:hanging="360"/>
      </w:pPr>
      <w:rPr>
        <w:rFonts w:ascii="Arial" w:eastAsia="Times New Roman" w:hAnsi="Arial" w:cs="Arial" w:hint="default"/>
        <w:b w:val="0"/>
        <w:i/>
      </w:rPr>
    </w:lvl>
    <w:lvl w:ilvl="1" w:tplc="041B0003" w:tentative="1">
      <w:start w:val="1"/>
      <w:numFmt w:val="bullet"/>
      <w:lvlText w:val="o"/>
      <w:lvlJc w:val="left"/>
      <w:pPr>
        <w:ind w:left="1417" w:hanging="360"/>
      </w:pPr>
      <w:rPr>
        <w:rFonts w:ascii="Courier New" w:hAnsi="Courier New" w:cs="Courier New" w:hint="default"/>
      </w:rPr>
    </w:lvl>
    <w:lvl w:ilvl="2" w:tplc="041B0005" w:tentative="1">
      <w:start w:val="1"/>
      <w:numFmt w:val="bullet"/>
      <w:lvlText w:val=""/>
      <w:lvlJc w:val="left"/>
      <w:pPr>
        <w:ind w:left="2137" w:hanging="360"/>
      </w:pPr>
      <w:rPr>
        <w:rFonts w:ascii="Wingdings" w:hAnsi="Wingdings" w:hint="default"/>
      </w:rPr>
    </w:lvl>
    <w:lvl w:ilvl="3" w:tplc="041B0001" w:tentative="1">
      <w:start w:val="1"/>
      <w:numFmt w:val="bullet"/>
      <w:lvlText w:val=""/>
      <w:lvlJc w:val="left"/>
      <w:pPr>
        <w:ind w:left="2857" w:hanging="360"/>
      </w:pPr>
      <w:rPr>
        <w:rFonts w:ascii="Symbol" w:hAnsi="Symbol" w:hint="default"/>
      </w:rPr>
    </w:lvl>
    <w:lvl w:ilvl="4" w:tplc="041B0003" w:tentative="1">
      <w:start w:val="1"/>
      <w:numFmt w:val="bullet"/>
      <w:lvlText w:val="o"/>
      <w:lvlJc w:val="left"/>
      <w:pPr>
        <w:ind w:left="3577" w:hanging="360"/>
      </w:pPr>
      <w:rPr>
        <w:rFonts w:ascii="Courier New" w:hAnsi="Courier New" w:cs="Courier New" w:hint="default"/>
      </w:rPr>
    </w:lvl>
    <w:lvl w:ilvl="5" w:tplc="041B0005" w:tentative="1">
      <w:start w:val="1"/>
      <w:numFmt w:val="bullet"/>
      <w:lvlText w:val=""/>
      <w:lvlJc w:val="left"/>
      <w:pPr>
        <w:ind w:left="4297" w:hanging="360"/>
      </w:pPr>
      <w:rPr>
        <w:rFonts w:ascii="Wingdings" w:hAnsi="Wingdings" w:hint="default"/>
      </w:rPr>
    </w:lvl>
    <w:lvl w:ilvl="6" w:tplc="041B0001" w:tentative="1">
      <w:start w:val="1"/>
      <w:numFmt w:val="bullet"/>
      <w:lvlText w:val=""/>
      <w:lvlJc w:val="left"/>
      <w:pPr>
        <w:ind w:left="5017" w:hanging="360"/>
      </w:pPr>
      <w:rPr>
        <w:rFonts w:ascii="Symbol" w:hAnsi="Symbol" w:hint="default"/>
      </w:rPr>
    </w:lvl>
    <w:lvl w:ilvl="7" w:tplc="041B0003" w:tentative="1">
      <w:start w:val="1"/>
      <w:numFmt w:val="bullet"/>
      <w:lvlText w:val="o"/>
      <w:lvlJc w:val="left"/>
      <w:pPr>
        <w:ind w:left="5737" w:hanging="360"/>
      </w:pPr>
      <w:rPr>
        <w:rFonts w:ascii="Courier New" w:hAnsi="Courier New" w:cs="Courier New" w:hint="default"/>
      </w:rPr>
    </w:lvl>
    <w:lvl w:ilvl="8" w:tplc="041B0005" w:tentative="1">
      <w:start w:val="1"/>
      <w:numFmt w:val="bullet"/>
      <w:lvlText w:val=""/>
      <w:lvlJc w:val="left"/>
      <w:pPr>
        <w:ind w:left="6457" w:hanging="360"/>
      </w:pPr>
      <w:rPr>
        <w:rFonts w:ascii="Wingdings" w:hAnsi="Wingdings" w:hint="default"/>
      </w:rPr>
    </w:lvl>
  </w:abstractNum>
  <w:abstractNum w:abstractNumId="15" w15:restartNumberingAfterBreak="0">
    <w:nsid w:val="652914BB"/>
    <w:multiLevelType w:val="multilevel"/>
    <w:tmpl w:val="182EF9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83C0A73"/>
    <w:multiLevelType w:val="multilevel"/>
    <w:tmpl w:val="FF7A9A62"/>
    <w:lvl w:ilvl="0">
      <w:start w:val="1"/>
      <w:numFmt w:val="lowerLetter"/>
      <w:lvlText w:val="%1)"/>
      <w:lvlJc w:val="left"/>
      <w:pPr>
        <w:tabs>
          <w:tab w:val="num" w:pos="717"/>
        </w:tabs>
        <w:ind w:left="717" w:hanging="360"/>
      </w:pPr>
    </w:lvl>
    <w:lvl w:ilvl="1">
      <w:start w:val="1"/>
      <w:numFmt w:val="bullet"/>
      <w:lvlText w:val=""/>
      <w:lvlJc w:val="left"/>
      <w:pPr>
        <w:tabs>
          <w:tab w:val="num" w:pos="1437"/>
        </w:tabs>
        <w:ind w:left="1437" w:hanging="360"/>
      </w:pPr>
      <w:rPr>
        <w:rFonts w:ascii="Symbol" w:hAnsi="Symbol" w:cs="Symbol" w:hint="default"/>
      </w:r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17" w15:restartNumberingAfterBreak="0">
    <w:nsid w:val="6B9A3BFC"/>
    <w:multiLevelType w:val="multilevel"/>
    <w:tmpl w:val="E384C8E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06883243">
    <w:abstractNumId w:val="3"/>
  </w:num>
  <w:num w:numId="2" w16cid:durableId="1903826586">
    <w:abstractNumId w:val="0"/>
  </w:num>
  <w:num w:numId="3" w16cid:durableId="894658018">
    <w:abstractNumId w:val="7"/>
  </w:num>
  <w:num w:numId="4" w16cid:durableId="1958367237">
    <w:abstractNumId w:val="1"/>
  </w:num>
  <w:num w:numId="5" w16cid:durableId="1959682129">
    <w:abstractNumId w:val="17"/>
  </w:num>
  <w:num w:numId="6" w16cid:durableId="1932737457">
    <w:abstractNumId w:val="16"/>
  </w:num>
  <w:num w:numId="7" w16cid:durableId="1464544742">
    <w:abstractNumId w:val="2"/>
  </w:num>
  <w:num w:numId="8" w16cid:durableId="954361891">
    <w:abstractNumId w:val="10"/>
  </w:num>
  <w:num w:numId="9" w16cid:durableId="698511085">
    <w:abstractNumId w:val="11"/>
  </w:num>
  <w:num w:numId="10" w16cid:durableId="1631327118">
    <w:abstractNumId w:val="13"/>
  </w:num>
  <w:num w:numId="11" w16cid:durableId="25646740">
    <w:abstractNumId w:val="15"/>
  </w:num>
  <w:num w:numId="12" w16cid:durableId="526678657">
    <w:abstractNumId w:val="9"/>
  </w:num>
  <w:num w:numId="13" w16cid:durableId="346516511">
    <w:abstractNumId w:val="12"/>
  </w:num>
  <w:num w:numId="14" w16cid:durableId="1093362006">
    <w:abstractNumId w:val="14"/>
  </w:num>
  <w:num w:numId="15" w16cid:durableId="623999925">
    <w:abstractNumId w:val="8"/>
  </w:num>
  <w:num w:numId="16" w16cid:durableId="291177137">
    <w:abstractNumId w:val="5"/>
  </w:num>
  <w:num w:numId="17" w16cid:durableId="98719957">
    <w:abstractNumId w:val="4"/>
  </w:num>
  <w:num w:numId="18" w16cid:durableId="1852717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9"/>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F2"/>
    <w:rsid w:val="00006731"/>
    <w:rsid w:val="000161A6"/>
    <w:rsid w:val="000538E7"/>
    <w:rsid w:val="00141A86"/>
    <w:rsid w:val="00147560"/>
    <w:rsid w:val="001603F6"/>
    <w:rsid w:val="001A2FBD"/>
    <w:rsid w:val="001E350F"/>
    <w:rsid w:val="0022345C"/>
    <w:rsid w:val="0024080E"/>
    <w:rsid w:val="0025370C"/>
    <w:rsid w:val="00261E42"/>
    <w:rsid w:val="002B2214"/>
    <w:rsid w:val="002B5CA9"/>
    <w:rsid w:val="0031455B"/>
    <w:rsid w:val="00350009"/>
    <w:rsid w:val="003F1196"/>
    <w:rsid w:val="004373E5"/>
    <w:rsid w:val="004953D2"/>
    <w:rsid w:val="004C4DE8"/>
    <w:rsid w:val="00511479"/>
    <w:rsid w:val="005128BE"/>
    <w:rsid w:val="00512A22"/>
    <w:rsid w:val="00527C03"/>
    <w:rsid w:val="005643A5"/>
    <w:rsid w:val="0058439A"/>
    <w:rsid w:val="005A5ABC"/>
    <w:rsid w:val="00684BE8"/>
    <w:rsid w:val="006B40AE"/>
    <w:rsid w:val="006F0AD0"/>
    <w:rsid w:val="00707B01"/>
    <w:rsid w:val="00724DF2"/>
    <w:rsid w:val="007934DF"/>
    <w:rsid w:val="007A2D37"/>
    <w:rsid w:val="007A60A7"/>
    <w:rsid w:val="007D213B"/>
    <w:rsid w:val="0080080C"/>
    <w:rsid w:val="0080656B"/>
    <w:rsid w:val="00822F4E"/>
    <w:rsid w:val="00876C49"/>
    <w:rsid w:val="008C00F1"/>
    <w:rsid w:val="0091212F"/>
    <w:rsid w:val="009227C5"/>
    <w:rsid w:val="0093517F"/>
    <w:rsid w:val="00952549"/>
    <w:rsid w:val="00960473"/>
    <w:rsid w:val="00982FB1"/>
    <w:rsid w:val="009E4934"/>
    <w:rsid w:val="009F3F9F"/>
    <w:rsid w:val="00A00984"/>
    <w:rsid w:val="00A16431"/>
    <w:rsid w:val="00A2751D"/>
    <w:rsid w:val="00AA534F"/>
    <w:rsid w:val="00AB00FE"/>
    <w:rsid w:val="00AD3EFF"/>
    <w:rsid w:val="00B1318A"/>
    <w:rsid w:val="00C34423"/>
    <w:rsid w:val="00C538A6"/>
    <w:rsid w:val="00CC5934"/>
    <w:rsid w:val="00D44163"/>
    <w:rsid w:val="00D479BB"/>
    <w:rsid w:val="00DF2ECF"/>
    <w:rsid w:val="00E244FE"/>
    <w:rsid w:val="00E33E45"/>
    <w:rsid w:val="00EC0E24"/>
    <w:rsid w:val="00F35A85"/>
    <w:rsid w:val="00F54036"/>
    <w:rsid w:val="00F8688F"/>
    <w:rsid w:val="00F86BA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749C"/>
  <w15:docId w15:val="{9A2787D0-1461-4DC5-A042-CA1A9C25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DA7964"/>
    <w:pPr>
      <w:suppressAutoHyphens/>
    </w:pPr>
    <w:rPr>
      <w:rFonts w:ascii="Arial" w:hAnsi="Arial"/>
      <w:color w:val="000000"/>
      <w:lang w:eastAsia="ar-SA"/>
    </w:rPr>
  </w:style>
  <w:style w:type="paragraph" w:styleId="Nadpis1">
    <w:name w:val="heading 1"/>
    <w:basedOn w:val="Normlny"/>
    <w:next w:val="Normlny"/>
    <w:qFormat/>
    <w:rsid w:val="00806F4D"/>
    <w:pPr>
      <w:keepNext/>
      <w:tabs>
        <w:tab w:val="left" w:pos="0"/>
      </w:tabs>
      <w:jc w:val="center"/>
      <w:outlineLvl w:val="0"/>
    </w:pPr>
    <w:rPr>
      <w:b/>
      <w:lang w:val="cs-CZ"/>
    </w:rPr>
  </w:style>
  <w:style w:type="paragraph" w:styleId="Nadpis2">
    <w:name w:val="heading 2"/>
    <w:basedOn w:val="Normlny"/>
    <w:next w:val="Normlny"/>
    <w:link w:val="Nadpis2Char"/>
    <w:qFormat/>
    <w:rsid w:val="00806F4D"/>
    <w:pPr>
      <w:keepNext/>
      <w:tabs>
        <w:tab w:val="left" w:pos="0"/>
      </w:tabs>
      <w:outlineLvl w:val="1"/>
    </w:pPr>
    <w:rPr>
      <w:b/>
    </w:rPr>
  </w:style>
  <w:style w:type="paragraph" w:styleId="Nadpis4">
    <w:name w:val="heading 4"/>
    <w:basedOn w:val="Normlny"/>
    <w:next w:val="Normlny"/>
    <w:qFormat/>
    <w:rsid w:val="00806F4D"/>
    <w:pPr>
      <w:keepNext/>
      <w:tabs>
        <w:tab w:val="left" w:pos="0"/>
      </w:tabs>
      <w:outlineLvl w:val="3"/>
    </w:pPr>
    <w:rPr>
      <w:rFonts w:ascii="Courier New" w:hAnsi="Courier New"/>
      <w:b/>
      <w:color w:val="auto"/>
      <w:sz w:val="18"/>
    </w:rPr>
  </w:style>
  <w:style w:type="paragraph" w:styleId="Nadpis5">
    <w:name w:val="heading 5"/>
    <w:basedOn w:val="Normlny"/>
    <w:next w:val="Normlny"/>
    <w:qFormat/>
    <w:rsid w:val="00806F4D"/>
    <w:pPr>
      <w:keepNext/>
      <w:outlineLvl w:val="4"/>
    </w:pPr>
    <w:rPr>
      <w:rFonts w:ascii="Times New Roman" w:hAnsi="Times New Roman"/>
      <w:b/>
      <w:i/>
      <w:sz w:val="24"/>
    </w:rPr>
  </w:style>
  <w:style w:type="paragraph" w:styleId="Nadpis6">
    <w:name w:val="heading 6"/>
    <w:basedOn w:val="Normlny"/>
    <w:next w:val="Normlny"/>
    <w:qFormat/>
    <w:rsid w:val="00806F4D"/>
    <w:pPr>
      <w:keepNext/>
      <w:jc w:val="both"/>
      <w:outlineLvl w:val="5"/>
    </w:pPr>
    <w:rPr>
      <w:rFonts w:ascii="Times New Roman" w:hAnsi="Times New Roman"/>
      <w:b/>
      <w:sz w:val="24"/>
    </w:rPr>
  </w:style>
  <w:style w:type="paragraph" w:styleId="Nadpis7">
    <w:name w:val="heading 7"/>
    <w:basedOn w:val="Normlny"/>
    <w:next w:val="Normlny"/>
    <w:qFormat/>
    <w:rsid w:val="00806F4D"/>
    <w:pPr>
      <w:keepNext/>
      <w:tabs>
        <w:tab w:val="left" w:pos="0"/>
      </w:tabs>
      <w:outlineLvl w:val="6"/>
    </w:pPr>
    <w:rPr>
      <w:color w:val="auto"/>
      <w:sz w:val="28"/>
    </w:rPr>
  </w:style>
  <w:style w:type="paragraph" w:styleId="Nadpis8">
    <w:name w:val="heading 8"/>
    <w:basedOn w:val="Normlny"/>
    <w:next w:val="Normlny"/>
    <w:qFormat/>
    <w:rsid w:val="00806F4D"/>
    <w:pPr>
      <w:tabs>
        <w:tab w:val="left" w:pos="0"/>
        <w:tab w:val="left" w:pos="1224"/>
      </w:tabs>
      <w:spacing w:before="240" w:after="60"/>
      <w:ind w:left="1224" w:hanging="504"/>
      <w:outlineLvl w:val="7"/>
    </w:pPr>
    <w:rPr>
      <w:rFonts w:ascii="Times New Roman" w:hAnsi="Times New Roman"/>
      <w:b/>
      <w:color w:val="auto"/>
      <w:sz w:val="22"/>
    </w:rPr>
  </w:style>
  <w:style w:type="paragraph" w:styleId="Nadpis9">
    <w:name w:val="heading 9"/>
    <w:basedOn w:val="Normlny"/>
    <w:next w:val="Normlny"/>
    <w:qFormat/>
    <w:rsid w:val="00806F4D"/>
    <w:pPr>
      <w:keepNext/>
      <w:jc w:val="right"/>
      <w:outlineLvl w:val="8"/>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4z0">
    <w:name w:val="WW8Num4z0"/>
    <w:qFormat/>
    <w:rsid w:val="00806F4D"/>
    <w:rPr>
      <w:rFonts w:ascii="Wingdings" w:hAnsi="Wingdings"/>
    </w:rPr>
  </w:style>
  <w:style w:type="character" w:customStyle="1" w:styleId="WW8Num6z0">
    <w:name w:val="WW8Num6z0"/>
    <w:qFormat/>
    <w:rsid w:val="00806F4D"/>
    <w:rPr>
      <w:rFonts w:ascii="Wingdings" w:hAnsi="Wingdings"/>
    </w:rPr>
  </w:style>
  <w:style w:type="character" w:customStyle="1" w:styleId="WW8Num9z0">
    <w:name w:val="WW8Num9z0"/>
    <w:qFormat/>
    <w:rsid w:val="00806F4D"/>
    <w:rPr>
      <w:rFonts w:ascii="Wingdings" w:hAnsi="Wingdings"/>
    </w:rPr>
  </w:style>
  <w:style w:type="character" w:customStyle="1" w:styleId="WW8Num15z0">
    <w:name w:val="WW8Num15z0"/>
    <w:qFormat/>
    <w:rsid w:val="00806F4D"/>
    <w:rPr>
      <w:rFonts w:ascii="Wingdings" w:hAnsi="Wingdings"/>
    </w:rPr>
  </w:style>
  <w:style w:type="character" w:customStyle="1" w:styleId="WW8Num17z0">
    <w:name w:val="WW8Num17z0"/>
    <w:qFormat/>
    <w:rsid w:val="00806F4D"/>
    <w:rPr>
      <w:rFonts w:ascii="Wingdings" w:hAnsi="Wingdings"/>
    </w:rPr>
  </w:style>
  <w:style w:type="character" w:customStyle="1" w:styleId="WW8Num18z0">
    <w:name w:val="WW8Num18z0"/>
    <w:qFormat/>
    <w:rsid w:val="00806F4D"/>
    <w:rPr>
      <w:rFonts w:ascii="Wingdings" w:hAnsi="Wingdings"/>
    </w:rPr>
  </w:style>
  <w:style w:type="character" w:customStyle="1" w:styleId="WW8Num20z0">
    <w:name w:val="WW8Num20z0"/>
    <w:qFormat/>
    <w:rsid w:val="00806F4D"/>
    <w:rPr>
      <w:rFonts w:ascii="Symbol" w:hAnsi="Symbol"/>
    </w:rPr>
  </w:style>
  <w:style w:type="character" w:customStyle="1" w:styleId="WW8Num21z2">
    <w:name w:val="WW8Num21z2"/>
    <w:qFormat/>
    <w:rsid w:val="00806F4D"/>
    <w:rPr>
      <w:i w:val="0"/>
    </w:rPr>
  </w:style>
  <w:style w:type="character" w:customStyle="1" w:styleId="WW8Num22z0">
    <w:name w:val="WW8Num22z0"/>
    <w:qFormat/>
    <w:rsid w:val="00806F4D"/>
    <w:rPr>
      <w:rFonts w:ascii="Wingdings" w:hAnsi="Wingdings"/>
    </w:rPr>
  </w:style>
  <w:style w:type="character" w:customStyle="1" w:styleId="WW8Num26z1">
    <w:name w:val="WW8Num26z1"/>
    <w:qFormat/>
    <w:rsid w:val="00806F4D"/>
    <w:rPr>
      <w:i w:val="0"/>
      <w:u w:val="none"/>
    </w:rPr>
  </w:style>
  <w:style w:type="character" w:customStyle="1" w:styleId="WW-Standardnpsmoodstavce">
    <w:name w:val="WW-Standardní písmo odstavce"/>
    <w:qFormat/>
    <w:rsid w:val="00806F4D"/>
  </w:style>
  <w:style w:type="character" w:styleId="slostrany">
    <w:name w:val="page number"/>
    <w:basedOn w:val="WW-Standardnpsmoodstavce"/>
    <w:qFormat/>
    <w:rsid w:val="00806F4D"/>
  </w:style>
  <w:style w:type="character" w:customStyle="1" w:styleId="WW-Odkaznakoment">
    <w:name w:val="WW-Odkaz na komentář"/>
    <w:basedOn w:val="WW-Standardnpsmoodstavce"/>
    <w:qFormat/>
    <w:rsid w:val="00806F4D"/>
    <w:rPr>
      <w:sz w:val="16"/>
      <w:szCs w:val="16"/>
    </w:rPr>
  </w:style>
  <w:style w:type="character" w:customStyle="1" w:styleId="Symbolyproodrky">
    <w:name w:val="Symboly pro odrážky"/>
    <w:qFormat/>
    <w:rsid w:val="00806F4D"/>
    <w:rPr>
      <w:rFonts w:ascii="StarSymbol" w:eastAsia="StarSymbol" w:hAnsi="StarSymbol" w:cs="StarSymbol"/>
      <w:sz w:val="18"/>
      <w:szCs w:val="18"/>
    </w:rPr>
  </w:style>
  <w:style w:type="character" w:customStyle="1" w:styleId="Symbolyproslovn">
    <w:name w:val="Symboly pro číslování"/>
    <w:qFormat/>
    <w:rsid w:val="00806F4D"/>
  </w:style>
  <w:style w:type="character" w:styleId="sloriadka">
    <w:name w:val="line number"/>
    <w:qFormat/>
    <w:rsid w:val="00806F4D"/>
  </w:style>
  <w:style w:type="character" w:customStyle="1" w:styleId="platne1">
    <w:name w:val="platne1"/>
    <w:basedOn w:val="Predvolenpsmoodseku"/>
    <w:qFormat/>
    <w:rsid w:val="00D82312"/>
  </w:style>
  <w:style w:type="character" w:customStyle="1" w:styleId="Nadpis2Char">
    <w:name w:val="Nadpis 2 Char"/>
    <w:basedOn w:val="Predvolenpsmoodseku"/>
    <w:link w:val="Nadpis2"/>
    <w:qFormat/>
    <w:rsid w:val="00687E77"/>
    <w:rPr>
      <w:rFonts w:ascii="Arial" w:hAnsi="Arial"/>
      <w:b/>
      <w:color w:val="000000"/>
      <w:lang w:val="sk-SK" w:eastAsia="ar-SA"/>
    </w:rPr>
  </w:style>
  <w:style w:type="character" w:styleId="Odkaznakomentr">
    <w:name w:val="annotation reference"/>
    <w:basedOn w:val="Predvolenpsmoodseku"/>
    <w:semiHidden/>
    <w:qFormat/>
    <w:rsid w:val="00407D3D"/>
    <w:rPr>
      <w:sz w:val="16"/>
      <w:szCs w:val="16"/>
    </w:rPr>
  </w:style>
  <w:style w:type="character" w:styleId="Hypertextovprepojenie">
    <w:name w:val="Hyperlink"/>
    <w:basedOn w:val="Predvolenpsmoodseku"/>
    <w:rsid w:val="003E55DC"/>
    <w:rPr>
      <w:color w:val="0000FF"/>
      <w:u w:val="single"/>
    </w:rPr>
  </w:style>
  <w:style w:type="character" w:customStyle="1" w:styleId="ra">
    <w:name w:val="ra"/>
    <w:basedOn w:val="Predvolenpsmoodseku"/>
    <w:qFormat/>
    <w:rsid w:val="000504CF"/>
  </w:style>
  <w:style w:type="character" w:customStyle="1" w:styleId="Bullets">
    <w:name w:val="Bullets"/>
    <w:qFormat/>
    <w:rPr>
      <w:rFonts w:ascii="OpenSymbol" w:eastAsia="OpenSymbol" w:hAnsi="OpenSymbol" w:cs="OpenSymbol"/>
    </w:rPr>
  </w:style>
  <w:style w:type="paragraph" w:customStyle="1" w:styleId="Heading">
    <w:name w:val="Heading"/>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rsid w:val="00806F4D"/>
  </w:style>
  <w:style w:type="paragraph" w:styleId="Zoznam">
    <w:name w:val="List"/>
    <w:basedOn w:val="Zkladntext"/>
    <w:rsid w:val="00806F4D"/>
    <w:rPr>
      <w:rFonts w:cs="Tahoma"/>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Popisek">
    <w:name w:val="Popisek"/>
    <w:basedOn w:val="Normlny"/>
    <w:qFormat/>
    <w:rsid w:val="00806F4D"/>
    <w:pPr>
      <w:suppressLineNumbers/>
      <w:spacing w:before="120" w:after="120"/>
    </w:pPr>
    <w:rPr>
      <w:rFonts w:cs="Tahoma"/>
      <w:i/>
      <w:iCs/>
    </w:rPr>
  </w:style>
  <w:style w:type="paragraph" w:customStyle="1" w:styleId="Rejstk">
    <w:name w:val="Rejstřík"/>
    <w:basedOn w:val="Normlny"/>
    <w:qFormat/>
    <w:rsid w:val="00806F4D"/>
    <w:pPr>
      <w:suppressLineNumbers/>
    </w:pPr>
    <w:rPr>
      <w:rFonts w:cs="Tahoma"/>
    </w:rPr>
  </w:style>
  <w:style w:type="paragraph" w:customStyle="1" w:styleId="Nadpis">
    <w:name w:val="Nadpis"/>
    <w:basedOn w:val="Normlny"/>
    <w:next w:val="Zkladntext"/>
    <w:qFormat/>
    <w:rsid w:val="00806F4D"/>
    <w:pPr>
      <w:keepNext/>
      <w:spacing w:before="240" w:after="120"/>
    </w:pPr>
    <w:rPr>
      <w:rFonts w:eastAsia="Lucida Sans Unicode" w:cs="Tahoma"/>
      <w:sz w:val="28"/>
      <w:szCs w:val="28"/>
    </w:rPr>
  </w:style>
  <w:style w:type="paragraph" w:customStyle="1" w:styleId="WW-Prosttext">
    <w:name w:val="WW-Prostý text"/>
    <w:basedOn w:val="Normlny"/>
    <w:qFormat/>
    <w:rsid w:val="00806F4D"/>
    <w:rPr>
      <w:rFonts w:ascii="Courier New" w:hAnsi="Courier New"/>
    </w:rPr>
  </w:style>
  <w:style w:type="paragraph" w:customStyle="1" w:styleId="Zakladntext">
    <w:name w:val="Zakladní text"/>
    <w:basedOn w:val="Normlny"/>
    <w:next w:val="Normlny"/>
    <w:qFormat/>
    <w:rsid w:val="00806F4D"/>
    <w:rPr>
      <w:sz w:val="18"/>
    </w:rPr>
  </w:style>
  <w:style w:type="paragraph" w:customStyle="1" w:styleId="HeaderandFooter">
    <w:name w:val="Header and Footer"/>
    <w:basedOn w:val="Normlny"/>
    <w:qFormat/>
  </w:style>
  <w:style w:type="paragraph" w:styleId="Pta">
    <w:name w:val="footer"/>
    <w:basedOn w:val="Normlny"/>
    <w:link w:val="PtaChar"/>
    <w:rsid w:val="00806F4D"/>
    <w:pPr>
      <w:tabs>
        <w:tab w:val="center" w:pos="4819"/>
        <w:tab w:val="right" w:pos="9071"/>
      </w:tabs>
    </w:pPr>
    <w:rPr>
      <w:lang w:val="cs-CZ"/>
    </w:rPr>
  </w:style>
  <w:style w:type="paragraph" w:customStyle="1" w:styleId="WW-Zkladntext2">
    <w:name w:val="WW-Základní text 2"/>
    <w:basedOn w:val="Normlny"/>
    <w:qFormat/>
    <w:rsid w:val="00806F4D"/>
    <w:pPr>
      <w:jc w:val="both"/>
    </w:pPr>
  </w:style>
  <w:style w:type="paragraph" w:styleId="Hlavika">
    <w:name w:val="header"/>
    <w:basedOn w:val="Normlny"/>
    <w:rsid w:val="00806F4D"/>
    <w:pPr>
      <w:tabs>
        <w:tab w:val="center" w:pos="4536"/>
        <w:tab w:val="right" w:pos="9072"/>
      </w:tabs>
    </w:pPr>
    <w:rPr>
      <w:lang w:val="cs-CZ"/>
    </w:rPr>
  </w:style>
  <w:style w:type="paragraph" w:styleId="Zarkazkladnhotextu">
    <w:name w:val="Body Text Indent"/>
    <w:basedOn w:val="Normlny"/>
    <w:rsid w:val="00806F4D"/>
    <w:pPr>
      <w:ind w:firstLine="708"/>
    </w:pPr>
    <w:rPr>
      <w:color w:val="auto"/>
    </w:rPr>
  </w:style>
  <w:style w:type="paragraph" w:customStyle="1" w:styleId="Novy1">
    <w:name w:val="Novy1"/>
    <w:basedOn w:val="Normlny"/>
    <w:qFormat/>
    <w:rsid w:val="00806F4D"/>
    <w:pPr>
      <w:tabs>
        <w:tab w:val="left" w:pos="2268"/>
        <w:tab w:val="left" w:pos="2551"/>
        <w:tab w:val="left" w:pos="3828"/>
      </w:tabs>
      <w:spacing w:line="240" w:lineRule="atLeast"/>
      <w:jc w:val="both"/>
    </w:pPr>
    <w:rPr>
      <w:rFonts w:ascii="Times New Roman" w:hAnsi="Times New Roman"/>
      <w:color w:val="auto"/>
      <w:sz w:val="22"/>
    </w:rPr>
  </w:style>
  <w:style w:type="paragraph" w:customStyle="1" w:styleId="WW-Textkomente">
    <w:name w:val="WW-Text komentáře"/>
    <w:basedOn w:val="Normlny"/>
    <w:qFormat/>
    <w:rsid w:val="00806F4D"/>
  </w:style>
  <w:style w:type="paragraph" w:customStyle="1" w:styleId="WW-Pedmtkomente">
    <w:name w:val="WW-Předmět komentáře"/>
    <w:basedOn w:val="WW-Textkomente"/>
    <w:next w:val="WW-Textkomente"/>
    <w:qFormat/>
    <w:rsid w:val="00806F4D"/>
    <w:rPr>
      <w:b/>
      <w:bCs/>
    </w:rPr>
  </w:style>
  <w:style w:type="paragraph" w:customStyle="1" w:styleId="WW-Textbubliny">
    <w:name w:val="WW-Text bubliny"/>
    <w:basedOn w:val="Normlny"/>
    <w:qFormat/>
    <w:rsid w:val="00806F4D"/>
    <w:rPr>
      <w:rFonts w:ascii="Tahoma" w:hAnsi="Tahoma" w:cs="Tahoma"/>
      <w:sz w:val="16"/>
      <w:szCs w:val="16"/>
    </w:rPr>
  </w:style>
  <w:style w:type="paragraph" w:customStyle="1" w:styleId="WW-Zkladntextodsazen2">
    <w:name w:val="WW-Základní text odsazený 2"/>
    <w:basedOn w:val="Normlny"/>
    <w:qFormat/>
    <w:rsid w:val="00806F4D"/>
    <w:pPr>
      <w:ind w:left="1410" w:hanging="1410"/>
      <w:jc w:val="both"/>
    </w:pPr>
    <w:rPr>
      <w:color w:val="auto"/>
      <w:sz w:val="22"/>
    </w:rPr>
  </w:style>
  <w:style w:type="paragraph" w:customStyle="1" w:styleId="WW-Zkladntextodsazen3">
    <w:name w:val="WW-Základní text odsazený 3"/>
    <w:basedOn w:val="Normlny"/>
    <w:qFormat/>
    <w:rsid w:val="00806F4D"/>
    <w:pPr>
      <w:ind w:left="567"/>
      <w:jc w:val="both"/>
    </w:pPr>
    <w:rPr>
      <w:color w:val="auto"/>
      <w:sz w:val="18"/>
    </w:rPr>
  </w:style>
  <w:style w:type="paragraph" w:customStyle="1" w:styleId="WW-Zkladntext3">
    <w:name w:val="WW-Základní text 3"/>
    <w:basedOn w:val="Normlny"/>
    <w:qFormat/>
    <w:rsid w:val="00806F4D"/>
    <w:rPr>
      <w:color w:val="auto"/>
      <w:sz w:val="18"/>
    </w:rPr>
  </w:style>
  <w:style w:type="paragraph" w:customStyle="1" w:styleId="Obsahtabulky">
    <w:name w:val="Obsah tabulky"/>
    <w:basedOn w:val="Zkladntext"/>
    <w:qFormat/>
    <w:rsid w:val="00806F4D"/>
    <w:pPr>
      <w:suppressLineNumbers/>
    </w:pPr>
  </w:style>
  <w:style w:type="paragraph" w:customStyle="1" w:styleId="Nadpistabulky">
    <w:name w:val="Nadpis tabulky"/>
    <w:basedOn w:val="Obsahtabulky"/>
    <w:qFormat/>
    <w:rsid w:val="00806F4D"/>
    <w:pPr>
      <w:jc w:val="center"/>
    </w:pPr>
    <w:rPr>
      <w:b/>
      <w:bCs/>
      <w:i/>
      <w:iCs/>
    </w:rPr>
  </w:style>
  <w:style w:type="paragraph" w:styleId="Textbubliny">
    <w:name w:val="Balloon Text"/>
    <w:basedOn w:val="Normlny"/>
    <w:semiHidden/>
    <w:qFormat/>
    <w:rsid w:val="00806F4D"/>
    <w:rPr>
      <w:rFonts w:ascii="Tahoma" w:hAnsi="Tahoma" w:cs="Tahoma"/>
      <w:sz w:val="16"/>
      <w:szCs w:val="16"/>
    </w:rPr>
  </w:style>
  <w:style w:type="paragraph" w:styleId="truktradokumentu">
    <w:name w:val="Document Map"/>
    <w:basedOn w:val="Normlny"/>
    <w:semiHidden/>
    <w:qFormat/>
    <w:rsid w:val="004819E4"/>
    <w:pPr>
      <w:shd w:val="clear" w:color="auto" w:fill="000080"/>
    </w:pPr>
    <w:rPr>
      <w:rFonts w:ascii="Tahoma" w:hAnsi="Tahoma" w:cs="Tahoma"/>
    </w:rPr>
  </w:style>
  <w:style w:type="paragraph" w:styleId="Textkomentra">
    <w:name w:val="annotation text"/>
    <w:basedOn w:val="Normlny"/>
    <w:semiHidden/>
    <w:qFormat/>
    <w:rsid w:val="00407D3D"/>
  </w:style>
  <w:style w:type="paragraph" w:styleId="Predmetkomentra">
    <w:name w:val="annotation subject"/>
    <w:basedOn w:val="Textkomentra"/>
    <w:next w:val="Textkomentra"/>
    <w:semiHidden/>
    <w:qFormat/>
    <w:rsid w:val="00407D3D"/>
    <w:rPr>
      <w:b/>
      <w:bCs/>
    </w:rPr>
  </w:style>
  <w:style w:type="paragraph" w:customStyle="1" w:styleId="Default">
    <w:name w:val="Default"/>
    <w:qFormat/>
    <w:rsid w:val="00375DBE"/>
    <w:rPr>
      <w:rFonts w:ascii="Calibri" w:eastAsiaTheme="minorHAnsi" w:hAnsi="Calibri" w:cs="Calibri"/>
      <w:color w:val="000000"/>
      <w:sz w:val="24"/>
      <w:szCs w:val="24"/>
      <w:lang w:eastAsia="en-US"/>
    </w:rPr>
  </w:style>
  <w:style w:type="paragraph" w:styleId="Odsekzoznamu">
    <w:name w:val="List Paragraph"/>
    <w:basedOn w:val="Normlny"/>
    <w:uiPriority w:val="34"/>
    <w:qFormat/>
    <w:rsid w:val="00EC7A3A"/>
    <w:pPr>
      <w:ind w:left="720"/>
      <w:contextualSpacing/>
    </w:pPr>
  </w:style>
  <w:style w:type="table" w:styleId="Mriekatabuky">
    <w:name w:val="Table Grid"/>
    <w:basedOn w:val="Normlnatabuka"/>
    <w:rsid w:val="002D7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basedOn w:val="Predvolenpsmoodseku"/>
    <w:link w:val="Pta"/>
    <w:rsid w:val="0091212F"/>
    <w:rPr>
      <w:rFonts w:ascii="Arial" w:hAnsi="Arial"/>
      <w:color w:val="000000"/>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99446">
      <w:bodyDiv w:val="1"/>
      <w:marLeft w:val="0"/>
      <w:marRight w:val="0"/>
      <w:marTop w:val="0"/>
      <w:marBottom w:val="0"/>
      <w:divBdr>
        <w:top w:val="none" w:sz="0" w:space="0" w:color="auto"/>
        <w:left w:val="none" w:sz="0" w:space="0" w:color="auto"/>
        <w:bottom w:val="none" w:sz="0" w:space="0" w:color="auto"/>
        <w:right w:val="none" w:sz="0" w:space="0" w:color="auto"/>
      </w:divBdr>
    </w:div>
    <w:div w:id="1226137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76625-F4DF-4B71-AA37-4EBA28AA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1621</Words>
  <Characters>9243</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gu</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Pavol GUBI</dc:creator>
  <dc:description/>
  <cp:lastModifiedBy>Iveta Puchovanová</cp:lastModifiedBy>
  <cp:revision>4</cp:revision>
  <cp:lastPrinted>2022-08-08T07:51:00Z</cp:lastPrinted>
  <dcterms:created xsi:type="dcterms:W3CDTF">2022-08-09T11:52:00Z</dcterms:created>
  <dcterms:modified xsi:type="dcterms:W3CDTF">2022-08-10T07:33:00Z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gu</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