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  <w:bookmarkStart w:id="0" w:name="_GoBack"/>
      <w:bookmarkEnd w:id="0"/>
    </w:p>
    <w:p w:rsidR="009306C5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306C5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9306C5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9306C5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Nákup a dodanie výpočtovej techniky pre zamestnancov Úradu BBSK</w:t>
      </w:r>
    </w:p>
    <w:p w:rsidR="008D6072" w:rsidRPr="009306C5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9306C5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9306C5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9306C5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9306C5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9306C5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9306C5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9306C5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9306C5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306C5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DC238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306C5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C00871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9306C5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lastRenderedPageBreak/>
        <w:t>Stolový PC s príslušenstvom – 40 ks</w:t>
      </w:r>
    </w:p>
    <w:p w:rsidR="00510B30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10B30" w:rsidRPr="009306C5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C00871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9306C5" w:rsidRPr="00BE1ECA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510B30" w:rsidRDefault="009306C5" w:rsidP="009306C5">
            <w:pPr>
              <w:jc w:val="center"/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p</w:t>
            </w:r>
            <w:r w:rsidRPr="00510B30">
              <w:rPr>
                <w:rFonts w:ascii="Calibri" w:hAnsi="Calibri"/>
                <w:b/>
              </w:rPr>
              <w:t>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510B30" w:rsidRDefault="009306C5" w:rsidP="009306C5">
            <w:pPr>
              <w:jc w:val="center"/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p</w:t>
            </w:r>
            <w:r w:rsidRPr="00510B30">
              <w:rPr>
                <w:rFonts w:ascii="Calibri" w:hAnsi="Calibri"/>
                <w:b/>
              </w:rPr>
              <w:t>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510B30" w:rsidRDefault="009306C5" w:rsidP="009306C5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510B30">
              <w:rPr>
                <w:rFonts w:asciiTheme="minorHAnsi" w:hAnsiTheme="minorHAnsi"/>
                <w:b/>
              </w:rPr>
              <w:t>uchádzačom ponúknuté technické parametre</w:t>
            </w:r>
            <w:r w:rsidRPr="00510B30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 xml:space="preserve">mikroprocesor s výkonovým číslom podľa </w:t>
            </w:r>
            <w:proofErr w:type="spellStart"/>
            <w:r w:rsidRPr="00510B30">
              <w:rPr>
                <w:rFonts w:ascii="Calibri" w:hAnsi="Calibri"/>
              </w:rPr>
              <w:t>benchmarku</w:t>
            </w:r>
            <w:proofErr w:type="spellEnd"/>
            <w:r w:rsidRPr="00510B30">
              <w:rPr>
                <w:rFonts w:ascii="Calibri" w:hAnsi="Calibri"/>
              </w:rPr>
              <w:t xml:space="preserve"> </w:t>
            </w:r>
            <w:proofErr w:type="spellStart"/>
            <w:r w:rsidRPr="00510B30">
              <w:rPr>
                <w:rFonts w:ascii="Calibri" w:hAnsi="Calibri"/>
              </w:rPr>
              <w:t>Pass</w:t>
            </w:r>
            <w:proofErr w:type="spellEnd"/>
            <w:r w:rsidRPr="00510B30">
              <w:rPr>
                <w:rFonts w:ascii="Calibri" w:hAnsi="Calibri"/>
              </w:rPr>
              <w:t xml:space="preserve"> </w:t>
            </w:r>
            <w:proofErr w:type="spellStart"/>
            <w:r w:rsidRPr="00510B30">
              <w:rPr>
                <w:rFonts w:ascii="Calibri" w:hAnsi="Calibri"/>
              </w:rPr>
              <w:t>Mark</w:t>
            </w:r>
            <w:proofErr w:type="spellEnd"/>
            <w:r w:rsidRPr="00510B30">
              <w:rPr>
                <w:rFonts w:ascii="Calibri" w:hAnsi="Calibri"/>
              </w:rPr>
              <w:t xml:space="preserve"> – CPU </w:t>
            </w:r>
            <w:proofErr w:type="spellStart"/>
            <w:r w:rsidRPr="00510B30">
              <w:rPr>
                <w:rFonts w:ascii="Calibri" w:hAnsi="Calibri"/>
              </w:rPr>
              <w:t>Mark</w:t>
            </w:r>
            <w:proofErr w:type="spellEnd"/>
            <w:r w:rsidRPr="00510B30">
              <w:rPr>
                <w:rFonts w:ascii="Calibri" w:hAnsi="Calibri"/>
              </w:rPr>
              <w:t xml:space="preserve"> minimálne 11500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 xml:space="preserve">min: 8GB, 1x8GB, DDR4 </w:t>
            </w:r>
            <w:proofErr w:type="spellStart"/>
            <w:r w:rsidRPr="00510B30">
              <w:rPr>
                <w:rFonts w:ascii="Calibri" w:hAnsi="Calibri"/>
              </w:rPr>
              <w:t>Memory</w:t>
            </w:r>
            <w:proofErr w:type="spellEnd"/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min: SSD 256 GB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Integrovaná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tabs>
                <w:tab w:val="left" w:pos="466"/>
              </w:tabs>
              <w:rPr>
                <w:rFonts w:ascii="Calibri" w:hAnsi="Calibri"/>
                <w:b/>
                <w:color w:val="000000"/>
              </w:rPr>
            </w:pPr>
            <w:r w:rsidRPr="00510B30">
              <w:rPr>
                <w:rFonts w:ascii="Calibri" w:hAnsi="Calibri"/>
                <w:b/>
              </w:rPr>
              <w:t>Obrazovka: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color w:val="000000"/>
              </w:rPr>
            </w:pPr>
            <w:r w:rsidRPr="00510B30">
              <w:rPr>
                <w:rFonts w:ascii="Calibri" w:hAnsi="Calibri"/>
              </w:rPr>
              <w:t>min: 23,8 FHD 1920x1080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Sieťový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pStyle w:val="Odsekzoznamu"/>
              <w:spacing w:line="264" w:lineRule="aut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510B30">
              <w:rPr>
                <w:rFonts w:ascii="Calibri" w:hAnsi="Calibri"/>
                <w:sz w:val="20"/>
                <w:szCs w:val="20"/>
              </w:rPr>
              <w:t>Ethernet</w:t>
            </w:r>
            <w:proofErr w:type="spellEnd"/>
            <w:r w:rsidRPr="00510B30">
              <w:rPr>
                <w:rFonts w:ascii="Calibri" w:hAnsi="Calibri"/>
                <w:sz w:val="20"/>
                <w:szCs w:val="20"/>
              </w:rPr>
              <w:t xml:space="preserve"> 10/100/1000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pStyle w:val="Odsekzoznamu"/>
              <w:spacing w:line="264" w:lineRule="aut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Vstupno-výstupné porty: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min. 3x USB 3.1</w:t>
            </w:r>
          </w:p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min. 1x HDMI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Prevedenie: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proofErr w:type="spellStart"/>
            <w:r w:rsidRPr="00510B30">
              <w:rPr>
                <w:rFonts w:ascii="Calibri" w:hAnsi="Calibri"/>
              </w:rPr>
              <w:t>All</w:t>
            </w:r>
            <w:proofErr w:type="spellEnd"/>
            <w:r w:rsidRPr="00510B30">
              <w:rPr>
                <w:rFonts w:ascii="Calibri" w:hAnsi="Calibri"/>
              </w:rPr>
              <w:t xml:space="preserve"> In </w:t>
            </w:r>
            <w:proofErr w:type="spellStart"/>
            <w:r w:rsidRPr="00510B30">
              <w:rPr>
                <w:rFonts w:ascii="Calibri" w:hAnsi="Calibri"/>
              </w:rPr>
              <w:t>One</w:t>
            </w:r>
            <w:proofErr w:type="spellEnd"/>
            <w:r w:rsidRPr="00510B30">
              <w:rPr>
                <w:rFonts w:ascii="Calibri" w:hAnsi="Calibri"/>
              </w:rPr>
              <w:t>, stojanová noha (pivot)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Klávesnica: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bezdrôtová, značenie na klávesnici slovenské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Myš: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bezdrôtová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OS nie je požadovaný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Ovládače: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stiahnuteľné zdarma z domovskej stránky výrobcu zariadenia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Farba: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>čierna</w:t>
            </w:r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BE1ECA" w:rsidTr="009306C5">
        <w:tc>
          <w:tcPr>
            <w:tcW w:w="903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  <w:b/>
              </w:rPr>
            </w:pPr>
            <w:r w:rsidRPr="00510B30">
              <w:rPr>
                <w:rFonts w:ascii="Calibri" w:hAnsi="Calibri"/>
                <w:b/>
              </w:rPr>
              <w:t>Záručná doba: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  <w:r w:rsidRPr="00510B30">
              <w:rPr>
                <w:rFonts w:ascii="Calibri" w:hAnsi="Calibri"/>
              </w:rPr>
              <w:t xml:space="preserve">min: 4 </w:t>
            </w:r>
            <w:proofErr w:type="spellStart"/>
            <w:r w:rsidRPr="00510B30">
              <w:rPr>
                <w:rFonts w:ascii="Calibri" w:hAnsi="Calibri"/>
              </w:rPr>
              <w:t>onsite</w:t>
            </w:r>
            <w:proofErr w:type="spellEnd"/>
            <w:r w:rsidRPr="00510B30">
              <w:rPr>
                <w:rFonts w:ascii="Calibri" w:hAnsi="Calibri"/>
              </w:rPr>
              <w:t xml:space="preserve"> </w:t>
            </w:r>
            <w:proofErr w:type="spellStart"/>
            <w:r w:rsidRPr="00510B30">
              <w:rPr>
                <w:rFonts w:ascii="Calibri" w:hAnsi="Calibri"/>
              </w:rPr>
              <w:t>service</w:t>
            </w:r>
            <w:proofErr w:type="spellEnd"/>
            <w:r w:rsidRPr="00510B30">
              <w:rPr>
                <w:rFonts w:ascii="Calibri" w:hAnsi="Calibri"/>
              </w:rPr>
              <w:t xml:space="preserve"> + 4 </w:t>
            </w:r>
            <w:proofErr w:type="spellStart"/>
            <w:r w:rsidRPr="00510B30">
              <w:rPr>
                <w:rFonts w:ascii="Calibri" w:hAnsi="Calibri"/>
              </w:rPr>
              <w:t>accidental</w:t>
            </w:r>
            <w:proofErr w:type="spellEnd"/>
            <w:r w:rsidRPr="00510B30">
              <w:rPr>
                <w:rFonts w:ascii="Calibri" w:hAnsi="Calibri"/>
              </w:rPr>
              <w:t xml:space="preserve"> </w:t>
            </w:r>
            <w:proofErr w:type="spellStart"/>
            <w:r w:rsidRPr="00510B30">
              <w:rPr>
                <w:rFonts w:ascii="Calibri" w:hAnsi="Calibri"/>
              </w:rPr>
              <w:t>damage</w:t>
            </w:r>
            <w:proofErr w:type="spellEnd"/>
            <w:r w:rsidRPr="00510B30">
              <w:rPr>
                <w:rFonts w:ascii="Calibri" w:hAnsi="Calibri"/>
              </w:rPr>
              <w:t xml:space="preserve"> </w:t>
            </w:r>
            <w:proofErr w:type="spellStart"/>
            <w:r w:rsidRPr="00510B30">
              <w:rPr>
                <w:rFonts w:ascii="Calibri" w:hAnsi="Calibri"/>
              </w:rPr>
              <w:t>protection</w:t>
            </w:r>
            <w:proofErr w:type="spellEnd"/>
          </w:p>
        </w:tc>
        <w:tc>
          <w:tcPr>
            <w:tcW w:w="2048" w:type="pct"/>
          </w:tcPr>
          <w:p w:rsidR="009306C5" w:rsidRPr="00510B30" w:rsidRDefault="009306C5" w:rsidP="009306C5">
            <w:pPr>
              <w:rPr>
                <w:rFonts w:ascii="Calibri" w:hAnsi="Calibri"/>
              </w:rPr>
            </w:pPr>
          </w:p>
        </w:tc>
      </w:tr>
    </w:tbl>
    <w:p w:rsidR="00862FE4" w:rsidRDefault="00862FE4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9306C5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306C5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DC238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306C5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C00871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CE7AF8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9306C5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Notebook</w:t>
      </w:r>
      <w:r>
        <w:rPr>
          <w:rFonts w:asciiTheme="minorHAnsi" w:hAnsiTheme="minorHAnsi"/>
          <w:b/>
          <w:i/>
          <w:sz w:val="28"/>
          <w:szCs w:val="28"/>
        </w:rPr>
        <w:t xml:space="preserve"> s príslušenstvom – </w:t>
      </w:r>
      <w:r>
        <w:rPr>
          <w:rFonts w:asciiTheme="minorHAnsi" w:hAnsiTheme="minorHAnsi"/>
          <w:b/>
          <w:i/>
          <w:sz w:val="28"/>
          <w:szCs w:val="28"/>
        </w:rPr>
        <w:t>15</w:t>
      </w:r>
      <w:r>
        <w:rPr>
          <w:rFonts w:asciiTheme="minorHAnsi" w:hAnsiTheme="minorHAnsi"/>
          <w:b/>
          <w:i/>
          <w:sz w:val="28"/>
          <w:szCs w:val="28"/>
        </w:rPr>
        <w:t xml:space="preserve"> ks</w:t>
      </w: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9306C5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9306C5" w:rsidRPr="002B65A0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510B30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510B30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510B30" w:rsidRDefault="00510B30" w:rsidP="00510B30">
            <w:pPr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min. mikroprocesor s výkonovým číslom podľa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benchmarku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Pass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Mark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– CPU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Mark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minimálne 7500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min: 8GB, 1x8GB, DDR4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Memory</w:t>
            </w:r>
            <w:proofErr w:type="spellEnd"/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min: SSD 256 GB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Intel UHD 620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graphics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alebo ekvivalent s rovnakými alebo lepšími parametrami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Zvukový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integrovaný zvukový adaptér</w:t>
            </w:r>
            <w:r w:rsidRPr="00510B30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Ethernet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10/100/100 (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support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via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USB Type C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dongle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Wireless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Adapter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+ Bluetooth 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Vstupné zariadenia: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Značenie na klávesnici slovenské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color w:val="000000"/>
              </w:rPr>
            </w:pPr>
            <w:r w:rsidRPr="00510B30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3 x USB 3.0</w:t>
            </w:r>
          </w:p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1 x VGA</w:t>
            </w:r>
          </w:p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1 x HDMI</w:t>
            </w:r>
          </w:p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1 x USB Type C (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Power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delivery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&amp; Display port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support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max. 14,0”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Bezpečnosť: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slot pre bezpečnostný zámok proti odcudzeniu, 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Váha: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max. 1,6 kg - bez optickej mechaniky a tašky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OS nie je požadovaný 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stiahnuteľné zdarma z domovskej stránky výrobcu zariadenia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min: 4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onsite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service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+ 4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accidental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damage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protection</w:t>
            </w:r>
            <w:proofErr w:type="spellEnd"/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2B65A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  <w:b/>
              </w:rPr>
              <w:t>Príslušenstvo: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1 x Adaptér USB-C (M) na HDMI / VGA /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Ethernet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/ USB 3.0 </w:t>
            </w:r>
          </w:p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1 x taška pre 14,0” notebook, farba čierna, nosenie na rameno</w:t>
            </w:r>
          </w:p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1 x USB klávesnica (značenie na klávesnici slovenské), farba čierna</w:t>
            </w:r>
          </w:p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lastRenderedPageBreak/>
              <w:t>1 x USB optická myš farba čierna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9306C5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306C5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DC238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306C5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9306C5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306C5">
        <w:rPr>
          <w:rFonts w:asciiTheme="minorHAnsi" w:hAnsiTheme="minorHAnsi"/>
          <w:b/>
          <w:i/>
          <w:sz w:val="28"/>
          <w:szCs w:val="28"/>
        </w:rPr>
        <w:lastRenderedPageBreak/>
        <w:t>Monitor - 15 ks</w:t>
      </w:r>
    </w:p>
    <w:p w:rsidR="00CE7AF8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CE7AF8" w:rsidRPr="009306C5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9306C5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Default="009306C5" w:rsidP="009306C5">
      <w:pPr>
        <w:spacing w:line="264" w:lineRule="auto"/>
        <w:rPr>
          <w:rFonts w:ascii="Calibri" w:hAnsi="Calibri"/>
          <w:color w:val="92D05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9306C5" w:rsidRPr="00510B30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510B30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510B30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510B30" w:rsidRDefault="00510B30" w:rsidP="00510B30">
            <w:pPr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 xml:space="preserve">Farba: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Čierna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 xml:space="preserve">Displej: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min. 27,0" (68,6 cm)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  <w:b/>
              </w:rPr>
              <w:t>Rozlíšenie:</w:t>
            </w:r>
            <w:r w:rsidRPr="00510B3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 xml:space="preserve">FHD 1920x1080 </w:t>
            </w:r>
            <w:proofErr w:type="spellStart"/>
            <w:r w:rsidRPr="00510B30">
              <w:rPr>
                <w:rFonts w:asciiTheme="minorHAnsi" w:hAnsiTheme="minorHAnsi"/>
              </w:rPr>
              <w:t>px</w:t>
            </w:r>
            <w:proofErr w:type="spellEnd"/>
          </w:p>
        </w:tc>
        <w:tc>
          <w:tcPr>
            <w:tcW w:w="2048" w:type="pct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Pomer strán: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16:9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Povrch: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color w:val="000000"/>
              </w:rPr>
            </w:pPr>
            <w:r w:rsidRPr="00510B30">
              <w:rPr>
                <w:rFonts w:asciiTheme="minorHAnsi" w:hAnsiTheme="minorHAnsi"/>
                <w:color w:val="000000"/>
              </w:rPr>
              <w:t>Matný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Technológia: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IPS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TYP: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LCD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Podsvietenie: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LED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Porty: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 xml:space="preserve">min. 2x USB 2.0 </w:t>
            </w:r>
          </w:p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 xml:space="preserve">min. 2x USB 3.0 </w:t>
            </w:r>
          </w:p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min. 1x VGA vstup</w:t>
            </w:r>
          </w:p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 xml:space="preserve">min. 1x HDMI </w:t>
            </w:r>
          </w:p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min. 1x Display port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 xml:space="preserve">min: 3 roky </w:t>
            </w:r>
            <w:proofErr w:type="spellStart"/>
            <w:r w:rsidRPr="00510B30">
              <w:rPr>
                <w:rFonts w:asciiTheme="minorHAnsi" w:hAnsiTheme="minorHAnsi"/>
              </w:rPr>
              <w:t>onsite</w:t>
            </w:r>
            <w:proofErr w:type="spellEnd"/>
            <w:r w:rsidRPr="00510B30">
              <w:rPr>
                <w:rFonts w:asciiTheme="minorHAnsi" w:hAnsiTheme="minorHAnsi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</w:rPr>
              <w:t>service</w:t>
            </w:r>
            <w:proofErr w:type="spellEnd"/>
          </w:p>
        </w:tc>
        <w:tc>
          <w:tcPr>
            <w:tcW w:w="2048" w:type="pct"/>
          </w:tcPr>
          <w:p w:rsidR="009306C5" w:rsidRPr="00510B30" w:rsidRDefault="009306C5" w:rsidP="00F335E1">
            <w:pPr>
              <w:rPr>
                <w:rFonts w:asciiTheme="minorHAnsi" w:hAnsiTheme="minorHAnsi"/>
              </w:rPr>
            </w:pPr>
          </w:p>
        </w:tc>
      </w:tr>
    </w:tbl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9306C5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306C5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DC238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306C5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Default="009306C5">
      <w:pPr>
        <w:suppressAutoHyphens w:val="0"/>
        <w:spacing w:after="160" w:line="244" w:lineRule="auto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br w:type="page"/>
      </w:r>
    </w:p>
    <w:p w:rsidR="009306C5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306C5">
        <w:rPr>
          <w:rFonts w:asciiTheme="minorHAnsi" w:hAnsiTheme="minorHAnsi"/>
          <w:b/>
          <w:i/>
          <w:sz w:val="28"/>
          <w:szCs w:val="28"/>
        </w:rPr>
        <w:lastRenderedPageBreak/>
        <w:t xml:space="preserve">USB klávesnica - 20 </w:t>
      </w:r>
      <w:r w:rsidR="00CE7AF8">
        <w:rPr>
          <w:rFonts w:asciiTheme="minorHAnsi" w:hAnsiTheme="minorHAnsi"/>
          <w:b/>
          <w:i/>
          <w:sz w:val="28"/>
          <w:szCs w:val="28"/>
        </w:rPr>
        <w:t>ks</w:t>
      </w:r>
    </w:p>
    <w:p w:rsidR="00CE7AF8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CE7AF8" w:rsidRPr="009306C5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CE7AF8" w:rsidRDefault="00CE7AF8" w:rsidP="009306C5">
      <w:pPr>
        <w:tabs>
          <w:tab w:val="left" w:pos="7080"/>
        </w:tabs>
        <w:jc w:val="center"/>
        <w:rPr>
          <w:rFonts w:asciiTheme="minorHAnsi" w:hAnsiTheme="minorHAnsi"/>
          <w:i/>
          <w:sz w:val="28"/>
          <w:szCs w:val="28"/>
        </w:rPr>
      </w:pPr>
    </w:p>
    <w:p w:rsidR="009306C5" w:rsidRPr="00F526E9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9306C5" w:rsidRPr="00510B30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510B30" w:rsidRDefault="009306C5" w:rsidP="009306C5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510B30" w:rsidRDefault="009306C5" w:rsidP="009306C5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510B30" w:rsidRDefault="00510B30" w:rsidP="00510B30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 xml:space="preserve">Farba: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Čierna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 xml:space="preserve">Rozhranie: 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USB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  <w:b/>
              </w:rPr>
              <w:t>Rozloženie kláves:</w:t>
            </w:r>
            <w:r w:rsidRPr="00510B3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Slovenské značenie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min : 2 roky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Pr="009306C5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306C5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DC238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306C5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F526E9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>
      <w:pPr>
        <w:suppressAutoHyphens w:val="0"/>
        <w:spacing w:after="160" w:line="244" w:lineRule="auto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br w:type="page"/>
      </w:r>
    </w:p>
    <w:p w:rsidR="009306C5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306C5">
        <w:rPr>
          <w:rFonts w:asciiTheme="minorHAnsi" w:hAnsiTheme="minorHAnsi"/>
          <w:b/>
          <w:i/>
          <w:sz w:val="28"/>
          <w:szCs w:val="28"/>
        </w:rPr>
        <w:lastRenderedPageBreak/>
        <w:t xml:space="preserve">USB optická myš - 20 </w:t>
      </w:r>
      <w:r w:rsidR="00CE7AF8">
        <w:rPr>
          <w:rFonts w:asciiTheme="minorHAnsi" w:hAnsiTheme="minorHAnsi"/>
          <w:b/>
          <w:i/>
          <w:sz w:val="28"/>
          <w:szCs w:val="28"/>
        </w:rPr>
        <w:t>ks</w:t>
      </w:r>
    </w:p>
    <w:p w:rsidR="00CE7AF8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CE7AF8" w:rsidRPr="009306C5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9306C5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F526E9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9306C5" w:rsidRPr="00510B30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510B30" w:rsidRDefault="009306C5" w:rsidP="009306C5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510B30" w:rsidRDefault="009306C5" w:rsidP="009306C5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510B30" w:rsidRDefault="00510B30" w:rsidP="00510B30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 xml:space="preserve">Farba: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Čierna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 xml:space="preserve">Rozhranie: 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USB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  <w:b/>
              </w:rPr>
              <w:t>Technológia:</w:t>
            </w:r>
            <w:r w:rsidRPr="00510B3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Optická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Citlivosť: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1 000 DPI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</w:rPr>
              <w:t>min : 2 roky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Pr="009306C5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306C5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DC238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306C5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F526E9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p w:rsidR="009306C5" w:rsidRDefault="009306C5">
      <w:pPr>
        <w:suppressAutoHyphens w:val="0"/>
        <w:spacing w:after="160" w:line="244" w:lineRule="auto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br w:type="page"/>
      </w:r>
    </w:p>
    <w:p w:rsidR="009306C5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306C5">
        <w:rPr>
          <w:rFonts w:asciiTheme="minorHAnsi" w:hAnsiTheme="minorHAnsi"/>
          <w:b/>
          <w:i/>
          <w:sz w:val="28"/>
          <w:szCs w:val="28"/>
        </w:rPr>
        <w:lastRenderedPageBreak/>
        <w:t>Skener – 2</w:t>
      </w:r>
      <w:r w:rsidR="00CE7AF8">
        <w:rPr>
          <w:rFonts w:asciiTheme="minorHAnsi" w:hAnsiTheme="minorHAnsi"/>
          <w:b/>
          <w:i/>
          <w:sz w:val="28"/>
          <w:szCs w:val="28"/>
        </w:rPr>
        <w:t xml:space="preserve"> ks</w:t>
      </w:r>
    </w:p>
    <w:p w:rsidR="00CE7AF8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CE7AF8" w:rsidRPr="009306C5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9306C5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F526E9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9306C5" w:rsidRPr="00510B30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510B30" w:rsidRDefault="009306C5" w:rsidP="009306C5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pa</w:t>
            </w:r>
            <w:r w:rsidRPr="00510B30">
              <w:rPr>
                <w:rFonts w:asciiTheme="minorHAnsi" w:hAnsiTheme="minorHAnsi"/>
                <w:b/>
              </w:rPr>
              <w:t>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510B30" w:rsidRDefault="009306C5" w:rsidP="009306C5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510B30" w:rsidRDefault="00510B30" w:rsidP="00510B30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Typ skeneru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skener s podávačom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Skenovacie rozlíšenie: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600 dpi x 600 dpi (horizontálna x vertikálna)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Minimálna veľkosť dokumentu ADF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50,8 mm x 50,8 mm (horizontálna x vertikálna)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</w:rPr>
            </w:pPr>
            <w:r w:rsidRPr="00510B30">
              <w:rPr>
                <w:rFonts w:asciiTheme="minorHAnsi" w:hAnsiTheme="minorHAnsi"/>
                <w:b/>
              </w:rPr>
              <w:t>Maximálna veľkosť dokumentu ADF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215,9 mm x 6.096 mm (horizontálna x vertikálna)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Formát papiera: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A4, A5, A6, B5, B6,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Letter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, Pohľadnice, Vizitky, Plastové karty,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Legal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Executive</w:t>
            </w:r>
            <w:proofErr w:type="spellEnd"/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Hĺbka farieb: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vstup: 30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bitů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farba / 10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bitů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Čiernobiele, výstup: 24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bitů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farba / 8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bitů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Čiernobiele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Ultrazvuk. senzor: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ANO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Zdroj svetla: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Technologie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ReadyScan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LED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Rýchlosť skenovania: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čiernobiele: 45 Str./min - farba: 45 Str./min pri veľkosti: A4 , Rozlíšenie: 200 / 300 dpi, čiernobiele: 90 obr./min - farba: 90 obr./min pri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veľkosťi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>: A4 , Rozlíšenie: 200 / 300 dpi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Kapacita papieru ADF: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100 listov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Gramáž papieru ADF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Automatické podávanie: 27 – 413 g/m2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Typ automatického podávača dokumentu: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jednoprechodové obojstranné skenovanie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Spoľahlivosť denní kapacity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5 000 strán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Automatický podávač dokumentu: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100 strán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Duplexní skenovanie: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ANO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Funkcie a vlastnosti: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Preskočenie prázdnych strán, Spájanie formátu A3, Odstránenie dier, Automatická korekcia skosenia, Automatická detekcia viacstránko</w:t>
            </w:r>
            <w:r w:rsidRPr="00510B30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vých dokumentov, duálny obrazový výstup (iba Windows), Automatická rotácia obrazu, Vylepšenie textu, Doostrenie (neostrá maska), Potlačenie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moiré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efektu, Automatické vytvorenie zložky, Rozpoznávanie čiarového kódu,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Zonálny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OCR s úplným pokrytím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lastRenderedPageBreak/>
              <w:t>Výstupné formáty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JPEG, TIFF,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multi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-TIFF, PDF,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prehľadávateľné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 PDF, zabezpečené PDF, PDF/A 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Vlastnosti kompresie súboru: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Hardvérová kompresia JPEG, Kompresia TIFF (JPEG(7) , CCITT G4, LZW), Kompresia PDF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Rozšírená integrácia dokumentov: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E-mail, FTP, Microsoft SharePoint®, tlač, Webové zložky, Zložky v sieti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Rozhranie:</w:t>
            </w:r>
            <w:r w:rsidRPr="00510B30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USB 3.0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Panel sieťového rozhrania: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voliteľné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Typ panelu: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5 riadkový LCD displej s funkciou skenovanie priamo do počítača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Podpora protokolu: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TCP/IP, DHCP, DNS, SNMP, SLP, HTTP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Podpora IPv6: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ANO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Skenovanie priamo do počítača: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ANO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Zámok panelu s heslom: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ANO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>Ovládače: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TWAIN, WIA, ISIS (Stiahnutie z webu)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color w:val="000000"/>
              </w:rPr>
              <w:t xml:space="preserve">Kompatibilné operačné systémy: 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Linux, Mac OS 10.7.x, Mac OS 10.8.x, Mac OS 10.9.x, Mac OS X, Mac OS X 10.6.8, Windows 10, Windows 7, Windows 7 x64, Windows 8, Windows 8.1, Windows 8.1 x64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Edition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>, Windows Server 2003 (32/64bitová verzia), Windows Server 2008 (32/64bitová verzia), Windows Server 2008 R2, Windows Server 2012 (64bit), Windows Server 2012 R2, Windows Vista, Windows Vista x64, Verzia XP Professional x64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903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48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2 roky</w:t>
            </w:r>
          </w:p>
        </w:tc>
        <w:tc>
          <w:tcPr>
            <w:tcW w:w="2048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306C5" w:rsidRDefault="009306C5" w:rsidP="009306C5">
      <w:pPr>
        <w:spacing w:line="264" w:lineRule="auto"/>
        <w:rPr>
          <w:rFonts w:ascii="Calibri" w:hAnsi="Calibri"/>
          <w:color w:val="92D050"/>
          <w:sz w:val="22"/>
          <w:szCs w:val="22"/>
        </w:rPr>
      </w:pPr>
    </w:p>
    <w:p w:rsidR="009306C5" w:rsidRPr="009306C5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306C5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DC238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306C5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Default="009306C5">
      <w:pPr>
        <w:suppressAutoHyphens w:val="0"/>
        <w:spacing w:after="160" w:line="244" w:lineRule="auto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br w:type="page"/>
      </w:r>
    </w:p>
    <w:p w:rsidR="00510B30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306C5">
        <w:rPr>
          <w:rFonts w:asciiTheme="minorHAnsi" w:hAnsiTheme="minorHAnsi"/>
          <w:b/>
          <w:i/>
          <w:sz w:val="28"/>
          <w:szCs w:val="28"/>
        </w:rPr>
        <w:t xml:space="preserve">Tlačiareň - 2 </w:t>
      </w:r>
      <w:r w:rsidR="00CE7AF8">
        <w:rPr>
          <w:rFonts w:asciiTheme="minorHAnsi" w:hAnsiTheme="minorHAnsi"/>
          <w:b/>
          <w:i/>
          <w:sz w:val="28"/>
          <w:szCs w:val="28"/>
        </w:rPr>
        <w:t>ks</w:t>
      </w:r>
    </w:p>
    <w:p w:rsidR="00CE7AF8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CE7AF8" w:rsidRPr="009306C5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9306C5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2"/>
        <w:gridCol w:w="5441"/>
        <w:gridCol w:w="5441"/>
      </w:tblGrid>
      <w:tr w:rsidR="009306C5" w:rsidRPr="00510B30" w:rsidTr="009306C5">
        <w:trPr>
          <w:tblHeader/>
        </w:trPr>
        <w:tc>
          <w:tcPr>
            <w:tcW w:w="1112" w:type="pct"/>
            <w:shd w:val="clear" w:color="auto" w:fill="auto"/>
            <w:vAlign w:val="center"/>
          </w:tcPr>
          <w:p w:rsidR="009306C5" w:rsidRPr="00510B30" w:rsidRDefault="009306C5" w:rsidP="009306C5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1944" w:type="pct"/>
            <w:shd w:val="clear" w:color="auto" w:fill="auto"/>
            <w:vAlign w:val="center"/>
          </w:tcPr>
          <w:p w:rsidR="009306C5" w:rsidRPr="00510B30" w:rsidRDefault="009306C5" w:rsidP="009306C5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</w:t>
            </w:r>
            <w:r w:rsidRPr="00510B30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1944" w:type="pct"/>
            <w:vAlign w:val="center"/>
          </w:tcPr>
          <w:p w:rsidR="009306C5" w:rsidRPr="00510B30" w:rsidRDefault="00510B30" w:rsidP="00510B30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Typ: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LED tlačiareň farebná, multifunkčná, A3 tlačiareň, skener, kopírka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Kapacita pamäte: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512 MB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Rozlíšenie skenovania: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600x600 dpi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Rozlíšenie tlače: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rozlíšenie výstupov: 1200 x 2400 dpi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rozlíšenie spracovania dát: 600 x 600 dpi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</w:rPr>
              <w:t>Zahrievacia doba z vypnutého stavu: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39 sekúnd alebo menej (pri izbovej teplote 20 °C)</w:t>
            </w:r>
            <w:r w:rsidRPr="00510B30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  <w:bCs/>
              </w:rPr>
              <w:t>Formát originálu: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maximálne 297 x 432 mm (A3), vzťahuje sa na papier aj predlohu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Formát papiera: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tabs>
                <w:tab w:val="left" w:pos="458"/>
              </w:tabs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max. A3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min. A5 (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Bočny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́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podávac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 xml:space="preserve">̌: </w:t>
            </w:r>
            <w:proofErr w:type="spellStart"/>
            <w:r w:rsidRPr="00510B30">
              <w:rPr>
                <w:rFonts w:asciiTheme="minorHAnsi" w:hAnsiTheme="minorHAnsi"/>
                <w:sz w:val="20"/>
                <w:szCs w:val="20"/>
              </w:rPr>
              <w:t>neštandardne</w:t>
            </w:r>
            <w:proofErr w:type="spellEnd"/>
            <w:r w:rsidRPr="00510B30">
              <w:rPr>
                <w:rFonts w:asciiTheme="minorHAnsi" w:hAnsiTheme="minorHAnsi"/>
                <w:sz w:val="20"/>
                <w:szCs w:val="20"/>
              </w:rPr>
              <w:t>́ rozmery: 89 × 98 mm)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tabs>
                <w:tab w:val="left" w:pos="458"/>
              </w:tabs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510B30">
              <w:rPr>
                <w:rFonts w:asciiTheme="minorHAnsi" w:hAnsiTheme="minorHAnsi"/>
                <w:b/>
                <w:bCs/>
              </w:rPr>
              <w:t>Gramáž papiera: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 xml:space="preserve">zásobník 1: 60 až 90 g/m2 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 xml:space="preserve">zásobník 2 (voliteľné príslušenstvo): 60 až 256 g/m2 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bočný podávač: 60 až 256 g/m2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  <w:bCs/>
              </w:rPr>
              <w:t>Čas do prvej kópie: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max. ČB: 8,6 sekúnd (A4 LEF / ČB režim)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max. farebne: 10,8 sekúnd (A4 LEF / farebný režim)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  <w:bCs/>
              </w:rPr>
            </w:pPr>
            <w:r w:rsidRPr="00510B30">
              <w:rPr>
                <w:rFonts w:asciiTheme="minorHAnsi" w:hAnsiTheme="minorHAnsi"/>
                <w:b/>
              </w:rPr>
              <w:t>Rýchlosť súvislého kopírovania: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A4 (LEF): ČB 20 str./min., farebne 20 str./min.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A4, B4, A3, B5 (LEF) / B5: ČB 12 str./min., farebne: 12 str./min.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  <w:bCs/>
              </w:rPr>
              <w:t>Kapacita zásobníka papiera: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štandardne: Zásobník 1: min. 250 listov</w:t>
            </w:r>
          </w:p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bočný podávač: min. 100 listov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voliteľne: Zásobník 2: min. 500 listov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min..: 850 listov (hlavná jednotka + jeden zásobník)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Kapacita výstupného zásobníka: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min. 250 listov (A4)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Napájanie: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AC 220 – 240 V ±10 %, 5 A, 50/60 Hz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  <w:bCs/>
              </w:rPr>
              <w:lastRenderedPageBreak/>
              <w:t>Spotreba: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200 V: 1,1 kW alebo menej, 240 V: 1,2 kW alebo menej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Režim úspory energie: 1,4 W alebo menej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Režim nízkej spotreby: 46 W alebo menej</w:t>
            </w:r>
            <w:r w:rsidRPr="00510B30">
              <w:rPr>
                <w:rFonts w:asciiTheme="minorHAnsi" w:hAnsiTheme="minorHAnsi"/>
                <w:sz w:val="20"/>
                <w:szCs w:val="20"/>
              </w:rPr>
              <w:br/>
              <w:t>Pohotovostný režim: 78 W alebo menej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Príslušenstvo: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podávač – na min. 500 listov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510B30" w:rsidTr="009306C5">
        <w:tc>
          <w:tcPr>
            <w:tcW w:w="1112" w:type="pct"/>
            <w:shd w:val="clear" w:color="auto" w:fill="auto"/>
          </w:tcPr>
          <w:p w:rsidR="009306C5" w:rsidRPr="00510B30" w:rsidRDefault="009306C5" w:rsidP="00F335E1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510B30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1944" w:type="pct"/>
            <w:shd w:val="clear" w:color="auto" w:fill="auto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10B30">
              <w:rPr>
                <w:rFonts w:asciiTheme="minorHAnsi" w:hAnsiTheme="minorHAnsi"/>
                <w:sz w:val="20"/>
                <w:szCs w:val="20"/>
              </w:rPr>
              <w:t>min: 2 roky</w:t>
            </w:r>
          </w:p>
        </w:tc>
        <w:tc>
          <w:tcPr>
            <w:tcW w:w="1944" w:type="pct"/>
          </w:tcPr>
          <w:p w:rsidR="009306C5" w:rsidRPr="00510B30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306C5" w:rsidRPr="00C00871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561939" w:rsidRDefault="00561939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C00871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561939" w:rsidRPr="009306C5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306C5">
        <w:rPr>
          <w:rFonts w:asciiTheme="minorHAnsi" w:hAnsiTheme="minorHAnsi" w:cs="Times New Roman"/>
        </w:rPr>
        <w:t xml:space="preserve">V ............................... dňa ................. </w:t>
      </w:r>
    </w:p>
    <w:p w:rsidR="0056193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10B30" w:rsidRDefault="00510B30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10B30" w:rsidRPr="009306C5" w:rsidRDefault="00510B30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9306C5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9306C5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DC238F" w:rsidRDefault="00561939" w:rsidP="00561939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306C5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sectPr w:rsidR="00561939" w:rsidRPr="00DC238F" w:rsidSect="00510B30">
      <w:footerReference w:type="default" r:id="rId7"/>
      <w:pgSz w:w="16838" w:h="11906" w:orient="landscape"/>
      <w:pgMar w:top="1417" w:right="1417" w:bottom="1135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9225778"/>
      <w:docPartObj>
        <w:docPartGallery w:val="Page Numbers (Bottom of Page)"/>
        <w:docPartUnique/>
      </w:docPartObj>
    </w:sdtPr>
    <w:sdtContent>
      <w:p w:rsidR="00510B30" w:rsidRDefault="00510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AF8">
          <w:rPr>
            <w:noProof/>
          </w:rPr>
          <w:t>11</w:t>
        </w:r>
        <w:r>
          <w:fldChar w:fldCharType="end"/>
        </w:r>
      </w:p>
    </w:sdtContent>
  </w:sdt>
  <w:p w:rsidR="00510B30" w:rsidRDefault="00510B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  <w:footnote w:id="1">
    <w:p w:rsidR="009306C5" w:rsidRPr="00210608" w:rsidRDefault="009306C5" w:rsidP="00862FE4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0D2BD9"/>
    <w:rsid w:val="00157C3C"/>
    <w:rsid w:val="00171B77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0B30"/>
    <w:rsid w:val="005133BE"/>
    <w:rsid w:val="005224B4"/>
    <w:rsid w:val="00551A04"/>
    <w:rsid w:val="00561939"/>
    <w:rsid w:val="005B7CE0"/>
    <w:rsid w:val="006253C9"/>
    <w:rsid w:val="006F0C69"/>
    <w:rsid w:val="007269F3"/>
    <w:rsid w:val="00740407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306C5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6192D"/>
    <w:rsid w:val="00BD701A"/>
    <w:rsid w:val="00BE4B94"/>
    <w:rsid w:val="00C00871"/>
    <w:rsid w:val="00C244EE"/>
    <w:rsid w:val="00CD171F"/>
    <w:rsid w:val="00CE7AF8"/>
    <w:rsid w:val="00D644C4"/>
    <w:rsid w:val="00E51769"/>
    <w:rsid w:val="00E7599A"/>
    <w:rsid w:val="00EE5C1D"/>
    <w:rsid w:val="00F068C6"/>
    <w:rsid w:val="00F60612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868B9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95"/>
    <w:rsid w:val="00A9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94D95"/>
    <w:rPr>
      <w:color w:val="808080"/>
    </w:rPr>
  </w:style>
  <w:style w:type="paragraph" w:customStyle="1" w:styleId="2CF2348AD31F4E4C90CE2ECC16C5C37D">
    <w:name w:val="2CF2348AD31F4E4C90CE2ECC16C5C37D"/>
    <w:rsid w:val="00A94D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18</cp:revision>
  <cp:lastPrinted>2018-12-11T10:17:00Z</cp:lastPrinted>
  <dcterms:created xsi:type="dcterms:W3CDTF">2018-12-12T11:35:00Z</dcterms:created>
  <dcterms:modified xsi:type="dcterms:W3CDTF">2019-03-14T08:36:00Z</dcterms:modified>
</cp:coreProperties>
</file>