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330267" w:rsidRPr="00AE62C3" w14:paraId="6E910EA9" w14:textId="77777777" w:rsidTr="008A4D91">
        <w:trPr>
          <w:trHeight w:val="705"/>
        </w:trPr>
        <w:tc>
          <w:tcPr>
            <w:tcW w:w="9639" w:type="dxa"/>
            <w:gridSpan w:val="11"/>
            <w:tcBorders>
              <w:top w:val="nil"/>
              <w:left w:val="nil"/>
              <w:bottom w:val="nil"/>
              <w:right w:val="nil"/>
            </w:tcBorders>
            <w:shd w:val="clear" w:color="auto" w:fill="auto"/>
            <w:vAlign w:val="center"/>
            <w:hideMark/>
          </w:tcPr>
          <w:p w14:paraId="776F195F"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7C2D3D2E"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309D34B" w14:textId="77777777" w:rsidTr="008A4D91">
        <w:trPr>
          <w:trHeight w:val="241"/>
        </w:trPr>
        <w:tc>
          <w:tcPr>
            <w:tcW w:w="924" w:type="dxa"/>
            <w:tcBorders>
              <w:top w:val="nil"/>
              <w:left w:val="nil"/>
              <w:bottom w:val="nil"/>
              <w:right w:val="nil"/>
            </w:tcBorders>
            <w:shd w:val="clear" w:color="auto" w:fill="auto"/>
            <w:noWrap/>
            <w:vAlign w:val="bottom"/>
            <w:hideMark/>
          </w:tcPr>
          <w:p w14:paraId="4DEC5A76"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F573E73"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103BCF5"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1774F486"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7CD57345"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23B41FEB"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50394BF8"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41243B84"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260C094D"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6CD9A5A" w14:textId="77777777" w:rsidR="00330267" w:rsidRPr="00EA401D" w:rsidRDefault="00330267" w:rsidP="008A4D91">
            <w:pPr>
              <w:rPr>
                <w:sz w:val="20"/>
                <w:szCs w:val="20"/>
              </w:rPr>
            </w:pPr>
          </w:p>
        </w:tc>
        <w:tc>
          <w:tcPr>
            <w:tcW w:w="1083" w:type="dxa"/>
            <w:tcBorders>
              <w:top w:val="nil"/>
              <w:left w:val="nil"/>
              <w:bottom w:val="nil"/>
              <w:right w:val="nil"/>
            </w:tcBorders>
            <w:shd w:val="clear" w:color="auto" w:fill="auto"/>
            <w:noWrap/>
            <w:vAlign w:val="bottom"/>
            <w:hideMark/>
          </w:tcPr>
          <w:p w14:paraId="08A73E33" w14:textId="77777777" w:rsidR="00330267" w:rsidRPr="00EA401D" w:rsidRDefault="00330267" w:rsidP="008A4D91">
            <w:pPr>
              <w:rPr>
                <w:sz w:val="20"/>
                <w:szCs w:val="20"/>
              </w:rPr>
            </w:pPr>
          </w:p>
        </w:tc>
      </w:tr>
      <w:tr w:rsidR="00330267" w:rsidRPr="00AE62C3" w14:paraId="1FE4724C" w14:textId="77777777" w:rsidTr="008A4D91">
        <w:trPr>
          <w:trHeight w:val="570"/>
        </w:trPr>
        <w:tc>
          <w:tcPr>
            <w:tcW w:w="9639" w:type="dxa"/>
            <w:gridSpan w:val="11"/>
            <w:tcBorders>
              <w:top w:val="nil"/>
              <w:left w:val="nil"/>
              <w:bottom w:val="nil"/>
              <w:right w:val="nil"/>
            </w:tcBorders>
            <w:shd w:val="clear" w:color="auto" w:fill="auto"/>
            <w:vAlign w:val="center"/>
            <w:hideMark/>
          </w:tcPr>
          <w:p w14:paraId="7AFB9087"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330267" w:rsidRPr="00AE4790" w14:paraId="4DA2AC17" w14:textId="77777777" w:rsidTr="008A4D91">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A018CC7" w14:textId="77777777" w:rsidR="00330267" w:rsidRPr="00AE62C3" w:rsidRDefault="00330267" w:rsidP="008A4D91">
            <w:pPr>
              <w:rPr>
                <w:rFonts w:cstheme="minorHAnsi"/>
                <w:b/>
                <w:bCs/>
                <w:color w:val="000000"/>
                <w:sz w:val="20"/>
                <w:szCs w:val="20"/>
              </w:rPr>
            </w:pPr>
            <w:r>
              <w:rPr>
                <w:rFonts w:cstheme="minorHAnsi"/>
                <w:b/>
                <w:bCs/>
                <w:color w:val="000000"/>
                <w:sz w:val="20"/>
                <w:szCs w:val="20"/>
              </w:rPr>
              <w:t>Názov žiadateľa / prijímateľa/ obstarávateľa: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4882667D" w14:textId="7796D897" w:rsidR="00330267" w:rsidRPr="00AE4790" w:rsidRDefault="00330267" w:rsidP="008A4D91">
            <w:pPr>
              <w:jc w:val="both"/>
              <w:rPr>
                <w:rFonts w:cstheme="minorHAnsi"/>
                <w:b/>
                <w:bCs/>
                <w:color w:val="000000"/>
                <w:sz w:val="20"/>
                <w:szCs w:val="20"/>
              </w:rPr>
            </w:pPr>
            <w:proofErr w:type="spellStart"/>
            <w:r>
              <w:rPr>
                <w:rFonts w:cstheme="minorHAnsi"/>
                <w:b/>
                <w:bCs/>
                <w:color w:val="000000"/>
                <w:sz w:val="20"/>
                <w:szCs w:val="20"/>
              </w:rPr>
              <w:t>Shebo</w:t>
            </w:r>
            <w:proofErr w:type="spellEnd"/>
            <w:r>
              <w:rPr>
                <w:rFonts w:cstheme="minorHAnsi"/>
                <w:b/>
                <w:bCs/>
                <w:color w:val="000000"/>
                <w:sz w:val="20"/>
                <w:szCs w:val="20"/>
              </w:rPr>
              <w:t xml:space="preserve"> </w:t>
            </w:r>
            <w:proofErr w:type="spellStart"/>
            <w:r>
              <w:rPr>
                <w:rFonts w:cstheme="minorHAnsi"/>
                <w:b/>
                <w:bCs/>
                <w:color w:val="000000"/>
                <w:sz w:val="20"/>
                <w:szCs w:val="20"/>
              </w:rPr>
              <w:t>Winery</w:t>
            </w:r>
            <w:proofErr w:type="spellEnd"/>
            <w:r>
              <w:rPr>
                <w:rFonts w:cstheme="minorHAnsi"/>
                <w:b/>
                <w:bCs/>
                <w:color w:val="000000"/>
                <w:sz w:val="20"/>
                <w:szCs w:val="20"/>
              </w:rPr>
              <w:t>, a.s.</w:t>
            </w:r>
          </w:p>
        </w:tc>
      </w:tr>
      <w:tr w:rsidR="00330267" w14:paraId="7CD163D9" w14:textId="77777777" w:rsidTr="008A4D91">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4B0D0A9" w14:textId="77777777" w:rsidR="00330267" w:rsidRPr="00AE62C3" w:rsidRDefault="00330267" w:rsidP="008A4D91">
            <w:pPr>
              <w:rPr>
                <w:rFonts w:cstheme="minorHAnsi"/>
                <w:b/>
                <w:bCs/>
                <w:color w:val="000000"/>
                <w:sz w:val="20"/>
                <w:szCs w:val="20"/>
              </w:rPr>
            </w:pPr>
            <w:r>
              <w:rPr>
                <w:rFonts w:cstheme="minorHAnsi"/>
                <w:b/>
                <w:bCs/>
                <w:color w:val="000000"/>
                <w:sz w:val="20"/>
                <w:szCs w:val="20"/>
              </w:rPr>
              <w:t>Sídlo: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E41C939" w14:textId="1364DC5B" w:rsidR="00C256B2" w:rsidRDefault="00330267" w:rsidP="008A4D91">
            <w:pPr>
              <w:jc w:val="both"/>
              <w:rPr>
                <w:rFonts w:ascii="Calibri" w:hAnsi="Calibri"/>
                <w:bCs/>
                <w:color w:val="000000"/>
                <w:sz w:val="20"/>
                <w:szCs w:val="20"/>
              </w:rPr>
            </w:pPr>
            <w:r>
              <w:rPr>
                <w:rFonts w:ascii="Calibri" w:hAnsi="Calibri"/>
                <w:bCs/>
                <w:color w:val="000000"/>
                <w:sz w:val="20"/>
                <w:szCs w:val="20"/>
              </w:rPr>
              <w:t>Dolná 1</w:t>
            </w:r>
            <w:r w:rsidR="00D75065">
              <w:rPr>
                <w:rFonts w:ascii="Calibri" w:hAnsi="Calibri"/>
                <w:bCs/>
                <w:color w:val="000000"/>
                <w:sz w:val="20"/>
                <w:szCs w:val="20"/>
              </w:rPr>
              <w:t>20</w:t>
            </w:r>
            <w:r>
              <w:rPr>
                <w:rFonts w:ascii="Calibri" w:hAnsi="Calibri"/>
                <w:bCs/>
                <w:color w:val="000000"/>
                <w:sz w:val="20"/>
                <w:szCs w:val="20"/>
              </w:rPr>
              <w:t>/1</w:t>
            </w:r>
            <w:r w:rsidR="00D75065">
              <w:rPr>
                <w:rFonts w:ascii="Calibri" w:hAnsi="Calibri"/>
                <w:bCs/>
                <w:color w:val="000000"/>
                <w:sz w:val="20"/>
                <w:szCs w:val="20"/>
              </w:rPr>
              <w:t>19</w:t>
            </w:r>
            <w:r>
              <w:rPr>
                <w:rFonts w:ascii="Calibri" w:hAnsi="Calibri"/>
                <w:bCs/>
                <w:color w:val="000000"/>
                <w:sz w:val="20"/>
                <w:szCs w:val="20"/>
              </w:rPr>
              <w:t>, 900 01 Modra</w:t>
            </w:r>
          </w:p>
        </w:tc>
      </w:tr>
      <w:tr w:rsidR="00330267" w14:paraId="747B9BAA" w14:textId="77777777" w:rsidTr="008A4D91">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07B5D" w14:textId="77777777" w:rsidR="00330267" w:rsidRPr="00AE62C3" w:rsidRDefault="00330267" w:rsidP="008A4D91">
            <w:pPr>
              <w:rPr>
                <w:rFonts w:cstheme="minorHAnsi"/>
                <w:b/>
                <w:bCs/>
                <w:color w:val="000000"/>
                <w:sz w:val="20"/>
                <w:szCs w:val="20"/>
              </w:rPr>
            </w:pPr>
            <w:r>
              <w:rPr>
                <w:rFonts w:cstheme="minorHAnsi"/>
                <w:b/>
                <w:bCs/>
                <w:color w:val="000000"/>
                <w:sz w:val="20"/>
                <w:szCs w:val="20"/>
              </w:rPr>
              <w:t>V zastúpení:</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FB95842" w14:textId="33693516" w:rsidR="00330267" w:rsidRDefault="00330267" w:rsidP="008A4D91">
            <w:pPr>
              <w:jc w:val="both"/>
              <w:rPr>
                <w:rFonts w:ascii="Calibri" w:hAnsi="Calibri"/>
                <w:bCs/>
                <w:color w:val="000000"/>
                <w:sz w:val="20"/>
                <w:szCs w:val="20"/>
              </w:rPr>
            </w:pPr>
            <w:r>
              <w:rPr>
                <w:rFonts w:ascii="Calibri" w:hAnsi="Calibri"/>
                <w:bCs/>
                <w:color w:val="000000"/>
                <w:sz w:val="20"/>
                <w:szCs w:val="20"/>
              </w:rPr>
              <w:t>PhDr. Eduard Šebo</w:t>
            </w:r>
            <w:r w:rsidR="00EC6E8E">
              <w:rPr>
                <w:rFonts w:ascii="Calibri" w:hAnsi="Calibri"/>
                <w:bCs/>
                <w:color w:val="000000"/>
                <w:sz w:val="20"/>
                <w:szCs w:val="20"/>
              </w:rPr>
              <w:t>, predseda predstavenstva</w:t>
            </w:r>
          </w:p>
        </w:tc>
      </w:tr>
      <w:tr w:rsidR="00330267" w14:paraId="6ADF99C9" w14:textId="77777777" w:rsidTr="008A4D91">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50FB1BB" w14:textId="77777777" w:rsidR="00330267" w:rsidRPr="00EC6E8E" w:rsidRDefault="00330267" w:rsidP="008A4D91">
            <w:pPr>
              <w:rPr>
                <w:rFonts w:cstheme="minorHAnsi"/>
                <w:b/>
                <w:bCs/>
                <w:color w:val="000000"/>
                <w:sz w:val="20"/>
                <w:szCs w:val="20"/>
              </w:rPr>
            </w:pPr>
            <w:r w:rsidRPr="00EC6E8E">
              <w:rPr>
                <w:rFonts w:cstheme="minorHAnsi"/>
                <w:b/>
                <w:bCs/>
                <w:color w:val="000000"/>
                <w:sz w:val="20"/>
                <w:szCs w:val="20"/>
              </w:rPr>
              <w:t>IČO: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8B9FCC4" w14:textId="77777777" w:rsidR="00EC6E8E" w:rsidRDefault="00EC6E8E" w:rsidP="00EC6E8E">
            <w:pPr>
              <w:pStyle w:val="Bezriadkovania"/>
              <w:jc w:val="both"/>
              <w:rPr>
                <w:sz w:val="20"/>
                <w:szCs w:val="20"/>
              </w:rPr>
            </w:pPr>
          </w:p>
          <w:p w14:paraId="4A95757D" w14:textId="66265C90" w:rsidR="00EC6E8E" w:rsidRPr="000D654C" w:rsidRDefault="00EC6E8E" w:rsidP="00EC6E8E">
            <w:pPr>
              <w:pStyle w:val="Bezriadkovania"/>
              <w:jc w:val="both"/>
              <w:rPr>
                <w:rFonts w:asciiTheme="minorHAnsi" w:hAnsiTheme="minorHAnsi" w:cstheme="minorHAnsi"/>
                <w:sz w:val="20"/>
                <w:szCs w:val="20"/>
              </w:rPr>
            </w:pPr>
            <w:r w:rsidRPr="000D654C">
              <w:rPr>
                <w:rFonts w:asciiTheme="minorHAnsi" w:hAnsiTheme="minorHAnsi" w:cstheme="minorHAnsi"/>
                <w:sz w:val="20"/>
                <w:szCs w:val="20"/>
              </w:rPr>
              <w:t>35 754 079</w:t>
            </w:r>
          </w:p>
          <w:p w14:paraId="06223F35" w14:textId="5439DB0D" w:rsidR="00330267" w:rsidRPr="00EC6E8E" w:rsidRDefault="00330267" w:rsidP="008A4D91">
            <w:pPr>
              <w:jc w:val="both"/>
              <w:rPr>
                <w:rFonts w:ascii="Calibri" w:hAnsi="Calibri"/>
                <w:bCs/>
                <w:color w:val="000000"/>
                <w:sz w:val="20"/>
                <w:szCs w:val="20"/>
              </w:rPr>
            </w:pPr>
          </w:p>
        </w:tc>
      </w:tr>
      <w:tr w:rsidR="00330267" w14:paraId="4C905AFD" w14:textId="77777777" w:rsidTr="008A4D91">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F1BA371" w14:textId="77777777" w:rsidR="00330267" w:rsidRPr="00EC6E8E" w:rsidRDefault="00330267" w:rsidP="008A4D91">
            <w:pPr>
              <w:rPr>
                <w:rFonts w:cstheme="minorHAnsi"/>
                <w:b/>
                <w:bCs/>
                <w:color w:val="000000"/>
                <w:sz w:val="20"/>
                <w:szCs w:val="20"/>
              </w:rPr>
            </w:pPr>
            <w:r w:rsidRPr="00EC6E8E">
              <w:rPr>
                <w:rFonts w:cstheme="minorHAnsi"/>
                <w:b/>
                <w:bCs/>
                <w:color w:val="000000"/>
                <w:sz w:val="20"/>
                <w:szCs w:val="20"/>
              </w:rPr>
              <w:t>DIČ:</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0259DD6D" w14:textId="645667FE" w:rsidR="00330267" w:rsidRPr="00EC6E8E" w:rsidRDefault="00EC6E8E" w:rsidP="008A4D91">
            <w:pPr>
              <w:jc w:val="both"/>
              <w:rPr>
                <w:rFonts w:ascii="Calibri" w:hAnsi="Calibri"/>
                <w:bCs/>
                <w:color w:val="000000"/>
                <w:sz w:val="20"/>
                <w:szCs w:val="20"/>
              </w:rPr>
            </w:pPr>
            <w:r w:rsidRPr="00EC6E8E">
              <w:rPr>
                <w:rFonts w:ascii="Calibri" w:hAnsi="Calibri"/>
                <w:bCs/>
                <w:color w:val="000000"/>
                <w:sz w:val="20"/>
                <w:szCs w:val="20"/>
              </w:rPr>
              <w:t>2020204054</w:t>
            </w:r>
          </w:p>
        </w:tc>
      </w:tr>
      <w:tr w:rsidR="00330267" w14:paraId="2AB26E66" w14:textId="77777777" w:rsidTr="008A4D91">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1AAEEB6" w14:textId="77777777" w:rsidR="00EC6E8E" w:rsidRPr="00EC6E8E" w:rsidRDefault="00EC6E8E" w:rsidP="008A4D91">
            <w:pPr>
              <w:rPr>
                <w:rFonts w:cstheme="minorHAnsi"/>
                <w:b/>
                <w:bCs/>
                <w:color w:val="000000"/>
                <w:sz w:val="20"/>
                <w:szCs w:val="20"/>
              </w:rPr>
            </w:pPr>
          </w:p>
          <w:p w14:paraId="58FF8530" w14:textId="522101AC" w:rsidR="00330267" w:rsidRPr="00EC6E8E" w:rsidRDefault="00330267" w:rsidP="008A4D91">
            <w:pPr>
              <w:rPr>
                <w:rFonts w:cstheme="minorHAnsi"/>
                <w:b/>
                <w:bCs/>
                <w:color w:val="000000"/>
                <w:sz w:val="20"/>
                <w:szCs w:val="20"/>
              </w:rPr>
            </w:pPr>
            <w:r w:rsidRPr="00EC6E8E">
              <w:rPr>
                <w:rFonts w:cstheme="minorHAnsi"/>
                <w:b/>
                <w:bCs/>
                <w:color w:val="000000"/>
                <w:sz w:val="20"/>
                <w:szCs w:val="20"/>
              </w:rPr>
              <w:t xml:space="preserve">Osoba, </w:t>
            </w:r>
            <w:r w:rsidR="00EC6E8E" w:rsidRPr="00EC6E8E">
              <w:rPr>
                <w:rFonts w:cstheme="minorHAnsi"/>
                <w:b/>
                <w:bCs/>
                <w:color w:val="000000"/>
                <w:sz w:val="20"/>
                <w:szCs w:val="20"/>
              </w:rPr>
              <w:t>poverená vykonaním obstarávania: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5DA554C8" w14:textId="75F16269" w:rsidR="00330267" w:rsidRPr="00EC6E8E" w:rsidRDefault="00330267" w:rsidP="008A4D91">
            <w:pPr>
              <w:jc w:val="both"/>
              <w:rPr>
                <w:rFonts w:ascii="Calibri" w:hAnsi="Calibri"/>
                <w:bCs/>
                <w:color w:val="000000"/>
                <w:sz w:val="20"/>
                <w:szCs w:val="20"/>
              </w:rPr>
            </w:pPr>
            <w:r w:rsidRPr="00EC6E8E">
              <w:rPr>
                <w:rFonts w:ascii="Calibri" w:hAnsi="Calibri"/>
                <w:bCs/>
                <w:color w:val="000000"/>
                <w:sz w:val="20"/>
                <w:szCs w:val="20"/>
              </w:rPr>
              <w:t>Ing. Zuzana Lenická</w:t>
            </w:r>
          </w:p>
        </w:tc>
      </w:tr>
      <w:tr w:rsidR="00330267" w14:paraId="5A0114C3" w14:textId="77777777" w:rsidTr="008A4D91">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A420E8E" w14:textId="77777777" w:rsidR="00330267" w:rsidRPr="00AE62C3" w:rsidRDefault="00330267" w:rsidP="008A4D91">
            <w:pPr>
              <w:rPr>
                <w:rFonts w:cstheme="minorHAnsi"/>
                <w:b/>
                <w:bCs/>
                <w:color w:val="000000"/>
                <w:sz w:val="20"/>
                <w:szCs w:val="20"/>
              </w:rPr>
            </w:pPr>
            <w:r>
              <w:rPr>
                <w:rFonts w:cstheme="minorHAnsi"/>
                <w:b/>
                <w:bCs/>
                <w:color w:val="000000"/>
                <w:sz w:val="20"/>
                <w:szCs w:val="20"/>
              </w:rPr>
              <w:t xml:space="preserve">Názov projektu a kód </w:t>
            </w:r>
            <w:proofErr w:type="spellStart"/>
            <w:r>
              <w:rPr>
                <w:rFonts w:cstheme="minorHAnsi"/>
                <w:b/>
                <w:bCs/>
                <w:color w:val="000000"/>
                <w:sz w:val="20"/>
                <w:szCs w:val="20"/>
              </w:rPr>
              <w:t>ŽoNFP</w:t>
            </w:r>
            <w:proofErr w:type="spellEnd"/>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73352CB5" w14:textId="2ACF3BE0" w:rsidR="00330267" w:rsidRDefault="00330267" w:rsidP="008A4D91">
            <w:pPr>
              <w:jc w:val="both"/>
              <w:rPr>
                <w:rFonts w:ascii="Calibri" w:hAnsi="Calibri"/>
                <w:bCs/>
                <w:color w:val="000000"/>
                <w:sz w:val="20"/>
                <w:szCs w:val="20"/>
              </w:rPr>
            </w:pPr>
            <w:r>
              <w:rPr>
                <w:rFonts w:ascii="Calibri" w:hAnsi="Calibri"/>
                <w:bCs/>
                <w:color w:val="000000"/>
                <w:sz w:val="20"/>
                <w:szCs w:val="20"/>
              </w:rPr>
              <w:t xml:space="preserve">Zvýšenie produkcie v spoločnosti </w:t>
            </w:r>
            <w:proofErr w:type="spellStart"/>
            <w:r>
              <w:rPr>
                <w:rFonts w:ascii="Calibri" w:hAnsi="Calibri"/>
                <w:bCs/>
                <w:color w:val="000000"/>
                <w:sz w:val="20"/>
                <w:szCs w:val="20"/>
              </w:rPr>
              <w:t>Shebo</w:t>
            </w:r>
            <w:proofErr w:type="spellEnd"/>
            <w:r>
              <w:rPr>
                <w:rFonts w:ascii="Calibri" w:hAnsi="Calibri"/>
                <w:bCs/>
                <w:color w:val="000000"/>
                <w:sz w:val="20"/>
                <w:szCs w:val="20"/>
              </w:rPr>
              <w:t xml:space="preserve"> </w:t>
            </w:r>
            <w:proofErr w:type="spellStart"/>
            <w:r>
              <w:rPr>
                <w:rFonts w:ascii="Calibri" w:hAnsi="Calibri"/>
                <w:bCs/>
                <w:color w:val="000000"/>
                <w:sz w:val="20"/>
                <w:szCs w:val="20"/>
              </w:rPr>
              <w:t>Winery</w:t>
            </w:r>
            <w:proofErr w:type="spellEnd"/>
            <w:r>
              <w:rPr>
                <w:rFonts w:ascii="Calibri" w:hAnsi="Calibri"/>
                <w:bCs/>
                <w:color w:val="000000"/>
                <w:sz w:val="20"/>
                <w:szCs w:val="20"/>
              </w:rPr>
              <w:t xml:space="preserve"> prostredníctvom zavedenia digitalizácie technológií</w:t>
            </w:r>
          </w:p>
        </w:tc>
      </w:tr>
      <w:tr w:rsidR="00330267" w14:paraId="2EA185F6" w14:textId="77777777" w:rsidTr="008A4D91">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686642A" w14:textId="77777777" w:rsidR="00330267" w:rsidRPr="00AE62C3" w:rsidRDefault="00330267" w:rsidP="008A4D91">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CBD8B9B" w14:textId="77777777" w:rsidR="00330267" w:rsidRDefault="00330267" w:rsidP="008A4D91">
            <w:pPr>
              <w:jc w:val="both"/>
              <w:rPr>
                <w:rFonts w:ascii="Calibri" w:hAnsi="Calibri"/>
                <w:bCs/>
                <w:color w:val="000000"/>
                <w:sz w:val="20"/>
                <w:szCs w:val="20"/>
              </w:rPr>
            </w:pPr>
            <w:r w:rsidRPr="00EE33D8">
              <w:rPr>
                <w:rFonts w:ascii="Calibri" w:hAnsi="Calibri"/>
                <w:bCs/>
                <w:color w:val="000000"/>
                <w:sz w:val="20"/>
                <w:szCs w:val="20"/>
              </w:rPr>
              <w:t>obstaravanie@cepartners.sk</w:t>
            </w:r>
          </w:p>
        </w:tc>
      </w:tr>
      <w:tr w:rsidR="00330267" w:rsidRPr="00AE4790" w14:paraId="4625A7A8" w14:textId="77777777" w:rsidTr="008A4D91">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9D013E" w14:textId="77777777" w:rsidR="00330267" w:rsidRPr="00AE62C3" w:rsidRDefault="00330267" w:rsidP="008A4D91">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734556F3" w14:textId="48EF009E" w:rsidR="00330267" w:rsidRPr="00330267" w:rsidRDefault="00330267" w:rsidP="008A4D91">
            <w:pPr>
              <w:jc w:val="both"/>
              <w:rPr>
                <w:rFonts w:ascii="Calibri" w:hAnsi="Calibri"/>
                <w:b/>
                <w:color w:val="000000"/>
                <w:sz w:val="20"/>
                <w:szCs w:val="20"/>
              </w:rPr>
            </w:pPr>
            <w:r w:rsidRPr="00330267">
              <w:rPr>
                <w:rFonts w:ascii="Calibri" w:hAnsi="Calibri"/>
                <w:b/>
                <w:color w:val="000000"/>
                <w:sz w:val="20"/>
                <w:szCs w:val="20"/>
              </w:rPr>
              <w:t xml:space="preserve">Zvýšenie produkcie v spoločnosti </w:t>
            </w:r>
            <w:proofErr w:type="spellStart"/>
            <w:r w:rsidRPr="00330267">
              <w:rPr>
                <w:rFonts w:ascii="Calibri" w:hAnsi="Calibri"/>
                <w:b/>
                <w:color w:val="000000"/>
                <w:sz w:val="20"/>
                <w:szCs w:val="20"/>
              </w:rPr>
              <w:t>Shebo</w:t>
            </w:r>
            <w:proofErr w:type="spellEnd"/>
            <w:r w:rsidRPr="00330267">
              <w:rPr>
                <w:rFonts w:ascii="Calibri" w:hAnsi="Calibri"/>
                <w:b/>
                <w:color w:val="000000"/>
                <w:sz w:val="20"/>
                <w:szCs w:val="20"/>
              </w:rPr>
              <w:t xml:space="preserve"> </w:t>
            </w:r>
            <w:proofErr w:type="spellStart"/>
            <w:r w:rsidRPr="00330267">
              <w:rPr>
                <w:rFonts w:ascii="Calibri" w:hAnsi="Calibri"/>
                <w:b/>
                <w:color w:val="000000"/>
                <w:sz w:val="20"/>
                <w:szCs w:val="20"/>
              </w:rPr>
              <w:t>Winery</w:t>
            </w:r>
            <w:proofErr w:type="spellEnd"/>
            <w:r w:rsidRPr="00330267">
              <w:rPr>
                <w:rFonts w:ascii="Calibri" w:hAnsi="Calibri"/>
                <w:b/>
                <w:color w:val="000000"/>
                <w:sz w:val="20"/>
                <w:szCs w:val="20"/>
              </w:rPr>
              <w:t xml:space="preserve"> prostredníctvom zavedenia digitalizácie technológií</w:t>
            </w:r>
          </w:p>
        </w:tc>
      </w:tr>
      <w:tr w:rsidR="00330267" w:rsidRPr="00AE62C3" w14:paraId="182862E8" w14:textId="77777777" w:rsidTr="008A4D91">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9DA9C8" w14:textId="77777777" w:rsidR="00330267" w:rsidRPr="00AE62C3" w:rsidRDefault="00330267" w:rsidP="008A4D91">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148717A7" w14:textId="77777777" w:rsidR="00330267" w:rsidRPr="00AE62C3" w:rsidRDefault="00330267" w:rsidP="008A4D91">
            <w:pPr>
              <w:rPr>
                <w:rFonts w:cstheme="minorHAnsi"/>
                <w:color w:val="000000"/>
                <w:sz w:val="20"/>
                <w:szCs w:val="20"/>
              </w:rPr>
            </w:pPr>
            <w:r w:rsidRPr="00AE62C3">
              <w:rPr>
                <w:rFonts w:cstheme="minorHAnsi"/>
                <w:color w:val="000000"/>
                <w:sz w:val="20"/>
                <w:szCs w:val="20"/>
              </w:rPr>
              <w:t xml:space="preserve">Obstarávateľ nepovoľuje rozdelenie predmetu zákazky na časti. </w:t>
            </w:r>
          </w:p>
          <w:p w14:paraId="1DA32BC6" w14:textId="77777777" w:rsidR="00330267" w:rsidRPr="00AE62C3" w:rsidRDefault="00330267" w:rsidP="008A4D91">
            <w:pPr>
              <w:rPr>
                <w:rFonts w:cstheme="minorHAnsi"/>
                <w:color w:val="000000"/>
                <w:sz w:val="20"/>
                <w:szCs w:val="20"/>
              </w:rPr>
            </w:pPr>
          </w:p>
          <w:p w14:paraId="17D3170F" w14:textId="77777777" w:rsidR="00330267" w:rsidRPr="00AE62C3" w:rsidRDefault="00330267" w:rsidP="008A4D91">
            <w:pPr>
              <w:rPr>
                <w:rFonts w:cstheme="minorHAnsi"/>
                <w:color w:val="000000"/>
                <w:sz w:val="20"/>
                <w:szCs w:val="20"/>
              </w:rPr>
            </w:pPr>
          </w:p>
        </w:tc>
      </w:tr>
      <w:tr w:rsidR="00330267" w:rsidRPr="00AE62C3" w14:paraId="3DA6A201" w14:textId="77777777" w:rsidTr="008A4D91">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0672A8E" w14:textId="77777777" w:rsidR="00330267" w:rsidRPr="00AE62C3" w:rsidRDefault="00330267" w:rsidP="008A4D91">
            <w:pPr>
              <w:rPr>
                <w:rFonts w:cstheme="minorHAnsi"/>
                <w:b/>
                <w:bCs/>
                <w:color w:val="000000"/>
                <w:sz w:val="20"/>
                <w:szCs w:val="20"/>
              </w:rPr>
            </w:pPr>
            <w:r>
              <w:rPr>
                <w:rFonts w:cstheme="minorHAnsi"/>
                <w:b/>
                <w:bCs/>
                <w:color w:val="000000"/>
                <w:sz w:val="20"/>
                <w:szCs w:val="20"/>
              </w:rPr>
              <w:t>Predpokladaná hodnota zákazky:</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0D88657" w14:textId="5E526404" w:rsidR="00330267" w:rsidRPr="00AE62C3" w:rsidRDefault="00330267" w:rsidP="008A4D91">
            <w:pPr>
              <w:rPr>
                <w:rFonts w:cstheme="minorHAnsi"/>
                <w:color w:val="000000"/>
                <w:sz w:val="20"/>
                <w:szCs w:val="20"/>
              </w:rPr>
            </w:pPr>
            <w:r>
              <w:rPr>
                <w:rFonts w:cstheme="minorHAnsi"/>
                <w:color w:val="000000"/>
                <w:sz w:val="20"/>
                <w:szCs w:val="20"/>
              </w:rPr>
              <w:t>96.225,00 EUR bez DPH</w:t>
            </w:r>
          </w:p>
        </w:tc>
      </w:tr>
      <w:tr w:rsidR="00330267" w:rsidRPr="00AE62C3" w14:paraId="49EFD751" w14:textId="77777777" w:rsidTr="008A4D91">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CA1D781" w14:textId="77777777" w:rsidR="00330267" w:rsidRPr="00AE62C3" w:rsidRDefault="00330267" w:rsidP="008A4D91">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27D55338" w14:textId="183FC50D" w:rsidR="00330267" w:rsidRPr="00330267" w:rsidRDefault="00330267" w:rsidP="008A4D91">
            <w:pPr>
              <w:jc w:val="both"/>
              <w:rPr>
                <w:rFonts w:cstheme="minorHAnsi"/>
                <w:b/>
                <w:bCs/>
                <w:sz w:val="20"/>
                <w:szCs w:val="20"/>
              </w:rPr>
            </w:pPr>
            <w:r w:rsidRPr="00330267">
              <w:rPr>
                <w:rFonts w:cstheme="minorHAnsi"/>
                <w:b/>
                <w:bCs/>
                <w:sz w:val="20"/>
                <w:szCs w:val="20"/>
              </w:rPr>
              <w:t xml:space="preserve">do </w:t>
            </w:r>
            <w:r w:rsidR="00DB3A4D">
              <w:rPr>
                <w:rFonts w:cstheme="minorHAnsi"/>
                <w:b/>
                <w:bCs/>
                <w:sz w:val="20"/>
                <w:szCs w:val="20"/>
              </w:rPr>
              <w:t>13</w:t>
            </w:r>
            <w:r w:rsidRPr="00330267">
              <w:rPr>
                <w:rFonts w:cstheme="minorHAnsi"/>
                <w:b/>
                <w:bCs/>
                <w:sz w:val="20"/>
                <w:szCs w:val="20"/>
              </w:rPr>
              <w:t>.09.2022 do 16:00 hod.</w:t>
            </w:r>
          </w:p>
          <w:p w14:paraId="3DE65FA3" w14:textId="77777777" w:rsidR="00330267" w:rsidRPr="00AE62C3" w:rsidRDefault="00330267" w:rsidP="008A4D91">
            <w:pPr>
              <w:jc w:val="both"/>
              <w:rPr>
                <w:rFonts w:cstheme="minorHAnsi"/>
                <w:color w:val="5B9BD5"/>
                <w:sz w:val="20"/>
                <w:szCs w:val="20"/>
              </w:rPr>
            </w:pPr>
            <w:r w:rsidRPr="00AE62C3">
              <w:rPr>
                <w:rFonts w:cstheme="minorHAnsi"/>
                <w:sz w:val="20"/>
                <w:szCs w:val="20"/>
              </w:rPr>
              <w:t>Na ponuku predloženú po uplynutí lehoty na predkladanie ponúk  obstarávateľ nebude prihliadať.</w:t>
            </w:r>
          </w:p>
        </w:tc>
      </w:tr>
      <w:tr w:rsidR="00330267" w:rsidRPr="00AE62C3" w14:paraId="14CCA1F2" w14:textId="77777777" w:rsidTr="008A4D91">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12415DF" w14:textId="77777777" w:rsidR="00330267" w:rsidRPr="00AE62C3" w:rsidRDefault="00330267" w:rsidP="008A4D91">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3067BE84" w14:textId="77777777" w:rsidR="00330267" w:rsidRDefault="00330267" w:rsidP="008A4D91">
            <w:pPr>
              <w:jc w:val="both"/>
              <w:rPr>
                <w:rFonts w:cstheme="minorHAnsi"/>
                <w:color w:val="000000"/>
                <w:sz w:val="20"/>
                <w:szCs w:val="20"/>
              </w:rPr>
            </w:pPr>
            <w:r w:rsidRPr="00AE62C3">
              <w:rPr>
                <w:rFonts w:cstheme="minorHAnsi"/>
                <w:color w:val="000000"/>
                <w:sz w:val="20"/>
                <w:szCs w:val="20"/>
              </w:rPr>
              <w:t xml:space="preserve">Hodnotenie ponúk bude vykonané na základe kritéria ekonomicky najvýhodnejšia ponuka. </w:t>
            </w:r>
          </w:p>
          <w:p w14:paraId="170491C4" w14:textId="77777777" w:rsidR="00330267" w:rsidRPr="00AE62C3" w:rsidRDefault="00330267" w:rsidP="008A4D91">
            <w:pPr>
              <w:jc w:val="both"/>
              <w:rPr>
                <w:rFonts w:cstheme="minorHAnsi"/>
                <w:color w:val="000000"/>
                <w:sz w:val="20"/>
                <w:szCs w:val="20"/>
              </w:rPr>
            </w:pPr>
            <w:r w:rsidRPr="00AE62C3">
              <w:rPr>
                <w:rFonts w:cstheme="minorHAnsi"/>
                <w:color w:val="000000"/>
                <w:sz w:val="20"/>
                <w:szCs w:val="20"/>
              </w:rPr>
              <w:t>Kritérium pozostáva z</w:t>
            </w:r>
            <w:r>
              <w:rPr>
                <w:rFonts w:cstheme="minorHAnsi"/>
                <w:color w:val="000000"/>
                <w:sz w:val="20"/>
                <w:szCs w:val="20"/>
              </w:rPr>
              <w:t> troch</w:t>
            </w:r>
            <w:r w:rsidRPr="00AE62C3">
              <w:rPr>
                <w:rFonts w:cstheme="minorHAnsi"/>
                <w:color w:val="000000"/>
                <w:sz w:val="20"/>
                <w:szCs w:val="20"/>
              </w:rPr>
              <w:t xml:space="preserve"> kritérií:</w:t>
            </w:r>
          </w:p>
          <w:p w14:paraId="2558CE71" w14:textId="77777777" w:rsidR="00330267" w:rsidRPr="00AE62C3" w:rsidRDefault="00330267" w:rsidP="008A4D91">
            <w:pPr>
              <w:jc w:val="both"/>
              <w:rPr>
                <w:rFonts w:cstheme="minorHAnsi"/>
                <w:color w:val="000000"/>
                <w:sz w:val="20"/>
                <w:szCs w:val="20"/>
              </w:rPr>
            </w:pPr>
            <w:r w:rsidRPr="00AE62C3">
              <w:rPr>
                <w:rFonts w:cstheme="minorHAnsi"/>
                <w:color w:val="000000"/>
                <w:sz w:val="20"/>
                <w:szCs w:val="20"/>
              </w:rPr>
              <w:t xml:space="preserve">1. Cena v EUR bez DPH – 80 </w:t>
            </w:r>
            <w:r>
              <w:rPr>
                <w:rFonts w:cstheme="minorHAnsi"/>
                <w:color w:val="000000"/>
                <w:sz w:val="20"/>
                <w:szCs w:val="20"/>
              </w:rPr>
              <w:t>bodov</w:t>
            </w:r>
          </w:p>
          <w:p w14:paraId="5AF48E67" w14:textId="77777777" w:rsidR="00330267" w:rsidRDefault="00330267" w:rsidP="008A4D91">
            <w:pPr>
              <w:jc w:val="both"/>
              <w:rPr>
                <w:rFonts w:cstheme="minorHAnsi"/>
                <w:color w:val="000000"/>
                <w:sz w:val="20"/>
                <w:szCs w:val="20"/>
              </w:rPr>
            </w:pPr>
            <w:r w:rsidRPr="00AE62C3">
              <w:rPr>
                <w:rFonts w:cstheme="minorHAnsi"/>
                <w:color w:val="000000"/>
                <w:sz w:val="20"/>
                <w:szCs w:val="20"/>
              </w:rPr>
              <w:t xml:space="preserve">2. Lehota dodania tovaru – </w:t>
            </w:r>
            <w:r>
              <w:rPr>
                <w:rFonts w:cstheme="minorHAnsi"/>
                <w:color w:val="000000"/>
                <w:sz w:val="20"/>
                <w:szCs w:val="20"/>
              </w:rPr>
              <w:t>2</w:t>
            </w:r>
            <w:r w:rsidRPr="00AE62C3">
              <w:rPr>
                <w:rFonts w:cstheme="minorHAnsi"/>
                <w:color w:val="000000"/>
                <w:sz w:val="20"/>
                <w:szCs w:val="20"/>
              </w:rPr>
              <w:t xml:space="preserve">0 </w:t>
            </w:r>
            <w:r>
              <w:rPr>
                <w:rFonts w:cstheme="minorHAnsi"/>
                <w:color w:val="000000"/>
                <w:sz w:val="20"/>
                <w:szCs w:val="20"/>
              </w:rPr>
              <w:t>bodov</w:t>
            </w:r>
            <w:r w:rsidRPr="00AE62C3">
              <w:rPr>
                <w:rFonts w:cstheme="minorHAnsi"/>
                <w:color w:val="000000"/>
                <w:sz w:val="20"/>
                <w:szCs w:val="20"/>
              </w:rPr>
              <w:t> </w:t>
            </w:r>
          </w:p>
          <w:p w14:paraId="7307FEF3" w14:textId="77777777" w:rsidR="00330267" w:rsidRPr="00AE62C3" w:rsidRDefault="00330267" w:rsidP="008A4D91">
            <w:pPr>
              <w:jc w:val="both"/>
              <w:rPr>
                <w:rFonts w:cstheme="minorHAnsi"/>
                <w:color w:val="000000"/>
                <w:sz w:val="20"/>
                <w:szCs w:val="20"/>
              </w:rPr>
            </w:pPr>
            <w:r>
              <w:rPr>
                <w:rFonts w:cstheme="minorHAnsi"/>
                <w:color w:val="000000"/>
                <w:sz w:val="20"/>
                <w:szCs w:val="20"/>
              </w:rPr>
              <w:t>Vyhodnotenie ponúk na základe kritérií je uvedené v Prílohe č. 1</w:t>
            </w:r>
          </w:p>
        </w:tc>
      </w:tr>
      <w:tr w:rsidR="00330267" w:rsidRPr="00AE62C3" w14:paraId="4831CE65" w14:textId="77777777" w:rsidTr="008A4D91">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96D8986" w14:textId="77777777" w:rsidR="00330267" w:rsidRPr="00AE62C3" w:rsidRDefault="00330267" w:rsidP="008A4D91">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4A418D88" w14:textId="77777777" w:rsidR="00330267" w:rsidRPr="00AE62C3" w:rsidRDefault="00330267" w:rsidP="008A4D91">
            <w:pPr>
              <w:jc w:val="both"/>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4FDF688E" w14:textId="77777777" w:rsidR="00330267" w:rsidRPr="00AE62C3" w:rsidRDefault="00330267" w:rsidP="008A4D91">
            <w:pPr>
              <w:jc w:val="both"/>
              <w:rPr>
                <w:rFonts w:cstheme="minorHAnsi"/>
                <w:color w:val="000000"/>
                <w:sz w:val="20"/>
                <w:szCs w:val="20"/>
              </w:rPr>
            </w:pPr>
            <w:r w:rsidRPr="00AE62C3">
              <w:rPr>
                <w:rFonts w:cstheme="minorHAnsi"/>
                <w:color w:val="000000"/>
                <w:sz w:val="20"/>
                <w:szCs w:val="20"/>
              </w:rPr>
              <w:t>Manuál k registrácií a podávaniu zákaziek je možné nájsť na webovej stránke:</w:t>
            </w:r>
          </w:p>
          <w:p w14:paraId="48BAFABC" w14:textId="77777777" w:rsidR="00330267" w:rsidRPr="00AE62C3" w:rsidRDefault="00D95834" w:rsidP="008A4D91">
            <w:pPr>
              <w:jc w:val="both"/>
              <w:rPr>
                <w:rFonts w:cstheme="minorHAnsi"/>
                <w:color w:val="000000"/>
                <w:sz w:val="20"/>
                <w:szCs w:val="20"/>
              </w:rPr>
            </w:pPr>
            <w:hyperlink r:id="rId7" w:history="1">
              <w:r w:rsidR="00330267" w:rsidRPr="00AE62C3">
                <w:rPr>
                  <w:rStyle w:val="Hypertextovprepojenie"/>
                  <w:rFonts w:cstheme="minorHAnsi"/>
                  <w:sz w:val="20"/>
                  <w:szCs w:val="20"/>
                </w:rPr>
                <w:t>https://www.apa.sk/51-prv-2021/prca-s-josephine-pre-potreby-vzvy-4-2-v-kocke/11256</w:t>
              </w:r>
            </w:hyperlink>
          </w:p>
        </w:tc>
      </w:tr>
      <w:tr w:rsidR="00330267" w:rsidRPr="002326D4" w14:paraId="0C6E3E1E" w14:textId="77777777" w:rsidTr="00AF2C4A">
        <w:trPr>
          <w:trHeight w:val="4846"/>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39C7D933" w14:textId="77777777" w:rsidR="00330267" w:rsidRPr="00AE62C3" w:rsidRDefault="00330267" w:rsidP="008A4D91">
            <w:pPr>
              <w:rPr>
                <w:rFonts w:cstheme="minorHAnsi"/>
                <w:b/>
                <w:bCs/>
                <w:color w:val="000000"/>
                <w:sz w:val="20"/>
                <w:szCs w:val="20"/>
              </w:rPr>
            </w:pPr>
            <w:r>
              <w:rPr>
                <w:rFonts w:cstheme="minorHAnsi"/>
                <w:b/>
                <w:bCs/>
                <w:color w:val="000000"/>
                <w:sz w:val="20"/>
                <w:szCs w:val="20"/>
              </w:rPr>
              <w:lastRenderedPageBreak/>
              <w:t xml:space="preserve">Požadovaný obsah cenovej ponuky: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42E45191" w14:textId="77777777" w:rsidR="00330267" w:rsidRPr="00AE4790" w:rsidRDefault="00330267" w:rsidP="008A4D91">
            <w:pPr>
              <w:jc w:val="both"/>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4C1A11EC" w14:textId="77777777"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Identifikačné údaje uchádzača</w:t>
            </w:r>
          </w:p>
          <w:p w14:paraId="1F2E7A4E" w14:textId="71B3FFC0"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Samostatný súpis návrhov na plnenie kritéria (ponuková cena uchádzača)</w:t>
            </w:r>
            <w:r w:rsidR="00AF2C4A">
              <w:rPr>
                <w:rFonts w:cstheme="minorHAnsi"/>
                <w:color w:val="000000"/>
                <w:sz w:val="20"/>
                <w:szCs w:val="20"/>
              </w:rPr>
              <w:t xml:space="preserve"> – viď vzorové dokumenty ( súčasť tejto Výzvy)</w:t>
            </w:r>
          </w:p>
          <w:p w14:paraId="5516C792" w14:textId="2D085A7F"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Špecifikácia parametrov na predmet zákazky – ponuka uchádzača</w:t>
            </w:r>
            <w:r w:rsidR="00AF2C4A">
              <w:rPr>
                <w:rFonts w:cstheme="minorHAnsi"/>
                <w:color w:val="000000"/>
                <w:sz w:val="20"/>
                <w:szCs w:val="20"/>
              </w:rPr>
              <w:t xml:space="preserve"> -samostatný dokument – Príloha k Výzve</w:t>
            </w:r>
          </w:p>
          <w:p w14:paraId="65F2FF95" w14:textId="32EB218F"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Čestné vyhlásenie uchádzača k splneniu podmienok účasti</w:t>
            </w:r>
            <w:r w:rsidR="00AF2C4A">
              <w:rPr>
                <w:rFonts w:cstheme="minorHAnsi"/>
                <w:color w:val="000000"/>
                <w:sz w:val="20"/>
                <w:szCs w:val="20"/>
              </w:rPr>
              <w:t xml:space="preserve"> – viď vzorové dokumenty (súčasť tejto Výzvy)</w:t>
            </w:r>
          </w:p>
          <w:p w14:paraId="3643E546" w14:textId="3E0E37A8" w:rsidR="00330267" w:rsidRPr="006F6A2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sidR="00AF2C4A">
              <w:rPr>
                <w:rFonts w:cstheme="minorHAnsi"/>
                <w:color w:val="000000"/>
                <w:sz w:val="20"/>
                <w:szCs w:val="20"/>
              </w:rPr>
              <w:t>- viď vzorové dokumenty ( súčasť tejto Výzvy)</w:t>
            </w:r>
          </w:p>
          <w:p w14:paraId="65BF88B7" w14:textId="0DA0B3C1"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Plnomocenstvo pre osobu konajúcu za skupinu dodávateľov (ak relevantné)</w:t>
            </w:r>
            <w:r w:rsidR="00AF2C4A">
              <w:rPr>
                <w:rFonts w:cstheme="minorHAnsi"/>
                <w:color w:val="000000"/>
                <w:sz w:val="20"/>
                <w:szCs w:val="20"/>
              </w:rPr>
              <w:t xml:space="preserve"> – viď vzorové dokumenty ( súčasť tejto Výzvy)</w:t>
            </w:r>
          </w:p>
          <w:p w14:paraId="7FECCFF5" w14:textId="23E0AFD2"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Zoznam subdodávateľov</w:t>
            </w:r>
            <w:r w:rsidR="00AF2C4A">
              <w:rPr>
                <w:rFonts w:cstheme="minorHAnsi"/>
                <w:color w:val="000000"/>
                <w:sz w:val="20"/>
                <w:szCs w:val="20"/>
              </w:rPr>
              <w:t xml:space="preserve"> – viď vzorové dokumenty ( súčasť tejto Výzvy)</w:t>
            </w:r>
          </w:p>
          <w:p w14:paraId="3AF2F765" w14:textId="26A787BF"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Čestné vyhlásenie ku konfliktu záujmov</w:t>
            </w:r>
            <w:r w:rsidR="00AF2C4A">
              <w:rPr>
                <w:rFonts w:cstheme="minorHAnsi"/>
                <w:color w:val="000000"/>
                <w:sz w:val="20"/>
                <w:szCs w:val="20"/>
              </w:rPr>
              <w:t xml:space="preserve"> – viď vzorové dokumenty ( súčasť tejto Výzvy)</w:t>
            </w:r>
          </w:p>
          <w:p w14:paraId="587385F0" w14:textId="57A99ABD" w:rsidR="00330267" w:rsidRDefault="00330267"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Vyhlásenie uchádzača týkajúce sa ochrany osobných údajov</w:t>
            </w:r>
            <w:r w:rsidR="00AF2C4A">
              <w:rPr>
                <w:rFonts w:cstheme="minorHAnsi"/>
                <w:color w:val="000000"/>
                <w:sz w:val="20"/>
                <w:szCs w:val="20"/>
              </w:rPr>
              <w:t xml:space="preserve"> – viď vzorové dokumenty ( súčasť tejto Výzvy)</w:t>
            </w:r>
          </w:p>
          <w:p w14:paraId="1609AE3E" w14:textId="6954A213" w:rsidR="00AF2C4A" w:rsidRPr="002326D4" w:rsidRDefault="00AF2C4A" w:rsidP="008A4D91">
            <w:pPr>
              <w:pStyle w:val="Odsekzoznamu"/>
              <w:numPr>
                <w:ilvl w:val="0"/>
                <w:numId w:val="17"/>
              </w:numPr>
              <w:ind w:left="264" w:hanging="264"/>
              <w:jc w:val="both"/>
              <w:rPr>
                <w:rFonts w:cstheme="minorHAnsi"/>
                <w:color w:val="000000"/>
                <w:sz w:val="20"/>
                <w:szCs w:val="20"/>
              </w:rPr>
            </w:pPr>
            <w:r>
              <w:rPr>
                <w:rFonts w:cstheme="minorHAnsi"/>
                <w:color w:val="000000"/>
                <w:sz w:val="20"/>
                <w:szCs w:val="20"/>
              </w:rPr>
              <w:t xml:space="preserve"> Návrh Kúpnej zmluvy – samostatný dokument – Príloha k Výzve</w:t>
            </w:r>
          </w:p>
        </w:tc>
      </w:tr>
      <w:tr w:rsidR="00330267" w:rsidRPr="00AE62C3" w14:paraId="1C0A5584" w14:textId="77777777" w:rsidTr="008A4D91">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C51C436" w14:textId="77777777" w:rsidR="00330267" w:rsidRPr="00AE62C3" w:rsidRDefault="00330267" w:rsidP="008A4D91">
            <w:pPr>
              <w:rPr>
                <w:rFonts w:cstheme="minorHAnsi"/>
                <w:b/>
                <w:bCs/>
                <w:color w:val="000000"/>
                <w:sz w:val="20"/>
                <w:szCs w:val="20"/>
              </w:rPr>
            </w:pPr>
            <w:r w:rsidRPr="00330267">
              <w:rPr>
                <w:rFonts w:cstheme="minorHAnsi"/>
                <w:b/>
                <w:bCs/>
                <w:color w:val="000000"/>
                <w:sz w:val="20"/>
                <w:szCs w:val="20"/>
              </w:rPr>
              <w:t>Dátum, čas a miesto otvárania ponúk</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0A8FE00F" w14:textId="3F1D6794" w:rsidR="00330267" w:rsidRPr="00D33D9D" w:rsidRDefault="00DB3A4D" w:rsidP="008A4D91">
            <w:pPr>
              <w:jc w:val="center"/>
              <w:rPr>
                <w:rFonts w:cstheme="minorHAnsi"/>
                <w:b/>
                <w:bCs/>
                <w:color w:val="000000"/>
                <w:sz w:val="20"/>
                <w:szCs w:val="20"/>
              </w:rPr>
            </w:pPr>
            <w:r>
              <w:rPr>
                <w:rFonts w:cstheme="minorHAnsi"/>
                <w:b/>
                <w:bCs/>
                <w:color w:val="000000"/>
                <w:sz w:val="20"/>
                <w:szCs w:val="20"/>
              </w:rPr>
              <w:t>14</w:t>
            </w:r>
            <w:r w:rsidR="00330267" w:rsidRPr="00D33D9D">
              <w:rPr>
                <w:rFonts w:cstheme="minorHAnsi"/>
                <w:b/>
                <w:bCs/>
                <w:color w:val="000000"/>
                <w:sz w:val="20"/>
                <w:szCs w:val="20"/>
              </w:rPr>
              <w:t>.09.2022 o 10:00 hod.</w:t>
            </w:r>
          </w:p>
          <w:p w14:paraId="67E1381C" w14:textId="65EBC654" w:rsidR="00330267" w:rsidRPr="00D33D9D" w:rsidRDefault="00330267" w:rsidP="008A4D91">
            <w:pPr>
              <w:jc w:val="center"/>
              <w:rPr>
                <w:rFonts w:cstheme="minorHAnsi"/>
                <w:b/>
                <w:bCs/>
                <w:color w:val="000000"/>
                <w:sz w:val="20"/>
                <w:szCs w:val="20"/>
              </w:rPr>
            </w:pPr>
            <w:r w:rsidRPr="00D33D9D">
              <w:rPr>
                <w:rFonts w:cstheme="minorHAnsi"/>
                <w:b/>
                <w:bCs/>
                <w:color w:val="000000"/>
                <w:sz w:val="20"/>
                <w:szCs w:val="20"/>
              </w:rPr>
              <w:t>Online v IS JOSEPHINE </w:t>
            </w:r>
          </w:p>
          <w:p w14:paraId="46328AF9" w14:textId="77777777" w:rsidR="00330267" w:rsidRPr="00AE62C3" w:rsidRDefault="00330267" w:rsidP="008A4D91">
            <w:pPr>
              <w:jc w:val="center"/>
              <w:rPr>
                <w:rFonts w:cstheme="minorHAnsi"/>
                <w:color w:val="000000"/>
                <w:sz w:val="20"/>
                <w:szCs w:val="20"/>
              </w:rPr>
            </w:pPr>
          </w:p>
        </w:tc>
      </w:tr>
      <w:tr w:rsidR="00330267" w:rsidRPr="00AE62C3" w14:paraId="53B68D01" w14:textId="77777777" w:rsidTr="008A4D91">
        <w:trPr>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537F6160" w14:textId="77777777" w:rsidR="00330267" w:rsidRPr="00A330ED" w:rsidRDefault="00330267" w:rsidP="008A4D91">
            <w:pPr>
              <w:rPr>
                <w:rFonts w:cstheme="minorHAnsi"/>
                <w:b/>
                <w:bCs/>
                <w:color w:val="000000"/>
                <w:sz w:val="20"/>
                <w:szCs w:val="20"/>
              </w:rPr>
            </w:pPr>
            <w:r w:rsidRPr="00A330ED">
              <w:rPr>
                <w:rFonts w:cstheme="minorHAnsi"/>
                <w:b/>
                <w:bCs/>
                <w:color w:val="000000"/>
                <w:sz w:val="20"/>
                <w:szCs w:val="20"/>
              </w:rPr>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8C77119" w14:textId="77777777" w:rsidR="00330267" w:rsidRDefault="00330267" w:rsidP="008A4D91">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764AA206" w14:textId="77777777" w:rsidR="00330267" w:rsidRDefault="00330267" w:rsidP="008A4D91">
            <w:pPr>
              <w:rPr>
                <w:rFonts w:cstheme="minorHAnsi"/>
                <w:color w:val="000000"/>
                <w:sz w:val="20"/>
                <w:szCs w:val="20"/>
              </w:rPr>
            </w:pPr>
            <w:r>
              <w:rPr>
                <w:rFonts w:cstheme="minorHAnsi"/>
                <w:color w:val="000000"/>
                <w:sz w:val="20"/>
                <w:szCs w:val="20"/>
              </w:rPr>
              <w:t xml:space="preserve">   požiadavkami na predmet zákazky a podmienkami účasti  </w:t>
            </w:r>
          </w:p>
          <w:p w14:paraId="2836A722" w14:textId="77777777" w:rsidR="00330267" w:rsidRPr="00AE62C3" w:rsidRDefault="00330267" w:rsidP="008A4D91">
            <w:pPr>
              <w:rPr>
                <w:rFonts w:cstheme="minorHAnsi"/>
                <w:color w:val="000000"/>
                <w:sz w:val="20"/>
                <w:szCs w:val="20"/>
              </w:rPr>
            </w:pPr>
            <w:r>
              <w:rPr>
                <w:rFonts w:cstheme="minorHAnsi"/>
                <w:color w:val="000000"/>
                <w:sz w:val="20"/>
                <w:szCs w:val="20"/>
              </w:rPr>
              <w:t xml:space="preserve">   uvedenými v tejto Výzve</w:t>
            </w:r>
          </w:p>
        </w:tc>
      </w:tr>
      <w:tr w:rsidR="00330267" w:rsidRPr="00AE62C3" w14:paraId="368BE9C3" w14:textId="77777777" w:rsidTr="008A4D91">
        <w:trPr>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1D4C4E69" w14:textId="77777777" w:rsidR="00330267" w:rsidRPr="00AE62C3" w:rsidRDefault="00330267" w:rsidP="008A4D91">
            <w:pPr>
              <w:rPr>
                <w:rFonts w:cstheme="minorHAnsi"/>
                <w:b/>
                <w:bCs/>
                <w:color w:val="000000"/>
                <w:sz w:val="20"/>
                <w:szCs w:val="20"/>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1368CCF7" w14:textId="77777777" w:rsidR="00330267" w:rsidRPr="00AE62C3" w:rsidRDefault="00330267" w:rsidP="008A4D91">
            <w:pPr>
              <w:rPr>
                <w:rFonts w:cstheme="minorHAnsi"/>
                <w:color w:val="000000"/>
                <w:sz w:val="20"/>
                <w:szCs w:val="20"/>
              </w:rPr>
            </w:pPr>
          </w:p>
        </w:tc>
      </w:tr>
      <w:tr w:rsidR="00330267" w:rsidRPr="00AE62C3" w14:paraId="2AE10394" w14:textId="77777777" w:rsidTr="008A4D91">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3093A300" w14:textId="77777777" w:rsidR="00330267" w:rsidRPr="00AE62C3" w:rsidRDefault="00330267" w:rsidP="008A4D91">
            <w:pPr>
              <w:rPr>
                <w:rFonts w:cstheme="minorHAnsi"/>
                <w:color w:val="000000"/>
                <w:sz w:val="20"/>
                <w:szCs w:val="20"/>
              </w:rPr>
            </w:pPr>
            <w:r>
              <w:rPr>
                <w:rFonts w:cstheme="minorHAnsi"/>
                <w:color w:val="000000"/>
                <w:sz w:val="20"/>
                <w:szCs w:val="20"/>
              </w:rPr>
              <w:t>Otváranie a vyhodnotenie  ponúk je neverejné.</w:t>
            </w:r>
          </w:p>
        </w:tc>
      </w:tr>
      <w:tr w:rsidR="00330267" w:rsidRPr="00EC677E" w14:paraId="52842D9B" w14:textId="77777777" w:rsidTr="008A4D91">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155310AC" w14:textId="77777777" w:rsidR="00330267" w:rsidRDefault="00330267" w:rsidP="008A4D91">
            <w:pPr>
              <w:rPr>
                <w:rFonts w:cstheme="minorHAnsi"/>
                <w:b/>
                <w:bCs/>
                <w:color w:val="000000"/>
                <w:sz w:val="20"/>
                <w:szCs w:val="20"/>
              </w:rPr>
            </w:pPr>
            <w:r>
              <w:rPr>
                <w:rFonts w:cstheme="minorHAnsi"/>
                <w:b/>
                <w:bCs/>
                <w:color w:val="000000"/>
                <w:sz w:val="20"/>
                <w:szCs w:val="20"/>
              </w:rPr>
              <w:t>Dodávateľ je povinný dokladovať podmienku osobného postavenia</w:t>
            </w:r>
          </w:p>
          <w:p w14:paraId="2EB34A09" w14:textId="77777777" w:rsidR="00330267" w:rsidRPr="00EC677E" w:rsidRDefault="00330267" w:rsidP="008A4D91">
            <w:pPr>
              <w:rPr>
                <w:rFonts w:cstheme="minorHAnsi"/>
                <w:color w:val="000000"/>
                <w:sz w:val="20"/>
                <w:szCs w:val="20"/>
              </w:rPr>
            </w:pPr>
          </w:p>
        </w:tc>
        <w:tc>
          <w:tcPr>
            <w:tcW w:w="5717" w:type="dxa"/>
            <w:gridSpan w:val="8"/>
            <w:vMerge w:val="restart"/>
            <w:tcBorders>
              <w:top w:val="single" w:sz="4" w:space="0" w:color="auto"/>
              <w:left w:val="single" w:sz="4" w:space="0" w:color="auto"/>
              <w:right w:val="single" w:sz="8" w:space="0" w:color="000000"/>
            </w:tcBorders>
            <w:vAlign w:val="center"/>
          </w:tcPr>
          <w:p w14:paraId="2F2C13E9" w14:textId="77777777" w:rsidR="00330267" w:rsidRPr="00EC677E" w:rsidRDefault="00330267" w:rsidP="008A4D91">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4904A6EA" w14:textId="77777777" w:rsidR="00330267" w:rsidRPr="00EC677E" w:rsidRDefault="00330267" w:rsidP="008A4D91">
            <w:pPr>
              <w:rPr>
                <w:rFonts w:cstheme="minorHAnsi"/>
                <w:color w:val="000000"/>
                <w:sz w:val="20"/>
                <w:szCs w:val="20"/>
              </w:rPr>
            </w:pPr>
          </w:p>
        </w:tc>
      </w:tr>
      <w:tr w:rsidR="00330267" w:rsidRPr="00EC677E" w14:paraId="574FE16C" w14:textId="77777777" w:rsidTr="008A4D91">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3D681E7" w14:textId="77777777" w:rsidR="00330267" w:rsidRDefault="00330267" w:rsidP="008A4D91">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5717" w:type="dxa"/>
            <w:gridSpan w:val="8"/>
            <w:vMerge/>
            <w:tcBorders>
              <w:left w:val="single" w:sz="4" w:space="0" w:color="auto"/>
              <w:bottom w:val="single" w:sz="4" w:space="0" w:color="000000"/>
              <w:right w:val="single" w:sz="8" w:space="0" w:color="000000"/>
            </w:tcBorders>
            <w:vAlign w:val="center"/>
          </w:tcPr>
          <w:p w14:paraId="474258A7" w14:textId="77777777" w:rsidR="00330267" w:rsidRPr="00EC677E" w:rsidRDefault="00330267" w:rsidP="008A4D91">
            <w:pPr>
              <w:rPr>
                <w:rFonts w:cstheme="minorHAnsi"/>
                <w:color w:val="000000"/>
                <w:sz w:val="20"/>
                <w:szCs w:val="20"/>
              </w:rPr>
            </w:pPr>
          </w:p>
        </w:tc>
      </w:tr>
      <w:tr w:rsidR="00330267" w:rsidRPr="00E21DB5" w14:paraId="272BF760" w14:textId="77777777" w:rsidTr="008A4D91">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87D583" w14:textId="77777777" w:rsidR="00330267" w:rsidRPr="00840DCB" w:rsidRDefault="00330267" w:rsidP="008A4D91">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C16BDEF" w14:textId="77777777" w:rsidR="00330267" w:rsidRPr="00AE62C3" w:rsidRDefault="00330267" w:rsidP="008A4D91">
            <w:pPr>
              <w:rPr>
                <w:rFonts w:cstheme="minorHAnsi"/>
                <w:b/>
                <w:bCs/>
                <w:color w:val="000000"/>
                <w:sz w:val="20"/>
                <w:szCs w:val="20"/>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7F814E44" w14:textId="77777777" w:rsidR="00330267" w:rsidRDefault="00330267" w:rsidP="008A4D91">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EA47BBE" w14:textId="77777777" w:rsidR="00330267" w:rsidRPr="00E21DB5" w:rsidRDefault="00330267" w:rsidP="008A4D91">
            <w:pPr>
              <w:rPr>
                <w:rFonts w:cstheme="minorHAnsi"/>
                <w:color w:val="000000"/>
                <w:sz w:val="20"/>
                <w:szCs w:val="20"/>
              </w:rPr>
            </w:pPr>
          </w:p>
        </w:tc>
      </w:tr>
      <w:tr w:rsidR="00330267" w:rsidRPr="00AE62C3" w14:paraId="12E91088" w14:textId="77777777" w:rsidTr="008A4D91">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CBDDF10" w14:textId="77777777" w:rsidR="00330267" w:rsidRPr="00AE62C3" w:rsidRDefault="00330267" w:rsidP="008A4D91">
            <w:pPr>
              <w:rPr>
                <w:rFonts w:cstheme="minorHAnsi"/>
                <w:b/>
                <w:bCs/>
                <w:color w:val="000000"/>
                <w:sz w:val="20"/>
                <w:szCs w:val="20"/>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7B2343B2" w14:textId="77777777" w:rsidR="00330267" w:rsidRPr="00AE62C3" w:rsidRDefault="00330267" w:rsidP="008A4D91">
            <w:pPr>
              <w:jc w:val="center"/>
              <w:rPr>
                <w:rFonts w:cstheme="minorHAnsi"/>
                <w:color w:val="000000"/>
                <w:sz w:val="20"/>
                <w:szCs w:val="20"/>
              </w:rPr>
            </w:pPr>
          </w:p>
        </w:tc>
      </w:tr>
      <w:tr w:rsidR="00330267" w:rsidRPr="00AE62C3" w14:paraId="051AB135" w14:textId="77777777" w:rsidTr="008A4D91">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122BF778" w14:textId="77777777" w:rsidR="00330267" w:rsidRPr="00AE62C3" w:rsidRDefault="00330267" w:rsidP="008A4D91">
            <w:pPr>
              <w:rPr>
                <w:rFonts w:cstheme="minorHAnsi"/>
                <w:b/>
                <w:bCs/>
                <w:color w:val="000000"/>
                <w:sz w:val="20"/>
                <w:szCs w:val="20"/>
              </w:rPr>
            </w:pPr>
            <w:r>
              <w:rPr>
                <w:rFonts w:cstheme="minorHAnsi"/>
                <w:b/>
                <w:bCs/>
                <w:color w:val="000000"/>
                <w:sz w:val="20"/>
                <w:szCs w:val="20"/>
              </w:rPr>
              <w:t>Dodatočné informácie</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3BC163B3" w14:textId="77777777" w:rsidR="00330267" w:rsidRPr="00AE62C3" w:rsidRDefault="00330267" w:rsidP="008A4D91">
            <w:pPr>
              <w:jc w:val="center"/>
              <w:rPr>
                <w:rFonts w:cstheme="minorHAnsi"/>
                <w:color w:val="000000"/>
                <w:sz w:val="20"/>
                <w:szCs w:val="20"/>
              </w:rPr>
            </w:pPr>
          </w:p>
        </w:tc>
      </w:tr>
      <w:tr w:rsidR="00330267" w:rsidRPr="0017172D" w14:paraId="4851BCB7" w14:textId="77777777" w:rsidTr="008A4D91">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0CF64C" w14:textId="77777777" w:rsidR="00330267" w:rsidRPr="0017172D" w:rsidRDefault="00330267" w:rsidP="00DB3A4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330267" w:rsidRPr="0017172D" w14:paraId="599B087E" w14:textId="77777777" w:rsidTr="008A4D91">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2C1A31C" w14:textId="77777777" w:rsidR="00330267" w:rsidRPr="0017172D" w:rsidRDefault="00330267" w:rsidP="00DB3A4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330267" w:rsidRPr="00EA401D" w14:paraId="67CC16FA" w14:textId="77777777" w:rsidTr="008A4D91">
        <w:trPr>
          <w:trHeight w:val="225"/>
        </w:trPr>
        <w:tc>
          <w:tcPr>
            <w:tcW w:w="924" w:type="dxa"/>
            <w:tcBorders>
              <w:top w:val="nil"/>
              <w:left w:val="nil"/>
              <w:bottom w:val="nil"/>
              <w:right w:val="nil"/>
            </w:tcBorders>
            <w:shd w:val="clear" w:color="auto" w:fill="auto"/>
            <w:noWrap/>
            <w:vAlign w:val="bottom"/>
            <w:hideMark/>
          </w:tcPr>
          <w:p w14:paraId="2BA1A0C5" w14:textId="77777777" w:rsidR="00330267" w:rsidRPr="00EA401D" w:rsidRDefault="00330267" w:rsidP="008A4D91">
            <w:pPr>
              <w:rPr>
                <w:rFonts w:ascii="Calibri" w:hAnsi="Calibri"/>
                <w:color w:val="000000"/>
                <w:sz w:val="20"/>
                <w:szCs w:val="20"/>
              </w:rPr>
            </w:pPr>
          </w:p>
        </w:tc>
        <w:tc>
          <w:tcPr>
            <w:tcW w:w="2762" w:type="dxa"/>
            <w:tcBorders>
              <w:top w:val="nil"/>
              <w:left w:val="nil"/>
              <w:bottom w:val="nil"/>
              <w:right w:val="nil"/>
            </w:tcBorders>
            <w:shd w:val="clear" w:color="auto" w:fill="auto"/>
            <w:noWrap/>
            <w:vAlign w:val="bottom"/>
            <w:hideMark/>
          </w:tcPr>
          <w:p w14:paraId="72A16B9F"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35AAAC99"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FAC2A8B"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3AE902D8"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181EE520" w14:textId="77777777" w:rsidR="00330267" w:rsidRPr="00AE62C3" w:rsidRDefault="00330267" w:rsidP="008A4D91">
            <w:pPr>
              <w:rPr>
                <w:rFonts w:cstheme="minorHAnsi"/>
                <w:sz w:val="20"/>
                <w:szCs w:val="20"/>
              </w:rPr>
            </w:pPr>
          </w:p>
        </w:tc>
        <w:tc>
          <w:tcPr>
            <w:tcW w:w="929" w:type="dxa"/>
            <w:tcBorders>
              <w:top w:val="nil"/>
              <w:left w:val="nil"/>
              <w:right w:val="nil"/>
            </w:tcBorders>
            <w:shd w:val="clear" w:color="auto" w:fill="auto"/>
            <w:noWrap/>
            <w:vAlign w:val="bottom"/>
            <w:hideMark/>
          </w:tcPr>
          <w:p w14:paraId="7448A921" w14:textId="77777777" w:rsidR="00330267" w:rsidRPr="00AE62C3" w:rsidRDefault="00330267" w:rsidP="008A4D91">
            <w:pPr>
              <w:rPr>
                <w:rFonts w:cstheme="minorHAnsi"/>
                <w:sz w:val="20"/>
                <w:szCs w:val="20"/>
              </w:rPr>
            </w:pPr>
          </w:p>
        </w:tc>
        <w:tc>
          <w:tcPr>
            <w:tcW w:w="720" w:type="dxa"/>
            <w:tcBorders>
              <w:top w:val="nil"/>
              <w:left w:val="nil"/>
              <w:right w:val="nil"/>
            </w:tcBorders>
            <w:shd w:val="clear" w:color="auto" w:fill="auto"/>
            <w:noWrap/>
            <w:vAlign w:val="bottom"/>
            <w:hideMark/>
          </w:tcPr>
          <w:p w14:paraId="228D5326" w14:textId="77777777" w:rsidR="00330267" w:rsidRPr="00AE62C3" w:rsidRDefault="00330267" w:rsidP="008A4D91">
            <w:pPr>
              <w:rPr>
                <w:rFonts w:cstheme="minorHAnsi"/>
                <w:sz w:val="20"/>
                <w:szCs w:val="20"/>
              </w:rPr>
            </w:pPr>
          </w:p>
        </w:tc>
        <w:tc>
          <w:tcPr>
            <w:tcW w:w="712" w:type="dxa"/>
            <w:tcBorders>
              <w:top w:val="nil"/>
              <w:left w:val="nil"/>
              <w:right w:val="nil"/>
            </w:tcBorders>
            <w:shd w:val="clear" w:color="auto" w:fill="auto"/>
            <w:noWrap/>
            <w:vAlign w:val="bottom"/>
            <w:hideMark/>
          </w:tcPr>
          <w:p w14:paraId="22BB8B89" w14:textId="77777777" w:rsidR="00330267" w:rsidRPr="00AE62C3" w:rsidRDefault="00330267" w:rsidP="008A4D91">
            <w:pPr>
              <w:rPr>
                <w:rFonts w:cstheme="minorHAnsi"/>
                <w:sz w:val="20"/>
                <w:szCs w:val="20"/>
              </w:rPr>
            </w:pPr>
          </w:p>
        </w:tc>
        <w:tc>
          <w:tcPr>
            <w:tcW w:w="664" w:type="dxa"/>
            <w:tcBorders>
              <w:top w:val="nil"/>
              <w:left w:val="nil"/>
              <w:right w:val="nil"/>
            </w:tcBorders>
            <w:shd w:val="clear" w:color="auto" w:fill="auto"/>
            <w:noWrap/>
            <w:vAlign w:val="bottom"/>
            <w:hideMark/>
          </w:tcPr>
          <w:p w14:paraId="0FE4B920" w14:textId="77777777" w:rsidR="00330267" w:rsidRPr="00EA401D" w:rsidRDefault="00330267" w:rsidP="008A4D91">
            <w:pPr>
              <w:rPr>
                <w:sz w:val="20"/>
                <w:szCs w:val="20"/>
              </w:rPr>
            </w:pPr>
          </w:p>
        </w:tc>
        <w:tc>
          <w:tcPr>
            <w:tcW w:w="1083" w:type="dxa"/>
            <w:tcBorders>
              <w:top w:val="nil"/>
              <w:left w:val="nil"/>
              <w:right w:val="nil"/>
            </w:tcBorders>
            <w:shd w:val="clear" w:color="auto" w:fill="auto"/>
            <w:noWrap/>
            <w:vAlign w:val="bottom"/>
            <w:hideMark/>
          </w:tcPr>
          <w:p w14:paraId="549EB67F" w14:textId="77777777" w:rsidR="00330267" w:rsidRPr="00EA401D" w:rsidRDefault="00330267" w:rsidP="008A4D91">
            <w:pPr>
              <w:rPr>
                <w:sz w:val="20"/>
                <w:szCs w:val="20"/>
              </w:rPr>
            </w:pPr>
          </w:p>
        </w:tc>
      </w:tr>
      <w:tr w:rsidR="00187D4F" w:rsidRPr="00EA401D" w14:paraId="60E1B045" w14:textId="77777777" w:rsidTr="008A4D91">
        <w:trPr>
          <w:trHeight w:val="225"/>
        </w:trPr>
        <w:tc>
          <w:tcPr>
            <w:tcW w:w="924" w:type="dxa"/>
            <w:tcBorders>
              <w:top w:val="nil"/>
              <w:left w:val="nil"/>
              <w:bottom w:val="nil"/>
              <w:right w:val="nil"/>
            </w:tcBorders>
            <w:shd w:val="clear" w:color="auto" w:fill="auto"/>
            <w:noWrap/>
            <w:vAlign w:val="bottom"/>
          </w:tcPr>
          <w:p w14:paraId="2E8E162F" w14:textId="77777777" w:rsidR="00187D4F" w:rsidRPr="00EA401D" w:rsidRDefault="00187D4F" w:rsidP="008A4D91">
            <w:pPr>
              <w:rPr>
                <w:rFonts w:ascii="Calibri" w:hAnsi="Calibri"/>
                <w:color w:val="000000"/>
                <w:sz w:val="20"/>
                <w:szCs w:val="20"/>
              </w:rPr>
            </w:pPr>
          </w:p>
        </w:tc>
        <w:tc>
          <w:tcPr>
            <w:tcW w:w="2762" w:type="dxa"/>
            <w:tcBorders>
              <w:top w:val="nil"/>
              <w:left w:val="nil"/>
              <w:bottom w:val="nil"/>
              <w:right w:val="nil"/>
            </w:tcBorders>
            <w:shd w:val="clear" w:color="auto" w:fill="auto"/>
            <w:noWrap/>
            <w:vAlign w:val="bottom"/>
          </w:tcPr>
          <w:p w14:paraId="1BF5D13C" w14:textId="77777777" w:rsidR="00187D4F" w:rsidRPr="00EA401D" w:rsidRDefault="00187D4F" w:rsidP="008A4D91">
            <w:pPr>
              <w:rPr>
                <w:sz w:val="20"/>
                <w:szCs w:val="20"/>
              </w:rPr>
            </w:pPr>
          </w:p>
        </w:tc>
        <w:tc>
          <w:tcPr>
            <w:tcW w:w="236" w:type="dxa"/>
            <w:tcBorders>
              <w:top w:val="nil"/>
              <w:left w:val="nil"/>
              <w:bottom w:val="nil"/>
              <w:right w:val="nil"/>
            </w:tcBorders>
            <w:shd w:val="clear" w:color="auto" w:fill="auto"/>
            <w:noWrap/>
            <w:vAlign w:val="bottom"/>
          </w:tcPr>
          <w:p w14:paraId="40689B33" w14:textId="77777777" w:rsidR="00187D4F" w:rsidRPr="00AE62C3" w:rsidRDefault="00187D4F" w:rsidP="008A4D91">
            <w:pPr>
              <w:rPr>
                <w:rFonts w:cstheme="minorHAnsi"/>
                <w:sz w:val="20"/>
                <w:szCs w:val="20"/>
              </w:rPr>
            </w:pPr>
          </w:p>
        </w:tc>
        <w:tc>
          <w:tcPr>
            <w:tcW w:w="220" w:type="dxa"/>
            <w:tcBorders>
              <w:top w:val="nil"/>
              <w:left w:val="nil"/>
              <w:bottom w:val="nil"/>
              <w:right w:val="nil"/>
            </w:tcBorders>
            <w:shd w:val="clear" w:color="auto" w:fill="auto"/>
            <w:noWrap/>
            <w:vAlign w:val="bottom"/>
          </w:tcPr>
          <w:p w14:paraId="0816DA68" w14:textId="77777777" w:rsidR="00187D4F" w:rsidRPr="00AE62C3" w:rsidRDefault="00187D4F" w:rsidP="008A4D91">
            <w:pPr>
              <w:rPr>
                <w:rFonts w:cstheme="minorHAnsi"/>
                <w:sz w:val="20"/>
                <w:szCs w:val="20"/>
              </w:rPr>
            </w:pPr>
          </w:p>
        </w:tc>
        <w:tc>
          <w:tcPr>
            <w:tcW w:w="160" w:type="dxa"/>
            <w:tcBorders>
              <w:top w:val="nil"/>
              <w:left w:val="nil"/>
              <w:bottom w:val="nil"/>
              <w:right w:val="nil"/>
            </w:tcBorders>
            <w:shd w:val="clear" w:color="auto" w:fill="auto"/>
            <w:noWrap/>
            <w:vAlign w:val="bottom"/>
          </w:tcPr>
          <w:p w14:paraId="6FC58A51" w14:textId="77777777" w:rsidR="00187D4F" w:rsidRPr="00AE62C3" w:rsidRDefault="00187D4F" w:rsidP="008A4D91">
            <w:pPr>
              <w:rPr>
                <w:rFonts w:cstheme="minorHAnsi"/>
                <w:sz w:val="20"/>
                <w:szCs w:val="20"/>
              </w:rPr>
            </w:pPr>
          </w:p>
        </w:tc>
        <w:tc>
          <w:tcPr>
            <w:tcW w:w="1229" w:type="dxa"/>
            <w:tcBorders>
              <w:top w:val="nil"/>
              <w:left w:val="nil"/>
              <w:bottom w:val="nil"/>
              <w:right w:val="nil"/>
            </w:tcBorders>
            <w:shd w:val="clear" w:color="auto" w:fill="auto"/>
            <w:noWrap/>
            <w:vAlign w:val="bottom"/>
          </w:tcPr>
          <w:p w14:paraId="08582AA8" w14:textId="77777777" w:rsidR="00187D4F" w:rsidRPr="00AE62C3" w:rsidRDefault="00187D4F" w:rsidP="008A4D91">
            <w:pPr>
              <w:rPr>
                <w:rFonts w:cstheme="minorHAnsi"/>
                <w:sz w:val="20"/>
                <w:szCs w:val="20"/>
              </w:rPr>
            </w:pPr>
          </w:p>
        </w:tc>
        <w:tc>
          <w:tcPr>
            <w:tcW w:w="929" w:type="dxa"/>
            <w:tcBorders>
              <w:top w:val="nil"/>
              <w:left w:val="nil"/>
              <w:right w:val="nil"/>
            </w:tcBorders>
            <w:shd w:val="clear" w:color="auto" w:fill="auto"/>
            <w:noWrap/>
            <w:vAlign w:val="bottom"/>
          </w:tcPr>
          <w:p w14:paraId="396931CB" w14:textId="77777777" w:rsidR="00187D4F" w:rsidRPr="00AE62C3" w:rsidRDefault="00187D4F" w:rsidP="008A4D91">
            <w:pPr>
              <w:rPr>
                <w:rFonts w:cstheme="minorHAnsi"/>
                <w:sz w:val="20"/>
                <w:szCs w:val="20"/>
              </w:rPr>
            </w:pPr>
          </w:p>
        </w:tc>
        <w:tc>
          <w:tcPr>
            <w:tcW w:w="720" w:type="dxa"/>
            <w:tcBorders>
              <w:top w:val="nil"/>
              <w:left w:val="nil"/>
              <w:right w:val="nil"/>
            </w:tcBorders>
            <w:shd w:val="clear" w:color="auto" w:fill="auto"/>
            <w:noWrap/>
            <w:vAlign w:val="bottom"/>
          </w:tcPr>
          <w:p w14:paraId="13A80C85" w14:textId="77777777" w:rsidR="00187D4F" w:rsidRPr="00AE62C3" w:rsidRDefault="00187D4F" w:rsidP="008A4D91">
            <w:pPr>
              <w:rPr>
                <w:rFonts w:cstheme="minorHAnsi"/>
                <w:sz w:val="20"/>
                <w:szCs w:val="20"/>
              </w:rPr>
            </w:pPr>
          </w:p>
        </w:tc>
        <w:tc>
          <w:tcPr>
            <w:tcW w:w="712" w:type="dxa"/>
            <w:tcBorders>
              <w:top w:val="nil"/>
              <w:left w:val="nil"/>
              <w:right w:val="nil"/>
            </w:tcBorders>
            <w:shd w:val="clear" w:color="auto" w:fill="auto"/>
            <w:noWrap/>
            <w:vAlign w:val="bottom"/>
          </w:tcPr>
          <w:p w14:paraId="30F500A4" w14:textId="77777777" w:rsidR="00187D4F" w:rsidRPr="00AE62C3" w:rsidRDefault="00187D4F" w:rsidP="008A4D91">
            <w:pPr>
              <w:rPr>
                <w:rFonts w:cstheme="minorHAnsi"/>
                <w:sz w:val="20"/>
                <w:szCs w:val="20"/>
              </w:rPr>
            </w:pPr>
          </w:p>
        </w:tc>
        <w:tc>
          <w:tcPr>
            <w:tcW w:w="664" w:type="dxa"/>
            <w:tcBorders>
              <w:top w:val="nil"/>
              <w:left w:val="nil"/>
              <w:right w:val="nil"/>
            </w:tcBorders>
            <w:shd w:val="clear" w:color="auto" w:fill="auto"/>
            <w:noWrap/>
            <w:vAlign w:val="bottom"/>
          </w:tcPr>
          <w:p w14:paraId="42266181" w14:textId="77777777" w:rsidR="00187D4F" w:rsidRPr="00EA401D" w:rsidRDefault="00187D4F" w:rsidP="008A4D91">
            <w:pPr>
              <w:rPr>
                <w:sz w:val="20"/>
                <w:szCs w:val="20"/>
              </w:rPr>
            </w:pPr>
          </w:p>
        </w:tc>
        <w:tc>
          <w:tcPr>
            <w:tcW w:w="1083" w:type="dxa"/>
            <w:tcBorders>
              <w:top w:val="nil"/>
              <w:left w:val="nil"/>
              <w:right w:val="nil"/>
            </w:tcBorders>
            <w:shd w:val="clear" w:color="auto" w:fill="auto"/>
            <w:noWrap/>
            <w:vAlign w:val="bottom"/>
          </w:tcPr>
          <w:p w14:paraId="5577681B" w14:textId="77777777" w:rsidR="00187D4F" w:rsidRPr="00EA401D" w:rsidRDefault="00187D4F" w:rsidP="008A4D91">
            <w:pPr>
              <w:rPr>
                <w:sz w:val="20"/>
                <w:szCs w:val="20"/>
              </w:rPr>
            </w:pPr>
          </w:p>
        </w:tc>
      </w:tr>
      <w:tr w:rsidR="00187D4F" w:rsidRPr="00EA401D" w14:paraId="503AB4F8" w14:textId="77777777" w:rsidTr="008A4D91">
        <w:trPr>
          <w:trHeight w:val="225"/>
        </w:trPr>
        <w:tc>
          <w:tcPr>
            <w:tcW w:w="924" w:type="dxa"/>
            <w:tcBorders>
              <w:top w:val="nil"/>
              <w:left w:val="nil"/>
              <w:bottom w:val="nil"/>
              <w:right w:val="nil"/>
            </w:tcBorders>
            <w:shd w:val="clear" w:color="auto" w:fill="auto"/>
            <w:noWrap/>
            <w:vAlign w:val="bottom"/>
          </w:tcPr>
          <w:p w14:paraId="71A95B40" w14:textId="77777777" w:rsidR="00187D4F" w:rsidRPr="00EA401D" w:rsidRDefault="00187D4F" w:rsidP="008A4D91">
            <w:pPr>
              <w:rPr>
                <w:rFonts w:ascii="Calibri" w:hAnsi="Calibri"/>
                <w:color w:val="000000"/>
                <w:sz w:val="20"/>
                <w:szCs w:val="20"/>
              </w:rPr>
            </w:pPr>
          </w:p>
        </w:tc>
        <w:tc>
          <w:tcPr>
            <w:tcW w:w="2762" w:type="dxa"/>
            <w:tcBorders>
              <w:top w:val="nil"/>
              <w:left w:val="nil"/>
              <w:bottom w:val="nil"/>
              <w:right w:val="nil"/>
            </w:tcBorders>
            <w:shd w:val="clear" w:color="auto" w:fill="auto"/>
            <w:noWrap/>
            <w:vAlign w:val="bottom"/>
          </w:tcPr>
          <w:p w14:paraId="091E8D21" w14:textId="77777777" w:rsidR="00187D4F" w:rsidRPr="00EA401D" w:rsidRDefault="00187D4F" w:rsidP="008A4D91">
            <w:pPr>
              <w:rPr>
                <w:sz w:val="20"/>
                <w:szCs w:val="20"/>
              </w:rPr>
            </w:pPr>
          </w:p>
        </w:tc>
        <w:tc>
          <w:tcPr>
            <w:tcW w:w="236" w:type="dxa"/>
            <w:tcBorders>
              <w:top w:val="nil"/>
              <w:left w:val="nil"/>
              <w:bottom w:val="nil"/>
              <w:right w:val="nil"/>
            </w:tcBorders>
            <w:shd w:val="clear" w:color="auto" w:fill="auto"/>
            <w:noWrap/>
            <w:vAlign w:val="bottom"/>
          </w:tcPr>
          <w:p w14:paraId="7418ED99" w14:textId="77777777" w:rsidR="00187D4F" w:rsidRPr="00AE62C3" w:rsidRDefault="00187D4F" w:rsidP="008A4D91">
            <w:pPr>
              <w:rPr>
                <w:rFonts w:cstheme="minorHAnsi"/>
                <w:sz w:val="20"/>
                <w:szCs w:val="20"/>
              </w:rPr>
            </w:pPr>
          </w:p>
        </w:tc>
        <w:tc>
          <w:tcPr>
            <w:tcW w:w="220" w:type="dxa"/>
            <w:tcBorders>
              <w:top w:val="nil"/>
              <w:left w:val="nil"/>
              <w:bottom w:val="nil"/>
              <w:right w:val="nil"/>
            </w:tcBorders>
            <w:shd w:val="clear" w:color="auto" w:fill="auto"/>
            <w:noWrap/>
            <w:vAlign w:val="bottom"/>
          </w:tcPr>
          <w:p w14:paraId="7B5FF2C6" w14:textId="77777777" w:rsidR="00187D4F" w:rsidRPr="00AE62C3" w:rsidRDefault="00187D4F" w:rsidP="008A4D91">
            <w:pPr>
              <w:rPr>
                <w:rFonts w:cstheme="minorHAnsi"/>
                <w:sz w:val="20"/>
                <w:szCs w:val="20"/>
              </w:rPr>
            </w:pPr>
          </w:p>
        </w:tc>
        <w:tc>
          <w:tcPr>
            <w:tcW w:w="160" w:type="dxa"/>
            <w:tcBorders>
              <w:top w:val="nil"/>
              <w:left w:val="nil"/>
              <w:bottom w:val="nil"/>
              <w:right w:val="nil"/>
            </w:tcBorders>
            <w:shd w:val="clear" w:color="auto" w:fill="auto"/>
            <w:noWrap/>
            <w:vAlign w:val="bottom"/>
          </w:tcPr>
          <w:p w14:paraId="2AF1A139" w14:textId="77777777" w:rsidR="00187D4F" w:rsidRPr="00AE62C3" w:rsidRDefault="00187D4F" w:rsidP="008A4D91">
            <w:pPr>
              <w:rPr>
                <w:rFonts w:cstheme="minorHAnsi"/>
                <w:sz w:val="20"/>
                <w:szCs w:val="20"/>
              </w:rPr>
            </w:pPr>
          </w:p>
        </w:tc>
        <w:tc>
          <w:tcPr>
            <w:tcW w:w="1229" w:type="dxa"/>
            <w:tcBorders>
              <w:top w:val="nil"/>
              <w:left w:val="nil"/>
              <w:bottom w:val="nil"/>
              <w:right w:val="nil"/>
            </w:tcBorders>
            <w:shd w:val="clear" w:color="auto" w:fill="auto"/>
            <w:noWrap/>
            <w:vAlign w:val="bottom"/>
          </w:tcPr>
          <w:p w14:paraId="12C2D4F6" w14:textId="77777777" w:rsidR="00187D4F" w:rsidRPr="00AE62C3" w:rsidRDefault="00187D4F" w:rsidP="008A4D91">
            <w:pPr>
              <w:rPr>
                <w:rFonts w:cstheme="minorHAnsi"/>
                <w:sz w:val="20"/>
                <w:szCs w:val="20"/>
              </w:rPr>
            </w:pPr>
          </w:p>
        </w:tc>
        <w:tc>
          <w:tcPr>
            <w:tcW w:w="929" w:type="dxa"/>
            <w:tcBorders>
              <w:top w:val="nil"/>
              <w:left w:val="nil"/>
              <w:right w:val="nil"/>
            </w:tcBorders>
            <w:shd w:val="clear" w:color="auto" w:fill="auto"/>
            <w:noWrap/>
            <w:vAlign w:val="bottom"/>
          </w:tcPr>
          <w:p w14:paraId="57709F42" w14:textId="77777777" w:rsidR="00187D4F" w:rsidRPr="00AE62C3" w:rsidRDefault="00187D4F" w:rsidP="008A4D91">
            <w:pPr>
              <w:rPr>
                <w:rFonts w:cstheme="minorHAnsi"/>
                <w:sz w:val="20"/>
                <w:szCs w:val="20"/>
              </w:rPr>
            </w:pPr>
          </w:p>
        </w:tc>
        <w:tc>
          <w:tcPr>
            <w:tcW w:w="720" w:type="dxa"/>
            <w:tcBorders>
              <w:top w:val="nil"/>
              <w:left w:val="nil"/>
              <w:right w:val="nil"/>
            </w:tcBorders>
            <w:shd w:val="clear" w:color="auto" w:fill="auto"/>
            <w:noWrap/>
            <w:vAlign w:val="bottom"/>
          </w:tcPr>
          <w:p w14:paraId="169A822B" w14:textId="77777777" w:rsidR="00187D4F" w:rsidRPr="00AE62C3" w:rsidRDefault="00187D4F" w:rsidP="008A4D91">
            <w:pPr>
              <w:rPr>
                <w:rFonts w:cstheme="minorHAnsi"/>
                <w:sz w:val="20"/>
                <w:szCs w:val="20"/>
              </w:rPr>
            </w:pPr>
          </w:p>
        </w:tc>
        <w:tc>
          <w:tcPr>
            <w:tcW w:w="712" w:type="dxa"/>
            <w:tcBorders>
              <w:top w:val="nil"/>
              <w:left w:val="nil"/>
              <w:right w:val="nil"/>
            </w:tcBorders>
            <w:shd w:val="clear" w:color="auto" w:fill="auto"/>
            <w:noWrap/>
            <w:vAlign w:val="bottom"/>
          </w:tcPr>
          <w:p w14:paraId="40806145" w14:textId="77777777" w:rsidR="00187D4F" w:rsidRPr="00AE62C3" w:rsidRDefault="00187D4F" w:rsidP="008A4D91">
            <w:pPr>
              <w:rPr>
                <w:rFonts w:cstheme="minorHAnsi"/>
                <w:sz w:val="20"/>
                <w:szCs w:val="20"/>
              </w:rPr>
            </w:pPr>
          </w:p>
        </w:tc>
        <w:tc>
          <w:tcPr>
            <w:tcW w:w="664" w:type="dxa"/>
            <w:tcBorders>
              <w:top w:val="nil"/>
              <w:left w:val="nil"/>
              <w:right w:val="nil"/>
            </w:tcBorders>
            <w:shd w:val="clear" w:color="auto" w:fill="auto"/>
            <w:noWrap/>
            <w:vAlign w:val="bottom"/>
          </w:tcPr>
          <w:p w14:paraId="18207002" w14:textId="77777777" w:rsidR="00187D4F" w:rsidRPr="00EA401D" w:rsidRDefault="00187D4F" w:rsidP="008A4D91">
            <w:pPr>
              <w:rPr>
                <w:sz w:val="20"/>
                <w:szCs w:val="20"/>
              </w:rPr>
            </w:pPr>
          </w:p>
        </w:tc>
        <w:tc>
          <w:tcPr>
            <w:tcW w:w="1083" w:type="dxa"/>
            <w:tcBorders>
              <w:top w:val="nil"/>
              <w:left w:val="nil"/>
              <w:right w:val="nil"/>
            </w:tcBorders>
            <w:shd w:val="clear" w:color="auto" w:fill="auto"/>
            <w:noWrap/>
            <w:vAlign w:val="bottom"/>
          </w:tcPr>
          <w:p w14:paraId="2F75AB55" w14:textId="77777777" w:rsidR="00187D4F" w:rsidRPr="00EA401D" w:rsidRDefault="00187D4F" w:rsidP="008A4D91">
            <w:pPr>
              <w:rPr>
                <w:sz w:val="20"/>
                <w:szCs w:val="20"/>
              </w:rPr>
            </w:pPr>
          </w:p>
        </w:tc>
      </w:tr>
      <w:tr w:rsidR="00330267" w:rsidRPr="00EA401D" w14:paraId="50A34495" w14:textId="77777777" w:rsidTr="008A4D91">
        <w:trPr>
          <w:trHeight w:val="330"/>
        </w:trPr>
        <w:tc>
          <w:tcPr>
            <w:tcW w:w="3922" w:type="dxa"/>
            <w:gridSpan w:val="3"/>
            <w:tcBorders>
              <w:top w:val="nil"/>
              <w:left w:val="nil"/>
              <w:bottom w:val="nil"/>
              <w:right w:val="nil"/>
            </w:tcBorders>
            <w:shd w:val="clear" w:color="auto" w:fill="auto"/>
            <w:noWrap/>
            <w:vAlign w:val="bottom"/>
            <w:hideMark/>
          </w:tcPr>
          <w:p w14:paraId="1B9A63CB" w14:textId="64857D69" w:rsidR="00330267" w:rsidRPr="00AE62C3" w:rsidRDefault="00330267" w:rsidP="008A4D91">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774215">
              <w:rPr>
                <w:rFonts w:cstheme="minorHAnsi"/>
                <w:b/>
                <w:bCs/>
                <w:color w:val="000000"/>
                <w:sz w:val="20"/>
                <w:szCs w:val="20"/>
              </w:rPr>
              <w:t>31</w:t>
            </w:r>
            <w:r>
              <w:rPr>
                <w:rFonts w:cstheme="minorHAnsi"/>
                <w:b/>
                <w:bCs/>
                <w:color w:val="000000"/>
                <w:sz w:val="20"/>
                <w:szCs w:val="20"/>
              </w:rPr>
              <w:t>.08.2022</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0CF3169A" w14:textId="77777777" w:rsidR="00330267" w:rsidRPr="00AE62C3" w:rsidRDefault="00330267" w:rsidP="008A4D91">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64B6B9BB" w14:textId="77777777" w:rsidR="00330267" w:rsidRPr="00AE62C3" w:rsidRDefault="00330267" w:rsidP="008A4D91">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51002615" w14:textId="77777777" w:rsidR="00330267" w:rsidRPr="00AE62C3" w:rsidRDefault="00330267" w:rsidP="008A4D91">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0DC1C3BB" w14:textId="77777777" w:rsidR="00330267" w:rsidRPr="00AE62C3" w:rsidRDefault="00330267" w:rsidP="008A4D91">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5D7E9714" w14:textId="77777777" w:rsidR="00330267" w:rsidRPr="00EA401D" w:rsidRDefault="00330267" w:rsidP="008A4D91">
            <w:pPr>
              <w:rPr>
                <w:rFonts w:ascii="Calibri" w:hAnsi="Calibri"/>
                <w:color w:val="000000"/>
              </w:rPr>
            </w:pPr>
            <w:r w:rsidRPr="00EA401D">
              <w:rPr>
                <w:rFonts w:ascii="Calibri" w:hAnsi="Calibri"/>
                <w:color w:val="000000"/>
              </w:rPr>
              <w:t> </w:t>
            </w:r>
          </w:p>
        </w:tc>
        <w:tc>
          <w:tcPr>
            <w:tcW w:w="1083" w:type="dxa"/>
            <w:tcBorders>
              <w:top w:val="nil"/>
              <w:left w:val="nil"/>
              <w:right w:val="nil"/>
            </w:tcBorders>
            <w:shd w:val="clear" w:color="auto" w:fill="auto"/>
            <w:noWrap/>
            <w:vAlign w:val="bottom"/>
            <w:hideMark/>
          </w:tcPr>
          <w:p w14:paraId="5C76B24E" w14:textId="77777777" w:rsidR="00330267" w:rsidRPr="00EA401D" w:rsidRDefault="00330267" w:rsidP="008A4D91">
            <w:pPr>
              <w:rPr>
                <w:rFonts w:ascii="Calibri" w:hAnsi="Calibri"/>
                <w:color w:val="000000"/>
              </w:rPr>
            </w:pPr>
            <w:r w:rsidRPr="00EA401D">
              <w:rPr>
                <w:rFonts w:ascii="Calibri" w:hAnsi="Calibri"/>
                <w:color w:val="000000"/>
              </w:rPr>
              <w:t> </w:t>
            </w:r>
          </w:p>
        </w:tc>
      </w:tr>
      <w:tr w:rsidR="00330267" w:rsidRPr="00AE62C3" w14:paraId="46D22273" w14:textId="77777777" w:rsidTr="008A4D91">
        <w:trPr>
          <w:trHeight w:val="315"/>
        </w:trPr>
        <w:tc>
          <w:tcPr>
            <w:tcW w:w="924" w:type="dxa"/>
            <w:tcBorders>
              <w:top w:val="nil"/>
              <w:left w:val="nil"/>
              <w:bottom w:val="nil"/>
              <w:right w:val="nil"/>
            </w:tcBorders>
            <w:shd w:val="clear" w:color="auto" w:fill="auto"/>
            <w:noWrap/>
            <w:vAlign w:val="bottom"/>
            <w:hideMark/>
          </w:tcPr>
          <w:p w14:paraId="228AF7B3" w14:textId="77777777" w:rsidR="00330267" w:rsidRPr="00EA401D" w:rsidRDefault="00330267" w:rsidP="008A4D91">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484D5343"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98004E2"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1F484040"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31D58B2D" w14:textId="77777777" w:rsidR="00330267" w:rsidRPr="00AE62C3" w:rsidRDefault="00330267" w:rsidP="008A4D91">
            <w:pPr>
              <w:rPr>
                <w:rFonts w:cstheme="minorHAnsi"/>
                <w:sz w:val="20"/>
                <w:szCs w:val="20"/>
              </w:rPr>
            </w:pPr>
          </w:p>
        </w:tc>
        <w:tc>
          <w:tcPr>
            <w:tcW w:w="1229" w:type="dxa"/>
            <w:tcBorders>
              <w:top w:val="nil"/>
              <w:left w:val="nil"/>
              <w:right w:val="nil"/>
            </w:tcBorders>
            <w:shd w:val="clear" w:color="auto" w:fill="auto"/>
            <w:noWrap/>
            <w:vAlign w:val="bottom"/>
            <w:hideMark/>
          </w:tcPr>
          <w:p w14:paraId="68491277" w14:textId="77777777" w:rsidR="00330267" w:rsidRPr="00AE62C3" w:rsidRDefault="00330267" w:rsidP="008A4D91">
            <w:pPr>
              <w:rPr>
                <w:rFonts w:cstheme="minorHAnsi"/>
                <w:sz w:val="20"/>
                <w:szCs w:val="20"/>
              </w:rPr>
            </w:pPr>
            <w:r w:rsidRPr="00AE62C3">
              <w:rPr>
                <w:rFonts w:cstheme="minorHAnsi"/>
                <w:sz w:val="20"/>
                <w:szCs w:val="20"/>
              </w:rPr>
              <w:t xml:space="preserve"> </w:t>
            </w:r>
          </w:p>
        </w:tc>
        <w:tc>
          <w:tcPr>
            <w:tcW w:w="4108" w:type="dxa"/>
            <w:gridSpan w:val="5"/>
            <w:tcBorders>
              <w:top w:val="nil"/>
              <w:left w:val="nil"/>
              <w:right w:val="nil"/>
            </w:tcBorders>
            <w:shd w:val="clear" w:color="auto" w:fill="auto"/>
            <w:noWrap/>
            <w:vAlign w:val="bottom"/>
            <w:hideMark/>
          </w:tcPr>
          <w:p w14:paraId="56564641" w14:textId="77777777" w:rsidR="00330267" w:rsidRPr="00AE62C3" w:rsidRDefault="00330267" w:rsidP="008A4D91">
            <w:pPr>
              <w:rPr>
                <w:rFonts w:cstheme="minorHAnsi"/>
                <w:color w:val="000000"/>
                <w:sz w:val="20"/>
                <w:szCs w:val="20"/>
              </w:rPr>
            </w:pPr>
          </w:p>
        </w:tc>
      </w:tr>
      <w:tr w:rsidR="00330267" w:rsidRPr="00EA401D" w14:paraId="2BD61067" w14:textId="77777777" w:rsidTr="008A4D91">
        <w:trPr>
          <w:trHeight w:val="210"/>
        </w:trPr>
        <w:tc>
          <w:tcPr>
            <w:tcW w:w="924" w:type="dxa"/>
            <w:tcBorders>
              <w:top w:val="nil"/>
              <w:left w:val="nil"/>
              <w:bottom w:val="nil"/>
              <w:right w:val="nil"/>
            </w:tcBorders>
            <w:shd w:val="clear" w:color="auto" w:fill="auto"/>
            <w:noWrap/>
            <w:vAlign w:val="bottom"/>
            <w:hideMark/>
          </w:tcPr>
          <w:p w14:paraId="068072C4" w14:textId="77777777" w:rsidR="00330267" w:rsidRPr="00EA401D" w:rsidRDefault="00330267" w:rsidP="008A4D91">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08BF8CA4"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37833556"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FA20234"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453B5630" w14:textId="77777777" w:rsidR="00330267" w:rsidRPr="00AE62C3" w:rsidRDefault="00330267" w:rsidP="008A4D91">
            <w:pPr>
              <w:rPr>
                <w:rFonts w:cstheme="minorHAnsi"/>
                <w:sz w:val="20"/>
                <w:szCs w:val="20"/>
              </w:rPr>
            </w:pPr>
          </w:p>
        </w:tc>
        <w:tc>
          <w:tcPr>
            <w:tcW w:w="1229" w:type="dxa"/>
            <w:tcBorders>
              <w:left w:val="nil"/>
            </w:tcBorders>
            <w:shd w:val="clear" w:color="auto" w:fill="auto"/>
            <w:noWrap/>
            <w:vAlign w:val="bottom"/>
            <w:hideMark/>
          </w:tcPr>
          <w:p w14:paraId="10664C5A" w14:textId="77777777" w:rsidR="00330267" w:rsidRPr="00AE62C3" w:rsidRDefault="00330267" w:rsidP="008A4D91">
            <w:pPr>
              <w:rPr>
                <w:rFonts w:cstheme="minorHAnsi"/>
                <w:sz w:val="20"/>
                <w:szCs w:val="20"/>
              </w:rPr>
            </w:pPr>
          </w:p>
        </w:tc>
        <w:tc>
          <w:tcPr>
            <w:tcW w:w="929" w:type="dxa"/>
            <w:shd w:val="clear" w:color="auto" w:fill="auto"/>
            <w:noWrap/>
            <w:vAlign w:val="bottom"/>
            <w:hideMark/>
          </w:tcPr>
          <w:p w14:paraId="3F8BD52A" w14:textId="77777777" w:rsidR="00330267" w:rsidRPr="00AE62C3" w:rsidRDefault="00330267" w:rsidP="008A4D91">
            <w:pPr>
              <w:rPr>
                <w:rFonts w:cstheme="minorHAnsi"/>
                <w:sz w:val="20"/>
                <w:szCs w:val="20"/>
              </w:rPr>
            </w:pPr>
          </w:p>
        </w:tc>
        <w:tc>
          <w:tcPr>
            <w:tcW w:w="720" w:type="dxa"/>
            <w:shd w:val="clear" w:color="auto" w:fill="auto"/>
            <w:noWrap/>
            <w:vAlign w:val="bottom"/>
            <w:hideMark/>
          </w:tcPr>
          <w:p w14:paraId="727D7622" w14:textId="77777777" w:rsidR="00330267" w:rsidRPr="00AE62C3" w:rsidRDefault="00330267" w:rsidP="008A4D91">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5229FA4D" w14:textId="77777777" w:rsidR="00330267" w:rsidRPr="00AE62C3" w:rsidRDefault="00330267" w:rsidP="008A4D91">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F7430DE" w14:textId="77777777" w:rsidR="00330267" w:rsidRPr="00EA401D" w:rsidRDefault="00330267" w:rsidP="008A4D91">
            <w:pPr>
              <w:rPr>
                <w:sz w:val="20"/>
                <w:szCs w:val="20"/>
              </w:rPr>
            </w:pPr>
            <w:r w:rsidRPr="00EA401D">
              <w:rPr>
                <w:rFonts w:ascii="Calibri" w:hAnsi="Calibri"/>
                <w:color w:val="000000"/>
              </w:rPr>
              <w:t> </w:t>
            </w:r>
          </w:p>
        </w:tc>
        <w:tc>
          <w:tcPr>
            <w:tcW w:w="1083" w:type="dxa"/>
            <w:shd w:val="clear" w:color="auto" w:fill="auto"/>
            <w:noWrap/>
            <w:vAlign w:val="bottom"/>
            <w:hideMark/>
          </w:tcPr>
          <w:p w14:paraId="178386C6" w14:textId="77777777" w:rsidR="00330267" w:rsidRPr="00EA401D" w:rsidRDefault="00330267" w:rsidP="008A4D91">
            <w:pPr>
              <w:rPr>
                <w:sz w:val="20"/>
                <w:szCs w:val="20"/>
              </w:rPr>
            </w:pPr>
            <w:r w:rsidRPr="00EA401D">
              <w:rPr>
                <w:rFonts w:ascii="Calibri" w:hAnsi="Calibri"/>
                <w:color w:val="000000"/>
              </w:rPr>
              <w:t> </w:t>
            </w:r>
          </w:p>
        </w:tc>
      </w:tr>
      <w:tr w:rsidR="00330267" w:rsidRPr="00EA401D" w14:paraId="7909328A" w14:textId="77777777" w:rsidTr="008A4D91">
        <w:trPr>
          <w:trHeight w:val="255"/>
        </w:trPr>
        <w:tc>
          <w:tcPr>
            <w:tcW w:w="924" w:type="dxa"/>
            <w:tcBorders>
              <w:top w:val="nil"/>
              <w:left w:val="nil"/>
              <w:bottom w:val="nil"/>
              <w:right w:val="nil"/>
            </w:tcBorders>
            <w:shd w:val="clear" w:color="auto" w:fill="auto"/>
            <w:noWrap/>
            <w:vAlign w:val="bottom"/>
            <w:hideMark/>
          </w:tcPr>
          <w:p w14:paraId="4E401B48" w14:textId="77777777" w:rsidR="00330267" w:rsidRPr="00EA401D" w:rsidRDefault="00330267" w:rsidP="008A4D91">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top w:val="nil"/>
              <w:left w:val="nil"/>
              <w:bottom w:val="nil"/>
              <w:right w:val="nil"/>
            </w:tcBorders>
            <w:shd w:val="clear" w:color="auto" w:fill="auto"/>
            <w:noWrap/>
            <w:vAlign w:val="bottom"/>
          </w:tcPr>
          <w:p w14:paraId="0C636729" w14:textId="77777777" w:rsidR="00330267" w:rsidRPr="00AE62C3" w:rsidRDefault="00330267" w:rsidP="008A4D91">
            <w:pPr>
              <w:rPr>
                <w:rFonts w:cstheme="minorHAnsi"/>
                <w:color w:val="000000"/>
                <w:sz w:val="20"/>
                <w:szCs w:val="20"/>
              </w:rPr>
            </w:pPr>
          </w:p>
        </w:tc>
        <w:tc>
          <w:tcPr>
            <w:tcW w:w="4108" w:type="dxa"/>
            <w:gridSpan w:val="5"/>
            <w:tcBorders>
              <w:top w:val="single" w:sz="4" w:space="0" w:color="auto"/>
              <w:left w:val="nil"/>
              <w:bottom w:val="nil"/>
              <w:right w:val="nil"/>
            </w:tcBorders>
            <w:shd w:val="clear" w:color="auto" w:fill="auto"/>
            <w:noWrap/>
            <w:vAlign w:val="bottom"/>
            <w:hideMark/>
          </w:tcPr>
          <w:p w14:paraId="5C7946BE" w14:textId="77777777" w:rsidR="00330267" w:rsidRPr="00AE62C3" w:rsidRDefault="00330267" w:rsidP="008A4D91">
            <w:pPr>
              <w:rPr>
                <w:rFonts w:cstheme="minorHAnsi"/>
                <w:color w:val="000000"/>
                <w:sz w:val="20"/>
                <w:szCs w:val="20"/>
              </w:rPr>
            </w:pPr>
            <w:r w:rsidRPr="00AE62C3">
              <w:rPr>
                <w:rFonts w:cstheme="minorHAnsi"/>
                <w:color w:val="000000"/>
                <w:sz w:val="20"/>
                <w:szCs w:val="20"/>
              </w:rPr>
              <w:t xml:space="preserve">                 Ing. Zuzana Lenická</w:t>
            </w:r>
          </w:p>
          <w:p w14:paraId="339BBF5D" w14:textId="77777777" w:rsidR="00330267" w:rsidRPr="00EA401D" w:rsidRDefault="00330267" w:rsidP="008A4D91">
            <w:pPr>
              <w:rPr>
                <w:sz w:val="20"/>
                <w:szCs w:val="20"/>
              </w:rPr>
            </w:pPr>
            <w:r w:rsidRPr="00AE62C3">
              <w:rPr>
                <w:rFonts w:cstheme="minorHAnsi"/>
                <w:color w:val="000000"/>
                <w:sz w:val="20"/>
                <w:szCs w:val="20"/>
              </w:rPr>
              <w:t>splnomocnená osoba obstarávateľom</w:t>
            </w:r>
          </w:p>
        </w:tc>
      </w:tr>
      <w:tr w:rsidR="00330267" w:rsidRPr="00EA401D" w14:paraId="64832C07" w14:textId="77777777" w:rsidTr="008A4D91">
        <w:trPr>
          <w:trHeight w:val="300"/>
        </w:trPr>
        <w:tc>
          <w:tcPr>
            <w:tcW w:w="924" w:type="dxa"/>
            <w:tcBorders>
              <w:top w:val="nil"/>
              <w:left w:val="nil"/>
              <w:bottom w:val="nil"/>
              <w:right w:val="nil"/>
            </w:tcBorders>
            <w:shd w:val="clear" w:color="auto" w:fill="auto"/>
            <w:noWrap/>
            <w:vAlign w:val="bottom"/>
            <w:hideMark/>
          </w:tcPr>
          <w:p w14:paraId="70E4DD94" w14:textId="77777777" w:rsidR="00330267" w:rsidRPr="00EA401D" w:rsidRDefault="00330267" w:rsidP="008A4D91">
            <w:pPr>
              <w:rPr>
                <w:sz w:val="20"/>
                <w:szCs w:val="20"/>
              </w:rPr>
            </w:pPr>
          </w:p>
        </w:tc>
        <w:tc>
          <w:tcPr>
            <w:tcW w:w="4607" w:type="dxa"/>
            <w:gridSpan w:val="5"/>
            <w:tcBorders>
              <w:top w:val="nil"/>
              <w:left w:val="nil"/>
              <w:bottom w:val="nil"/>
              <w:right w:val="nil"/>
            </w:tcBorders>
            <w:shd w:val="clear" w:color="auto" w:fill="auto"/>
            <w:noWrap/>
            <w:vAlign w:val="bottom"/>
          </w:tcPr>
          <w:p w14:paraId="171563F0" w14:textId="77777777" w:rsidR="00330267" w:rsidRPr="00AE62C3" w:rsidRDefault="00330267" w:rsidP="008A4D91">
            <w:pPr>
              <w:rPr>
                <w:rFonts w:cstheme="minorHAnsi"/>
                <w:sz w:val="20"/>
                <w:szCs w:val="20"/>
              </w:rPr>
            </w:pPr>
            <w:r>
              <w:rPr>
                <w:rFonts w:ascii="Calibri" w:hAnsi="Calibr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2AA7BAB1"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7FB1DD3B"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658124D4"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66ED7B9" w14:textId="77777777" w:rsidR="00330267" w:rsidRPr="00EA401D" w:rsidRDefault="00330267" w:rsidP="008A4D91">
            <w:pPr>
              <w:rPr>
                <w:sz w:val="20"/>
                <w:szCs w:val="20"/>
              </w:rPr>
            </w:pPr>
          </w:p>
        </w:tc>
        <w:tc>
          <w:tcPr>
            <w:tcW w:w="1083" w:type="dxa"/>
            <w:tcBorders>
              <w:top w:val="nil"/>
              <w:left w:val="nil"/>
              <w:bottom w:val="nil"/>
              <w:right w:val="nil"/>
            </w:tcBorders>
            <w:shd w:val="clear" w:color="auto" w:fill="auto"/>
            <w:noWrap/>
            <w:vAlign w:val="bottom"/>
            <w:hideMark/>
          </w:tcPr>
          <w:p w14:paraId="05568D9B" w14:textId="77777777" w:rsidR="00330267" w:rsidRPr="00EA401D" w:rsidRDefault="00330267" w:rsidP="008A4D91">
            <w:pPr>
              <w:rPr>
                <w:sz w:val="20"/>
                <w:szCs w:val="20"/>
              </w:rPr>
            </w:pPr>
          </w:p>
        </w:tc>
      </w:tr>
      <w:tr w:rsidR="00330267" w:rsidRPr="00EA401D" w14:paraId="498A768E" w14:textId="77777777" w:rsidTr="008A4D91">
        <w:trPr>
          <w:trHeight w:val="300"/>
        </w:trPr>
        <w:tc>
          <w:tcPr>
            <w:tcW w:w="924" w:type="dxa"/>
            <w:tcBorders>
              <w:top w:val="nil"/>
              <w:left w:val="nil"/>
              <w:bottom w:val="nil"/>
              <w:right w:val="nil"/>
            </w:tcBorders>
            <w:shd w:val="clear" w:color="auto" w:fill="auto"/>
            <w:noWrap/>
            <w:vAlign w:val="bottom"/>
          </w:tcPr>
          <w:p w14:paraId="173CF5A4" w14:textId="77777777" w:rsidR="00330267" w:rsidRPr="00EA401D" w:rsidRDefault="00330267" w:rsidP="008A4D91">
            <w:pPr>
              <w:rPr>
                <w:sz w:val="20"/>
                <w:szCs w:val="20"/>
              </w:rPr>
            </w:pPr>
          </w:p>
        </w:tc>
        <w:tc>
          <w:tcPr>
            <w:tcW w:w="4607" w:type="dxa"/>
            <w:gridSpan w:val="5"/>
            <w:tcBorders>
              <w:top w:val="nil"/>
              <w:left w:val="nil"/>
              <w:bottom w:val="nil"/>
              <w:right w:val="nil"/>
            </w:tcBorders>
            <w:shd w:val="clear" w:color="auto" w:fill="auto"/>
            <w:noWrap/>
            <w:vAlign w:val="bottom"/>
          </w:tcPr>
          <w:p w14:paraId="18A85A0A" w14:textId="77777777" w:rsidR="00330267" w:rsidRPr="00AE62C3" w:rsidRDefault="00330267" w:rsidP="008A4D91">
            <w:pPr>
              <w:rPr>
                <w:rFonts w:cstheme="minorHAnsi"/>
                <w:sz w:val="20"/>
                <w:szCs w:val="20"/>
              </w:rPr>
            </w:pPr>
            <w:r>
              <w:rPr>
                <w:rFonts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0D92F3B9"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tcPr>
          <w:p w14:paraId="599CBBA0"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tcPr>
          <w:p w14:paraId="6CD6C489"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tcPr>
          <w:p w14:paraId="063EACB1" w14:textId="77777777" w:rsidR="00330267" w:rsidRPr="00EA401D" w:rsidRDefault="00330267" w:rsidP="008A4D91">
            <w:pPr>
              <w:rPr>
                <w:sz w:val="20"/>
                <w:szCs w:val="20"/>
              </w:rPr>
            </w:pPr>
          </w:p>
        </w:tc>
        <w:tc>
          <w:tcPr>
            <w:tcW w:w="1083" w:type="dxa"/>
            <w:tcBorders>
              <w:top w:val="nil"/>
              <w:left w:val="nil"/>
              <w:bottom w:val="nil"/>
              <w:right w:val="nil"/>
            </w:tcBorders>
            <w:shd w:val="clear" w:color="auto" w:fill="auto"/>
            <w:noWrap/>
            <w:vAlign w:val="bottom"/>
          </w:tcPr>
          <w:p w14:paraId="2D73AB96" w14:textId="77777777" w:rsidR="00330267" w:rsidRPr="00EA401D" w:rsidRDefault="00330267" w:rsidP="008A4D91">
            <w:pPr>
              <w:rPr>
                <w:sz w:val="20"/>
                <w:szCs w:val="20"/>
              </w:rPr>
            </w:pPr>
          </w:p>
        </w:tc>
      </w:tr>
      <w:tr w:rsidR="00330267" w:rsidRPr="00EA401D" w14:paraId="7A949E2F" w14:textId="77777777" w:rsidTr="008A4D91">
        <w:trPr>
          <w:trHeight w:val="300"/>
        </w:trPr>
        <w:tc>
          <w:tcPr>
            <w:tcW w:w="924" w:type="dxa"/>
            <w:tcBorders>
              <w:top w:val="nil"/>
              <w:left w:val="nil"/>
              <w:right w:val="nil"/>
            </w:tcBorders>
            <w:shd w:val="clear" w:color="auto" w:fill="auto"/>
            <w:noWrap/>
            <w:vAlign w:val="bottom"/>
          </w:tcPr>
          <w:p w14:paraId="5FF2EFFD" w14:textId="77777777" w:rsidR="00330267" w:rsidRPr="00EA401D" w:rsidRDefault="00330267" w:rsidP="008A4D91">
            <w:pPr>
              <w:rPr>
                <w:sz w:val="20"/>
                <w:szCs w:val="20"/>
              </w:rPr>
            </w:pPr>
          </w:p>
        </w:tc>
        <w:tc>
          <w:tcPr>
            <w:tcW w:w="4607" w:type="dxa"/>
            <w:gridSpan w:val="5"/>
            <w:tcBorders>
              <w:top w:val="nil"/>
              <w:left w:val="nil"/>
              <w:right w:val="nil"/>
            </w:tcBorders>
            <w:shd w:val="clear" w:color="auto" w:fill="auto"/>
            <w:noWrap/>
            <w:vAlign w:val="bottom"/>
          </w:tcPr>
          <w:p w14:paraId="05EDA4EA" w14:textId="77777777" w:rsidR="00330267" w:rsidRPr="00AE62C3" w:rsidRDefault="00330267" w:rsidP="008A4D91">
            <w:pPr>
              <w:rPr>
                <w:rFonts w:cstheme="minorHAnsi"/>
                <w:sz w:val="20"/>
                <w:szCs w:val="20"/>
              </w:rPr>
            </w:pPr>
            <w:r>
              <w:rPr>
                <w:rFonts w:cstheme="minorHAnsi"/>
                <w:sz w:val="20"/>
                <w:szCs w:val="20"/>
              </w:rPr>
              <w:t>Č.3 – Opis predmetu zákazky</w:t>
            </w:r>
          </w:p>
        </w:tc>
        <w:tc>
          <w:tcPr>
            <w:tcW w:w="929" w:type="dxa"/>
            <w:tcBorders>
              <w:top w:val="nil"/>
              <w:left w:val="nil"/>
              <w:right w:val="nil"/>
            </w:tcBorders>
            <w:shd w:val="clear" w:color="auto" w:fill="auto"/>
            <w:noWrap/>
            <w:vAlign w:val="bottom"/>
          </w:tcPr>
          <w:p w14:paraId="08DC5CFC" w14:textId="77777777" w:rsidR="00330267" w:rsidRPr="00AE62C3" w:rsidRDefault="00330267" w:rsidP="008A4D91">
            <w:pPr>
              <w:rPr>
                <w:rFonts w:cstheme="minorHAnsi"/>
                <w:sz w:val="20"/>
                <w:szCs w:val="20"/>
              </w:rPr>
            </w:pPr>
          </w:p>
        </w:tc>
        <w:tc>
          <w:tcPr>
            <w:tcW w:w="720" w:type="dxa"/>
            <w:tcBorders>
              <w:top w:val="nil"/>
              <w:left w:val="nil"/>
              <w:right w:val="nil"/>
            </w:tcBorders>
            <w:shd w:val="clear" w:color="auto" w:fill="auto"/>
            <w:noWrap/>
            <w:vAlign w:val="bottom"/>
          </w:tcPr>
          <w:p w14:paraId="08E7D6F6" w14:textId="77777777" w:rsidR="00330267" w:rsidRPr="00AE62C3" w:rsidRDefault="00330267" w:rsidP="008A4D91">
            <w:pPr>
              <w:rPr>
                <w:rFonts w:cstheme="minorHAnsi"/>
                <w:sz w:val="20"/>
                <w:szCs w:val="20"/>
              </w:rPr>
            </w:pPr>
          </w:p>
        </w:tc>
        <w:tc>
          <w:tcPr>
            <w:tcW w:w="712" w:type="dxa"/>
            <w:tcBorders>
              <w:top w:val="nil"/>
              <w:left w:val="nil"/>
              <w:right w:val="nil"/>
            </w:tcBorders>
            <w:shd w:val="clear" w:color="auto" w:fill="auto"/>
            <w:noWrap/>
            <w:vAlign w:val="bottom"/>
          </w:tcPr>
          <w:p w14:paraId="412E63AC" w14:textId="77777777" w:rsidR="00330267" w:rsidRPr="00AE62C3" w:rsidRDefault="00330267" w:rsidP="008A4D91">
            <w:pPr>
              <w:rPr>
                <w:rFonts w:cstheme="minorHAnsi"/>
                <w:sz w:val="20"/>
                <w:szCs w:val="20"/>
              </w:rPr>
            </w:pPr>
          </w:p>
        </w:tc>
        <w:tc>
          <w:tcPr>
            <w:tcW w:w="664" w:type="dxa"/>
            <w:tcBorders>
              <w:top w:val="nil"/>
              <w:left w:val="nil"/>
              <w:right w:val="nil"/>
            </w:tcBorders>
            <w:shd w:val="clear" w:color="auto" w:fill="auto"/>
            <w:noWrap/>
            <w:vAlign w:val="bottom"/>
          </w:tcPr>
          <w:p w14:paraId="2BB2A231" w14:textId="77777777" w:rsidR="00330267" w:rsidRPr="00EA401D" w:rsidRDefault="00330267" w:rsidP="008A4D91">
            <w:pPr>
              <w:rPr>
                <w:sz w:val="20"/>
                <w:szCs w:val="20"/>
              </w:rPr>
            </w:pPr>
          </w:p>
        </w:tc>
        <w:tc>
          <w:tcPr>
            <w:tcW w:w="1083" w:type="dxa"/>
            <w:tcBorders>
              <w:top w:val="nil"/>
              <w:left w:val="nil"/>
              <w:right w:val="nil"/>
            </w:tcBorders>
            <w:shd w:val="clear" w:color="auto" w:fill="auto"/>
            <w:noWrap/>
            <w:vAlign w:val="bottom"/>
          </w:tcPr>
          <w:p w14:paraId="7F04EA12" w14:textId="77777777" w:rsidR="00330267" w:rsidRPr="00EA401D" w:rsidRDefault="00330267" w:rsidP="008A4D91">
            <w:pPr>
              <w:rPr>
                <w:sz w:val="20"/>
                <w:szCs w:val="20"/>
              </w:rPr>
            </w:pPr>
          </w:p>
        </w:tc>
      </w:tr>
      <w:tr w:rsidR="00330267" w:rsidRPr="00EA401D" w14:paraId="4218A8C5" w14:textId="77777777" w:rsidTr="008A4D91">
        <w:trPr>
          <w:trHeight w:val="296"/>
        </w:trPr>
        <w:tc>
          <w:tcPr>
            <w:tcW w:w="924" w:type="dxa"/>
            <w:tcBorders>
              <w:top w:val="nil"/>
              <w:left w:val="nil"/>
              <w:right w:val="nil"/>
            </w:tcBorders>
            <w:shd w:val="clear" w:color="auto" w:fill="auto"/>
            <w:noWrap/>
            <w:vAlign w:val="bottom"/>
            <w:hideMark/>
          </w:tcPr>
          <w:p w14:paraId="328575C6" w14:textId="77777777" w:rsidR="00330267" w:rsidRPr="00EA401D" w:rsidRDefault="00330267" w:rsidP="008A4D91">
            <w:pPr>
              <w:rPr>
                <w:rFonts w:ascii="Calibri" w:hAnsi="Calibri"/>
                <w:color w:val="000000"/>
                <w:sz w:val="20"/>
                <w:szCs w:val="20"/>
              </w:rPr>
            </w:pPr>
            <w:r w:rsidRPr="00EA401D">
              <w:rPr>
                <w:rFonts w:ascii="Calibri" w:hAnsi="Calibri"/>
                <w:color w:val="000000"/>
                <w:sz w:val="20"/>
                <w:szCs w:val="20"/>
              </w:rPr>
              <w:t> </w:t>
            </w:r>
          </w:p>
        </w:tc>
        <w:tc>
          <w:tcPr>
            <w:tcW w:w="4607" w:type="dxa"/>
            <w:gridSpan w:val="5"/>
            <w:tcBorders>
              <w:top w:val="nil"/>
              <w:left w:val="nil"/>
              <w:right w:val="nil"/>
            </w:tcBorders>
            <w:shd w:val="clear" w:color="auto" w:fill="auto"/>
            <w:noWrap/>
            <w:vAlign w:val="bottom"/>
            <w:hideMark/>
          </w:tcPr>
          <w:p w14:paraId="4503FAC8" w14:textId="77777777" w:rsidR="00330267" w:rsidRPr="00EA401D" w:rsidRDefault="00330267" w:rsidP="008A4D91">
            <w:pPr>
              <w:rPr>
                <w:rFonts w:ascii="Calibri" w:hAnsi="Calibri"/>
                <w:color w:val="000000"/>
                <w:sz w:val="20"/>
                <w:szCs w:val="20"/>
              </w:rPr>
            </w:pPr>
            <w:r>
              <w:rPr>
                <w:rFonts w:ascii="Calibri" w:hAnsi="Calibri"/>
                <w:color w:val="000000"/>
                <w:sz w:val="20"/>
                <w:szCs w:val="20"/>
              </w:rPr>
              <w:t xml:space="preserve">Č.4 </w:t>
            </w:r>
            <w:r>
              <w:rPr>
                <w:rFonts w:cstheme="minorHAnsi"/>
                <w:sz w:val="20"/>
                <w:szCs w:val="20"/>
              </w:rPr>
              <w:t xml:space="preserve">– </w:t>
            </w:r>
            <w:r>
              <w:rPr>
                <w:rFonts w:ascii="Calibri" w:hAnsi="Calibri"/>
                <w:color w:val="000000"/>
                <w:sz w:val="20"/>
                <w:szCs w:val="20"/>
              </w:rPr>
              <w:t>Vzory dokumentov pre uchádzača</w:t>
            </w:r>
            <w:r w:rsidRPr="00EA401D">
              <w:rPr>
                <w:rFonts w:ascii="Calibri" w:hAnsi="Calibri"/>
                <w:color w:val="000000"/>
                <w:sz w:val="20"/>
                <w:szCs w:val="20"/>
              </w:rPr>
              <w:t> </w:t>
            </w:r>
          </w:p>
        </w:tc>
        <w:tc>
          <w:tcPr>
            <w:tcW w:w="929" w:type="dxa"/>
            <w:tcBorders>
              <w:top w:val="nil"/>
              <w:left w:val="nil"/>
              <w:right w:val="nil"/>
            </w:tcBorders>
            <w:shd w:val="clear" w:color="auto" w:fill="auto"/>
            <w:noWrap/>
            <w:vAlign w:val="bottom"/>
            <w:hideMark/>
          </w:tcPr>
          <w:p w14:paraId="44B899EE" w14:textId="77777777" w:rsidR="00330267" w:rsidRPr="00EA401D" w:rsidRDefault="00330267" w:rsidP="008A4D91">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78F6200A" w14:textId="77777777" w:rsidR="00330267" w:rsidRPr="00EA401D" w:rsidRDefault="00330267" w:rsidP="008A4D91">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15382502" w14:textId="77777777" w:rsidR="00330267" w:rsidRPr="00EA401D" w:rsidRDefault="00330267" w:rsidP="008A4D91">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25F07D7E" w14:textId="77777777" w:rsidR="00330267" w:rsidRPr="00EA401D" w:rsidRDefault="00330267" w:rsidP="008A4D91">
            <w:pPr>
              <w:rPr>
                <w:rFonts w:ascii="Calibri" w:hAnsi="Calibri"/>
                <w:color w:val="000000"/>
                <w:sz w:val="20"/>
                <w:szCs w:val="20"/>
              </w:rPr>
            </w:pPr>
            <w:r w:rsidRPr="00EA401D">
              <w:rPr>
                <w:rFonts w:ascii="Calibri" w:hAnsi="Calibri"/>
                <w:color w:val="000000"/>
                <w:sz w:val="20"/>
                <w:szCs w:val="20"/>
              </w:rPr>
              <w:t> </w:t>
            </w:r>
          </w:p>
        </w:tc>
        <w:tc>
          <w:tcPr>
            <w:tcW w:w="1083" w:type="dxa"/>
            <w:tcBorders>
              <w:top w:val="nil"/>
              <w:left w:val="nil"/>
              <w:right w:val="nil"/>
            </w:tcBorders>
            <w:shd w:val="clear" w:color="auto" w:fill="auto"/>
            <w:noWrap/>
            <w:vAlign w:val="bottom"/>
            <w:hideMark/>
          </w:tcPr>
          <w:p w14:paraId="160B145B" w14:textId="77777777" w:rsidR="00330267" w:rsidRPr="00EA401D" w:rsidRDefault="00330267" w:rsidP="008A4D91">
            <w:pPr>
              <w:rPr>
                <w:rFonts w:ascii="Calibri" w:hAnsi="Calibri"/>
                <w:color w:val="000000"/>
                <w:sz w:val="20"/>
                <w:szCs w:val="20"/>
              </w:rPr>
            </w:pPr>
            <w:r w:rsidRPr="00EA401D">
              <w:rPr>
                <w:rFonts w:ascii="Calibri" w:hAnsi="Calibri"/>
                <w:color w:val="000000"/>
                <w:sz w:val="20"/>
                <w:szCs w:val="20"/>
              </w:rPr>
              <w:t> </w:t>
            </w:r>
          </w:p>
        </w:tc>
      </w:tr>
      <w:tr w:rsidR="00330267" w:rsidRPr="00EA401D" w14:paraId="277B1A53" w14:textId="77777777" w:rsidTr="008A4D91">
        <w:trPr>
          <w:trHeight w:val="296"/>
        </w:trPr>
        <w:tc>
          <w:tcPr>
            <w:tcW w:w="924" w:type="dxa"/>
            <w:tcBorders>
              <w:top w:val="nil"/>
              <w:left w:val="nil"/>
              <w:right w:val="nil"/>
            </w:tcBorders>
            <w:shd w:val="clear" w:color="auto" w:fill="auto"/>
            <w:noWrap/>
            <w:vAlign w:val="bottom"/>
          </w:tcPr>
          <w:p w14:paraId="470F72DF" w14:textId="77777777" w:rsidR="00330267" w:rsidRPr="00EA401D" w:rsidRDefault="00330267" w:rsidP="008A4D91">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36B69EAB" w14:textId="77777777" w:rsidR="00330267" w:rsidRPr="00EA401D" w:rsidRDefault="00330267" w:rsidP="008A4D91">
            <w:pPr>
              <w:rPr>
                <w:rFonts w:ascii="Calibri" w:hAnsi="Calibri"/>
                <w:color w:val="000000"/>
                <w:sz w:val="20"/>
                <w:szCs w:val="20"/>
              </w:rPr>
            </w:pPr>
            <w:r>
              <w:rPr>
                <w:rFonts w:ascii="Calibri" w:hAnsi="Calibri"/>
                <w:color w:val="000000"/>
                <w:sz w:val="20"/>
                <w:szCs w:val="20"/>
              </w:rPr>
              <w:t>Č. 5 – Návrh Kúpnej zmluvy</w:t>
            </w:r>
          </w:p>
        </w:tc>
        <w:tc>
          <w:tcPr>
            <w:tcW w:w="929" w:type="dxa"/>
            <w:tcBorders>
              <w:top w:val="nil"/>
              <w:left w:val="nil"/>
              <w:right w:val="nil"/>
            </w:tcBorders>
            <w:shd w:val="clear" w:color="auto" w:fill="auto"/>
            <w:noWrap/>
            <w:vAlign w:val="bottom"/>
          </w:tcPr>
          <w:p w14:paraId="16F1CECE" w14:textId="77777777" w:rsidR="00330267" w:rsidRPr="00EA401D" w:rsidRDefault="00330267" w:rsidP="008A4D91">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5976FA7" w14:textId="77777777" w:rsidR="00330267" w:rsidRPr="00EA401D" w:rsidRDefault="00330267" w:rsidP="008A4D91">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2DA34A10" w14:textId="77777777" w:rsidR="00330267" w:rsidRPr="00EA401D" w:rsidRDefault="00330267" w:rsidP="008A4D91">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6C5D0CF8" w14:textId="77777777" w:rsidR="00330267" w:rsidRPr="00EA401D" w:rsidRDefault="00330267" w:rsidP="008A4D91">
            <w:pPr>
              <w:rPr>
                <w:rFonts w:ascii="Calibri" w:hAnsi="Calibri"/>
                <w:color w:val="000000"/>
                <w:sz w:val="20"/>
                <w:szCs w:val="20"/>
              </w:rPr>
            </w:pPr>
          </w:p>
        </w:tc>
        <w:tc>
          <w:tcPr>
            <w:tcW w:w="1083" w:type="dxa"/>
            <w:tcBorders>
              <w:top w:val="nil"/>
              <w:left w:val="nil"/>
              <w:right w:val="nil"/>
            </w:tcBorders>
            <w:shd w:val="clear" w:color="auto" w:fill="auto"/>
            <w:noWrap/>
            <w:vAlign w:val="bottom"/>
          </w:tcPr>
          <w:p w14:paraId="48C77909" w14:textId="77777777" w:rsidR="00330267" w:rsidRPr="00EA401D" w:rsidRDefault="00330267" w:rsidP="008A4D91">
            <w:pPr>
              <w:rPr>
                <w:rFonts w:ascii="Calibri" w:hAnsi="Calibri"/>
                <w:color w:val="000000"/>
                <w:sz w:val="20"/>
                <w:szCs w:val="20"/>
              </w:rPr>
            </w:pPr>
          </w:p>
        </w:tc>
      </w:tr>
      <w:tr w:rsidR="00330267" w:rsidRPr="00EA401D" w14:paraId="7F4D733B" w14:textId="77777777" w:rsidTr="008A4D91">
        <w:trPr>
          <w:trHeight w:val="296"/>
        </w:trPr>
        <w:tc>
          <w:tcPr>
            <w:tcW w:w="924" w:type="dxa"/>
            <w:tcBorders>
              <w:top w:val="nil"/>
              <w:left w:val="nil"/>
              <w:right w:val="nil"/>
            </w:tcBorders>
            <w:shd w:val="clear" w:color="auto" w:fill="auto"/>
            <w:noWrap/>
            <w:vAlign w:val="bottom"/>
          </w:tcPr>
          <w:p w14:paraId="38ADA3A4" w14:textId="77777777" w:rsidR="00330267" w:rsidRPr="00EA401D" w:rsidRDefault="00330267" w:rsidP="008A4D91">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786B9AF9" w14:textId="77777777" w:rsidR="00330267" w:rsidRPr="00EA401D" w:rsidRDefault="00330267" w:rsidP="008A4D91">
            <w:pPr>
              <w:rPr>
                <w:rFonts w:ascii="Calibri" w:hAnsi="Calibri"/>
                <w:color w:val="000000"/>
                <w:sz w:val="20"/>
                <w:szCs w:val="20"/>
              </w:rPr>
            </w:pPr>
          </w:p>
        </w:tc>
        <w:tc>
          <w:tcPr>
            <w:tcW w:w="929" w:type="dxa"/>
            <w:tcBorders>
              <w:top w:val="nil"/>
              <w:left w:val="nil"/>
              <w:right w:val="nil"/>
            </w:tcBorders>
            <w:shd w:val="clear" w:color="auto" w:fill="auto"/>
            <w:noWrap/>
            <w:vAlign w:val="bottom"/>
          </w:tcPr>
          <w:p w14:paraId="53253ED6" w14:textId="77777777" w:rsidR="00330267" w:rsidRPr="00EA401D" w:rsidRDefault="00330267" w:rsidP="008A4D91">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885A9" w14:textId="77777777" w:rsidR="00330267" w:rsidRPr="00EA401D" w:rsidRDefault="00330267" w:rsidP="008A4D91">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315C9025" w14:textId="77777777" w:rsidR="00330267" w:rsidRPr="00EA401D" w:rsidRDefault="00330267" w:rsidP="008A4D91">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4712968F" w14:textId="77777777" w:rsidR="00330267" w:rsidRPr="00EA401D" w:rsidRDefault="00330267" w:rsidP="008A4D91">
            <w:pPr>
              <w:rPr>
                <w:rFonts w:ascii="Calibri" w:hAnsi="Calibri"/>
                <w:color w:val="000000"/>
                <w:sz w:val="20"/>
                <w:szCs w:val="20"/>
              </w:rPr>
            </w:pPr>
          </w:p>
        </w:tc>
        <w:tc>
          <w:tcPr>
            <w:tcW w:w="1083" w:type="dxa"/>
            <w:tcBorders>
              <w:top w:val="nil"/>
              <w:left w:val="nil"/>
              <w:right w:val="nil"/>
            </w:tcBorders>
            <w:shd w:val="clear" w:color="auto" w:fill="auto"/>
            <w:noWrap/>
            <w:vAlign w:val="bottom"/>
          </w:tcPr>
          <w:p w14:paraId="2F26D1DA" w14:textId="77777777" w:rsidR="00330267" w:rsidRPr="00EA401D" w:rsidRDefault="00330267" w:rsidP="008A4D91">
            <w:pPr>
              <w:rPr>
                <w:rFonts w:ascii="Calibri" w:hAnsi="Calibri"/>
                <w:color w:val="000000"/>
                <w:sz w:val="20"/>
                <w:szCs w:val="20"/>
              </w:rPr>
            </w:pPr>
          </w:p>
        </w:tc>
      </w:tr>
      <w:tr w:rsidR="00330267" w:rsidRPr="00EA401D" w14:paraId="27533A21" w14:textId="77777777" w:rsidTr="008A4D91">
        <w:trPr>
          <w:trHeight w:val="285"/>
        </w:trPr>
        <w:tc>
          <w:tcPr>
            <w:tcW w:w="3922" w:type="dxa"/>
            <w:gridSpan w:val="3"/>
            <w:tcBorders>
              <w:left w:val="nil"/>
              <w:bottom w:val="nil"/>
              <w:right w:val="nil"/>
            </w:tcBorders>
            <w:shd w:val="clear" w:color="auto" w:fill="auto"/>
            <w:noWrap/>
            <w:vAlign w:val="bottom"/>
          </w:tcPr>
          <w:p w14:paraId="594A92DF" w14:textId="77777777" w:rsidR="00330267" w:rsidRPr="00EA401D" w:rsidRDefault="00330267" w:rsidP="008A4D91">
            <w:pPr>
              <w:rPr>
                <w:rFonts w:ascii="Calibri" w:hAnsi="Calibri"/>
                <w:color w:val="000000"/>
                <w:sz w:val="18"/>
                <w:szCs w:val="18"/>
              </w:rPr>
            </w:pPr>
          </w:p>
        </w:tc>
        <w:tc>
          <w:tcPr>
            <w:tcW w:w="220" w:type="dxa"/>
            <w:tcBorders>
              <w:left w:val="nil"/>
              <w:bottom w:val="nil"/>
              <w:right w:val="nil"/>
            </w:tcBorders>
            <w:shd w:val="clear" w:color="auto" w:fill="auto"/>
            <w:noWrap/>
            <w:vAlign w:val="bottom"/>
            <w:hideMark/>
          </w:tcPr>
          <w:p w14:paraId="1CF15958" w14:textId="77777777" w:rsidR="00330267" w:rsidRPr="00EA401D" w:rsidRDefault="00330267" w:rsidP="008A4D91">
            <w:pPr>
              <w:rPr>
                <w:rFonts w:ascii="Calibri" w:hAnsi="Calibri"/>
                <w:color w:val="000000"/>
                <w:sz w:val="18"/>
                <w:szCs w:val="18"/>
              </w:rPr>
            </w:pPr>
          </w:p>
        </w:tc>
        <w:tc>
          <w:tcPr>
            <w:tcW w:w="160" w:type="dxa"/>
            <w:tcBorders>
              <w:left w:val="nil"/>
              <w:bottom w:val="nil"/>
              <w:right w:val="nil"/>
            </w:tcBorders>
            <w:shd w:val="clear" w:color="auto" w:fill="auto"/>
            <w:noWrap/>
            <w:vAlign w:val="bottom"/>
            <w:hideMark/>
          </w:tcPr>
          <w:p w14:paraId="71FD40C2" w14:textId="77777777" w:rsidR="00330267" w:rsidRPr="00EA401D" w:rsidRDefault="00330267" w:rsidP="008A4D91">
            <w:pPr>
              <w:rPr>
                <w:sz w:val="20"/>
                <w:szCs w:val="20"/>
              </w:rPr>
            </w:pPr>
          </w:p>
        </w:tc>
        <w:tc>
          <w:tcPr>
            <w:tcW w:w="1229" w:type="dxa"/>
            <w:tcBorders>
              <w:left w:val="nil"/>
              <w:bottom w:val="nil"/>
              <w:right w:val="nil"/>
            </w:tcBorders>
            <w:shd w:val="clear" w:color="auto" w:fill="auto"/>
            <w:noWrap/>
            <w:vAlign w:val="bottom"/>
            <w:hideMark/>
          </w:tcPr>
          <w:p w14:paraId="1BAA50BC" w14:textId="77777777" w:rsidR="00330267" w:rsidRPr="00EA401D" w:rsidRDefault="00330267" w:rsidP="008A4D91">
            <w:pPr>
              <w:rPr>
                <w:sz w:val="20"/>
                <w:szCs w:val="20"/>
              </w:rPr>
            </w:pPr>
          </w:p>
        </w:tc>
        <w:tc>
          <w:tcPr>
            <w:tcW w:w="929" w:type="dxa"/>
            <w:tcBorders>
              <w:left w:val="nil"/>
              <w:bottom w:val="nil"/>
              <w:right w:val="nil"/>
            </w:tcBorders>
            <w:shd w:val="clear" w:color="auto" w:fill="auto"/>
            <w:noWrap/>
            <w:vAlign w:val="bottom"/>
            <w:hideMark/>
          </w:tcPr>
          <w:p w14:paraId="6FE7F251" w14:textId="77777777" w:rsidR="00330267" w:rsidRPr="00EA401D" w:rsidRDefault="00330267" w:rsidP="008A4D91">
            <w:pPr>
              <w:rPr>
                <w:sz w:val="20"/>
                <w:szCs w:val="20"/>
              </w:rPr>
            </w:pPr>
          </w:p>
        </w:tc>
        <w:tc>
          <w:tcPr>
            <w:tcW w:w="720" w:type="dxa"/>
            <w:tcBorders>
              <w:left w:val="nil"/>
              <w:bottom w:val="nil"/>
              <w:right w:val="nil"/>
            </w:tcBorders>
            <w:shd w:val="clear" w:color="auto" w:fill="auto"/>
            <w:noWrap/>
            <w:vAlign w:val="bottom"/>
            <w:hideMark/>
          </w:tcPr>
          <w:p w14:paraId="30480C35" w14:textId="77777777" w:rsidR="00330267" w:rsidRPr="00EA401D" w:rsidRDefault="00330267" w:rsidP="008A4D91">
            <w:pPr>
              <w:rPr>
                <w:sz w:val="20"/>
                <w:szCs w:val="20"/>
              </w:rPr>
            </w:pPr>
          </w:p>
        </w:tc>
        <w:tc>
          <w:tcPr>
            <w:tcW w:w="712" w:type="dxa"/>
            <w:tcBorders>
              <w:left w:val="nil"/>
              <w:bottom w:val="nil"/>
              <w:right w:val="nil"/>
            </w:tcBorders>
            <w:shd w:val="clear" w:color="auto" w:fill="auto"/>
            <w:noWrap/>
            <w:vAlign w:val="bottom"/>
            <w:hideMark/>
          </w:tcPr>
          <w:p w14:paraId="57090D9E" w14:textId="77777777" w:rsidR="00330267" w:rsidRPr="00EA401D" w:rsidRDefault="00330267" w:rsidP="008A4D91">
            <w:pPr>
              <w:rPr>
                <w:sz w:val="20"/>
                <w:szCs w:val="20"/>
              </w:rPr>
            </w:pPr>
          </w:p>
        </w:tc>
        <w:tc>
          <w:tcPr>
            <w:tcW w:w="664" w:type="dxa"/>
            <w:tcBorders>
              <w:left w:val="nil"/>
              <w:bottom w:val="nil"/>
              <w:right w:val="nil"/>
            </w:tcBorders>
            <w:shd w:val="clear" w:color="auto" w:fill="auto"/>
            <w:noWrap/>
            <w:vAlign w:val="bottom"/>
            <w:hideMark/>
          </w:tcPr>
          <w:p w14:paraId="115C415D" w14:textId="77777777" w:rsidR="00330267" w:rsidRPr="00EA401D" w:rsidRDefault="00330267" w:rsidP="008A4D91">
            <w:pPr>
              <w:rPr>
                <w:sz w:val="20"/>
                <w:szCs w:val="20"/>
              </w:rPr>
            </w:pPr>
          </w:p>
        </w:tc>
        <w:tc>
          <w:tcPr>
            <w:tcW w:w="1083" w:type="dxa"/>
            <w:tcBorders>
              <w:left w:val="nil"/>
              <w:bottom w:val="nil"/>
              <w:right w:val="nil"/>
            </w:tcBorders>
            <w:shd w:val="clear" w:color="auto" w:fill="auto"/>
            <w:noWrap/>
            <w:vAlign w:val="bottom"/>
            <w:hideMark/>
          </w:tcPr>
          <w:p w14:paraId="1B4453E5" w14:textId="77777777" w:rsidR="00330267" w:rsidRPr="00EA401D" w:rsidRDefault="00330267" w:rsidP="008A4D91">
            <w:pPr>
              <w:rPr>
                <w:sz w:val="20"/>
                <w:szCs w:val="20"/>
              </w:rPr>
            </w:pPr>
          </w:p>
        </w:tc>
      </w:tr>
      <w:tr w:rsidR="00330267" w:rsidRPr="00EA401D" w14:paraId="28719F29" w14:textId="77777777" w:rsidTr="008A4D91">
        <w:trPr>
          <w:trHeight w:val="285"/>
        </w:trPr>
        <w:tc>
          <w:tcPr>
            <w:tcW w:w="3922" w:type="dxa"/>
            <w:gridSpan w:val="3"/>
            <w:tcBorders>
              <w:top w:val="nil"/>
              <w:left w:val="nil"/>
              <w:bottom w:val="nil"/>
              <w:right w:val="nil"/>
            </w:tcBorders>
            <w:shd w:val="clear" w:color="auto" w:fill="auto"/>
            <w:noWrap/>
            <w:vAlign w:val="bottom"/>
          </w:tcPr>
          <w:p w14:paraId="3EE9D7D5" w14:textId="77777777" w:rsidR="00330267" w:rsidRPr="00EA401D" w:rsidRDefault="00330267" w:rsidP="008A4D91">
            <w:pPr>
              <w:rPr>
                <w:rFonts w:ascii="Calibri" w:hAnsi="Calibri"/>
                <w:color w:val="000000"/>
                <w:sz w:val="18"/>
                <w:szCs w:val="18"/>
              </w:rPr>
            </w:pPr>
          </w:p>
        </w:tc>
        <w:tc>
          <w:tcPr>
            <w:tcW w:w="220" w:type="dxa"/>
            <w:tcBorders>
              <w:top w:val="nil"/>
              <w:left w:val="nil"/>
              <w:bottom w:val="nil"/>
              <w:right w:val="nil"/>
            </w:tcBorders>
            <w:shd w:val="clear" w:color="auto" w:fill="auto"/>
            <w:noWrap/>
            <w:vAlign w:val="bottom"/>
            <w:hideMark/>
          </w:tcPr>
          <w:p w14:paraId="2C09EA09" w14:textId="77777777" w:rsidR="00330267" w:rsidRPr="00EA401D" w:rsidRDefault="00330267" w:rsidP="008A4D91">
            <w:pPr>
              <w:rPr>
                <w:rFonts w:ascii="Calibri" w:hAnsi="Calibri"/>
                <w:color w:val="000000"/>
                <w:sz w:val="18"/>
                <w:szCs w:val="18"/>
              </w:rPr>
            </w:pPr>
          </w:p>
        </w:tc>
        <w:tc>
          <w:tcPr>
            <w:tcW w:w="160" w:type="dxa"/>
            <w:tcBorders>
              <w:top w:val="nil"/>
              <w:left w:val="nil"/>
              <w:bottom w:val="nil"/>
              <w:right w:val="nil"/>
            </w:tcBorders>
            <w:shd w:val="clear" w:color="auto" w:fill="auto"/>
            <w:noWrap/>
            <w:vAlign w:val="bottom"/>
            <w:hideMark/>
          </w:tcPr>
          <w:p w14:paraId="13642514" w14:textId="77777777" w:rsidR="00330267" w:rsidRPr="00EA401D" w:rsidRDefault="00330267" w:rsidP="008A4D91">
            <w:pPr>
              <w:rPr>
                <w:sz w:val="20"/>
                <w:szCs w:val="20"/>
              </w:rPr>
            </w:pPr>
          </w:p>
        </w:tc>
        <w:tc>
          <w:tcPr>
            <w:tcW w:w="1229" w:type="dxa"/>
            <w:tcBorders>
              <w:top w:val="nil"/>
              <w:left w:val="nil"/>
              <w:bottom w:val="nil"/>
              <w:right w:val="nil"/>
            </w:tcBorders>
            <w:shd w:val="clear" w:color="auto" w:fill="auto"/>
            <w:noWrap/>
            <w:vAlign w:val="bottom"/>
            <w:hideMark/>
          </w:tcPr>
          <w:p w14:paraId="03EF2086" w14:textId="77777777" w:rsidR="00330267" w:rsidRPr="00EA401D" w:rsidRDefault="00330267" w:rsidP="008A4D91">
            <w:pPr>
              <w:rPr>
                <w:sz w:val="20"/>
                <w:szCs w:val="20"/>
              </w:rPr>
            </w:pPr>
          </w:p>
        </w:tc>
        <w:tc>
          <w:tcPr>
            <w:tcW w:w="929" w:type="dxa"/>
            <w:tcBorders>
              <w:top w:val="nil"/>
              <w:left w:val="nil"/>
              <w:bottom w:val="nil"/>
              <w:right w:val="nil"/>
            </w:tcBorders>
            <w:shd w:val="clear" w:color="auto" w:fill="auto"/>
            <w:noWrap/>
            <w:vAlign w:val="bottom"/>
            <w:hideMark/>
          </w:tcPr>
          <w:p w14:paraId="07BF6743" w14:textId="77777777" w:rsidR="00330267" w:rsidRPr="00EA401D" w:rsidRDefault="00330267" w:rsidP="008A4D91">
            <w:pPr>
              <w:rPr>
                <w:sz w:val="20"/>
                <w:szCs w:val="20"/>
              </w:rPr>
            </w:pPr>
          </w:p>
        </w:tc>
        <w:tc>
          <w:tcPr>
            <w:tcW w:w="720" w:type="dxa"/>
            <w:tcBorders>
              <w:top w:val="nil"/>
              <w:left w:val="nil"/>
              <w:bottom w:val="nil"/>
              <w:right w:val="nil"/>
            </w:tcBorders>
            <w:shd w:val="clear" w:color="auto" w:fill="auto"/>
            <w:noWrap/>
            <w:vAlign w:val="bottom"/>
            <w:hideMark/>
          </w:tcPr>
          <w:p w14:paraId="54E919C1" w14:textId="77777777" w:rsidR="00330267" w:rsidRPr="00EA401D" w:rsidRDefault="00330267" w:rsidP="008A4D91">
            <w:pPr>
              <w:rPr>
                <w:sz w:val="20"/>
                <w:szCs w:val="20"/>
              </w:rPr>
            </w:pPr>
          </w:p>
        </w:tc>
        <w:tc>
          <w:tcPr>
            <w:tcW w:w="712" w:type="dxa"/>
            <w:tcBorders>
              <w:top w:val="nil"/>
              <w:left w:val="nil"/>
              <w:bottom w:val="nil"/>
              <w:right w:val="nil"/>
            </w:tcBorders>
            <w:shd w:val="clear" w:color="auto" w:fill="auto"/>
            <w:noWrap/>
            <w:vAlign w:val="bottom"/>
            <w:hideMark/>
          </w:tcPr>
          <w:p w14:paraId="0D8DE598" w14:textId="77777777" w:rsidR="00330267" w:rsidRPr="00EA401D" w:rsidRDefault="00330267" w:rsidP="008A4D91">
            <w:pPr>
              <w:rPr>
                <w:sz w:val="20"/>
                <w:szCs w:val="20"/>
              </w:rPr>
            </w:pPr>
          </w:p>
        </w:tc>
        <w:tc>
          <w:tcPr>
            <w:tcW w:w="664" w:type="dxa"/>
            <w:tcBorders>
              <w:top w:val="nil"/>
              <w:left w:val="nil"/>
              <w:bottom w:val="nil"/>
              <w:right w:val="nil"/>
            </w:tcBorders>
            <w:shd w:val="clear" w:color="auto" w:fill="auto"/>
            <w:noWrap/>
            <w:vAlign w:val="bottom"/>
            <w:hideMark/>
          </w:tcPr>
          <w:p w14:paraId="17ADC1F3" w14:textId="77777777" w:rsidR="00330267" w:rsidRPr="00EA401D" w:rsidRDefault="00330267" w:rsidP="008A4D91">
            <w:pPr>
              <w:rPr>
                <w:sz w:val="20"/>
                <w:szCs w:val="20"/>
              </w:rPr>
            </w:pPr>
          </w:p>
        </w:tc>
        <w:tc>
          <w:tcPr>
            <w:tcW w:w="1083" w:type="dxa"/>
            <w:tcBorders>
              <w:top w:val="nil"/>
              <w:left w:val="nil"/>
              <w:bottom w:val="nil"/>
              <w:right w:val="nil"/>
            </w:tcBorders>
            <w:shd w:val="clear" w:color="auto" w:fill="auto"/>
            <w:noWrap/>
            <w:vAlign w:val="bottom"/>
            <w:hideMark/>
          </w:tcPr>
          <w:p w14:paraId="7FF656EC" w14:textId="77777777" w:rsidR="00330267" w:rsidRPr="00EA401D" w:rsidRDefault="00330267" w:rsidP="008A4D91">
            <w:pPr>
              <w:rPr>
                <w:sz w:val="20"/>
                <w:szCs w:val="20"/>
              </w:rPr>
            </w:pPr>
          </w:p>
        </w:tc>
      </w:tr>
    </w:tbl>
    <w:p w14:paraId="16001973" w14:textId="77777777" w:rsidR="00330267" w:rsidRDefault="00330267" w:rsidP="00AE62C3">
      <w:pPr>
        <w:spacing w:line="264" w:lineRule="auto"/>
        <w:ind w:left="4956"/>
        <w:rPr>
          <w:rFonts w:ascii="Calibri" w:hAnsi="Calibri"/>
          <w:b/>
          <w:sz w:val="21"/>
          <w:szCs w:val="21"/>
        </w:rPr>
      </w:pPr>
    </w:p>
    <w:p w14:paraId="64FC0EAA" w14:textId="77777777" w:rsidR="00330267" w:rsidRDefault="00330267" w:rsidP="00AE62C3">
      <w:pPr>
        <w:spacing w:line="264" w:lineRule="auto"/>
        <w:ind w:left="4956"/>
        <w:rPr>
          <w:rFonts w:ascii="Calibri" w:hAnsi="Calibri"/>
          <w:b/>
          <w:sz w:val="21"/>
          <w:szCs w:val="21"/>
        </w:rPr>
      </w:pPr>
    </w:p>
    <w:p w14:paraId="7D288706" w14:textId="46797144" w:rsidR="00330267" w:rsidRDefault="00330267" w:rsidP="00AE62C3">
      <w:pPr>
        <w:spacing w:line="264" w:lineRule="auto"/>
        <w:ind w:left="4956"/>
        <w:rPr>
          <w:rFonts w:ascii="Calibri" w:hAnsi="Calibri"/>
          <w:b/>
          <w:sz w:val="21"/>
          <w:szCs w:val="21"/>
        </w:rPr>
      </w:pPr>
    </w:p>
    <w:p w14:paraId="3BFB204F" w14:textId="2C13520A" w:rsidR="00AF2C4A" w:rsidRDefault="00AF2C4A" w:rsidP="00AE62C3">
      <w:pPr>
        <w:spacing w:line="264" w:lineRule="auto"/>
        <w:ind w:left="4956"/>
        <w:rPr>
          <w:rFonts w:ascii="Calibri" w:hAnsi="Calibri"/>
          <w:b/>
          <w:sz w:val="21"/>
          <w:szCs w:val="21"/>
        </w:rPr>
      </w:pPr>
    </w:p>
    <w:p w14:paraId="7C3F0D37" w14:textId="19EAF10B" w:rsidR="00AF2C4A" w:rsidRDefault="00AF2C4A" w:rsidP="00AE62C3">
      <w:pPr>
        <w:spacing w:line="264" w:lineRule="auto"/>
        <w:ind w:left="4956"/>
        <w:rPr>
          <w:rFonts w:ascii="Calibri" w:hAnsi="Calibri"/>
          <w:b/>
          <w:sz w:val="21"/>
          <w:szCs w:val="21"/>
        </w:rPr>
      </w:pPr>
    </w:p>
    <w:p w14:paraId="652DE26C" w14:textId="2C54489D" w:rsidR="00AF2C4A" w:rsidRDefault="00AF2C4A" w:rsidP="00AE62C3">
      <w:pPr>
        <w:spacing w:line="264" w:lineRule="auto"/>
        <w:ind w:left="4956"/>
        <w:rPr>
          <w:rFonts w:ascii="Calibri" w:hAnsi="Calibri"/>
          <w:b/>
          <w:sz w:val="21"/>
          <w:szCs w:val="21"/>
        </w:rPr>
      </w:pPr>
    </w:p>
    <w:p w14:paraId="387280C8" w14:textId="1BC35904" w:rsidR="00AF2C4A" w:rsidRDefault="00AF2C4A" w:rsidP="00AE62C3">
      <w:pPr>
        <w:spacing w:line="264" w:lineRule="auto"/>
        <w:ind w:left="4956"/>
        <w:rPr>
          <w:rFonts w:ascii="Calibri" w:hAnsi="Calibri"/>
          <w:b/>
          <w:sz w:val="21"/>
          <w:szCs w:val="21"/>
        </w:rPr>
      </w:pPr>
    </w:p>
    <w:p w14:paraId="303AB88F" w14:textId="57C71213" w:rsidR="00AF2C4A" w:rsidRDefault="00AF2C4A" w:rsidP="00AE62C3">
      <w:pPr>
        <w:spacing w:line="264" w:lineRule="auto"/>
        <w:ind w:left="4956"/>
        <w:rPr>
          <w:rFonts w:ascii="Calibri" w:hAnsi="Calibri"/>
          <w:b/>
          <w:sz w:val="21"/>
          <w:szCs w:val="21"/>
        </w:rPr>
      </w:pPr>
    </w:p>
    <w:p w14:paraId="0B0D51BA" w14:textId="1904F27D" w:rsidR="00AF2C4A" w:rsidRDefault="00AF2C4A" w:rsidP="00AE62C3">
      <w:pPr>
        <w:spacing w:line="264" w:lineRule="auto"/>
        <w:ind w:left="4956"/>
        <w:rPr>
          <w:rFonts w:ascii="Calibri" w:hAnsi="Calibri"/>
          <w:b/>
          <w:sz w:val="21"/>
          <w:szCs w:val="21"/>
        </w:rPr>
      </w:pPr>
    </w:p>
    <w:p w14:paraId="6DD75570" w14:textId="78F59415" w:rsidR="00AF2C4A" w:rsidRDefault="00AF2C4A" w:rsidP="00AE62C3">
      <w:pPr>
        <w:spacing w:line="264" w:lineRule="auto"/>
        <w:ind w:left="4956"/>
        <w:rPr>
          <w:rFonts w:ascii="Calibri" w:hAnsi="Calibri"/>
          <w:b/>
          <w:sz w:val="21"/>
          <w:szCs w:val="21"/>
        </w:rPr>
      </w:pPr>
    </w:p>
    <w:p w14:paraId="003EE723" w14:textId="0835E6C9" w:rsidR="00AF2C4A" w:rsidRDefault="00AF2C4A" w:rsidP="00AE62C3">
      <w:pPr>
        <w:spacing w:line="264" w:lineRule="auto"/>
        <w:ind w:left="4956"/>
        <w:rPr>
          <w:rFonts w:ascii="Calibri" w:hAnsi="Calibri"/>
          <w:b/>
          <w:sz w:val="21"/>
          <w:szCs w:val="21"/>
        </w:rPr>
      </w:pPr>
    </w:p>
    <w:p w14:paraId="16E361EC" w14:textId="2C3065BB" w:rsidR="00AF2C4A" w:rsidRDefault="00AF2C4A" w:rsidP="00AE62C3">
      <w:pPr>
        <w:spacing w:line="264" w:lineRule="auto"/>
        <w:ind w:left="4956"/>
        <w:rPr>
          <w:rFonts w:ascii="Calibri" w:hAnsi="Calibri"/>
          <w:b/>
          <w:sz w:val="21"/>
          <w:szCs w:val="21"/>
        </w:rPr>
      </w:pPr>
    </w:p>
    <w:p w14:paraId="57BB7AB5" w14:textId="4E5F43B0" w:rsidR="00AF2C4A" w:rsidRDefault="00AF2C4A" w:rsidP="00AE62C3">
      <w:pPr>
        <w:spacing w:line="264" w:lineRule="auto"/>
        <w:ind w:left="4956"/>
        <w:rPr>
          <w:rFonts w:ascii="Calibri" w:hAnsi="Calibri"/>
          <w:b/>
          <w:sz w:val="21"/>
          <w:szCs w:val="21"/>
        </w:rPr>
      </w:pPr>
    </w:p>
    <w:p w14:paraId="37B4957F" w14:textId="25D80BD2" w:rsidR="00AF2C4A" w:rsidRDefault="00AF2C4A" w:rsidP="00AE62C3">
      <w:pPr>
        <w:spacing w:line="264" w:lineRule="auto"/>
        <w:ind w:left="4956"/>
        <w:rPr>
          <w:rFonts w:ascii="Calibri" w:hAnsi="Calibri"/>
          <w:b/>
          <w:sz w:val="21"/>
          <w:szCs w:val="21"/>
        </w:rPr>
      </w:pPr>
    </w:p>
    <w:p w14:paraId="6C4A333B" w14:textId="759C4442" w:rsidR="00AF2C4A" w:rsidRDefault="00AF2C4A" w:rsidP="00AE62C3">
      <w:pPr>
        <w:spacing w:line="264" w:lineRule="auto"/>
        <w:ind w:left="4956"/>
        <w:rPr>
          <w:rFonts w:ascii="Calibri" w:hAnsi="Calibri"/>
          <w:b/>
          <w:sz w:val="21"/>
          <w:szCs w:val="21"/>
        </w:rPr>
      </w:pPr>
    </w:p>
    <w:p w14:paraId="06F3927D" w14:textId="49477849" w:rsidR="00AF2C4A" w:rsidRDefault="00AF2C4A" w:rsidP="00AE62C3">
      <w:pPr>
        <w:spacing w:line="264" w:lineRule="auto"/>
        <w:ind w:left="4956"/>
        <w:rPr>
          <w:rFonts w:ascii="Calibri" w:hAnsi="Calibri"/>
          <w:b/>
          <w:sz w:val="21"/>
          <w:szCs w:val="21"/>
        </w:rPr>
      </w:pPr>
    </w:p>
    <w:p w14:paraId="55DE6F2C" w14:textId="515BBEFA" w:rsidR="00AF2C4A" w:rsidRDefault="00AF2C4A" w:rsidP="00AE62C3">
      <w:pPr>
        <w:spacing w:line="264" w:lineRule="auto"/>
        <w:ind w:left="4956"/>
        <w:rPr>
          <w:rFonts w:ascii="Calibri" w:hAnsi="Calibri"/>
          <w:b/>
          <w:sz w:val="21"/>
          <w:szCs w:val="21"/>
        </w:rPr>
      </w:pPr>
    </w:p>
    <w:p w14:paraId="47BA6E69" w14:textId="562A9A12" w:rsidR="00AF2C4A" w:rsidRDefault="00AF2C4A" w:rsidP="00AE62C3">
      <w:pPr>
        <w:spacing w:line="264" w:lineRule="auto"/>
        <w:ind w:left="4956"/>
        <w:rPr>
          <w:rFonts w:ascii="Calibri" w:hAnsi="Calibri"/>
          <w:b/>
          <w:sz w:val="21"/>
          <w:szCs w:val="21"/>
        </w:rPr>
      </w:pPr>
    </w:p>
    <w:p w14:paraId="3B657BE8" w14:textId="3F4F452E" w:rsidR="00AF2C4A" w:rsidRDefault="00AF2C4A" w:rsidP="00AE62C3">
      <w:pPr>
        <w:spacing w:line="264" w:lineRule="auto"/>
        <w:ind w:left="4956"/>
        <w:rPr>
          <w:rFonts w:ascii="Calibri" w:hAnsi="Calibri"/>
          <w:b/>
          <w:sz w:val="21"/>
          <w:szCs w:val="21"/>
        </w:rPr>
      </w:pPr>
    </w:p>
    <w:p w14:paraId="5F1DBDA4" w14:textId="130124CE" w:rsidR="00AF2C4A" w:rsidRDefault="00AF2C4A" w:rsidP="00AE62C3">
      <w:pPr>
        <w:spacing w:line="264" w:lineRule="auto"/>
        <w:ind w:left="4956"/>
        <w:rPr>
          <w:rFonts w:ascii="Calibri" w:hAnsi="Calibri"/>
          <w:b/>
          <w:sz w:val="21"/>
          <w:szCs w:val="21"/>
        </w:rPr>
      </w:pPr>
    </w:p>
    <w:p w14:paraId="2DEDBFB7" w14:textId="14E090E5" w:rsidR="00AF2C4A" w:rsidRDefault="00AF2C4A" w:rsidP="00AE62C3">
      <w:pPr>
        <w:spacing w:line="264" w:lineRule="auto"/>
        <w:ind w:left="4956"/>
        <w:rPr>
          <w:rFonts w:ascii="Calibri" w:hAnsi="Calibri"/>
          <w:b/>
          <w:sz w:val="21"/>
          <w:szCs w:val="21"/>
        </w:rPr>
      </w:pPr>
    </w:p>
    <w:p w14:paraId="06236AA0" w14:textId="17BE2FE7" w:rsidR="00AF2C4A" w:rsidRDefault="00AF2C4A" w:rsidP="00AE62C3">
      <w:pPr>
        <w:spacing w:line="264" w:lineRule="auto"/>
        <w:ind w:left="4956"/>
        <w:rPr>
          <w:rFonts w:ascii="Calibri" w:hAnsi="Calibri"/>
          <w:b/>
          <w:sz w:val="21"/>
          <w:szCs w:val="21"/>
        </w:rPr>
      </w:pPr>
    </w:p>
    <w:p w14:paraId="76407819" w14:textId="224C465A" w:rsidR="00AF2C4A" w:rsidRDefault="00AF2C4A" w:rsidP="00AE62C3">
      <w:pPr>
        <w:spacing w:line="264" w:lineRule="auto"/>
        <w:ind w:left="4956"/>
        <w:rPr>
          <w:rFonts w:ascii="Calibri" w:hAnsi="Calibri"/>
          <w:b/>
          <w:sz w:val="21"/>
          <w:szCs w:val="21"/>
        </w:rPr>
      </w:pPr>
    </w:p>
    <w:p w14:paraId="6333BA7E" w14:textId="52865EC5" w:rsidR="00AF2C4A" w:rsidRDefault="00AF2C4A" w:rsidP="00AE62C3">
      <w:pPr>
        <w:spacing w:line="264" w:lineRule="auto"/>
        <w:ind w:left="4956"/>
        <w:rPr>
          <w:rFonts w:ascii="Calibri" w:hAnsi="Calibri"/>
          <w:b/>
          <w:sz w:val="21"/>
          <w:szCs w:val="21"/>
        </w:rPr>
      </w:pPr>
    </w:p>
    <w:p w14:paraId="07EE9418" w14:textId="66B41F1A" w:rsidR="00AF2C4A" w:rsidRDefault="00AF2C4A" w:rsidP="00AE62C3">
      <w:pPr>
        <w:spacing w:line="264" w:lineRule="auto"/>
        <w:ind w:left="4956"/>
        <w:rPr>
          <w:rFonts w:ascii="Calibri" w:hAnsi="Calibri"/>
          <w:b/>
          <w:sz w:val="21"/>
          <w:szCs w:val="21"/>
        </w:rPr>
      </w:pPr>
    </w:p>
    <w:p w14:paraId="271A261A" w14:textId="31347E60" w:rsidR="00AF2C4A" w:rsidRDefault="00AF2C4A" w:rsidP="00AE62C3">
      <w:pPr>
        <w:spacing w:line="264" w:lineRule="auto"/>
        <w:ind w:left="4956"/>
        <w:rPr>
          <w:rFonts w:ascii="Calibri" w:hAnsi="Calibri"/>
          <w:b/>
          <w:sz w:val="21"/>
          <w:szCs w:val="21"/>
        </w:rPr>
      </w:pPr>
    </w:p>
    <w:p w14:paraId="45E0F4ED" w14:textId="62210FF2" w:rsidR="00AF2C4A" w:rsidRDefault="00AF2C4A" w:rsidP="00AE62C3">
      <w:pPr>
        <w:spacing w:line="264" w:lineRule="auto"/>
        <w:ind w:left="4956"/>
        <w:rPr>
          <w:rFonts w:ascii="Calibri" w:hAnsi="Calibri"/>
          <w:b/>
          <w:sz w:val="21"/>
          <w:szCs w:val="21"/>
        </w:rPr>
      </w:pPr>
    </w:p>
    <w:p w14:paraId="296DADAD" w14:textId="6FAC9BDD" w:rsidR="00AF2C4A" w:rsidRDefault="00AF2C4A" w:rsidP="00AE62C3">
      <w:pPr>
        <w:spacing w:line="264" w:lineRule="auto"/>
        <w:ind w:left="4956"/>
        <w:rPr>
          <w:rFonts w:ascii="Calibri" w:hAnsi="Calibri"/>
          <w:b/>
          <w:sz w:val="21"/>
          <w:szCs w:val="21"/>
        </w:rPr>
      </w:pPr>
    </w:p>
    <w:p w14:paraId="4BE45B34" w14:textId="128BC5B7" w:rsidR="00AF2C4A" w:rsidRDefault="00AF2C4A" w:rsidP="00AE62C3">
      <w:pPr>
        <w:spacing w:line="264" w:lineRule="auto"/>
        <w:ind w:left="4956"/>
        <w:rPr>
          <w:rFonts w:ascii="Calibri" w:hAnsi="Calibri"/>
          <w:b/>
          <w:sz w:val="21"/>
          <w:szCs w:val="21"/>
        </w:rPr>
      </w:pPr>
    </w:p>
    <w:p w14:paraId="172CBF92" w14:textId="2ABDFF75" w:rsidR="00AF2C4A" w:rsidRDefault="00AF2C4A" w:rsidP="00AE62C3">
      <w:pPr>
        <w:spacing w:line="264" w:lineRule="auto"/>
        <w:ind w:left="4956"/>
        <w:rPr>
          <w:rFonts w:ascii="Calibri" w:hAnsi="Calibri"/>
          <w:b/>
          <w:sz w:val="21"/>
          <w:szCs w:val="21"/>
        </w:rPr>
      </w:pPr>
    </w:p>
    <w:p w14:paraId="55FE06EA" w14:textId="77777777" w:rsidR="00AF2C4A" w:rsidRDefault="00AF2C4A" w:rsidP="00AE62C3">
      <w:pPr>
        <w:spacing w:line="264" w:lineRule="auto"/>
        <w:ind w:left="4956"/>
        <w:rPr>
          <w:rFonts w:ascii="Calibri" w:hAnsi="Calibri"/>
          <w:b/>
          <w:sz w:val="21"/>
          <w:szCs w:val="21"/>
        </w:rPr>
      </w:pPr>
    </w:p>
    <w:p w14:paraId="26BE6D9A" w14:textId="4A4BA68A"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43BAE57B" w14:textId="77777777" w:rsidR="00A34E6F" w:rsidRPr="00DB3A4D" w:rsidRDefault="00A34E6F" w:rsidP="00BA57AC">
      <w:pPr>
        <w:tabs>
          <w:tab w:val="left" w:pos="567"/>
        </w:tabs>
        <w:jc w:val="both"/>
        <w:rPr>
          <w:rFonts w:asciiTheme="minorHAnsi" w:eastAsia="Arial" w:hAnsiTheme="minorHAnsi" w:cstheme="minorHAnsi"/>
          <w:b/>
          <w:bCs/>
          <w:sz w:val="20"/>
          <w:szCs w:val="20"/>
        </w:rPr>
      </w:pPr>
    </w:p>
    <w:p w14:paraId="6FF06529" w14:textId="2C2ABE17" w:rsidR="00BA57AC" w:rsidRPr="00DB3A4D" w:rsidRDefault="00BA57AC" w:rsidP="00141051">
      <w:pPr>
        <w:numPr>
          <w:ilvl w:val="0"/>
          <w:numId w:val="3"/>
        </w:numPr>
        <w:spacing w:line="264" w:lineRule="auto"/>
        <w:ind w:left="567" w:hanging="425"/>
        <w:contextualSpacing/>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Kritériá hodnotenia</w:t>
      </w:r>
      <w:r w:rsidR="00A34E6F" w:rsidRPr="00DB3A4D">
        <w:rPr>
          <w:rFonts w:asciiTheme="minorHAnsi" w:hAnsiTheme="minorHAnsi" w:cstheme="minorHAnsi"/>
          <w:b/>
          <w:color w:val="000000" w:themeColor="text1"/>
          <w:sz w:val="20"/>
          <w:szCs w:val="20"/>
        </w:rPr>
        <w:t xml:space="preserve"> ponúk</w:t>
      </w:r>
    </w:p>
    <w:p w14:paraId="7465D93E" w14:textId="77777777" w:rsidR="00BA57AC" w:rsidRPr="00DB3A4D" w:rsidRDefault="00BA57AC" w:rsidP="00BA57AC">
      <w:pPr>
        <w:jc w:val="both"/>
        <w:rPr>
          <w:rFonts w:asciiTheme="minorHAnsi" w:eastAsia="Calibri" w:hAnsiTheme="minorHAnsi" w:cstheme="minorHAnsi"/>
          <w:sz w:val="20"/>
          <w:szCs w:val="20"/>
        </w:rPr>
      </w:pPr>
    </w:p>
    <w:p w14:paraId="024C0967" w14:textId="1373F9DA" w:rsidR="00BA57AC" w:rsidRPr="00DB3A4D" w:rsidRDefault="00A34E6F" w:rsidP="00BA57AC">
      <w:pPr>
        <w:widowControl w:val="0"/>
        <w:tabs>
          <w:tab w:val="left" w:pos="567"/>
        </w:tabs>
        <w:spacing w:after="120"/>
        <w:jc w:val="both"/>
        <w:outlineLvl w:val="3"/>
        <w:rPr>
          <w:rFonts w:asciiTheme="minorHAnsi" w:eastAsia="Calibri" w:hAnsiTheme="minorHAnsi" w:cstheme="minorHAnsi"/>
          <w:sz w:val="20"/>
          <w:szCs w:val="20"/>
        </w:rPr>
      </w:pPr>
      <w:r w:rsidRPr="00DB3A4D">
        <w:rPr>
          <w:rFonts w:asciiTheme="minorHAnsi" w:eastAsia="Calibri" w:hAnsiTheme="minorHAnsi" w:cstheme="minorHAnsi"/>
          <w:b/>
          <w:bCs/>
          <w:sz w:val="20"/>
          <w:szCs w:val="20"/>
        </w:rPr>
        <w:t>1.</w:t>
      </w:r>
      <w:r w:rsidR="00BA57AC" w:rsidRPr="00DB3A4D">
        <w:rPr>
          <w:rFonts w:asciiTheme="minorHAnsi" w:eastAsia="Calibri" w:hAnsiTheme="minorHAnsi" w:cstheme="minorHAnsi"/>
          <w:sz w:val="20"/>
          <w:szCs w:val="20"/>
        </w:rPr>
        <w:tab/>
        <w:t xml:space="preserve">Hodnotenie ponúk bude vykonané na základe kritéria ekonomicky najvýhodnejšia ponuka. Kritérium pozostáva z </w:t>
      </w:r>
      <w:r w:rsidR="00AD4DE5" w:rsidRPr="00DB3A4D">
        <w:rPr>
          <w:rFonts w:asciiTheme="minorHAnsi" w:eastAsia="Calibri" w:hAnsiTheme="minorHAnsi" w:cstheme="minorHAnsi"/>
          <w:sz w:val="20"/>
          <w:szCs w:val="20"/>
        </w:rPr>
        <w:t xml:space="preserve">dvoch </w:t>
      </w:r>
      <w:r w:rsidR="00BA57AC" w:rsidRPr="00DB3A4D">
        <w:rPr>
          <w:rFonts w:asciiTheme="minorHAnsi" w:eastAsia="Calibri" w:hAnsiTheme="minorHAnsi" w:cstheme="minorHAnsi"/>
          <w:sz w:val="20"/>
          <w:szCs w:val="20"/>
        </w:rPr>
        <w:t>kritérií:</w:t>
      </w:r>
    </w:p>
    <w:p w14:paraId="3A115ADB" w14:textId="77777777" w:rsidR="00BA57AC" w:rsidRPr="00DB3A4D" w:rsidRDefault="00BA57AC" w:rsidP="00141051">
      <w:pPr>
        <w:tabs>
          <w:tab w:val="left" w:pos="567"/>
        </w:tabs>
        <w:ind w:left="567"/>
        <w:jc w:val="both"/>
        <w:rPr>
          <w:rFonts w:asciiTheme="minorHAnsi" w:eastAsia="Calibri" w:hAnsiTheme="minorHAnsi" w:cstheme="minorHAnsi"/>
          <w:b/>
          <w:bCs/>
          <w:sz w:val="20"/>
          <w:szCs w:val="20"/>
        </w:rPr>
      </w:pPr>
      <w:r w:rsidRPr="00DB3A4D">
        <w:rPr>
          <w:rFonts w:asciiTheme="minorHAnsi" w:eastAsia="Calibri" w:hAnsiTheme="minorHAnsi" w:cstheme="minorHAnsi"/>
          <w:b/>
          <w:bCs/>
          <w:sz w:val="20"/>
          <w:szCs w:val="20"/>
        </w:rPr>
        <w:t xml:space="preserve">A) </w:t>
      </w:r>
      <w:r w:rsidRPr="00DB3A4D">
        <w:rPr>
          <w:rFonts w:asciiTheme="minorHAnsi" w:eastAsia="Calibri" w:hAnsiTheme="minorHAnsi" w:cstheme="minorHAnsi"/>
          <w:b/>
          <w:bCs/>
          <w:sz w:val="20"/>
          <w:szCs w:val="20"/>
        </w:rPr>
        <w:tab/>
        <w:t>Cena tovaru:</w:t>
      </w:r>
    </w:p>
    <w:p w14:paraId="696E0489" w14:textId="6E2484D7" w:rsidR="00BA57AC" w:rsidRPr="00DB3A4D" w:rsidRDefault="00BA57AC" w:rsidP="00141051">
      <w:pPr>
        <w:numPr>
          <w:ilvl w:val="0"/>
          <w:numId w:val="1"/>
        </w:numPr>
        <w:spacing w:line="276" w:lineRule="auto"/>
        <w:ind w:left="567" w:firstLine="0"/>
        <w:contextualSpacing/>
        <w:jc w:val="both"/>
        <w:rPr>
          <w:rFonts w:asciiTheme="minorHAnsi" w:hAnsiTheme="minorHAnsi" w:cstheme="minorHAnsi"/>
          <w:b/>
          <w:bCs/>
          <w:sz w:val="20"/>
          <w:szCs w:val="20"/>
        </w:rPr>
      </w:pPr>
      <w:r w:rsidRPr="00DB3A4D">
        <w:rPr>
          <w:rFonts w:asciiTheme="minorHAnsi" w:hAnsiTheme="minorHAnsi" w:cstheme="minorHAnsi"/>
          <w:sz w:val="20"/>
          <w:szCs w:val="20"/>
        </w:rPr>
        <w:t>V prípade, ak je uchádzačom zahraničná osoba v dokumente Návrh na plnenie kritérií – kritérium č. 1 uvedie navrhovanú celkovú cenu vrátane dane z pridanej hodnoty (ďalej len „</w:t>
      </w:r>
      <w:r w:rsidRPr="00DB3A4D">
        <w:rPr>
          <w:rFonts w:asciiTheme="minorHAnsi" w:hAnsiTheme="minorHAnsi" w:cstheme="minorHAnsi"/>
          <w:b/>
          <w:sz w:val="20"/>
          <w:szCs w:val="20"/>
        </w:rPr>
        <w:t>DPH</w:t>
      </w:r>
      <w:r w:rsidRPr="00DB3A4D">
        <w:rPr>
          <w:rFonts w:asciiTheme="minorHAnsi" w:hAnsiTheme="minorHAnsi" w:cstheme="minorHAnsi"/>
          <w:sz w:val="20"/>
          <w:szCs w:val="20"/>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3CB0E904" w14:textId="77777777" w:rsidR="00BA57AC" w:rsidRPr="00DB3A4D" w:rsidRDefault="00BA57AC" w:rsidP="00E84ABB">
      <w:pPr>
        <w:spacing w:after="200" w:line="276" w:lineRule="auto"/>
        <w:ind w:left="567"/>
        <w:contextualSpacing/>
        <w:jc w:val="both"/>
        <w:rPr>
          <w:rFonts w:asciiTheme="minorHAnsi" w:hAnsiTheme="minorHAnsi" w:cstheme="minorHAnsi"/>
          <w:b/>
          <w:bCs/>
          <w:sz w:val="20"/>
          <w:szCs w:val="20"/>
        </w:rPr>
      </w:pPr>
    </w:p>
    <w:p w14:paraId="69E811D9" w14:textId="77777777" w:rsidR="00BA57AC" w:rsidRPr="00DB3A4D" w:rsidRDefault="00BA57AC" w:rsidP="00E84ABB">
      <w:pPr>
        <w:tabs>
          <w:tab w:val="left" w:pos="567"/>
        </w:tabs>
        <w:ind w:left="567"/>
        <w:jc w:val="both"/>
        <w:rPr>
          <w:rFonts w:asciiTheme="minorHAnsi" w:eastAsia="Calibri" w:hAnsiTheme="minorHAnsi" w:cstheme="minorHAnsi"/>
          <w:b/>
          <w:bCs/>
          <w:sz w:val="20"/>
          <w:szCs w:val="20"/>
        </w:rPr>
      </w:pPr>
      <w:r w:rsidRPr="00DB3A4D">
        <w:rPr>
          <w:rFonts w:asciiTheme="minorHAnsi" w:eastAsia="Calibri" w:hAnsiTheme="minorHAnsi" w:cstheme="minorHAnsi"/>
          <w:b/>
          <w:bCs/>
          <w:sz w:val="20"/>
          <w:szCs w:val="20"/>
        </w:rPr>
        <w:t>B)</w:t>
      </w:r>
      <w:r w:rsidRPr="00DB3A4D">
        <w:rPr>
          <w:rFonts w:asciiTheme="minorHAnsi" w:eastAsia="Calibri" w:hAnsiTheme="minorHAnsi" w:cstheme="minorHAnsi"/>
          <w:b/>
          <w:bCs/>
          <w:sz w:val="20"/>
          <w:szCs w:val="20"/>
        </w:rPr>
        <w:tab/>
        <w:t>Lehota dodania tovaru</w:t>
      </w:r>
    </w:p>
    <w:p w14:paraId="0701920B" w14:textId="7BCA02FD" w:rsidR="00BA57AC" w:rsidRPr="00DB3A4D" w:rsidRDefault="003C5974" w:rsidP="00E84ABB">
      <w:pPr>
        <w:numPr>
          <w:ilvl w:val="0"/>
          <w:numId w:val="1"/>
        </w:numPr>
        <w:tabs>
          <w:tab w:val="left" w:pos="567"/>
        </w:tabs>
        <w:spacing w:after="120"/>
        <w:ind w:left="567" w:firstLine="0"/>
        <w:contextualSpacing/>
        <w:jc w:val="both"/>
        <w:rPr>
          <w:rFonts w:asciiTheme="minorHAnsi" w:eastAsia="Arial" w:hAnsiTheme="minorHAnsi" w:cstheme="minorHAnsi"/>
          <w:sz w:val="20"/>
          <w:szCs w:val="20"/>
        </w:rPr>
      </w:pPr>
      <w:r w:rsidRPr="00DB3A4D">
        <w:rPr>
          <w:rFonts w:asciiTheme="minorHAnsi" w:eastAsia="Arial" w:hAnsiTheme="minorHAnsi" w:cstheme="minorHAnsi"/>
          <w:sz w:val="20"/>
          <w:szCs w:val="20"/>
        </w:rPr>
        <w:t>O</w:t>
      </w:r>
      <w:r w:rsidR="00BA57AC" w:rsidRPr="00DB3A4D">
        <w:rPr>
          <w:rFonts w:asciiTheme="minorHAnsi" w:eastAsia="Arial" w:hAnsiTheme="minorHAnsi" w:cstheme="minorHAnsi"/>
          <w:sz w:val="20"/>
          <w:szCs w:val="20"/>
        </w:rPr>
        <w:t>bstarávateľ požaduje, aby uchádzač uviedol celkovú dobu realizácie v</w:t>
      </w:r>
      <w:r w:rsidR="00B66242" w:rsidRPr="00DB3A4D">
        <w:rPr>
          <w:rFonts w:asciiTheme="minorHAnsi" w:eastAsia="Arial" w:hAnsiTheme="minorHAnsi" w:cstheme="minorHAnsi"/>
          <w:sz w:val="20"/>
          <w:szCs w:val="20"/>
        </w:rPr>
        <w:t xml:space="preserve"> mesiacoch. </w:t>
      </w:r>
    </w:p>
    <w:p w14:paraId="7811E186" w14:textId="6105DBA0" w:rsidR="007C2015" w:rsidRPr="00DB3A4D" w:rsidRDefault="007C2015" w:rsidP="00E84ABB">
      <w:pPr>
        <w:tabs>
          <w:tab w:val="left" w:pos="567"/>
        </w:tabs>
        <w:spacing w:after="120"/>
        <w:ind w:left="567"/>
        <w:contextualSpacing/>
        <w:jc w:val="both"/>
        <w:rPr>
          <w:rFonts w:asciiTheme="minorHAnsi" w:eastAsia="Arial" w:hAnsiTheme="minorHAnsi" w:cstheme="minorHAnsi"/>
          <w:sz w:val="20"/>
          <w:szCs w:val="20"/>
        </w:rPr>
      </w:pPr>
    </w:p>
    <w:p w14:paraId="57BD6603" w14:textId="77777777" w:rsidR="007C2015" w:rsidRPr="00DB3A4D" w:rsidRDefault="007C2015" w:rsidP="007C2015">
      <w:pPr>
        <w:tabs>
          <w:tab w:val="left" w:pos="567"/>
        </w:tabs>
        <w:spacing w:after="120"/>
        <w:ind w:left="1134"/>
        <w:contextualSpacing/>
        <w:jc w:val="both"/>
        <w:rPr>
          <w:rFonts w:asciiTheme="minorHAnsi" w:eastAsia="Arial" w:hAnsiTheme="minorHAnsi" w:cstheme="minorHAnsi"/>
          <w:sz w:val="20"/>
          <w:szCs w:val="20"/>
        </w:rPr>
      </w:pPr>
    </w:p>
    <w:p w14:paraId="2138CA4A" w14:textId="053F1D05" w:rsidR="00BA57AC" w:rsidRPr="00DB3A4D" w:rsidRDefault="00BA57AC" w:rsidP="00BA57AC">
      <w:pPr>
        <w:spacing w:after="120"/>
        <w:contextualSpacing/>
        <w:jc w:val="both"/>
        <w:rPr>
          <w:rFonts w:asciiTheme="minorHAnsi" w:eastAsia="Calibri" w:hAnsiTheme="minorHAnsi" w:cstheme="minorHAnsi"/>
          <w:sz w:val="20"/>
          <w:szCs w:val="20"/>
        </w:rPr>
      </w:pPr>
      <w:r w:rsidRPr="00DB3A4D">
        <w:rPr>
          <w:rFonts w:asciiTheme="minorHAnsi" w:eastAsia="Calibri" w:hAnsiTheme="minorHAnsi" w:cstheme="minorHAnsi"/>
          <w:b/>
          <w:bCs/>
          <w:sz w:val="20"/>
          <w:szCs w:val="20"/>
        </w:rPr>
        <w:t>2.</w:t>
      </w:r>
      <w:r w:rsidRPr="00DB3A4D">
        <w:rPr>
          <w:rFonts w:asciiTheme="minorHAnsi" w:eastAsia="Calibri" w:hAnsiTheme="minorHAnsi" w:cstheme="minorHAnsi"/>
          <w:sz w:val="20"/>
          <w:szCs w:val="20"/>
        </w:rPr>
        <w:tab/>
      </w:r>
      <w:r w:rsidR="00442BF3" w:rsidRPr="00DB3A4D">
        <w:rPr>
          <w:rFonts w:asciiTheme="minorHAnsi" w:eastAsia="Calibri" w:hAnsiTheme="minorHAnsi" w:cstheme="minorHAnsi"/>
          <w:b/>
          <w:bCs/>
          <w:sz w:val="20"/>
          <w:szCs w:val="20"/>
        </w:rPr>
        <w:t>O</w:t>
      </w:r>
      <w:r w:rsidRPr="00DB3A4D">
        <w:rPr>
          <w:rFonts w:asciiTheme="minorHAnsi" w:eastAsia="Calibri" w:hAnsiTheme="minorHAns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064"/>
        <w:gridCol w:w="1798"/>
      </w:tblGrid>
      <w:tr w:rsidR="00BA57AC" w:rsidRPr="00DB3A4D" w14:paraId="7A2C8C11" w14:textId="77777777" w:rsidTr="00A32125">
        <w:tc>
          <w:tcPr>
            <w:tcW w:w="513" w:type="dxa"/>
          </w:tcPr>
          <w:p w14:paraId="1AB5392D" w14:textId="77777777" w:rsidR="00BA57AC" w:rsidRPr="00DB3A4D" w:rsidRDefault="00BA57AC" w:rsidP="00553487">
            <w:pPr>
              <w:spacing w:after="120"/>
              <w:jc w:val="both"/>
              <w:rPr>
                <w:rFonts w:asciiTheme="minorHAnsi" w:eastAsia="Calibri" w:hAnsiTheme="minorHAnsi" w:cstheme="minorHAnsi"/>
                <w:b/>
                <w:bCs/>
                <w:sz w:val="20"/>
                <w:szCs w:val="20"/>
              </w:rPr>
            </w:pPr>
            <w:proofErr w:type="spellStart"/>
            <w:r w:rsidRPr="00DB3A4D">
              <w:rPr>
                <w:rFonts w:asciiTheme="minorHAnsi" w:eastAsia="Calibri" w:hAnsiTheme="minorHAnsi" w:cstheme="minorHAnsi"/>
                <w:b/>
                <w:bCs/>
                <w:sz w:val="20"/>
                <w:szCs w:val="20"/>
              </w:rPr>
              <w:t>P.č</w:t>
            </w:r>
            <w:proofErr w:type="spellEnd"/>
            <w:r w:rsidRPr="00DB3A4D">
              <w:rPr>
                <w:rFonts w:asciiTheme="minorHAnsi" w:eastAsia="Calibri" w:hAnsiTheme="minorHAnsi" w:cstheme="minorHAnsi"/>
                <w:b/>
                <w:bCs/>
                <w:sz w:val="20"/>
                <w:szCs w:val="20"/>
              </w:rPr>
              <w:t>.</w:t>
            </w:r>
          </w:p>
        </w:tc>
        <w:tc>
          <w:tcPr>
            <w:tcW w:w="6426" w:type="dxa"/>
          </w:tcPr>
          <w:p w14:paraId="355F20FB" w14:textId="77777777" w:rsidR="00BA57AC" w:rsidRPr="00DB3A4D" w:rsidRDefault="00BA57AC" w:rsidP="00553487">
            <w:pPr>
              <w:spacing w:after="120"/>
              <w:jc w:val="both"/>
              <w:rPr>
                <w:rFonts w:asciiTheme="minorHAnsi" w:eastAsia="Calibri" w:hAnsiTheme="minorHAnsi" w:cstheme="minorHAnsi"/>
                <w:b/>
                <w:bCs/>
                <w:sz w:val="20"/>
                <w:szCs w:val="20"/>
              </w:rPr>
            </w:pPr>
            <w:proofErr w:type="spellStart"/>
            <w:r w:rsidRPr="00DB3A4D">
              <w:rPr>
                <w:rFonts w:asciiTheme="minorHAnsi" w:eastAsia="Calibri" w:hAnsiTheme="minorHAnsi" w:cstheme="minorHAnsi"/>
                <w:b/>
                <w:bCs/>
                <w:sz w:val="20"/>
                <w:szCs w:val="20"/>
              </w:rPr>
              <w:t>Druh</w:t>
            </w:r>
            <w:proofErr w:type="spellEnd"/>
            <w:r w:rsidRPr="00DB3A4D">
              <w:rPr>
                <w:rFonts w:asciiTheme="minorHAnsi" w:eastAsia="Calibri" w:hAnsiTheme="minorHAnsi" w:cstheme="minorHAnsi"/>
                <w:b/>
                <w:bCs/>
                <w:sz w:val="20"/>
                <w:szCs w:val="20"/>
              </w:rPr>
              <w:t xml:space="preserve"> </w:t>
            </w:r>
            <w:proofErr w:type="spellStart"/>
            <w:r w:rsidRPr="00DB3A4D">
              <w:rPr>
                <w:rFonts w:asciiTheme="minorHAnsi" w:eastAsia="Calibri" w:hAnsiTheme="minorHAnsi" w:cstheme="minorHAnsi"/>
                <w:b/>
                <w:bCs/>
                <w:sz w:val="20"/>
                <w:szCs w:val="20"/>
              </w:rPr>
              <w:t>Kritéria</w:t>
            </w:r>
            <w:proofErr w:type="spellEnd"/>
          </w:p>
        </w:tc>
        <w:tc>
          <w:tcPr>
            <w:tcW w:w="1844" w:type="dxa"/>
          </w:tcPr>
          <w:p w14:paraId="1D81086A" w14:textId="77777777" w:rsidR="00BA57AC" w:rsidRPr="00DB3A4D" w:rsidRDefault="00BA57AC" w:rsidP="00553487">
            <w:pPr>
              <w:spacing w:after="120"/>
              <w:jc w:val="both"/>
              <w:rPr>
                <w:rFonts w:asciiTheme="minorHAnsi" w:eastAsia="Calibri" w:hAnsiTheme="minorHAnsi" w:cstheme="minorHAnsi"/>
                <w:b/>
                <w:bCs/>
                <w:sz w:val="20"/>
                <w:szCs w:val="20"/>
              </w:rPr>
            </w:pPr>
            <w:proofErr w:type="spellStart"/>
            <w:r w:rsidRPr="00DB3A4D">
              <w:rPr>
                <w:rFonts w:asciiTheme="minorHAnsi" w:eastAsia="Calibri" w:hAnsiTheme="minorHAnsi" w:cstheme="minorHAnsi"/>
                <w:b/>
                <w:bCs/>
                <w:sz w:val="20"/>
                <w:szCs w:val="20"/>
              </w:rPr>
              <w:t>Maximálny</w:t>
            </w:r>
            <w:proofErr w:type="spellEnd"/>
            <w:r w:rsidRPr="00DB3A4D">
              <w:rPr>
                <w:rFonts w:asciiTheme="minorHAnsi" w:eastAsia="Calibri" w:hAnsiTheme="minorHAnsi" w:cstheme="minorHAnsi"/>
                <w:b/>
                <w:bCs/>
                <w:sz w:val="20"/>
                <w:szCs w:val="20"/>
              </w:rPr>
              <w:t xml:space="preserve"> </w:t>
            </w:r>
            <w:proofErr w:type="spellStart"/>
            <w:r w:rsidRPr="00DB3A4D">
              <w:rPr>
                <w:rFonts w:asciiTheme="minorHAnsi" w:eastAsia="Calibri" w:hAnsiTheme="minorHAnsi" w:cstheme="minorHAnsi"/>
                <w:b/>
                <w:bCs/>
                <w:sz w:val="20"/>
                <w:szCs w:val="20"/>
              </w:rPr>
              <w:t>počet</w:t>
            </w:r>
            <w:proofErr w:type="spellEnd"/>
            <w:r w:rsidRPr="00DB3A4D">
              <w:rPr>
                <w:rFonts w:asciiTheme="minorHAnsi" w:eastAsia="Calibri" w:hAnsiTheme="minorHAnsi" w:cstheme="minorHAnsi"/>
                <w:b/>
                <w:bCs/>
                <w:sz w:val="20"/>
                <w:szCs w:val="20"/>
              </w:rPr>
              <w:t xml:space="preserve"> </w:t>
            </w:r>
            <w:proofErr w:type="spellStart"/>
            <w:r w:rsidRPr="00DB3A4D">
              <w:rPr>
                <w:rFonts w:asciiTheme="minorHAnsi" w:eastAsia="Calibri" w:hAnsiTheme="minorHAnsi" w:cstheme="minorHAnsi"/>
                <w:b/>
                <w:bCs/>
                <w:sz w:val="20"/>
                <w:szCs w:val="20"/>
              </w:rPr>
              <w:t>bodov</w:t>
            </w:r>
            <w:proofErr w:type="spellEnd"/>
          </w:p>
        </w:tc>
      </w:tr>
      <w:tr w:rsidR="00BA57AC" w:rsidRPr="00DB3A4D" w14:paraId="5D828A96" w14:textId="77777777" w:rsidTr="00A32125">
        <w:tc>
          <w:tcPr>
            <w:tcW w:w="513" w:type="dxa"/>
          </w:tcPr>
          <w:p w14:paraId="1A0665E8" w14:textId="77777777" w:rsidR="00BA57AC" w:rsidRPr="00DB3A4D" w:rsidRDefault="00BA57AC" w:rsidP="00553487">
            <w:pPr>
              <w:spacing w:after="120"/>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1</w:t>
            </w:r>
          </w:p>
        </w:tc>
        <w:tc>
          <w:tcPr>
            <w:tcW w:w="6426" w:type="dxa"/>
          </w:tcPr>
          <w:p w14:paraId="02804755" w14:textId="77777777" w:rsidR="00BA57AC" w:rsidRPr="00DB3A4D" w:rsidRDefault="00BA57AC" w:rsidP="00553487">
            <w:pPr>
              <w:spacing w:after="120"/>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Cena </w:t>
            </w:r>
            <w:proofErr w:type="spellStart"/>
            <w:r w:rsidRPr="00DB3A4D">
              <w:rPr>
                <w:rFonts w:asciiTheme="minorHAnsi" w:eastAsia="Calibri" w:hAnsiTheme="minorHAnsi" w:cstheme="minorHAnsi"/>
                <w:sz w:val="20"/>
                <w:szCs w:val="20"/>
              </w:rPr>
              <w:t>tovaru</w:t>
            </w:r>
            <w:proofErr w:type="spellEnd"/>
            <w:r w:rsidRPr="00DB3A4D">
              <w:rPr>
                <w:rFonts w:asciiTheme="minorHAnsi" w:eastAsia="Calibri" w:hAnsiTheme="minorHAnsi" w:cstheme="minorHAnsi"/>
                <w:sz w:val="20"/>
                <w:szCs w:val="20"/>
              </w:rPr>
              <w:t xml:space="preserve"> v EUR bez DPH</w:t>
            </w:r>
          </w:p>
        </w:tc>
        <w:tc>
          <w:tcPr>
            <w:tcW w:w="1844" w:type="dxa"/>
          </w:tcPr>
          <w:p w14:paraId="0E3D3763" w14:textId="77777777" w:rsidR="00BA57AC" w:rsidRPr="00DB3A4D" w:rsidRDefault="00BA57AC" w:rsidP="00553487">
            <w:pPr>
              <w:spacing w:after="120"/>
              <w:jc w:val="right"/>
              <w:rPr>
                <w:rFonts w:asciiTheme="minorHAnsi" w:eastAsia="Calibri" w:hAnsiTheme="minorHAnsi" w:cstheme="minorHAnsi"/>
                <w:sz w:val="20"/>
                <w:szCs w:val="20"/>
              </w:rPr>
            </w:pPr>
            <w:r w:rsidRPr="00DB3A4D">
              <w:rPr>
                <w:rFonts w:asciiTheme="minorHAnsi" w:eastAsia="Calibri" w:hAnsiTheme="minorHAnsi" w:cstheme="minorHAnsi"/>
                <w:sz w:val="20"/>
                <w:szCs w:val="20"/>
              </w:rPr>
              <w:t>80</w:t>
            </w:r>
          </w:p>
        </w:tc>
      </w:tr>
      <w:tr w:rsidR="00BA57AC" w:rsidRPr="00DB3A4D" w14:paraId="6DDAD046" w14:textId="77777777" w:rsidTr="00A32125">
        <w:tc>
          <w:tcPr>
            <w:tcW w:w="513" w:type="dxa"/>
          </w:tcPr>
          <w:p w14:paraId="740B811E" w14:textId="77777777" w:rsidR="00BA57AC" w:rsidRPr="00DB3A4D" w:rsidRDefault="00BA57AC" w:rsidP="00553487">
            <w:pPr>
              <w:spacing w:after="120"/>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2</w:t>
            </w:r>
          </w:p>
        </w:tc>
        <w:tc>
          <w:tcPr>
            <w:tcW w:w="6426" w:type="dxa"/>
          </w:tcPr>
          <w:p w14:paraId="786559ED" w14:textId="77777777" w:rsidR="00BA57AC" w:rsidRPr="00DB3A4D" w:rsidRDefault="00BA57AC" w:rsidP="00553487">
            <w:pPr>
              <w:pBdr>
                <w:top w:val="nil"/>
                <w:left w:val="nil"/>
                <w:bottom w:val="nil"/>
                <w:right w:val="nil"/>
                <w:between w:val="nil"/>
                <w:bar w:val="nil"/>
              </w:pBdr>
              <w:spacing w:after="120"/>
              <w:jc w:val="both"/>
              <w:rPr>
                <w:rFonts w:asciiTheme="minorHAnsi" w:eastAsia="Calibri" w:hAnsiTheme="minorHAnsi" w:cstheme="minorHAnsi"/>
                <w:sz w:val="20"/>
                <w:szCs w:val="20"/>
              </w:rPr>
            </w:pPr>
            <w:proofErr w:type="spellStart"/>
            <w:r w:rsidRPr="00DB3A4D">
              <w:rPr>
                <w:rFonts w:asciiTheme="minorHAnsi" w:eastAsia="Calibri" w:hAnsiTheme="minorHAnsi" w:cstheme="minorHAnsi"/>
                <w:sz w:val="20"/>
                <w:szCs w:val="20"/>
              </w:rPr>
              <w:t>Lehota</w:t>
            </w:r>
            <w:proofErr w:type="spellEnd"/>
            <w:r w:rsidRPr="00DB3A4D">
              <w:rPr>
                <w:rFonts w:asciiTheme="minorHAnsi" w:eastAsia="Calibri" w:hAnsiTheme="minorHAnsi" w:cstheme="minorHAnsi"/>
                <w:sz w:val="20"/>
                <w:szCs w:val="20"/>
              </w:rPr>
              <w:t xml:space="preserve"> </w:t>
            </w:r>
            <w:proofErr w:type="spellStart"/>
            <w:r w:rsidRPr="00DB3A4D">
              <w:rPr>
                <w:rFonts w:asciiTheme="minorHAnsi" w:eastAsia="Calibri" w:hAnsiTheme="minorHAnsi" w:cstheme="minorHAnsi"/>
                <w:sz w:val="20"/>
                <w:szCs w:val="20"/>
              </w:rPr>
              <w:t>dodania</w:t>
            </w:r>
            <w:proofErr w:type="spellEnd"/>
            <w:r w:rsidRPr="00DB3A4D">
              <w:rPr>
                <w:rFonts w:asciiTheme="minorHAnsi" w:eastAsia="Calibri" w:hAnsiTheme="minorHAnsi" w:cstheme="minorHAnsi"/>
                <w:sz w:val="20"/>
                <w:szCs w:val="20"/>
              </w:rPr>
              <w:t xml:space="preserve"> </w:t>
            </w:r>
            <w:proofErr w:type="spellStart"/>
            <w:r w:rsidRPr="00DB3A4D">
              <w:rPr>
                <w:rFonts w:asciiTheme="minorHAnsi" w:eastAsia="Calibri" w:hAnsiTheme="minorHAnsi" w:cstheme="minorHAnsi"/>
                <w:sz w:val="20"/>
                <w:szCs w:val="20"/>
              </w:rPr>
              <w:t>tovaru</w:t>
            </w:r>
            <w:proofErr w:type="spellEnd"/>
          </w:p>
        </w:tc>
        <w:tc>
          <w:tcPr>
            <w:tcW w:w="1844" w:type="dxa"/>
          </w:tcPr>
          <w:p w14:paraId="6337C704" w14:textId="307ABAE5" w:rsidR="00BA57AC" w:rsidRPr="00DB3A4D" w:rsidRDefault="00FD4050" w:rsidP="00553487">
            <w:pPr>
              <w:spacing w:after="120"/>
              <w:jc w:val="right"/>
              <w:rPr>
                <w:rFonts w:asciiTheme="minorHAnsi" w:eastAsia="Calibri" w:hAnsiTheme="minorHAnsi" w:cstheme="minorHAnsi"/>
                <w:sz w:val="20"/>
                <w:szCs w:val="20"/>
              </w:rPr>
            </w:pPr>
            <w:r w:rsidRPr="00DB3A4D">
              <w:rPr>
                <w:rFonts w:asciiTheme="minorHAnsi" w:eastAsia="Calibri" w:hAnsiTheme="minorHAnsi" w:cstheme="minorHAnsi"/>
                <w:sz w:val="20"/>
                <w:szCs w:val="20"/>
              </w:rPr>
              <w:t>2</w:t>
            </w:r>
            <w:r w:rsidR="00BA57AC" w:rsidRPr="00DB3A4D">
              <w:rPr>
                <w:rFonts w:asciiTheme="minorHAnsi" w:eastAsia="Calibri" w:hAnsiTheme="minorHAnsi" w:cstheme="minorHAnsi"/>
                <w:sz w:val="20"/>
                <w:szCs w:val="20"/>
              </w:rPr>
              <w:t>0</w:t>
            </w:r>
          </w:p>
        </w:tc>
      </w:tr>
      <w:tr w:rsidR="00BA57AC" w:rsidRPr="00DB3A4D" w14:paraId="5CB37323" w14:textId="77777777" w:rsidTr="00A32125">
        <w:tc>
          <w:tcPr>
            <w:tcW w:w="513" w:type="dxa"/>
          </w:tcPr>
          <w:p w14:paraId="7E74F5E0" w14:textId="77777777" w:rsidR="00BA57AC" w:rsidRPr="00DB3A4D" w:rsidRDefault="00BA57AC" w:rsidP="00553487">
            <w:pPr>
              <w:spacing w:after="120"/>
              <w:jc w:val="both"/>
              <w:rPr>
                <w:rFonts w:asciiTheme="minorHAnsi" w:eastAsia="Calibri" w:hAnsiTheme="minorHAnsi" w:cstheme="minorHAnsi"/>
                <w:sz w:val="20"/>
                <w:szCs w:val="20"/>
              </w:rPr>
            </w:pPr>
          </w:p>
        </w:tc>
        <w:tc>
          <w:tcPr>
            <w:tcW w:w="6426" w:type="dxa"/>
          </w:tcPr>
          <w:p w14:paraId="68099AAB" w14:textId="77777777" w:rsidR="00BA57AC" w:rsidRPr="00DB3A4D" w:rsidRDefault="00BA57AC" w:rsidP="00553487">
            <w:pPr>
              <w:pBdr>
                <w:top w:val="nil"/>
                <w:left w:val="nil"/>
                <w:bottom w:val="nil"/>
                <w:right w:val="nil"/>
                <w:between w:val="nil"/>
                <w:bar w:val="nil"/>
              </w:pBdr>
              <w:spacing w:after="120"/>
              <w:jc w:val="both"/>
              <w:rPr>
                <w:rFonts w:asciiTheme="minorHAnsi" w:hAnsiTheme="minorHAnsi" w:cstheme="minorHAnsi"/>
                <w:sz w:val="20"/>
                <w:szCs w:val="20"/>
              </w:rPr>
            </w:pPr>
            <w:proofErr w:type="spellStart"/>
            <w:r w:rsidRPr="00DB3A4D">
              <w:rPr>
                <w:rFonts w:asciiTheme="minorHAnsi" w:hAnsiTheme="minorHAnsi" w:cstheme="minorHAnsi"/>
                <w:sz w:val="20"/>
                <w:szCs w:val="20"/>
              </w:rPr>
              <w:t>Celkom</w:t>
            </w:r>
            <w:proofErr w:type="spellEnd"/>
            <w:r w:rsidRPr="00DB3A4D">
              <w:rPr>
                <w:rFonts w:asciiTheme="minorHAnsi" w:hAnsiTheme="minorHAnsi" w:cstheme="minorHAnsi"/>
                <w:sz w:val="20"/>
                <w:szCs w:val="20"/>
              </w:rPr>
              <w:t xml:space="preserve"> </w:t>
            </w:r>
          </w:p>
        </w:tc>
        <w:tc>
          <w:tcPr>
            <w:tcW w:w="1844" w:type="dxa"/>
          </w:tcPr>
          <w:p w14:paraId="537F7B8B" w14:textId="77777777" w:rsidR="00BA57AC" w:rsidRPr="00DB3A4D" w:rsidRDefault="00BA57AC" w:rsidP="00553487">
            <w:pPr>
              <w:spacing w:after="120"/>
              <w:jc w:val="right"/>
              <w:rPr>
                <w:rFonts w:asciiTheme="minorHAnsi" w:eastAsia="Calibri" w:hAnsiTheme="minorHAnsi" w:cstheme="minorHAnsi"/>
                <w:sz w:val="20"/>
                <w:szCs w:val="20"/>
              </w:rPr>
            </w:pPr>
            <w:r w:rsidRPr="00DB3A4D">
              <w:rPr>
                <w:rFonts w:asciiTheme="minorHAnsi" w:eastAsia="Calibri" w:hAnsiTheme="minorHAnsi" w:cstheme="minorHAnsi"/>
                <w:sz w:val="20"/>
                <w:szCs w:val="20"/>
              </w:rPr>
              <w:t>100</w:t>
            </w:r>
          </w:p>
        </w:tc>
      </w:tr>
    </w:tbl>
    <w:p w14:paraId="6B54F847" w14:textId="00FE1367" w:rsidR="00BA57AC" w:rsidRPr="00DB3A4D" w:rsidRDefault="00442BF3" w:rsidP="00E84ABB">
      <w:pPr>
        <w:spacing w:after="120"/>
        <w:ind w:left="567"/>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BA57AC" w:rsidRPr="00DB3A4D">
        <w:rPr>
          <w:rFonts w:asciiTheme="minorHAnsi" w:eastAsia="Calibri" w:hAnsiTheme="minorHAnsi" w:cstheme="minorHAnsi"/>
          <w:sz w:val="20"/>
          <w:szCs w:val="20"/>
        </w:rPr>
        <w:t>bstarávateľ bude hodnotiť vyššie uvedené kritériá, kde je stanovený maximálny počet bodov za každé jedno kritérium.</w:t>
      </w:r>
    </w:p>
    <w:p w14:paraId="7AA6938B" w14:textId="2614549A" w:rsidR="00BA57AC" w:rsidRPr="00DB3A4D" w:rsidRDefault="00A34E6F" w:rsidP="00A34E6F">
      <w:pPr>
        <w:spacing w:after="120"/>
        <w:jc w:val="both"/>
        <w:rPr>
          <w:rFonts w:asciiTheme="minorHAnsi" w:eastAsia="Calibri" w:hAnsiTheme="minorHAnsi" w:cstheme="minorHAnsi"/>
          <w:b/>
          <w:bCs/>
          <w:color w:val="000000"/>
          <w:sz w:val="20"/>
          <w:szCs w:val="20"/>
        </w:rPr>
      </w:pPr>
      <w:r w:rsidRPr="00DB3A4D">
        <w:rPr>
          <w:rFonts w:asciiTheme="minorHAnsi" w:eastAsia="Calibri" w:hAnsiTheme="minorHAnsi" w:cstheme="minorHAnsi"/>
          <w:b/>
          <w:bCs/>
          <w:sz w:val="20"/>
          <w:szCs w:val="20"/>
        </w:rPr>
        <w:t xml:space="preserve">3. </w:t>
      </w:r>
      <w:r w:rsidR="00BA57AC" w:rsidRPr="00DB3A4D">
        <w:rPr>
          <w:rFonts w:asciiTheme="minorHAnsi" w:eastAsia="Calibri" w:hAnsiTheme="minorHAnsi" w:cstheme="minorHAnsi"/>
          <w:b/>
          <w:bCs/>
          <w:sz w:val="20"/>
          <w:szCs w:val="20"/>
        </w:rPr>
        <w:t xml:space="preserve">Uchádzač  v  Návrhu na plnenie kritéria/kritérií (vzorový </w:t>
      </w:r>
      <w:r w:rsidR="00BA57AC" w:rsidRPr="00DB3A4D">
        <w:rPr>
          <w:rFonts w:asciiTheme="minorHAnsi" w:eastAsia="Calibri" w:hAnsiTheme="minorHAnsi" w:cstheme="minorHAnsi"/>
          <w:b/>
          <w:bCs/>
          <w:color w:val="000000"/>
          <w:sz w:val="20"/>
          <w:szCs w:val="20"/>
        </w:rPr>
        <w:t>formulár) pri každom kritériu uvedie:</w:t>
      </w:r>
    </w:p>
    <w:p w14:paraId="63773255" w14:textId="77777777" w:rsidR="00BA57AC" w:rsidRPr="00DB3A4D" w:rsidRDefault="00BA57AC" w:rsidP="00E84ABB">
      <w:pPr>
        <w:spacing w:after="120"/>
        <w:ind w:left="567"/>
        <w:jc w:val="both"/>
        <w:rPr>
          <w:rFonts w:asciiTheme="minorHAnsi" w:eastAsia="Calibri" w:hAnsiTheme="minorHAnsi" w:cstheme="minorHAnsi"/>
          <w:color w:val="000000"/>
          <w:sz w:val="20"/>
          <w:szCs w:val="20"/>
        </w:rPr>
      </w:pPr>
      <w:r w:rsidRPr="00DB3A4D">
        <w:rPr>
          <w:rFonts w:asciiTheme="minorHAnsi" w:eastAsia="Calibri" w:hAnsiTheme="minorHAnsi" w:cstheme="minorHAnsi"/>
          <w:color w:val="000000"/>
          <w:sz w:val="20"/>
          <w:szCs w:val="20"/>
        </w:rPr>
        <w:t>Kritérium č. 1 – cena tovaru v EUR bez DPH</w:t>
      </w:r>
    </w:p>
    <w:p w14:paraId="6ED2C403" w14:textId="2DE16BEC" w:rsidR="00BA57AC" w:rsidRPr="00DB3A4D" w:rsidRDefault="00BA57AC" w:rsidP="00E84ABB">
      <w:pPr>
        <w:spacing w:after="120"/>
        <w:ind w:left="567"/>
        <w:jc w:val="both"/>
        <w:rPr>
          <w:rFonts w:asciiTheme="minorHAnsi" w:eastAsia="Calibri" w:hAnsiTheme="minorHAnsi" w:cstheme="minorHAnsi"/>
          <w:color w:val="000000"/>
          <w:sz w:val="20"/>
          <w:szCs w:val="20"/>
        </w:rPr>
      </w:pPr>
      <w:r w:rsidRPr="00DB3A4D">
        <w:rPr>
          <w:rFonts w:asciiTheme="minorHAnsi" w:eastAsia="Calibri" w:hAnsiTheme="minorHAnsi" w:cstheme="minorHAnsi"/>
          <w:color w:val="000000"/>
          <w:sz w:val="20"/>
          <w:szCs w:val="20"/>
        </w:rPr>
        <w:t xml:space="preserve">Kritérium č. 2 – počet kalendárnych </w:t>
      </w:r>
      <w:r w:rsidR="00042D62" w:rsidRPr="00DB3A4D">
        <w:rPr>
          <w:rFonts w:asciiTheme="minorHAnsi" w:eastAsia="Calibri" w:hAnsiTheme="minorHAnsi" w:cstheme="minorHAnsi"/>
          <w:color w:val="000000"/>
          <w:sz w:val="20"/>
          <w:szCs w:val="20"/>
        </w:rPr>
        <w:t>týždňov</w:t>
      </w:r>
      <w:r w:rsidRPr="00DB3A4D">
        <w:rPr>
          <w:rFonts w:asciiTheme="minorHAnsi" w:eastAsia="Calibri" w:hAnsiTheme="minorHAnsi" w:cstheme="minorHAnsi"/>
          <w:color w:val="000000"/>
          <w:sz w:val="20"/>
          <w:szCs w:val="20"/>
        </w:rPr>
        <w:t xml:space="preserve">  </w:t>
      </w:r>
    </w:p>
    <w:p w14:paraId="59987215" w14:textId="77777777" w:rsidR="00E84ABB" w:rsidRPr="00DB3A4D" w:rsidRDefault="00E84ABB" w:rsidP="00BA57AC">
      <w:pPr>
        <w:shd w:val="clear" w:color="auto" w:fill="DEEAF6"/>
        <w:spacing w:after="120"/>
        <w:jc w:val="both"/>
        <w:rPr>
          <w:rFonts w:asciiTheme="minorHAnsi" w:eastAsia="Calibri" w:hAnsiTheme="minorHAnsi" w:cstheme="minorHAnsi"/>
          <w:b/>
          <w:bCs/>
          <w:sz w:val="20"/>
          <w:szCs w:val="20"/>
        </w:rPr>
      </w:pPr>
    </w:p>
    <w:p w14:paraId="26B69ED4" w14:textId="2A38A180" w:rsidR="00BA57AC" w:rsidRPr="00DB3A4D" w:rsidRDefault="00BA57AC" w:rsidP="00BA57AC">
      <w:pPr>
        <w:shd w:val="clear" w:color="auto" w:fill="DEEAF6"/>
        <w:spacing w:after="120"/>
        <w:jc w:val="both"/>
        <w:rPr>
          <w:rFonts w:asciiTheme="minorHAnsi" w:eastAsia="Calibri" w:hAnsiTheme="minorHAnsi" w:cstheme="minorHAnsi"/>
          <w:b/>
          <w:bCs/>
          <w:sz w:val="20"/>
          <w:szCs w:val="20"/>
        </w:rPr>
      </w:pPr>
      <w:r w:rsidRPr="00DB3A4D">
        <w:rPr>
          <w:rFonts w:asciiTheme="minorHAnsi" w:eastAsia="Calibri" w:hAnsiTheme="minorHAnsi" w:cstheme="minorHAnsi"/>
          <w:b/>
          <w:bCs/>
          <w:sz w:val="20"/>
          <w:szCs w:val="20"/>
        </w:rPr>
        <w:t xml:space="preserve">Hodnotenie jednotlivých kritérií v ponuke uchádzača:  </w:t>
      </w:r>
    </w:p>
    <w:p w14:paraId="46F7E8AE" w14:textId="77777777" w:rsidR="00BA57AC" w:rsidRPr="00DB3A4D" w:rsidRDefault="00BA57AC" w:rsidP="00BA57AC">
      <w:pPr>
        <w:spacing w:after="120"/>
        <w:jc w:val="both"/>
        <w:rPr>
          <w:rFonts w:asciiTheme="minorHAnsi" w:eastAsia="Calibri" w:hAnsiTheme="minorHAnsi" w:cstheme="minorHAnsi"/>
          <w:b/>
          <w:bCs/>
          <w:sz w:val="20"/>
          <w:szCs w:val="20"/>
          <w:u w:val="single"/>
        </w:rPr>
      </w:pPr>
      <w:r w:rsidRPr="00DB3A4D">
        <w:rPr>
          <w:rFonts w:asciiTheme="minorHAnsi" w:eastAsia="Calibri" w:hAnsiTheme="minorHAnsi" w:cstheme="minorHAnsi"/>
          <w:b/>
          <w:bCs/>
          <w:sz w:val="20"/>
          <w:szCs w:val="20"/>
          <w:u w:val="single"/>
        </w:rPr>
        <w:t xml:space="preserve">Výpočet počtu bodov  pri Kritériu č. 1, </w:t>
      </w:r>
      <w:proofErr w:type="spellStart"/>
      <w:r w:rsidRPr="00DB3A4D">
        <w:rPr>
          <w:rFonts w:asciiTheme="minorHAnsi" w:eastAsia="Calibri" w:hAnsiTheme="minorHAnsi" w:cstheme="minorHAnsi"/>
          <w:b/>
          <w:bCs/>
          <w:sz w:val="20"/>
          <w:szCs w:val="20"/>
          <w:u w:val="single"/>
        </w:rPr>
        <w:t>t.j</w:t>
      </w:r>
      <w:proofErr w:type="spellEnd"/>
      <w:r w:rsidRPr="00DB3A4D">
        <w:rPr>
          <w:rFonts w:asciiTheme="minorHAnsi" w:eastAsia="Calibri" w:hAnsiTheme="minorHAnsi" w:cstheme="minorHAnsi"/>
          <w:b/>
          <w:bCs/>
          <w:sz w:val="20"/>
          <w:szCs w:val="20"/>
          <w:u w:val="single"/>
        </w:rPr>
        <w:t xml:space="preserve">. Cena tovaru v EUR bez DPH: </w:t>
      </w:r>
    </w:p>
    <w:p w14:paraId="2FA647DC" w14:textId="77777777" w:rsidR="00BA57AC" w:rsidRPr="00DB3A4D" w:rsidRDefault="00BA57AC" w:rsidP="00BA57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max. počet bodov (daného kritéria) x </w:t>
      </w:r>
      <w:r w:rsidRPr="00DB3A4D">
        <w:rPr>
          <w:rFonts w:asciiTheme="minorHAnsi" w:eastAsia="Calibri" w:hAnsiTheme="minorHAnsi" w:cstheme="minorHAnsi"/>
          <w:sz w:val="20"/>
          <w:szCs w:val="20"/>
          <w:u w:val="single"/>
        </w:rPr>
        <w:t>hodnota ponuky s najnižšou ponukovou hodnotou</w:t>
      </w:r>
    </w:p>
    <w:p w14:paraId="191F84F0" w14:textId="77777777" w:rsidR="00BA57AC" w:rsidRPr="00DB3A4D" w:rsidRDefault="00BA57AC" w:rsidP="00BA57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hodnota hodnotenej ponuky</w:t>
      </w:r>
    </w:p>
    <w:p w14:paraId="693B9FA3" w14:textId="77777777" w:rsidR="00BA57AC" w:rsidRPr="00DB3A4D" w:rsidRDefault="00BA57AC" w:rsidP="00BA57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tzn.</w:t>
      </w:r>
    </w:p>
    <w:p w14:paraId="2F680FC0" w14:textId="5F8E2721" w:rsidR="00BA57AC" w:rsidRPr="00DB3A4D" w:rsidRDefault="00BA57AC" w:rsidP="00BA57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Počet bodov kritéria  č.1 =                  </w:t>
      </w:r>
      <w:r w:rsidR="00A34E6F" w:rsidRPr="00DB3A4D">
        <w:rPr>
          <w:rFonts w:asciiTheme="minorHAnsi" w:eastAsia="Calibri" w:hAnsiTheme="minorHAnsi" w:cstheme="minorHAnsi"/>
          <w:sz w:val="20"/>
          <w:szCs w:val="20"/>
        </w:rPr>
        <w:t>8</w:t>
      </w:r>
      <w:r w:rsidRPr="00DB3A4D">
        <w:rPr>
          <w:rFonts w:asciiTheme="minorHAnsi" w:eastAsia="Calibri" w:hAnsiTheme="minorHAnsi" w:cstheme="minorHAnsi"/>
          <w:sz w:val="20"/>
          <w:szCs w:val="20"/>
        </w:rPr>
        <w:t xml:space="preserve">0 x </w:t>
      </w:r>
      <w:r w:rsidRPr="00DB3A4D">
        <w:rPr>
          <w:rFonts w:asciiTheme="minorHAnsi" w:eastAsia="Calibri" w:hAnsiTheme="minorHAnsi" w:cstheme="minorHAnsi"/>
          <w:sz w:val="20"/>
          <w:szCs w:val="20"/>
          <w:u w:val="single"/>
        </w:rPr>
        <w:t xml:space="preserve">hodnota ponuky s najnižšou cenou </w:t>
      </w:r>
    </w:p>
    <w:p w14:paraId="463102EE" w14:textId="77777777" w:rsidR="00BA57AC" w:rsidRPr="00DB3A4D" w:rsidRDefault="00BA57AC" w:rsidP="00BA57AC">
      <w:pPr>
        <w:ind w:firstLine="720"/>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hodnota hodnotenej ponuky </w:t>
      </w:r>
    </w:p>
    <w:p w14:paraId="614A378E" w14:textId="77777777" w:rsidR="00BA57AC" w:rsidRPr="00DB3A4D" w:rsidRDefault="00BA57AC" w:rsidP="00BA57AC">
      <w:pPr>
        <w:ind w:firstLine="720"/>
        <w:jc w:val="both"/>
        <w:rPr>
          <w:rFonts w:asciiTheme="minorHAnsi" w:eastAsia="Calibri" w:hAnsiTheme="minorHAnsi" w:cstheme="minorHAnsi"/>
          <w:sz w:val="20"/>
          <w:szCs w:val="20"/>
        </w:rPr>
      </w:pPr>
    </w:p>
    <w:p w14:paraId="77422D48" w14:textId="43F1C12C" w:rsidR="00BA57AC" w:rsidRPr="00DB3A4D" w:rsidRDefault="00BA57AC" w:rsidP="00BA57AC">
      <w:pPr>
        <w:spacing w:after="120"/>
        <w:jc w:val="both"/>
        <w:rPr>
          <w:rFonts w:asciiTheme="minorHAnsi" w:eastAsia="Calibri" w:hAnsiTheme="minorHAnsi" w:cstheme="minorHAnsi"/>
          <w:sz w:val="20"/>
          <w:szCs w:val="20"/>
          <w:u w:val="single"/>
        </w:rPr>
      </w:pPr>
      <w:r w:rsidRPr="00DB3A4D">
        <w:rPr>
          <w:rFonts w:asciiTheme="minorHAnsi" w:eastAsia="Calibri" w:hAnsiTheme="minorHAnsi" w:cstheme="minorHAnsi"/>
          <w:b/>
          <w:bCs/>
          <w:sz w:val="20"/>
          <w:szCs w:val="20"/>
          <w:u w:val="single"/>
        </w:rPr>
        <w:t>Výpočet bodov pri Kritériu č. 2 , t. j . Lehota dodania tovaru</w:t>
      </w:r>
    </w:p>
    <w:p w14:paraId="510CB0B1" w14:textId="77777777" w:rsidR="001827CD" w:rsidRPr="00DB3A4D" w:rsidRDefault="00BA57AC" w:rsidP="00BA57AC">
      <w:pPr>
        <w:spacing w:after="120"/>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Lehota dodania diela sa rozumie </w:t>
      </w:r>
      <w:r w:rsidR="001827CD" w:rsidRPr="00DB3A4D">
        <w:rPr>
          <w:rFonts w:asciiTheme="minorHAnsi" w:eastAsia="Calibri" w:hAnsiTheme="minorHAnsi" w:cstheme="minorHAnsi"/>
          <w:sz w:val="20"/>
          <w:szCs w:val="20"/>
        </w:rPr>
        <w:t xml:space="preserve">dodanie tovaru, uvedenie do prevádzky  a zaškolenie zamestnancov Objednávateľa. </w:t>
      </w:r>
    </w:p>
    <w:p w14:paraId="40D0162C" w14:textId="07370E46" w:rsidR="00BA57AC" w:rsidRPr="00DB3A4D" w:rsidRDefault="00B20B16" w:rsidP="00BA57AC">
      <w:pPr>
        <w:spacing w:after="120"/>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lastRenderedPageBreak/>
        <w:t xml:space="preserve">V rámci určenia predpokladanej hodnoty zákazky, </w:t>
      </w:r>
      <w:r w:rsidR="006454C0" w:rsidRPr="00DB3A4D">
        <w:rPr>
          <w:rFonts w:asciiTheme="minorHAnsi" w:eastAsia="Calibri" w:hAnsiTheme="minorHAnsi" w:cstheme="minorHAnsi"/>
          <w:sz w:val="20"/>
          <w:szCs w:val="20"/>
        </w:rPr>
        <w:t>hospodárske subjekty uviedli predpokladanú lehotu dodania predmetu zákazky 4 mesiace, resp. 6 mesiacov. Obstarávateľ preto stanovil body pre toto kritérium nasledovne:</w:t>
      </w:r>
    </w:p>
    <w:tbl>
      <w:tblPr>
        <w:tblStyle w:val="Mriekatabuky7"/>
        <w:tblW w:w="0" w:type="auto"/>
        <w:tblLook w:val="04A0" w:firstRow="1" w:lastRow="0" w:firstColumn="1" w:lastColumn="0" w:noHBand="0" w:noVBand="1"/>
      </w:tblPr>
      <w:tblGrid>
        <w:gridCol w:w="4468"/>
        <w:gridCol w:w="4453"/>
      </w:tblGrid>
      <w:tr w:rsidR="00BA57AC" w:rsidRPr="00DB3A4D" w14:paraId="5481129A" w14:textId="77777777" w:rsidTr="00F429B7">
        <w:tc>
          <w:tcPr>
            <w:tcW w:w="4468" w:type="dxa"/>
          </w:tcPr>
          <w:p w14:paraId="09EF68EF" w14:textId="2818AEB4" w:rsidR="00BA57AC" w:rsidRPr="00DB3A4D" w:rsidRDefault="00BA57AC" w:rsidP="00553487">
            <w:pPr>
              <w:spacing w:after="120"/>
              <w:rPr>
                <w:rFonts w:asciiTheme="minorHAnsi" w:eastAsia="Calibri" w:hAnsiTheme="minorHAnsi" w:cstheme="minorHAnsi"/>
                <w:b/>
                <w:bCs/>
                <w:sz w:val="20"/>
                <w:szCs w:val="20"/>
              </w:rPr>
            </w:pPr>
            <w:proofErr w:type="spellStart"/>
            <w:r w:rsidRPr="00DB3A4D">
              <w:rPr>
                <w:rFonts w:asciiTheme="minorHAnsi" w:eastAsia="Calibri" w:hAnsiTheme="minorHAnsi" w:cstheme="minorHAnsi"/>
                <w:b/>
                <w:bCs/>
                <w:sz w:val="20"/>
                <w:szCs w:val="20"/>
              </w:rPr>
              <w:t>Počet</w:t>
            </w:r>
            <w:proofErr w:type="spellEnd"/>
            <w:r w:rsidRPr="00DB3A4D">
              <w:rPr>
                <w:rFonts w:asciiTheme="minorHAnsi" w:eastAsia="Calibri" w:hAnsiTheme="minorHAnsi" w:cstheme="minorHAnsi"/>
                <w:b/>
                <w:bCs/>
                <w:sz w:val="20"/>
                <w:szCs w:val="20"/>
              </w:rPr>
              <w:t xml:space="preserve"> </w:t>
            </w:r>
            <w:proofErr w:type="spellStart"/>
            <w:r w:rsidR="00B20B16" w:rsidRPr="00DB3A4D">
              <w:rPr>
                <w:rFonts w:asciiTheme="minorHAnsi" w:eastAsia="Calibri" w:hAnsiTheme="minorHAnsi" w:cstheme="minorHAnsi"/>
                <w:b/>
                <w:bCs/>
                <w:sz w:val="20"/>
                <w:szCs w:val="20"/>
              </w:rPr>
              <w:t>mesiacov</w:t>
            </w:r>
            <w:proofErr w:type="spellEnd"/>
          </w:p>
        </w:tc>
        <w:tc>
          <w:tcPr>
            <w:tcW w:w="4453" w:type="dxa"/>
          </w:tcPr>
          <w:p w14:paraId="40994F39" w14:textId="77777777" w:rsidR="00BA57AC" w:rsidRPr="00DB3A4D" w:rsidRDefault="00BA57AC" w:rsidP="00553487">
            <w:pPr>
              <w:spacing w:after="120"/>
              <w:jc w:val="right"/>
              <w:rPr>
                <w:rFonts w:asciiTheme="minorHAnsi" w:eastAsia="Calibri" w:hAnsiTheme="minorHAnsi" w:cstheme="minorHAnsi"/>
                <w:b/>
                <w:bCs/>
                <w:sz w:val="20"/>
                <w:szCs w:val="20"/>
              </w:rPr>
            </w:pPr>
            <w:proofErr w:type="spellStart"/>
            <w:r w:rsidRPr="00DB3A4D">
              <w:rPr>
                <w:rFonts w:asciiTheme="minorHAnsi" w:eastAsia="Calibri" w:hAnsiTheme="minorHAnsi" w:cstheme="minorHAnsi"/>
                <w:b/>
                <w:bCs/>
                <w:sz w:val="20"/>
                <w:szCs w:val="20"/>
              </w:rPr>
              <w:t>Počet</w:t>
            </w:r>
            <w:proofErr w:type="spellEnd"/>
            <w:r w:rsidRPr="00DB3A4D">
              <w:rPr>
                <w:rFonts w:asciiTheme="minorHAnsi" w:eastAsia="Calibri" w:hAnsiTheme="minorHAnsi" w:cstheme="minorHAnsi"/>
                <w:b/>
                <w:bCs/>
                <w:sz w:val="20"/>
                <w:szCs w:val="20"/>
              </w:rPr>
              <w:t xml:space="preserve"> </w:t>
            </w:r>
            <w:proofErr w:type="spellStart"/>
            <w:r w:rsidRPr="00DB3A4D">
              <w:rPr>
                <w:rFonts w:asciiTheme="minorHAnsi" w:eastAsia="Calibri" w:hAnsiTheme="minorHAnsi" w:cstheme="minorHAnsi"/>
                <w:b/>
                <w:bCs/>
                <w:sz w:val="20"/>
                <w:szCs w:val="20"/>
              </w:rPr>
              <w:t>bodov</w:t>
            </w:r>
            <w:proofErr w:type="spellEnd"/>
          </w:p>
        </w:tc>
      </w:tr>
      <w:tr w:rsidR="00F429B7" w:rsidRPr="00DB3A4D" w14:paraId="31F13831" w14:textId="77777777" w:rsidTr="00F429B7">
        <w:tc>
          <w:tcPr>
            <w:tcW w:w="4468" w:type="dxa"/>
          </w:tcPr>
          <w:p w14:paraId="06FC3081" w14:textId="1FC64353" w:rsidR="00F429B7" w:rsidRPr="00DB3A4D" w:rsidRDefault="00B20B16" w:rsidP="00F429B7">
            <w:pPr>
              <w:spacing w:after="120"/>
              <w:rPr>
                <w:rFonts w:asciiTheme="minorHAnsi" w:eastAsia="Calibri" w:hAnsiTheme="minorHAnsi" w:cstheme="minorHAnsi"/>
                <w:b/>
                <w:bCs/>
                <w:sz w:val="20"/>
                <w:szCs w:val="20"/>
              </w:rPr>
            </w:pPr>
            <w:proofErr w:type="spellStart"/>
            <w:r w:rsidRPr="00DB3A4D">
              <w:rPr>
                <w:rFonts w:asciiTheme="minorHAnsi" w:eastAsia="Calibri" w:hAnsiTheme="minorHAnsi" w:cstheme="minorHAnsi"/>
                <w:sz w:val="20"/>
                <w:szCs w:val="20"/>
              </w:rPr>
              <w:t>menej</w:t>
            </w:r>
            <w:proofErr w:type="spellEnd"/>
            <w:r w:rsidRPr="00DB3A4D">
              <w:rPr>
                <w:rFonts w:asciiTheme="minorHAnsi" w:eastAsia="Calibri" w:hAnsiTheme="minorHAnsi" w:cstheme="minorHAnsi"/>
                <w:sz w:val="20"/>
                <w:szCs w:val="20"/>
              </w:rPr>
              <w:t xml:space="preserve"> </w:t>
            </w:r>
            <w:proofErr w:type="spellStart"/>
            <w:proofErr w:type="gramStart"/>
            <w:r w:rsidRPr="00DB3A4D">
              <w:rPr>
                <w:rFonts w:asciiTheme="minorHAnsi" w:eastAsia="Calibri" w:hAnsiTheme="minorHAnsi" w:cstheme="minorHAnsi"/>
                <w:sz w:val="20"/>
                <w:szCs w:val="20"/>
              </w:rPr>
              <w:t>ako</w:t>
            </w:r>
            <w:proofErr w:type="spellEnd"/>
            <w:r w:rsidRPr="00DB3A4D">
              <w:rPr>
                <w:rFonts w:asciiTheme="minorHAnsi" w:eastAsia="Calibri" w:hAnsiTheme="minorHAnsi" w:cstheme="minorHAnsi"/>
                <w:sz w:val="20"/>
                <w:szCs w:val="20"/>
              </w:rPr>
              <w:t xml:space="preserve">  4</w:t>
            </w:r>
            <w:proofErr w:type="gramEnd"/>
            <w:r w:rsidRPr="00DB3A4D">
              <w:rPr>
                <w:rFonts w:asciiTheme="minorHAnsi" w:eastAsia="Calibri" w:hAnsiTheme="minorHAnsi" w:cstheme="minorHAnsi"/>
                <w:sz w:val="20"/>
                <w:szCs w:val="20"/>
              </w:rPr>
              <w:t xml:space="preserve"> </w:t>
            </w:r>
            <w:r w:rsidR="00F429B7" w:rsidRPr="00DB3A4D">
              <w:rPr>
                <w:rFonts w:asciiTheme="minorHAnsi" w:eastAsia="Calibri" w:hAnsiTheme="minorHAnsi" w:cstheme="minorHAnsi"/>
                <w:sz w:val="20"/>
                <w:szCs w:val="20"/>
              </w:rPr>
              <w:t xml:space="preserve"> </w:t>
            </w:r>
            <w:proofErr w:type="spellStart"/>
            <w:r w:rsidRPr="00DB3A4D">
              <w:rPr>
                <w:rFonts w:asciiTheme="minorHAnsi" w:eastAsia="Calibri" w:hAnsiTheme="minorHAnsi" w:cstheme="minorHAnsi"/>
                <w:sz w:val="20"/>
                <w:szCs w:val="20"/>
              </w:rPr>
              <w:t>mesiace</w:t>
            </w:r>
            <w:proofErr w:type="spellEnd"/>
          </w:p>
        </w:tc>
        <w:tc>
          <w:tcPr>
            <w:tcW w:w="4453" w:type="dxa"/>
          </w:tcPr>
          <w:p w14:paraId="13DD757F" w14:textId="6D98FE5E" w:rsidR="00F429B7" w:rsidRPr="00DB3A4D" w:rsidRDefault="00F429B7" w:rsidP="00F429B7">
            <w:pPr>
              <w:spacing w:after="120"/>
              <w:jc w:val="right"/>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20</w:t>
            </w:r>
          </w:p>
        </w:tc>
      </w:tr>
      <w:tr w:rsidR="00F429B7" w:rsidRPr="00DB3A4D" w14:paraId="75CF6406" w14:textId="77777777" w:rsidTr="00F429B7">
        <w:tc>
          <w:tcPr>
            <w:tcW w:w="4468" w:type="dxa"/>
          </w:tcPr>
          <w:p w14:paraId="76B37010" w14:textId="41C0E2B6" w:rsidR="00F429B7" w:rsidRPr="00DB3A4D" w:rsidRDefault="00E8264E" w:rsidP="00F429B7">
            <w:pPr>
              <w:spacing w:after="120"/>
              <w:rPr>
                <w:rFonts w:asciiTheme="minorHAnsi" w:eastAsia="Calibri" w:hAnsiTheme="minorHAnsi" w:cstheme="minorHAnsi"/>
                <w:sz w:val="20"/>
                <w:szCs w:val="20"/>
              </w:rPr>
            </w:pPr>
            <w:r w:rsidRPr="00DB3A4D">
              <w:rPr>
                <w:rFonts w:asciiTheme="minorHAnsi" w:eastAsia="Calibri" w:hAnsiTheme="minorHAnsi" w:cstheme="minorHAnsi"/>
                <w:sz w:val="20"/>
                <w:szCs w:val="20"/>
              </w:rPr>
              <w:t>4</w:t>
            </w:r>
            <w:r w:rsidR="00B20B16" w:rsidRPr="00DB3A4D">
              <w:rPr>
                <w:rFonts w:asciiTheme="minorHAnsi" w:eastAsia="Calibri" w:hAnsiTheme="minorHAnsi" w:cstheme="minorHAnsi"/>
                <w:sz w:val="20"/>
                <w:szCs w:val="20"/>
              </w:rPr>
              <w:t xml:space="preserve"> </w:t>
            </w:r>
            <w:proofErr w:type="spellStart"/>
            <w:r w:rsidR="00B20B16" w:rsidRPr="00DB3A4D">
              <w:rPr>
                <w:rFonts w:asciiTheme="minorHAnsi" w:eastAsia="Calibri" w:hAnsiTheme="minorHAnsi" w:cstheme="minorHAnsi"/>
                <w:sz w:val="20"/>
                <w:szCs w:val="20"/>
              </w:rPr>
              <w:t>mesiac</w:t>
            </w:r>
            <w:r w:rsidRPr="00DB3A4D">
              <w:rPr>
                <w:rFonts w:asciiTheme="minorHAnsi" w:eastAsia="Calibri" w:hAnsiTheme="minorHAnsi" w:cstheme="minorHAnsi"/>
                <w:sz w:val="20"/>
                <w:szCs w:val="20"/>
              </w:rPr>
              <w:t>e</w:t>
            </w:r>
            <w:proofErr w:type="spellEnd"/>
          </w:p>
        </w:tc>
        <w:tc>
          <w:tcPr>
            <w:tcW w:w="4453" w:type="dxa"/>
          </w:tcPr>
          <w:p w14:paraId="5CDF1903" w14:textId="734996F6" w:rsidR="00F429B7" w:rsidRPr="00DB3A4D" w:rsidRDefault="00F429B7" w:rsidP="00F429B7">
            <w:pPr>
              <w:spacing w:after="120"/>
              <w:jc w:val="right"/>
              <w:rPr>
                <w:rFonts w:asciiTheme="minorHAnsi" w:eastAsia="Calibri" w:hAnsiTheme="minorHAnsi" w:cstheme="minorHAnsi"/>
                <w:sz w:val="20"/>
                <w:szCs w:val="20"/>
              </w:rPr>
            </w:pPr>
            <w:r w:rsidRPr="00DB3A4D">
              <w:rPr>
                <w:rFonts w:asciiTheme="minorHAnsi" w:eastAsia="Calibri" w:hAnsiTheme="minorHAnsi" w:cstheme="minorHAnsi"/>
                <w:sz w:val="20"/>
                <w:szCs w:val="20"/>
              </w:rPr>
              <w:t>15</w:t>
            </w:r>
          </w:p>
        </w:tc>
      </w:tr>
      <w:tr w:rsidR="00F429B7" w:rsidRPr="00DB3A4D" w14:paraId="63449AAA" w14:textId="77777777" w:rsidTr="00F429B7">
        <w:tc>
          <w:tcPr>
            <w:tcW w:w="4468" w:type="dxa"/>
          </w:tcPr>
          <w:p w14:paraId="303D3583" w14:textId="6877A8BF" w:rsidR="00F429B7" w:rsidRPr="00DB3A4D" w:rsidRDefault="00E8264E" w:rsidP="00F429B7">
            <w:pPr>
              <w:spacing w:after="120"/>
              <w:rPr>
                <w:rFonts w:asciiTheme="minorHAnsi" w:eastAsia="Calibri" w:hAnsiTheme="minorHAnsi" w:cstheme="minorHAnsi"/>
                <w:sz w:val="20"/>
                <w:szCs w:val="20"/>
              </w:rPr>
            </w:pPr>
            <w:r w:rsidRPr="00DB3A4D">
              <w:rPr>
                <w:rFonts w:asciiTheme="minorHAnsi" w:eastAsia="Calibri" w:hAnsiTheme="minorHAnsi" w:cstheme="minorHAnsi"/>
                <w:sz w:val="20"/>
                <w:szCs w:val="20"/>
              </w:rPr>
              <w:t>5-</w:t>
            </w:r>
            <w:r w:rsidR="00B20B16" w:rsidRPr="00DB3A4D">
              <w:rPr>
                <w:rFonts w:asciiTheme="minorHAnsi" w:eastAsia="Calibri" w:hAnsiTheme="minorHAnsi" w:cstheme="minorHAnsi"/>
                <w:sz w:val="20"/>
                <w:szCs w:val="20"/>
              </w:rPr>
              <w:t xml:space="preserve">6 </w:t>
            </w:r>
            <w:proofErr w:type="spellStart"/>
            <w:r w:rsidR="00B20B16" w:rsidRPr="00DB3A4D">
              <w:rPr>
                <w:rFonts w:asciiTheme="minorHAnsi" w:eastAsia="Calibri" w:hAnsiTheme="minorHAnsi" w:cstheme="minorHAnsi"/>
                <w:sz w:val="20"/>
                <w:szCs w:val="20"/>
              </w:rPr>
              <w:t>mesiacov</w:t>
            </w:r>
            <w:proofErr w:type="spellEnd"/>
          </w:p>
        </w:tc>
        <w:tc>
          <w:tcPr>
            <w:tcW w:w="4453" w:type="dxa"/>
          </w:tcPr>
          <w:p w14:paraId="373ABBD5" w14:textId="581CC876" w:rsidR="00F429B7" w:rsidRPr="00DB3A4D" w:rsidRDefault="00E8264E" w:rsidP="00F429B7">
            <w:pPr>
              <w:spacing w:after="120"/>
              <w:jc w:val="right"/>
              <w:rPr>
                <w:rFonts w:asciiTheme="minorHAnsi" w:eastAsia="Calibri" w:hAnsiTheme="minorHAnsi" w:cstheme="minorHAnsi"/>
                <w:sz w:val="20"/>
                <w:szCs w:val="20"/>
              </w:rPr>
            </w:pPr>
            <w:r w:rsidRPr="00DB3A4D">
              <w:rPr>
                <w:rFonts w:asciiTheme="minorHAnsi" w:eastAsia="Calibri" w:hAnsiTheme="minorHAnsi" w:cstheme="minorHAnsi"/>
                <w:sz w:val="20"/>
                <w:szCs w:val="20"/>
              </w:rPr>
              <w:t>1</w:t>
            </w:r>
          </w:p>
        </w:tc>
      </w:tr>
      <w:tr w:rsidR="00F429B7" w:rsidRPr="00DB3A4D" w14:paraId="7E6A2D0A" w14:textId="77777777" w:rsidTr="00F429B7">
        <w:tc>
          <w:tcPr>
            <w:tcW w:w="4468" w:type="dxa"/>
          </w:tcPr>
          <w:p w14:paraId="5EAF1796" w14:textId="10FF6193" w:rsidR="00F429B7" w:rsidRPr="00DB3A4D" w:rsidRDefault="00F429B7" w:rsidP="00F429B7">
            <w:pPr>
              <w:spacing w:after="120"/>
              <w:rPr>
                <w:rFonts w:asciiTheme="minorHAnsi" w:eastAsia="Calibri" w:hAnsiTheme="minorHAnsi" w:cstheme="minorHAnsi"/>
                <w:sz w:val="20"/>
                <w:szCs w:val="20"/>
              </w:rPr>
            </w:pPr>
            <w:proofErr w:type="spellStart"/>
            <w:r w:rsidRPr="00DB3A4D">
              <w:rPr>
                <w:rFonts w:asciiTheme="minorHAnsi" w:eastAsia="Calibri" w:hAnsiTheme="minorHAnsi" w:cstheme="minorHAnsi"/>
                <w:sz w:val="20"/>
                <w:szCs w:val="20"/>
              </w:rPr>
              <w:t>Viac</w:t>
            </w:r>
            <w:proofErr w:type="spellEnd"/>
            <w:r w:rsidRPr="00DB3A4D">
              <w:rPr>
                <w:rFonts w:asciiTheme="minorHAnsi" w:eastAsia="Calibri" w:hAnsiTheme="minorHAnsi" w:cstheme="minorHAnsi"/>
                <w:sz w:val="20"/>
                <w:szCs w:val="20"/>
              </w:rPr>
              <w:t xml:space="preserve"> </w:t>
            </w:r>
            <w:proofErr w:type="spellStart"/>
            <w:r w:rsidRPr="00DB3A4D">
              <w:rPr>
                <w:rFonts w:asciiTheme="minorHAnsi" w:eastAsia="Calibri" w:hAnsiTheme="minorHAnsi" w:cstheme="minorHAnsi"/>
                <w:sz w:val="20"/>
                <w:szCs w:val="20"/>
              </w:rPr>
              <w:t>ako</w:t>
            </w:r>
            <w:proofErr w:type="spellEnd"/>
            <w:r w:rsidRPr="00DB3A4D">
              <w:rPr>
                <w:rFonts w:asciiTheme="minorHAnsi" w:eastAsia="Calibri" w:hAnsiTheme="minorHAnsi" w:cstheme="minorHAnsi"/>
                <w:sz w:val="20"/>
                <w:szCs w:val="20"/>
              </w:rPr>
              <w:t xml:space="preserve"> </w:t>
            </w:r>
            <w:r w:rsidR="00B20B16" w:rsidRPr="00DB3A4D">
              <w:rPr>
                <w:rFonts w:asciiTheme="minorHAnsi" w:eastAsia="Calibri" w:hAnsiTheme="minorHAnsi" w:cstheme="minorHAnsi"/>
                <w:sz w:val="20"/>
                <w:szCs w:val="20"/>
              </w:rPr>
              <w:t xml:space="preserve">6 </w:t>
            </w:r>
            <w:proofErr w:type="spellStart"/>
            <w:r w:rsidR="00B20B16" w:rsidRPr="00DB3A4D">
              <w:rPr>
                <w:rFonts w:asciiTheme="minorHAnsi" w:eastAsia="Calibri" w:hAnsiTheme="minorHAnsi" w:cstheme="minorHAnsi"/>
                <w:sz w:val="20"/>
                <w:szCs w:val="20"/>
              </w:rPr>
              <w:t>mesiacov</w:t>
            </w:r>
            <w:proofErr w:type="spellEnd"/>
          </w:p>
        </w:tc>
        <w:tc>
          <w:tcPr>
            <w:tcW w:w="4453" w:type="dxa"/>
          </w:tcPr>
          <w:p w14:paraId="7E28CDC0" w14:textId="3C5BA894" w:rsidR="00F429B7" w:rsidRPr="00DB3A4D" w:rsidRDefault="00E8264E" w:rsidP="00F429B7">
            <w:pPr>
              <w:spacing w:after="120"/>
              <w:jc w:val="right"/>
              <w:rPr>
                <w:rFonts w:asciiTheme="minorHAnsi" w:eastAsia="Calibri" w:hAnsiTheme="minorHAnsi" w:cstheme="minorHAnsi"/>
                <w:sz w:val="20"/>
                <w:szCs w:val="20"/>
              </w:rPr>
            </w:pPr>
            <w:r w:rsidRPr="00DB3A4D">
              <w:rPr>
                <w:rFonts w:asciiTheme="minorHAnsi" w:eastAsia="Calibri" w:hAnsiTheme="minorHAnsi" w:cstheme="minorHAnsi"/>
                <w:sz w:val="20"/>
                <w:szCs w:val="20"/>
              </w:rPr>
              <w:t>0</w:t>
            </w:r>
          </w:p>
        </w:tc>
      </w:tr>
    </w:tbl>
    <w:p w14:paraId="0B03389B" w14:textId="5C707AF8" w:rsidR="00BA57AC" w:rsidRPr="00DB3A4D" w:rsidRDefault="00BA57AC" w:rsidP="00BA57AC">
      <w:pPr>
        <w:spacing w:after="120"/>
        <w:jc w:val="both"/>
        <w:rPr>
          <w:rFonts w:asciiTheme="minorHAnsi" w:eastAsia="Calibri" w:hAnsiTheme="minorHAnsi" w:cstheme="minorHAnsi"/>
          <w:sz w:val="20"/>
          <w:szCs w:val="20"/>
        </w:rPr>
      </w:pPr>
    </w:p>
    <w:p w14:paraId="159F4676" w14:textId="77777777" w:rsidR="00BA57AC" w:rsidRPr="00DB3A4D" w:rsidRDefault="00BA57AC" w:rsidP="00BA57AC">
      <w:pPr>
        <w:shd w:val="clear" w:color="auto" w:fill="DEEAF6"/>
        <w:spacing w:after="120"/>
        <w:jc w:val="both"/>
        <w:rPr>
          <w:rFonts w:asciiTheme="minorHAnsi" w:eastAsia="Calibri" w:hAnsiTheme="minorHAnsi" w:cstheme="minorHAnsi"/>
          <w:b/>
          <w:bCs/>
          <w:sz w:val="20"/>
          <w:szCs w:val="20"/>
        </w:rPr>
      </w:pPr>
      <w:r w:rsidRPr="00DB3A4D">
        <w:rPr>
          <w:rFonts w:asciiTheme="minorHAnsi" w:eastAsia="Calibri" w:hAnsiTheme="minorHAnsi" w:cstheme="minorHAnsi"/>
          <w:b/>
          <w:bCs/>
          <w:sz w:val="20"/>
          <w:szCs w:val="20"/>
        </w:rPr>
        <w:t xml:space="preserve">Na záver sa body spočítajú. </w:t>
      </w:r>
    </w:p>
    <w:p w14:paraId="1A5EE088" w14:textId="77777777" w:rsidR="00BA57AC" w:rsidRPr="00DB3A4D" w:rsidRDefault="00BA57AC" w:rsidP="00BA57AC">
      <w:pPr>
        <w:shd w:val="clear" w:color="auto" w:fill="DEEAF6"/>
        <w:spacing w:after="120"/>
        <w:jc w:val="both"/>
        <w:rPr>
          <w:rFonts w:asciiTheme="minorHAnsi" w:eastAsia="Calibri" w:hAnsiTheme="minorHAnsi" w:cstheme="minorHAnsi"/>
          <w:b/>
          <w:bCs/>
          <w:sz w:val="20"/>
          <w:szCs w:val="20"/>
        </w:rPr>
      </w:pPr>
      <w:r w:rsidRPr="00DB3A4D">
        <w:rPr>
          <w:rFonts w:asciiTheme="minorHAnsi" w:eastAsia="Calibri" w:hAnsiTheme="minorHAnsi" w:cstheme="minorHAnsi"/>
          <w:b/>
          <w:bCs/>
          <w:sz w:val="20"/>
          <w:szCs w:val="20"/>
        </w:rPr>
        <w:t xml:space="preserve">Úspešným uchádzačom sa stane uchádzač, ktorý získa najväčší počet bodov. </w:t>
      </w:r>
    </w:p>
    <w:p w14:paraId="44D875B5" w14:textId="77777777" w:rsidR="00BA57AC" w:rsidRPr="00DB3A4D"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jc w:val="both"/>
        <w:outlineLvl w:val="0"/>
        <w:rPr>
          <w:rFonts w:asciiTheme="minorHAnsi" w:eastAsia="Calibri" w:hAnsiTheme="minorHAnsi" w:cstheme="minorHAnsi"/>
          <w:b/>
          <w:bCs/>
          <w:color w:val="000000"/>
          <w:sz w:val="20"/>
          <w:szCs w:val="20"/>
          <w:u w:color="000000"/>
          <w:bdr w:val="nil"/>
        </w:rPr>
      </w:pPr>
      <w:r w:rsidRPr="00DB3A4D">
        <w:rPr>
          <w:rFonts w:asciiTheme="minorHAnsi" w:eastAsia="Calibri" w:hAnsiTheme="minorHAnsi" w:cstheme="minorHAnsi"/>
          <w:b/>
          <w:bCs/>
          <w:color w:val="000000"/>
          <w:sz w:val="20"/>
          <w:szCs w:val="20"/>
          <w:u w:color="000000"/>
          <w:bdr w:val="nil"/>
        </w:rPr>
        <w:t xml:space="preserve">Poradie uchádzačov v prípade rovnosti celkového počtu bodov na základe Návrhu na plnenie kritérií: </w:t>
      </w:r>
    </w:p>
    <w:p w14:paraId="3F28725A" w14:textId="18CB8E4D" w:rsidR="00BA57AC" w:rsidRPr="00DB3A4D"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jc w:val="both"/>
        <w:outlineLvl w:val="0"/>
        <w:rPr>
          <w:rFonts w:asciiTheme="minorHAnsi" w:eastAsia="Calibri" w:hAnsiTheme="minorHAnsi" w:cstheme="minorHAnsi"/>
          <w:color w:val="000000"/>
          <w:sz w:val="20"/>
          <w:szCs w:val="20"/>
          <w:u w:color="000000"/>
          <w:bdr w:val="nil"/>
        </w:rPr>
      </w:pPr>
      <w:r w:rsidRPr="00DB3A4D">
        <w:rPr>
          <w:rFonts w:asciiTheme="minorHAnsi" w:eastAsia="Calibri" w:hAnsiTheme="minorHAnsi" w:cstheme="minorHAnsi"/>
          <w:color w:val="000000"/>
          <w:sz w:val="20"/>
          <w:szCs w:val="20"/>
          <w:u w:color="000000"/>
          <w:bdr w:val="nil"/>
        </w:rPr>
        <w:t xml:space="preserve">V prípade rovnosti výsledného, celkového počtu bodov zaokrúhleného na dve desatinné miesta získa lepšiu pozíciu z hľadiska poradia ponuka s vyšším počtom bodov za </w:t>
      </w:r>
      <w:r w:rsidR="00A32125" w:rsidRPr="00DB3A4D">
        <w:rPr>
          <w:rFonts w:asciiTheme="minorHAnsi" w:eastAsia="Calibri" w:hAnsiTheme="minorHAnsi" w:cstheme="minorHAnsi"/>
          <w:color w:val="000000"/>
          <w:sz w:val="20"/>
          <w:szCs w:val="20"/>
          <w:u w:color="000000"/>
          <w:bdr w:val="nil"/>
        </w:rPr>
        <w:t>kritérium cena tovaru.</w:t>
      </w:r>
    </w:p>
    <w:p w14:paraId="0DB7B91F" w14:textId="77777777" w:rsidR="00BA57AC" w:rsidRPr="00DB3A4D" w:rsidRDefault="00BA57AC" w:rsidP="00BA57AC">
      <w:pPr>
        <w:shd w:val="clear" w:color="auto" w:fill="DEEAF6"/>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DB3A4D" w:rsidRDefault="00BA57AC" w:rsidP="00BA57AC">
      <w:pPr>
        <w:rPr>
          <w:rFonts w:asciiTheme="minorHAnsi" w:hAnsiTheme="minorHAnsi" w:cstheme="minorHAnsi"/>
          <w:sz w:val="20"/>
          <w:szCs w:val="20"/>
        </w:rPr>
      </w:pPr>
    </w:p>
    <w:p w14:paraId="7BCD5C31" w14:textId="77777777" w:rsidR="00DB3A4D" w:rsidRDefault="00E8264E" w:rsidP="00E8264E">
      <w:pPr>
        <w:spacing w:line="264" w:lineRule="auto"/>
        <w:rPr>
          <w:rFonts w:asciiTheme="minorHAnsi" w:hAnsiTheme="minorHAnsi" w:cstheme="minorHAnsi"/>
          <w:bCs/>
          <w:sz w:val="20"/>
          <w:szCs w:val="20"/>
        </w:rPr>
      </w:pPr>
      <w:r w:rsidRPr="00DB3A4D">
        <w:rPr>
          <w:rFonts w:asciiTheme="minorHAnsi" w:hAnsiTheme="minorHAnsi" w:cstheme="minorHAnsi"/>
          <w:b/>
        </w:rPr>
        <w:t xml:space="preserve">Upozornenie </w:t>
      </w:r>
      <w:r w:rsidR="00E73092" w:rsidRPr="00DB3A4D">
        <w:rPr>
          <w:rFonts w:asciiTheme="minorHAnsi" w:hAnsiTheme="minorHAnsi" w:cstheme="minorHAnsi"/>
          <w:b/>
        </w:rPr>
        <w:t>obstarávateľa</w:t>
      </w:r>
      <w:r w:rsidRPr="00DB3A4D">
        <w:rPr>
          <w:rFonts w:asciiTheme="minorHAnsi" w:hAnsiTheme="minorHAnsi" w:cstheme="minorHAnsi"/>
          <w:bCs/>
          <w:sz w:val="20"/>
          <w:szCs w:val="20"/>
        </w:rPr>
        <w:t xml:space="preserve">: </w:t>
      </w:r>
    </w:p>
    <w:p w14:paraId="2D0DAE78" w14:textId="7F93D5BC" w:rsidR="0032741A" w:rsidRPr="0032741A" w:rsidRDefault="0032741A" w:rsidP="0032741A">
      <w:pPr>
        <w:pStyle w:val="Default"/>
        <w:jc w:val="both"/>
        <w:rPr>
          <w:rFonts w:asciiTheme="minorHAnsi" w:hAnsiTheme="minorHAnsi" w:cstheme="minorHAnsi"/>
          <w:sz w:val="20"/>
          <w:szCs w:val="20"/>
        </w:rPr>
      </w:pPr>
      <w:r>
        <w:rPr>
          <w:rFonts w:asciiTheme="minorHAnsi" w:hAnsiTheme="minorHAnsi" w:cstheme="minorHAnsi"/>
          <w:sz w:val="20"/>
          <w:szCs w:val="20"/>
        </w:rPr>
        <w:t>V</w:t>
      </w:r>
      <w:r w:rsidRPr="0032741A">
        <w:rPr>
          <w:rFonts w:asciiTheme="minorHAnsi" w:hAnsiTheme="minorHAnsi" w:cstheme="minorHAnsi"/>
          <w:sz w:val="20"/>
          <w:szCs w:val="20"/>
        </w:rPr>
        <w:t xml:space="preserve"> </w:t>
      </w:r>
      <w:r w:rsidRPr="0032741A">
        <w:rPr>
          <w:rFonts w:asciiTheme="minorHAnsi" w:hAnsiTheme="minorHAnsi" w:cstheme="minorHAnsi"/>
          <w:sz w:val="20"/>
          <w:szCs w:val="20"/>
        </w:rPr>
        <w:t xml:space="preserve">rozsudku Súdneho dvora Európskej zo dňa 27. 11. 2011 vo veci Lombardini a </w:t>
      </w:r>
      <w:proofErr w:type="spellStart"/>
      <w:r w:rsidRPr="0032741A">
        <w:rPr>
          <w:rFonts w:asciiTheme="minorHAnsi" w:hAnsiTheme="minorHAnsi" w:cstheme="minorHAnsi"/>
          <w:sz w:val="20"/>
          <w:szCs w:val="20"/>
        </w:rPr>
        <w:t>Mantovani</w:t>
      </w:r>
      <w:proofErr w:type="spellEnd"/>
      <w:r w:rsidRPr="0032741A">
        <w:rPr>
          <w:rFonts w:asciiTheme="minorHAnsi" w:hAnsiTheme="minorHAnsi" w:cstheme="minorHAnsi"/>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7268C9D9" w14:textId="77777777" w:rsidR="0032741A" w:rsidRDefault="0032741A" w:rsidP="00DB3A4D">
      <w:pPr>
        <w:spacing w:line="264" w:lineRule="auto"/>
        <w:jc w:val="both"/>
        <w:rPr>
          <w:rFonts w:asciiTheme="minorHAnsi" w:hAnsiTheme="minorHAnsi" w:cstheme="minorHAnsi"/>
          <w:bCs/>
          <w:sz w:val="20"/>
          <w:szCs w:val="20"/>
        </w:rPr>
      </w:pPr>
    </w:p>
    <w:p w14:paraId="47FAE193" w14:textId="1ECD694B" w:rsidR="00E73092" w:rsidRPr="00DB3A4D" w:rsidRDefault="00DB3A4D" w:rsidP="00DB3A4D">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V</w:t>
      </w:r>
      <w:r w:rsidR="00E73092" w:rsidRPr="00DB3A4D">
        <w:rPr>
          <w:rFonts w:asciiTheme="minorHAnsi" w:hAnsiTheme="minorHAnsi" w:cstheme="minorHAnsi"/>
          <w:bCs/>
          <w:sz w:val="20"/>
          <w:szCs w:val="20"/>
        </w:rPr>
        <w:t> </w:t>
      </w:r>
      <w:r w:rsidR="00E8264E" w:rsidRPr="00DB3A4D">
        <w:rPr>
          <w:rFonts w:asciiTheme="minorHAnsi" w:hAnsiTheme="minorHAnsi" w:cstheme="minorHAnsi"/>
          <w:bCs/>
          <w:sz w:val="20"/>
          <w:szCs w:val="20"/>
        </w:rPr>
        <w:t>prípade</w:t>
      </w:r>
      <w:r w:rsidR="00E73092" w:rsidRPr="00DB3A4D">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že ponuka </w:t>
      </w:r>
      <w:r w:rsidR="00E73092" w:rsidRPr="00DB3A4D">
        <w:rPr>
          <w:rFonts w:asciiTheme="minorHAnsi" w:hAnsiTheme="minorHAnsi" w:cstheme="minorHAnsi"/>
          <w:bCs/>
          <w:sz w:val="20"/>
          <w:szCs w:val="20"/>
        </w:rPr>
        <w:t>uchádzača</w:t>
      </w:r>
      <w:r w:rsidR="00E8264E" w:rsidRPr="00DB3A4D">
        <w:rPr>
          <w:rFonts w:asciiTheme="minorHAnsi" w:hAnsiTheme="minorHAnsi" w:cstheme="minorHAnsi"/>
          <w:bCs/>
          <w:sz w:val="20"/>
          <w:szCs w:val="20"/>
        </w:rPr>
        <w:t xml:space="preserve"> čo sa </w:t>
      </w:r>
      <w:r w:rsidR="00E73092" w:rsidRPr="00DB3A4D">
        <w:rPr>
          <w:rFonts w:asciiTheme="minorHAnsi" w:hAnsiTheme="minorHAnsi" w:cstheme="minorHAnsi"/>
          <w:bCs/>
          <w:sz w:val="20"/>
          <w:szCs w:val="20"/>
        </w:rPr>
        <w:t>týka</w:t>
      </w:r>
      <w:r w:rsidR="00E8264E" w:rsidRPr="00DB3A4D">
        <w:rPr>
          <w:rFonts w:asciiTheme="minorHAnsi" w:hAnsiTheme="minorHAnsi" w:cstheme="minorHAnsi"/>
          <w:bCs/>
          <w:sz w:val="20"/>
          <w:szCs w:val="20"/>
        </w:rPr>
        <w:t xml:space="preserve"> </w:t>
      </w:r>
      <w:r w:rsidR="00E73092" w:rsidRPr="00DB3A4D">
        <w:rPr>
          <w:rFonts w:asciiTheme="minorHAnsi" w:hAnsiTheme="minorHAnsi" w:cstheme="minorHAnsi"/>
          <w:bCs/>
          <w:sz w:val="20"/>
          <w:szCs w:val="20"/>
        </w:rPr>
        <w:t>cenového</w:t>
      </w:r>
      <w:r w:rsidR="00E8264E" w:rsidRPr="00DB3A4D">
        <w:rPr>
          <w:rFonts w:asciiTheme="minorHAnsi" w:hAnsiTheme="minorHAnsi" w:cstheme="minorHAnsi"/>
          <w:bCs/>
          <w:sz w:val="20"/>
          <w:szCs w:val="20"/>
        </w:rPr>
        <w:t xml:space="preserve"> </w:t>
      </w:r>
      <w:r w:rsidR="00E73092" w:rsidRPr="00DB3A4D">
        <w:rPr>
          <w:rFonts w:asciiTheme="minorHAnsi" w:hAnsiTheme="minorHAnsi" w:cstheme="minorHAnsi"/>
          <w:bCs/>
          <w:sz w:val="20"/>
          <w:szCs w:val="20"/>
        </w:rPr>
        <w:t>návrhu</w:t>
      </w:r>
      <w:r w:rsidR="00E8264E" w:rsidRPr="00DB3A4D">
        <w:rPr>
          <w:rFonts w:asciiTheme="minorHAnsi" w:hAnsiTheme="minorHAnsi" w:cstheme="minorHAnsi"/>
          <w:bCs/>
          <w:sz w:val="20"/>
          <w:szCs w:val="20"/>
        </w:rPr>
        <w:t xml:space="preserve"> bude o </w:t>
      </w:r>
      <w:r>
        <w:rPr>
          <w:rFonts w:asciiTheme="minorHAnsi" w:hAnsiTheme="minorHAnsi" w:cstheme="minorHAnsi"/>
          <w:bCs/>
          <w:sz w:val="20"/>
          <w:szCs w:val="20"/>
        </w:rPr>
        <w:t xml:space="preserve"> </w:t>
      </w:r>
      <w:r w:rsidR="00E8264E" w:rsidRPr="00DB3A4D">
        <w:rPr>
          <w:rFonts w:asciiTheme="minorHAnsi" w:hAnsiTheme="minorHAnsi" w:cstheme="minorHAnsi"/>
          <w:bCs/>
          <w:sz w:val="20"/>
          <w:szCs w:val="20"/>
        </w:rPr>
        <w:t>25% a viac nižšia ako je určená predpokladaná hodnota zákazky v tejto výzve</w:t>
      </w:r>
      <w:r w:rsidR="00E73092" w:rsidRPr="00DB3A4D">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je uchádzač povinný v rámci svojej ponuky predložiť doklady</w:t>
      </w:r>
      <w:r>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ktorými preukáže</w:t>
      </w:r>
      <w:r>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že jeho ponuka (čo sa týka ceny) nepredstavuje </w:t>
      </w:r>
      <w:r w:rsidR="00E73092" w:rsidRPr="00DB3A4D">
        <w:rPr>
          <w:rFonts w:asciiTheme="minorHAnsi" w:hAnsiTheme="minorHAnsi" w:cstheme="minorHAnsi"/>
          <w:bCs/>
          <w:sz w:val="20"/>
          <w:szCs w:val="20"/>
        </w:rPr>
        <w:t>mimoriadne</w:t>
      </w:r>
      <w:r w:rsidR="00E8264E" w:rsidRPr="00DB3A4D">
        <w:rPr>
          <w:rFonts w:asciiTheme="minorHAnsi" w:hAnsiTheme="minorHAnsi" w:cstheme="minorHAnsi"/>
          <w:bCs/>
          <w:sz w:val="20"/>
          <w:szCs w:val="20"/>
        </w:rPr>
        <w:t xml:space="preserve"> nízku ponuku a to: </w:t>
      </w:r>
    </w:p>
    <w:p w14:paraId="684784B2" w14:textId="77777777" w:rsidR="00FE6A55" w:rsidRPr="00DB3A4D" w:rsidRDefault="00E8264E" w:rsidP="00DB3A4D">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a) doklad o potvrdení ceny (bez DPH)</w:t>
      </w:r>
      <w:r w:rsidR="004108AF" w:rsidRPr="00DB3A4D">
        <w:rPr>
          <w:rFonts w:asciiTheme="minorHAnsi" w:hAnsiTheme="minorHAnsi" w:cstheme="minorHAnsi"/>
          <w:bCs/>
          <w:sz w:val="20"/>
          <w:szCs w:val="20"/>
        </w:rPr>
        <w:t xml:space="preserve"> od výrobcu </w:t>
      </w:r>
      <w:r w:rsidR="00E73092" w:rsidRPr="00DB3A4D">
        <w:rPr>
          <w:rFonts w:asciiTheme="minorHAnsi" w:hAnsiTheme="minorHAnsi" w:cstheme="minorHAnsi"/>
          <w:bCs/>
          <w:sz w:val="20"/>
          <w:szCs w:val="20"/>
        </w:rPr>
        <w:t>ponúkaného</w:t>
      </w:r>
      <w:r w:rsidR="004108AF" w:rsidRPr="00DB3A4D">
        <w:rPr>
          <w:rFonts w:asciiTheme="minorHAnsi" w:hAnsiTheme="minorHAnsi" w:cstheme="minorHAnsi"/>
          <w:bCs/>
          <w:sz w:val="20"/>
          <w:szCs w:val="20"/>
        </w:rPr>
        <w:t xml:space="preserve"> tovaru s </w:t>
      </w:r>
      <w:r w:rsidR="00E73092" w:rsidRPr="00DB3A4D">
        <w:rPr>
          <w:rFonts w:asciiTheme="minorHAnsi" w:hAnsiTheme="minorHAnsi" w:cstheme="minorHAnsi"/>
          <w:bCs/>
          <w:sz w:val="20"/>
          <w:szCs w:val="20"/>
        </w:rPr>
        <w:t>uvedením</w:t>
      </w:r>
      <w:r w:rsidR="004108AF" w:rsidRPr="00DB3A4D">
        <w:rPr>
          <w:rFonts w:asciiTheme="minorHAnsi" w:hAnsiTheme="minorHAnsi" w:cstheme="minorHAnsi"/>
          <w:bCs/>
          <w:sz w:val="20"/>
          <w:szCs w:val="20"/>
        </w:rPr>
        <w:t xml:space="preserve"> názvu výrobku a typového označenia výrobku. Doklad musí byť predložený v slovenskom jazyku alebo českom jazyku. V prípade preloženia dokladu v inom jazyku, </w:t>
      </w:r>
      <w:r w:rsidR="00FE6A55" w:rsidRPr="00DB3A4D">
        <w:rPr>
          <w:rFonts w:asciiTheme="minorHAnsi" w:hAnsiTheme="minorHAnsi" w:cstheme="minorHAnsi"/>
          <w:bCs/>
          <w:sz w:val="20"/>
          <w:szCs w:val="20"/>
        </w:rPr>
        <w:t>uchádzač</w:t>
      </w:r>
      <w:r w:rsidR="004108AF" w:rsidRPr="00DB3A4D">
        <w:rPr>
          <w:rFonts w:asciiTheme="minorHAnsi" w:hAnsiTheme="minorHAnsi" w:cstheme="minorHAnsi"/>
          <w:bCs/>
          <w:sz w:val="20"/>
          <w:szCs w:val="20"/>
        </w:rPr>
        <w:t xml:space="preserve"> je povinný predložiť aj jeho úradný preklad do slovenského</w:t>
      </w:r>
      <w:r w:rsidR="00FE6A55" w:rsidRPr="00DB3A4D">
        <w:rPr>
          <w:rFonts w:asciiTheme="minorHAnsi" w:hAnsiTheme="minorHAnsi" w:cstheme="minorHAnsi"/>
          <w:bCs/>
          <w:sz w:val="20"/>
          <w:szCs w:val="20"/>
        </w:rPr>
        <w:t xml:space="preserve"> jazyka</w:t>
      </w:r>
      <w:r w:rsidR="004108AF" w:rsidRPr="00DB3A4D">
        <w:rPr>
          <w:rFonts w:asciiTheme="minorHAnsi" w:hAnsiTheme="minorHAnsi" w:cstheme="minorHAnsi"/>
          <w:bCs/>
          <w:sz w:val="20"/>
          <w:szCs w:val="20"/>
        </w:rPr>
        <w:t xml:space="preserve"> alebo </w:t>
      </w:r>
      <w:r w:rsidR="00FE6A55" w:rsidRPr="00DB3A4D">
        <w:rPr>
          <w:rFonts w:asciiTheme="minorHAnsi" w:hAnsiTheme="minorHAnsi" w:cstheme="minorHAnsi"/>
          <w:bCs/>
          <w:sz w:val="20"/>
          <w:szCs w:val="20"/>
        </w:rPr>
        <w:t>českého</w:t>
      </w:r>
      <w:r w:rsidR="004108AF" w:rsidRPr="00DB3A4D">
        <w:rPr>
          <w:rFonts w:asciiTheme="minorHAnsi" w:hAnsiTheme="minorHAnsi" w:cstheme="minorHAnsi"/>
          <w:bCs/>
          <w:sz w:val="20"/>
          <w:szCs w:val="20"/>
        </w:rPr>
        <w:t xml:space="preserve"> jazyka. </w:t>
      </w:r>
    </w:p>
    <w:p w14:paraId="6D420CBF" w14:textId="3B045B39" w:rsidR="00DB3A4D" w:rsidRDefault="00FE6A55" w:rsidP="00DB3A4D">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b</w:t>
      </w:r>
      <w:r w:rsidR="004108AF" w:rsidRPr="00DB3A4D">
        <w:rPr>
          <w:rFonts w:asciiTheme="minorHAnsi" w:hAnsiTheme="minorHAnsi" w:cstheme="minorHAnsi"/>
          <w:bCs/>
          <w:sz w:val="20"/>
          <w:szCs w:val="20"/>
        </w:rPr>
        <w:t xml:space="preserve">) kalkuláciu ceny, </w:t>
      </w:r>
      <w:proofErr w:type="spellStart"/>
      <w:r w:rsidR="004108AF" w:rsidRPr="00DB3A4D">
        <w:rPr>
          <w:rFonts w:asciiTheme="minorHAnsi" w:hAnsiTheme="minorHAnsi" w:cstheme="minorHAnsi"/>
          <w:bCs/>
          <w:sz w:val="20"/>
          <w:szCs w:val="20"/>
        </w:rPr>
        <w:t>t.j</w:t>
      </w:r>
      <w:proofErr w:type="spellEnd"/>
      <w:r w:rsidR="004108AF" w:rsidRPr="00DB3A4D">
        <w:rPr>
          <w:rFonts w:asciiTheme="minorHAnsi" w:hAnsiTheme="minorHAnsi" w:cstheme="minorHAnsi"/>
          <w:bCs/>
          <w:sz w:val="20"/>
          <w:szCs w:val="20"/>
        </w:rPr>
        <w:t>. kalkulačný rozbor ceny</w:t>
      </w:r>
      <w:r w:rsidR="004F154A">
        <w:rPr>
          <w:rFonts w:asciiTheme="minorHAnsi" w:hAnsiTheme="minorHAnsi" w:cstheme="minorHAnsi"/>
          <w:bCs/>
          <w:sz w:val="20"/>
          <w:szCs w:val="20"/>
        </w:rPr>
        <w:t xml:space="preserve"> jednotlivých položiek, ktorými sú:</w:t>
      </w:r>
    </w:p>
    <w:p w14:paraId="4EBF10FA" w14:textId="143F5B04" w:rsidR="004F154A" w:rsidRDefault="004F154A" w:rsidP="004F154A">
      <w:pPr>
        <w:pStyle w:val="Odsekzoznamu"/>
        <w:numPr>
          <w:ilvl w:val="0"/>
          <w:numId w:val="37"/>
        </w:numPr>
        <w:spacing w:line="264" w:lineRule="auto"/>
        <w:jc w:val="both"/>
        <w:rPr>
          <w:rFonts w:asciiTheme="minorHAnsi" w:hAnsiTheme="minorHAnsi" w:cstheme="minorHAnsi"/>
          <w:bCs/>
          <w:sz w:val="20"/>
          <w:szCs w:val="20"/>
        </w:rPr>
      </w:pPr>
      <w:r>
        <w:rPr>
          <w:rFonts w:asciiTheme="minorHAnsi" w:hAnsiTheme="minorHAnsi" w:cstheme="minorHAnsi"/>
          <w:bCs/>
          <w:sz w:val="20"/>
          <w:szCs w:val="20"/>
        </w:rPr>
        <w:t> </w:t>
      </w:r>
      <w:bookmarkStart w:id="0" w:name="_Hlk112847325"/>
      <w:r w:rsidR="00FE6A55" w:rsidRPr="004F154A">
        <w:rPr>
          <w:rFonts w:asciiTheme="minorHAnsi" w:hAnsiTheme="minorHAnsi" w:cstheme="minorHAnsi"/>
          <w:bCs/>
          <w:sz w:val="20"/>
          <w:szCs w:val="20"/>
        </w:rPr>
        <w:t xml:space="preserve">Nerezová násypka pre príjem hrozna 20 ton s </w:t>
      </w:r>
      <w:proofErr w:type="spellStart"/>
      <w:r w:rsidR="00FE6A55" w:rsidRPr="004F154A">
        <w:rPr>
          <w:rFonts w:asciiTheme="minorHAnsi" w:hAnsiTheme="minorHAnsi" w:cstheme="minorHAnsi"/>
          <w:bCs/>
          <w:sz w:val="20"/>
          <w:szCs w:val="20"/>
        </w:rPr>
        <w:t>tenzometrickými</w:t>
      </w:r>
      <w:proofErr w:type="spellEnd"/>
      <w:r w:rsidR="00FE6A55" w:rsidRPr="004F154A">
        <w:rPr>
          <w:rFonts w:asciiTheme="minorHAnsi" w:hAnsiTheme="minorHAnsi" w:cstheme="minorHAnsi"/>
          <w:bCs/>
          <w:sz w:val="20"/>
          <w:szCs w:val="20"/>
        </w:rPr>
        <w:t xml:space="preserve"> váhami </w:t>
      </w:r>
      <w:bookmarkEnd w:id="0"/>
    </w:p>
    <w:p w14:paraId="1F4B8C78" w14:textId="6F198E8F" w:rsidR="00BA57AC" w:rsidRPr="004F154A" w:rsidRDefault="004F154A" w:rsidP="004F154A">
      <w:pPr>
        <w:pStyle w:val="Odsekzoznamu"/>
        <w:numPr>
          <w:ilvl w:val="0"/>
          <w:numId w:val="37"/>
        </w:numPr>
        <w:spacing w:line="264" w:lineRule="auto"/>
        <w:jc w:val="both"/>
        <w:rPr>
          <w:rFonts w:asciiTheme="minorHAnsi" w:hAnsiTheme="minorHAnsi" w:cstheme="minorHAnsi"/>
          <w:bCs/>
          <w:sz w:val="20"/>
          <w:szCs w:val="20"/>
        </w:rPr>
      </w:pPr>
      <w:r>
        <w:rPr>
          <w:rFonts w:asciiTheme="minorHAnsi" w:hAnsiTheme="minorHAnsi" w:cstheme="minorHAnsi"/>
          <w:bCs/>
          <w:sz w:val="20"/>
          <w:szCs w:val="20"/>
        </w:rPr>
        <w:t> </w:t>
      </w:r>
      <w:proofErr w:type="spellStart"/>
      <w:r w:rsidR="00FE6A55" w:rsidRPr="004F154A">
        <w:rPr>
          <w:rFonts w:asciiTheme="minorHAnsi" w:hAnsiTheme="minorHAnsi" w:cstheme="minorHAnsi"/>
          <w:bCs/>
          <w:sz w:val="20"/>
          <w:szCs w:val="20"/>
        </w:rPr>
        <w:t>Mlynkoodstopkovacie</w:t>
      </w:r>
      <w:proofErr w:type="spellEnd"/>
      <w:r w:rsidR="00FE6A55" w:rsidRPr="004F154A">
        <w:rPr>
          <w:rFonts w:asciiTheme="minorHAnsi" w:hAnsiTheme="minorHAnsi" w:cstheme="minorHAnsi"/>
          <w:bCs/>
          <w:sz w:val="20"/>
          <w:szCs w:val="20"/>
        </w:rPr>
        <w:t xml:space="preserve"> zariadenie s regulovateľným výkonom do 15 ton za hodinu</w:t>
      </w:r>
    </w:p>
    <w:p w14:paraId="574BB677" w14:textId="0EA3C594" w:rsidR="00E73092" w:rsidRPr="00DB3A4D" w:rsidRDefault="00E73092" w:rsidP="00E8264E">
      <w:pPr>
        <w:spacing w:line="264" w:lineRule="auto"/>
        <w:rPr>
          <w:rFonts w:asciiTheme="minorHAnsi" w:hAnsiTheme="minorHAnsi" w:cstheme="minorHAnsi"/>
          <w:bCs/>
          <w:sz w:val="20"/>
          <w:szCs w:val="20"/>
        </w:rPr>
      </w:pPr>
    </w:p>
    <w:p w14:paraId="7DC6BBE0" w14:textId="4032609E" w:rsidR="00E73092" w:rsidRPr="00DB3A4D" w:rsidRDefault="00E73092" w:rsidP="00E73092">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a to formou rozboru ceny na báze voliteľného kalkulačného vzorca</w:t>
      </w:r>
      <w:r w:rsidR="004F154A">
        <w:rPr>
          <w:rFonts w:asciiTheme="minorHAnsi" w:hAnsiTheme="minorHAnsi" w:cstheme="minorHAnsi"/>
          <w:bCs/>
          <w:sz w:val="20"/>
          <w:szCs w:val="20"/>
        </w:rPr>
        <w:t xml:space="preserve"> ( pre každú položku)</w:t>
      </w:r>
      <w:r w:rsidRPr="00DB3A4D">
        <w:rPr>
          <w:rFonts w:asciiTheme="minorHAnsi" w:hAnsiTheme="minorHAnsi" w:cstheme="minorHAnsi"/>
          <w:bCs/>
          <w:sz w:val="20"/>
          <w:szCs w:val="20"/>
        </w:rPr>
        <w:t xml:space="preserve">, napríklad: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925"/>
        <w:gridCol w:w="1156"/>
        <w:gridCol w:w="524"/>
      </w:tblGrid>
      <w:tr w:rsidR="00E73092" w:rsidRPr="00DB3A4D" w14:paraId="62B13F40" w14:textId="77777777" w:rsidTr="00ED2C7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2280BA"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Predajná</w:t>
            </w:r>
            <w:proofErr w:type="spellEnd"/>
            <w:r w:rsidRPr="00DB3A4D">
              <w:rPr>
                <w:rFonts w:asciiTheme="minorHAnsi" w:hAnsiTheme="minorHAnsi" w:cstheme="minorHAnsi"/>
                <w:bCs/>
                <w:sz w:val="20"/>
                <w:szCs w:val="20"/>
                <w:lang w:val="en-US"/>
              </w:rPr>
              <w:t xml:space="preserve"> </w:t>
            </w:r>
            <w:proofErr w:type="spellStart"/>
            <w:r w:rsidRPr="00DB3A4D">
              <w:rPr>
                <w:rFonts w:asciiTheme="minorHAnsi" w:hAnsiTheme="minorHAnsi" w:cstheme="minorHAnsi"/>
                <w:bCs/>
                <w:sz w:val="20"/>
                <w:szCs w:val="20"/>
                <w:lang w:val="en-US"/>
              </w:rPr>
              <w:t>cena</w:t>
            </w:r>
            <w:proofErr w:type="spellEnd"/>
          </w:p>
        </w:tc>
      </w:tr>
      <w:tr w:rsidR="00E73092" w:rsidRPr="00DB3A4D" w14:paraId="7748D277" w14:textId="77777777" w:rsidTr="00ED2C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D478BB"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2868CA"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Zisk</w:t>
            </w:r>
            <w:proofErr w:type="spellEnd"/>
          </w:p>
        </w:tc>
      </w:tr>
      <w:tr w:rsidR="00E73092" w:rsidRPr="00DB3A4D" w14:paraId="75BE63E9" w14:textId="77777777" w:rsidTr="00ED2C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F0B34"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F1D99FE"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A95F6B" w14:textId="77777777" w:rsidR="00E73092" w:rsidRPr="00DB3A4D" w:rsidRDefault="00E73092" w:rsidP="00E73092">
            <w:pPr>
              <w:spacing w:line="264" w:lineRule="auto"/>
              <w:rPr>
                <w:rFonts w:asciiTheme="minorHAnsi" w:hAnsiTheme="minorHAnsi" w:cstheme="minorHAnsi"/>
                <w:bCs/>
                <w:sz w:val="20"/>
                <w:szCs w:val="20"/>
                <w:lang w:val="en-US"/>
              </w:rPr>
            </w:pPr>
          </w:p>
        </w:tc>
      </w:tr>
      <w:tr w:rsidR="00E73092" w:rsidRPr="00DB3A4D" w14:paraId="3AEA355C" w14:textId="77777777" w:rsidTr="00ED2C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BCBE5"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399D98B"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BA307" w14:textId="77777777" w:rsidR="00E73092" w:rsidRPr="00DB3A4D" w:rsidRDefault="00E73092" w:rsidP="00E73092">
            <w:pPr>
              <w:spacing w:line="264" w:lineRule="auto"/>
              <w:rPr>
                <w:rFonts w:asciiTheme="minorHAnsi" w:hAnsiTheme="minorHAnsi" w:cstheme="minorHAnsi"/>
                <w:bCs/>
                <w:sz w:val="20"/>
                <w:szCs w:val="20"/>
                <w:lang w:val="en-US"/>
              </w:rPr>
            </w:pPr>
          </w:p>
        </w:tc>
      </w:tr>
      <w:tr w:rsidR="00E73092" w:rsidRPr="00DB3A4D" w14:paraId="4125094A" w14:textId="77777777" w:rsidTr="00ED2C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DE0F7" w14:textId="77777777" w:rsidR="00E73092" w:rsidRPr="00DB3A4D" w:rsidRDefault="00E73092" w:rsidP="00E73092">
            <w:pPr>
              <w:spacing w:line="264" w:lineRule="auto"/>
              <w:rPr>
                <w:rFonts w:asciiTheme="minorHAnsi" w:hAnsiTheme="minorHAnsi" w:cstheme="minorHAnsi"/>
                <w:bCs/>
                <w:sz w:val="20"/>
                <w:szCs w:val="20"/>
                <w:lang w:val="en-US"/>
              </w:rPr>
            </w:pPr>
            <w:r w:rsidRPr="00DB3A4D">
              <w:rPr>
                <w:rFonts w:asciiTheme="minorHAnsi" w:hAnsiTheme="minorHAnsi" w:cstheme="minorHAnsi"/>
                <w:bCs/>
                <w:sz w:val="20"/>
                <w:szCs w:val="20"/>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7C35B4"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Hrubé</w:t>
            </w:r>
            <w:proofErr w:type="spellEnd"/>
            <w:r w:rsidRPr="00DB3A4D">
              <w:rPr>
                <w:rFonts w:asciiTheme="minorHAnsi" w:hAnsiTheme="minorHAnsi" w:cstheme="minorHAnsi"/>
                <w:bCs/>
                <w:sz w:val="20"/>
                <w:szCs w:val="20"/>
                <w:lang w:val="en-US"/>
              </w:rPr>
              <w:t xml:space="preserve"> </w:t>
            </w:r>
            <w:proofErr w:type="spellStart"/>
            <w:r w:rsidRPr="00DB3A4D">
              <w:rPr>
                <w:rFonts w:asciiTheme="minorHAnsi" w:hAnsiTheme="minorHAnsi" w:cstheme="minorHAnsi"/>
                <w:bCs/>
                <w:sz w:val="20"/>
                <w:szCs w:val="20"/>
                <w:lang w:val="en-US"/>
              </w:rPr>
              <w:t>rozpätie</w:t>
            </w:r>
            <w:proofErr w:type="spellEnd"/>
            <w:r w:rsidRPr="00DB3A4D">
              <w:rPr>
                <w:rFonts w:asciiTheme="minorHAnsi" w:hAnsiTheme="minorHAnsi" w:cstheme="minorHAnsi"/>
                <w:bCs/>
                <w:sz w:val="20"/>
                <w:szCs w:val="20"/>
                <w:lang w:val="en-US"/>
              </w:rPr>
              <w:t xml:space="preserve"> (</w:t>
            </w:r>
            <w:proofErr w:type="spellStart"/>
            <w:r w:rsidRPr="00DB3A4D">
              <w:rPr>
                <w:rFonts w:asciiTheme="minorHAnsi" w:hAnsiTheme="minorHAnsi" w:cstheme="minorHAnsi"/>
                <w:bCs/>
                <w:sz w:val="20"/>
                <w:szCs w:val="20"/>
                <w:lang w:val="en-US"/>
              </w:rPr>
              <w:t>Hr</w:t>
            </w:r>
            <w:proofErr w:type="spellEnd"/>
            <w:r w:rsidRPr="00DB3A4D">
              <w:rPr>
                <w:rFonts w:asciiTheme="minorHAnsi" w:hAnsiTheme="minorHAnsi" w:cstheme="minorHAnsi"/>
                <w:bCs/>
                <w:sz w:val="20"/>
                <w:szCs w:val="20"/>
                <w:lang w:val="en-US"/>
              </w:rPr>
              <w:t>)</w:t>
            </w:r>
          </w:p>
        </w:tc>
      </w:tr>
      <w:tr w:rsidR="00E73092" w:rsidRPr="00DB3A4D" w14:paraId="22CFFB27" w14:textId="77777777" w:rsidTr="00ED2C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23FFD" w14:textId="77777777" w:rsidR="00E73092" w:rsidRPr="00DB3A4D" w:rsidRDefault="00E73092" w:rsidP="00E73092">
            <w:pPr>
              <w:spacing w:line="264" w:lineRule="auto"/>
              <w:rPr>
                <w:rFonts w:asciiTheme="minorHAnsi" w:hAnsiTheme="minorHAnsi" w:cstheme="minorHAnsi"/>
                <w:bCs/>
                <w:sz w:val="20"/>
                <w:szCs w:val="20"/>
                <w:lang w:val="en-US"/>
              </w:rPr>
            </w:pPr>
            <w:r w:rsidRPr="00DB3A4D">
              <w:rPr>
                <w:rFonts w:asciiTheme="minorHAnsi" w:hAnsiTheme="minorHAnsi" w:cstheme="minorHAnsi"/>
                <w:bCs/>
                <w:sz w:val="20"/>
                <w:szCs w:val="20"/>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BD9A2A" w14:textId="77777777" w:rsidR="00E73092" w:rsidRPr="00DB3A4D" w:rsidRDefault="00E73092" w:rsidP="00E73092">
            <w:pPr>
              <w:spacing w:line="264" w:lineRule="auto"/>
              <w:rPr>
                <w:rFonts w:asciiTheme="minorHAnsi" w:hAnsiTheme="minorHAnsi" w:cstheme="minorHAnsi"/>
                <w:bCs/>
                <w:sz w:val="20"/>
                <w:szCs w:val="20"/>
                <w:lang w:val="en-US"/>
              </w:rPr>
            </w:pPr>
            <w:proofErr w:type="spellStart"/>
            <w:r w:rsidRPr="00DB3A4D">
              <w:rPr>
                <w:rFonts w:asciiTheme="minorHAnsi" w:hAnsiTheme="minorHAnsi" w:cstheme="minorHAnsi"/>
                <w:bCs/>
                <w:sz w:val="20"/>
                <w:szCs w:val="20"/>
                <w:lang w:val="en-US"/>
              </w:rPr>
              <w:t>Marža</w:t>
            </w:r>
            <w:proofErr w:type="spellEnd"/>
            <w:r w:rsidRPr="00DB3A4D">
              <w:rPr>
                <w:rFonts w:asciiTheme="minorHAnsi" w:hAnsiTheme="minorHAnsi" w:cstheme="minorHAnsi"/>
                <w:bCs/>
                <w:sz w:val="20"/>
                <w:szCs w:val="20"/>
                <w:lang w:val="en-US"/>
              </w:rPr>
              <w:t xml:space="preserve"> (</w:t>
            </w:r>
            <w:proofErr w:type="spellStart"/>
            <w:r w:rsidRPr="00DB3A4D">
              <w:rPr>
                <w:rFonts w:asciiTheme="minorHAnsi" w:hAnsiTheme="minorHAnsi" w:cstheme="minorHAnsi"/>
                <w:bCs/>
                <w:sz w:val="20"/>
                <w:szCs w:val="20"/>
                <w:lang w:val="en-US"/>
              </w:rPr>
              <w:t>Mž</w:t>
            </w:r>
            <w:proofErr w:type="spellEnd"/>
            <w:r w:rsidRPr="00DB3A4D">
              <w:rPr>
                <w:rFonts w:asciiTheme="minorHAnsi" w:hAnsiTheme="minorHAnsi" w:cstheme="minorHAnsi"/>
                <w:bCs/>
                <w:sz w:val="20"/>
                <w:szCs w:val="20"/>
                <w:lang w:val="en-US"/>
              </w:rPr>
              <w:t>)</w:t>
            </w:r>
          </w:p>
        </w:tc>
      </w:tr>
    </w:tbl>
    <w:p w14:paraId="1FE2BBFF" w14:textId="77777777" w:rsidR="00E73092" w:rsidRPr="00DB3A4D" w:rsidRDefault="00E73092" w:rsidP="00E73092">
      <w:pPr>
        <w:spacing w:line="264" w:lineRule="auto"/>
        <w:rPr>
          <w:rFonts w:asciiTheme="minorHAnsi" w:hAnsiTheme="minorHAnsi" w:cstheme="minorHAnsi"/>
          <w:bCs/>
          <w:sz w:val="20"/>
          <w:szCs w:val="20"/>
        </w:rPr>
      </w:pPr>
    </w:p>
    <w:p w14:paraId="5852DB49" w14:textId="1E89F3F3" w:rsidR="00E73092" w:rsidRPr="00DB3A4D" w:rsidRDefault="00E73092" w:rsidP="00E73092">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00C5633D" w14:textId="67B1575A" w:rsidR="00FD4050" w:rsidRPr="00DB3A4D" w:rsidRDefault="00E73092" w:rsidP="00FE6A55">
      <w:pPr>
        <w:spacing w:line="264" w:lineRule="auto"/>
        <w:rPr>
          <w:rFonts w:asciiTheme="minorHAnsi" w:hAnsiTheme="minorHAnsi" w:cstheme="minorHAnsi"/>
          <w:bCs/>
          <w:sz w:val="20"/>
          <w:szCs w:val="20"/>
        </w:rPr>
      </w:pPr>
      <w:r w:rsidRPr="00DB3A4D">
        <w:rPr>
          <w:rFonts w:asciiTheme="minorHAnsi" w:hAnsiTheme="minorHAnsi" w:cstheme="minorHAnsi"/>
          <w:bCs/>
          <w:sz w:val="20"/>
          <w:szCs w:val="20"/>
          <w:u w:val="single"/>
        </w:rPr>
        <w:lastRenderedPageBreak/>
        <w:t xml:space="preserve">Uchádzač je však povinný uviesť v ponuke, aký kalkulačný vzorec na to použil, </w:t>
      </w:r>
      <w:proofErr w:type="spellStart"/>
      <w:r w:rsidRPr="00DB3A4D">
        <w:rPr>
          <w:rFonts w:asciiTheme="minorHAnsi" w:hAnsiTheme="minorHAnsi" w:cstheme="minorHAnsi"/>
          <w:bCs/>
          <w:sz w:val="20"/>
          <w:szCs w:val="20"/>
          <w:u w:val="single"/>
        </w:rPr>
        <w:t>t.j</w:t>
      </w:r>
      <w:proofErr w:type="spellEnd"/>
      <w:r w:rsidRPr="00DB3A4D">
        <w:rPr>
          <w:rFonts w:asciiTheme="minorHAnsi" w:hAnsiTheme="minorHAnsi" w:cstheme="minorHAnsi"/>
          <w:bCs/>
          <w:sz w:val="20"/>
          <w:szCs w:val="20"/>
          <w:u w:val="single"/>
        </w:rPr>
        <w:t>. uviesť štruktúru kalkulačného vzorca, ktorý použil.</w:t>
      </w:r>
    </w:p>
    <w:p w14:paraId="1931F012" w14:textId="6563A0AC" w:rsidR="00774215" w:rsidRDefault="00774215" w:rsidP="001827CD">
      <w:pPr>
        <w:spacing w:line="264" w:lineRule="auto"/>
        <w:ind w:left="4956"/>
        <w:rPr>
          <w:rFonts w:asciiTheme="minorHAnsi" w:hAnsiTheme="minorHAnsi" w:cstheme="minorHAnsi"/>
          <w:b/>
          <w:sz w:val="20"/>
          <w:szCs w:val="20"/>
        </w:rPr>
      </w:pPr>
    </w:p>
    <w:p w14:paraId="25C45426" w14:textId="77777777" w:rsidR="00DD6DFE" w:rsidRDefault="00DD6DFE" w:rsidP="00DD6DFE">
      <w:pPr>
        <w:pStyle w:val="Default"/>
      </w:pPr>
    </w:p>
    <w:p w14:paraId="22DE8BD4" w14:textId="4EA70C79" w:rsidR="00DD6DFE" w:rsidRDefault="00DD6DFE" w:rsidP="001827CD">
      <w:pPr>
        <w:spacing w:line="264" w:lineRule="auto"/>
        <w:ind w:left="4956"/>
        <w:rPr>
          <w:rFonts w:asciiTheme="minorHAnsi" w:hAnsiTheme="minorHAnsi" w:cstheme="minorHAnsi"/>
          <w:b/>
          <w:sz w:val="20"/>
          <w:szCs w:val="20"/>
        </w:rPr>
      </w:pPr>
    </w:p>
    <w:p w14:paraId="79964A3B" w14:textId="15AAB631" w:rsidR="00DD6DFE" w:rsidRDefault="00DD6DFE" w:rsidP="001827CD">
      <w:pPr>
        <w:spacing w:line="264" w:lineRule="auto"/>
        <w:ind w:left="4956"/>
        <w:rPr>
          <w:rFonts w:asciiTheme="minorHAnsi" w:hAnsiTheme="minorHAnsi" w:cstheme="minorHAnsi"/>
          <w:b/>
          <w:sz w:val="20"/>
          <w:szCs w:val="20"/>
        </w:rPr>
      </w:pPr>
    </w:p>
    <w:p w14:paraId="511C39E9" w14:textId="42E67DC1" w:rsidR="00DD6DFE" w:rsidRDefault="00DD6DFE" w:rsidP="001827CD">
      <w:pPr>
        <w:spacing w:line="264" w:lineRule="auto"/>
        <w:ind w:left="4956"/>
        <w:rPr>
          <w:rFonts w:asciiTheme="minorHAnsi" w:hAnsiTheme="minorHAnsi" w:cstheme="minorHAnsi"/>
          <w:b/>
          <w:sz w:val="20"/>
          <w:szCs w:val="20"/>
        </w:rPr>
      </w:pPr>
    </w:p>
    <w:p w14:paraId="1F733459" w14:textId="657B8A5A" w:rsidR="00DD6DFE" w:rsidRDefault="00DD6DFE" w:rsidP="001827CD">
      <w:pPr>
        <w:spacing w:line="264" w:lineRule="auto"/>
        <w:ind w:left="4956"/>
        <w:rPr>
          <w:rFonts w:asciiTheme="minorHAnsi" w:hAnsiTheme="minorHAnsi" w:cstheme="minorHAnsi"/>
          <w:b/>
          <w:sz w:val="20"/>
          <w:szCs w:val="20"/>
        </w:rPr>
      </w:pPr>
    </w:p>
    <w:p w14:paraId="4F777EAE" w14:textId="3643A6D6" w:rsidR="0032741A" w:rsidRDefault="0032741A" w:rsidP="001827CD">
      <w:pPr>
        <w:spacing w:line="264" w:lineRule="auto"/>
        <w:ind w:left="4956"/>
        <w:rPr>
          <w:rFonts w:asciiTheme="minorHAnsi" w:hAnsiTheme="minorHAnsi" w:cstheme="minorHAnsi"/>
          <w:b/>
          <w:sz w:val="20"/>
          <w:szCs w:val="20"/>
        </w:rPr>
      </w:pPr>
    </w:p>
    <w:p w14:paraId="5C644079" w14:textId="0D0A4EE8" w:rsidR="0032741A" w:rsidRDefault="0032741A" w:rsidP="001827CD">
      <w:pPr>
        <w:spacing w:line="264" w:lineRule="auto"/>
        <w:ind w:left="4956"/>
        <w:rPr>
          <w:rFonts w:asciiTheme="minorHAnsi" w:hAnsiTheme="minorHAnsi" w:cstheme="minorHAnsi"/>
          <w:b/>
          <w:sz w:val="20"/>
          <w:szCs w:val="20"/>
        </w:rPr>
      </w:pPr>
    </w:p>
    <w:p w14:paraId="5F81D1CD" w14:textId="125A962B" w:rsidR="0032741A" w:rsidRDefault="0032741A" w:rsidP="001827CD">
      <w:pPr>
        <w:spacing w:line="264" w:lineRule="auto"/>
        <w:ind w:left="4956"/>
        <w:rPr>
          <w:rFonts w:asciiTheme="minorHAnsi" w:hAnsiTheme="minorHAnsi" w:cstheme="minorHAnsi"/>
          <w:b/>
          <w:sz w:val="20"/>
          <w:szCs w:val="20"/>
        </w:rPr>
      </w:pPr>
    </w:p>
    <w:p w14:paraId="383FAA4A" w14:textId="7D74BB56" w:rsidR="0032741A" w:rsidRDefault="0032741A" w:rsidP="001827CD">
      <w:pPr>
        <w:spacing w:line="264" w:lineRule="auto"/>
        <w:ind w:left="4956"/>
        <w:rPr>
          <w:rFonts w:asciiTheme="minorHAnsi" w:hAnsiTheme="minorHAnsi" w:cstheme="minorHAnsi"/>
          <w:b/>
          <w:sz w:val="20"/>
          <w:szCs w:val="20"/>
        </w:rPr>
      </w:pPr>
    </w:p>
    <w:p w14:paraId="0243C603" w14:textId="7D1006A0" w:rsidR="0032741A" w:rsidRDefault="0032741A" w:rsidP="001827CD">
      <w:pPr>
        <w:spacing w:line="264" w:lineRule="auto"/>
        <w:ind w:left="4956"/>
        <w:rPr>
          <w:rFonts w:asciiTheme="minorHAnsi" w:hAnsiTheme="minorHAnsi" w:cstheme="minorHAnsi"/>
          <w:b/>
          <w:sz w:val="20"/>
          <w:szCs w:val="20"/>
        </w:rPr>
      </w:pPr>
    </w:p>
    <w:p w14:paraId="6ADB2867" w14:textId="74A9E722" w:rsidR="0032741A" w:rsidRDefault="0032741A" w:rsidP="001827CD">
      <w:pPr>
        <w:spacing w:line="264" w:lineRule="auto"/>
        <w:ind w:left="4956"/>
        <w:rPr>
          <w:rFonts w:asciiTheme="minorHAnsi" w:hAnsiTheme="minorHAnsi" w:cstheme="minorHAnsi"/>
          <w:b/>
          <w:sz w:val="20"/>
          <w:szCs w:val="20"/>
        </w:rPr>
      </w:pPr>
    </w:p>
    <w:p w14:paraId="3514FCF6" w14:textId="01393BB8" w:rsidR="0032741A" w:rsidRDefault="0032741A" w:rsidP="001827CD">
      <w:pPr>
        <w:spacing w:line="264" w:lineRule="auto"/>
        <w:ind w:left="4956"/>
        <w:rPr>
          <w:rFonts w:asciiTheme="minorHAnsi" w:hAnsiTheme="minorHAnsi" w:cstheme="minorHAnsi"/>
          <w:b/>
          <w:sz w:val="20"/>
          <w:szCs w:val="20"/>
        </w:rPr>
      </w:pPr>
    </w:p>
    <w:p w14:paraId="0BB4A6DD" w14:textId="2C72156C" w:rsidR="0032741A" w:rsidRDefault="0032741A" w:rsidP="001827CD">
      <w:pPr>
        <w:spacing w:line="264" w:lineRule="auto"/>
        <w:ind w:left="4956"/>
        <w:rPr>
          <w:rFonts w:asciiTheme="minorHAnsi" w:hAnsiTheme="minorHAnsi" w:cstheme="minorHAnsi"/>
          <w:b/>
          <w:sz w:val="20"/>
          <w:szCs w:val="20"/>
        </w:rPr>
      </w:pPr>
    </w:p>
    <w:p w14:paraId="2FACAADD" w14:textId="0E239B38" w:rsidR="0032741A" w:rsidRDefault="0032741A" w:rsidP="001827CD">
      <w:pPr>
        <w:spacing w:line="264" w:lineRule="auto"/>
        <w:ind w:left="4956"/>
        <w:rPr>
          <w:rFonts w:asciiTheme="minorHAnsi" w:hAnsiTheme="minorHAnsi" w:cstheme="minorHAnsi"/>
          <w:b/>
          <w:sz w:val="20"/>
          <w:szCs w:val="20"/>
        </w:rPr>
      </w:pPr>
    </w:p>
    <w:p w14:paraId="070674A6" w14:textId="1DB5B01A" w:rsidR="0032741A" w:rsidRDefault="0032741A" w:rsidP="001827CD">
      <w:pPr>
        <w:spacing w:line="264" w:lineRule="auto"/>
        <w:ind w:left="4956"/>
        <w:rPr>
          <w:rFonts w:asciiTheme="minorHAnsi" w:hAnsiTheme="minorHAnsi" w:cstheme="minorHAnsi"/>
          <w:b/>
          <w:sz w:val="20"/>
          <w:szCs w:val="20"/>
        </w:rPr>
      </w:pPr>
    </w:p>
    <w:p w14:paraId="5E31A295" w14:textId="31371B1D" w:rsidR="0032741A" w:rsidRDefault="0032741A" w:rsidP="001827CD">
      <w:pPr>
        <w:spacing w:line="264" w:lineRule="auto"/>
        <w:ind w:left="4956"/>
        <w:rPr>
          <w:rFonts w:asciiTheme="minorHAnsi" w:hAnsiTheme="minorHAnsi" w:cstheme="minorHAnsi"/>
          <w:b/>
          <w:sz w:val="20"/>
          <w:szCs w:val="20"/>
        </w:rPr>
      </w:pPr>
    </w:p>
    <w:p w14:paraId="2A17F5C3" w14:textId="743C0597" w:rsidR="0032741A" w:rsidRDefault="0032741A" w:rsidP="001827CD">
      <w:pPr>
        <w:spacing w:line="264" w:lineRule="auto"/>
        <w:ind w:left="4956"/>
        <w:rPr>
          <w:rFonts w:asciiTheme="minorHAnsi" w:hAnsiTheme="minorHAnsi" w:cstheme="minorHAnsi"/>
          <w:b/>
          <w:sz w:val="20"/>
          <w:szCs w:val="20"/>
        </w:rPr>
      </w:pPr>
    </w:p>
    <w:p w14:paraId="3DAF6432" w14:textId="0CA3B333" w:rsidR="0032741A" w:rsidRDefault="0032741A" w:rsidP="001827CD">
      <w:pPr>
        <w:spacing w:line="264" w:lineRule="auto"/>
        <w:ind w:left="4956"/>
        <w:rPr>
          <w:rFonts w:asciiTheme="minorHAnsi" w:hAnsiTheme="minorHAnsi" w:cstheme="minorHAnsi"/>
          <w:b/>
          <w:sz w:val="20"/>
          <w:szCs w:val="20"/>
        </w:rPr>
      </w:pPr>
    </w:p>
    <w:p w14:paraId="7F1E679E" w14:textId="4C7A0C2A" w:rsidR="0032741A" w:rsidRDefault="0032741A" w:rsidP="001827CD">
      <w:pPr>
        <w:spacing w:line="264" w:lineRule="auto"/>
        <w:ind w:left="4956"/>
        <w:rPr>
          <w:rFonts w:asciiTheme="minorHAnsi" w:hAnsiTheme="minorHAnsi" w:cstheme="minorHAnsi"/>
          <w:b/>
          <w:sz w:val="20"/>
          <w:szCs w:val="20"/>
        </w:rPr>
      </w:pPr>
    </w:p>
    <w:p w14:paraId="0131732A" w14:textId="611BC5CF" w:rsidR="0032741A" w:rsidRDefault="0032741A" w:rsidP="001827CD">
      <w:pPr>
        <w:spacing w:line="264" w:lineRule="auto"/>
        <w:ind w:left="4956"/>
        <w:rPr>
          <w:rFonts w:asciiTheme="minorHAnsi" w:hAnsiTheme="minorHAnsi" w:cstheme="minorHAnsi"/>
          <w:b/>
          <w:sz w:val="20"/>
          <w:szCs w:val="20"/>
        </w:rPr>
      </w:pPr>
    </w:p>
    <w:p w14:paraId="01806ED8" w14:textId="37290ED7" w:rsidR="0032741A" w:rsidRDefault="0032741A" w:rsidP="001827CD">
      <w:pPr>
        <w:spacing w:line="264" w:lineRule="auto"/>
        <w:ind w:left="4956"/>
        <w:rPr>
          <w:rFonts w:asciiTheme="minorHAnsi" w:hAnsiTheme="minorHAnsi" w:cstheme="minorHAnsi"/>
          <w:b/>
          <w:sz w:val="20"/>
          <w:szCs w:val="20"/>
        </w:rPr>
      </w:pPr>
    </w:p>
    <w:p w14:paraId="3D2B14B1" w14:textId="38C58D4A" w:rsidR="0032741A" w:rsidRDefault="0032741A" w:rsidP="001827CD">
      <w:pPr>
        <w:spacing w:line="264" w:lineRule="auto"/>
        <w:ind w:left="4956"/>
        <w:rPr>
          <w:rFonts w:asciiTheme="minorHAnsi" w:hAnsiTheme="minorHAnsi" w:cstheme="minorHAnsi"/>
          <w:b/>
          <w:sz w:val="20"/>
          <w:szCs w:val="20"/>
        </w:rPr>
      </w:pPr>
    </w:p>
    <w:p w14:paraId="0DCA1233" w14:textId="1C28D87D" w:rsidR="0032741A" w:rsidRDefault="0032741A" w:rsidP="001827CD">
      <w:pPr>
        <w:spacing w:line="264" w:lineRule="auto"/>
        <w:ind w:left="4956"/>
        <w:rPr>
          <w:rFonts w:asciiTheme="minorHAnsi" w:hAnsiTheme="minorHAnsi" w:cstheme="minorHAnsi"/>
          <w:b/>
          <w:sz w:val="20"/>
          <w:szCs w:val="20"/>
        </w:rPr>
      </w:pPr>
    </w:p>
    <w:p w14:paraId="66060275" w14:textId="0F99348C" w:rsidR="0032741A" w:rsidRDefault="0032741A" w:rsidP="001827CD">
      <w:pPr>
        <w:spacing w:line="264" w:lineRule="auto"/>
        <w:ind w:left="4956"/>
        <w:rPr>
          <w:rFonts w:asciiTheme="minorHAnsi" w:hAnsiTheme="minorHAnsi" w:cstheme="minorHAnsi"/>
          <w:b/>
          <w:sz w:val="20"/>
          <w:szCs w:val="20"/>
        </w:rPr>
      </w:pPr>
    </w:p>
    <w:p w14:paraId="0381A3DF" w14:textId="1F7860A7" w:rsidR="0032741A" w:rsidRDefault="0032741A" w:rsidP="001827CD">
      <w:pPr>
        <w:spacing w:line="264" w:lineRule="auto"/>
        <w:ind w:left="4956"/>
        <w:rPr>
          <w:rFonts w:asciiTheme="minorHAnsi" w:hAnsiTheme="minorHAnsi" w:cstheme="minorHAnsi"/>
          <w:b/>
          <w:sz w:val="20"/>
          <w:szCs w:val="20"/>
        </w:rPr>
      </w:pPr>
    </w:p>
    <w:p w14:paraId="6820BACF" w14:textId="4AAB96BA" w:rsidR="0032741A" w:rsidRDefault="0032741A" w:rsidP="001827CD">
      <w:pPr>
        <w:spacing w:line="264" w:lineRule="auto"/>
        <w:ind w:left="4956"/>
        <w:rPr>
          <w:rFonts w:asciiTheme="minorHAnsi" w:hAnsiTheme="minorHAnsi" w:cstheme="minorHAnsi"/>
          <w:b/>
          <w:sz w:val="20"/>
          <w:szCs w:val="20"/>
        </w:rPr>
      </w:pPr>
    </w:p>
    <w:p w14:paraId="33C23D41" w14:textId="3DB4BEBB" w:rsidR="0032741A" w:rsidRDefault="0032741A" w:rsidP="001827CD">
      <w:pPr>
        <w:spacing w:line="264" w:lineRule="auto"/>
        <w:ind w:left="4956"/>
        <w:rPr>
          <w:rFonts w:asciiTheme="minorHAnsi" w:hAnsiTheme="minorHAnsi" w:cstheme="minorHAnsi"/>
          <w:b/>
          <w:sz w:val="20"/>
          <w:szCs w:val="20"/>
        </w:rPr>
      </w:pPr>
    </w:p>
    <w:p w14:paraId="5A05D6C9" w14:textId="2D0DC878" w:rsidR="0032741A" w:rsidRDefault="0032741A" w:rsidP="001827CD">
      <w:pPr>
        <w:spacing w:line="264" w:lineRule="auto"/>
        <w:ind w:left="4956"/>
        <w:rPr>
          <w:rFonts w:asciiTheme="minorHAnsi" w:hAnsiTheme="minorHAnsi" w:cstheme="minorHAnsi"/>
          <w:b/>
          <w:sz w:val="20"/>
          <w:szCs w:val="20"/>
        </w:rPr>
      </w:pPr>
    </w:p>
    <w:p w14:paraId="04D06935" w14:textId="4A60BFEA" w:rsidR="0032741A" w:rsidRDefault="0032741A" w:rsidP="001827CD">
      <w:pPr>
        <w:spacing w:line="264" w:lineRule="auto"/>
        <w:ind w:left="4956"/>
        <w:rPr>
          <w:rFonts w:asciiTheme="minorHAnsi" w:hAnsiTheme="minorHAnsi" w:cstheme="minorHAnsi"/>
          <w:b/>
          <w:sz w:val="20"/>
          <w:szCs w:val="20"/>
        </w:rPr>
      </w:pPr>
    </w:p>
    <w:p w14:paraId="7CAF4D8B" w14:textId="6C3ED005" w:rsidR="0032741A" w:rsidRDefault="0032741A" w:rsidP="001827CD">
      <w:pPr>
        <w:spacing w:line="264" w:lineRule="auto"/>
        <w:ind w:left="4956"/>
        <w:rPr>
          <w:rFonts w:asciiTheme="minorHAnsi" w:hAnsiTheme="minorHAnsi" w:cstheme="minorHAnsi"/>
          <w:b/>
          <w:sz w:val="20"/>
          <w:szCs w:val="20"/>
        </w:rPr>
      </w:pPr>
    </w:p>
    <w:p w14:paraId="40BF39D7" w14:textId="031AC7D9" w:rsidR="0032741A" w:rsidRDefault="0032741A" w:rsidP="001827CD">
      <w:pPr>
        <w:spacing w:line="264" w:lineRule="auto"/>
        <w:ind w:left="4956"/>
        <w:rPr>
          <w:rFonts w:asciiTheme="minorHAnsi" w:hAnsiTheme="minorHAnsi" w:cstheme="minorHAnsi"/>
          <w:b/>
          <w:sz w:val="20"/>
          <w:szCs w:val="20"/>
        </w:rPr>
      </w:pPr>
    </w:p>
    <w:p w14:paraId="35718209" w14:textId="5E966192" w:rsidR="0032741A" w:rsidRDefault="0032741A" w:rsidP="001827CD">
      <w:pPr>
        <w:spacing w:line="264" w:lineRule="auto"/>
        <w:ind w:left="4956"/>
        <w:rPr>
          <w:rFonts w:asciiTheme="minorHAnsi" w:hAnsiTheme="minorHAnsi" w:cstheme="minorHAnsi"/>
          <w:b/>
          <w:sz w:val="20"/>
          <w:szCs w:val="20"/>
        </w:rPr>
      </w:pPr>
    </w:p>
    <w:p w14:paraId="4A2A07C3" w14:textId="4978A8FE" w:rsidR="0032741A" w:rsidRDefault="0032741A" w:rsidP="001827CD">
      <w:pPr>
        <w:spacing w:line="264" w:lineRule="auto"/>
        <w:ind w:left="4956"/>
        <w:rPr>
          <w:rFonts w:asciiTheme="minorHAnsi" w:hAnsiTheme="minorHAnsi" w:cstheme="minorHAnsi"/>
          <w:b/>
          <w:sz w:val="20"/>
          <w:szCs w:val="20"/>
        </w:rPr>
      </w:pPr>
    </w:p>
    <w:p w14:paraId="34F7FA5B" w14:textId="284C45FC" w:rsidR="0032741A" w:rsidRDefault="0032741A" w:rsidP="001827CD">
      <w:pPr>
        <w:spacing w:line="264" w:lineRule="auto"/>
        <w:ind w:left="4956"/>
        <w:rPr>
          <w:rFonts w:asciiTheme="minorHAnsi" w:hAnsiTheme="minorHAnsi" w:cstheme="minorHAnsi"/>
          <w:b/>
          <w:sz w:val="20"/>
          <w:szCs w:val="20"/>
        </w:rPr>
      </w:pPr>
    </w:p>
    <w:p w14:paraId="11258E9F" w14:textId="68DD1478" w:rsidR="0032741A" w:rsidRDefault="0032741A" w:rsidP="001827CD">
      <w:pPr>
        <w:spacing w:line="264" w:lineRule="auto"/>
        <w:ind w:left="4956"/>
        <w:rPr>
          <w:rFonts w:asciiTheme="minorHAnsi" w:hAnsiTheme="minorHAnsi" w:cstheme="minorHAnsi"/>
          <w:b/>
          <w:sz w:val="20"/>
          <w:szCs w:val="20"/>
        </w:rPr>
      </w:pPr>
    </w:p>
    <w:p w14:paraId="04672DF8" w14:textId="055B2591" w:rsidR="0032741A" w:rsidRDefault="0032741A" w:rsidP="001827CD">
      <w:pPr>
        <w:spacing w:line="264" w:lineRule="auto"/>
        <w:ind w:left="4956"/>
        <w:rPr>
          <w:rFonts w:asciiTheme="minorHAnsi" w:hAnsiTheme="minorHAnsi" w:cstheme="minorHAnsi"/>
          <w:b/>
          <w:sz w:val="20"/>
          <w:szCs w:val="20"/>
        </w:rPr>
      </w:pPr>
    </w:p>
    <w:p w14:paraId="14BCCE12" w14:textId="2A3A4A54" w:rsidR="0032741A" w:rsidRDefault="0032741A" w:rsidP="001827CD">
      <w:pPr>
        <w:spacing w:line="264" w:lineRule="auto"/>
        <w:ind w:left="4956"/>
        <w:rPr>
          <w:rFonts w:asciiTheme="minorHAnsi" w:hAnsiTheme="minorHAnsi" w:cstheme="minorHAnsi"/>
          <w:b/>
          <w:sz w:val="20"/>
          <w:szCs w:val="20"/>
        </w:rPr>
      </w:pPr>
    </w:p>
    <w:p w14:paraId="19423E6D" w14:textId="1D61A122" w:rsidR="0032741A" w:rsidRDefault="0032741A" w:rsidP="001827CD">
      <w:pPr>
        <w:spacing w:line="264" w:lineRule="auto"/>
        <w:ind w:left="4956"/>
        <w:rPr>
          <w:rFonts w:asciiTheme="minorHAnsi" w:hAnsiTheme="minorHAnsi" w:cstheme="minorHAnsi"/>
          <w:b/>
          <w:sz w:val="20"/>
          <w:szCs w:val="20"/>
        </w:rPr>
      </w:pPr>
    </w:p>
    <w:p w14:paraId="456F5E68" w14:textId="5C859971" w:rsidR="0032741A" w:rsidRDefault="0032741A" w:rsidP="001827CD">
      <w:pPr>
        <w:spacing w:line="264" w:lineRule="auto"/>
        <w:ind w:left="4956"/>
        <w:rPr>
          <w:rFonts w:asciiTheme="minorHAnsi" w:hAnsiTheme="minorHAnsi" w:cstheme="minorHAnsi"/>
          <w:b/>
          <w:sz w:val="20"/>
          <w:szCs w:val="20"/>
        </w:rPr>
      </w:pPr>
    </w:p>
    <w:p w14:paraId="0C5C5FD7" w14:textId="4ED58223" w:rsidR="0032741A" w:rsidRDefault="0032741A" w:rsidP="001827CD">
      <w:pPr>
        <w:spacing w:line="264" w:lineRule="auto"/>
        <w:ind w:left="4956"/>
        <w:rPr>
          <w:rFonts w:asciiTheme="minorHAnsi" w:hAnsiTheme="minorHAnsi" w:cstheme="minorHAnsi"/>
          <w:b/>
          <w:sz w:val="20"/>
          <w:szCs w:val="20"/>
        </w:rPr>
      </w:pPr>
    </w:p>
    <w:p w14:paraId="6FEE5A0B" w14:textId="26015654" w:rsidR="0032741A" w:rsidRDefault="0032741A" w:rsidP="001827CD">
      <w:pPr>
        <w:spacing w:line="264" w:lineRule="auto"/>
        <w:ind w:left="4956"/>
        <w:rPr>
          <w:rFonts w:asciiTheme="minorHAnsi" w:hAnsiTheme="minorHAnsi" w:cstheme="minorHAnsi"/>
          <w:b/>
          <w:sz w:val="20"/>
          <w:szCs w:val="20"/>
        </w:rPr>
      </w:pPr>
    </w:p>
    <w:p w14:paraId="1C599196" w14:textId="77777777" w:rsidR="0032741A" w:rsidRDefault="0032741A" w:rsidP="001827CD">
      <w:pPr>
        <w:spacing w:line="264" w:lineRule="auto"/>
        <w:ind w:left="4956"/>
        <w:rPr>
          <w:rFonts w:asciiTheme="minorHAnsi" w:hAnsiTheme="minorHAnsi" w:cstheme="minorHAnsi"/>
          <w:b/>
          <w:sz w:val="20"/>
          <w:szCs w:val="20"/>
        </w:rPr>
      </w:pPr>
    </w:p>
    <w:p w14:paraId="60C85694" w14:textId="00AE54F8" w:rsidR="00DD6DFE" w:rsidRDefault="00DD6DFE" w:rsidP="001827CD">
      <w:pPr>
        <w:spacing w:line="264" w:lineRule="auto"/>
        <w:ind w:left="4956"/>
        <w:rPr>
          <w:rFonts w:asciiTheme="minorHAnsi" w:hAnsiTheme="minorHAnsi" w:cstheme="minorHAnsi"/>
          <w:b/>
          <w:sz w:val="20"/>
          <w:szCs w:val="20"/>
        </w:rPr>
      </w:pPr>
    </w:p>
    <w:p w14:paraId="3AFE6278" w14:textId="77777777" w:rsidR="00DD6DFE" w:rsidRPr="00DB3A4D" w:rsidRDefault="00DD6DFE" w:rsidP="001827CD">
      <w:pPr>
        <w:spacing w:line="264" w:lineRule="auto"/>
        <w:ind w:left="4956"/>
        <w:rPr>
          <w:rFonts w:asciiTheme="minorHAnsi" w:hAnsiTheme="minorHAnsi" w:cstheme="minorHAnsi"/>
          <w:b/>
          <w:sz w:val="20"/>
          <w:szCs w:val="20"/>
        </w:rPr>
      </w:pPr>
    </w:p>
    <w:p w14:paraId="7759AE1D" w14:textId="7AE408C9"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4A5F24B7" w14:textId="77777777" w:rsidR="00C87DD1" w:rsidRPr="00DB3A4D" w:rsidRDefault="00C87DD1" w:rsidP="00AE62C3">
      <w:pPr>
        <w:spacing w:line="264" w:lineRule="auto"/>
        <w:jc w:val="right"/>
        <w:rPr>
          <w:rFonts w:asciiTheme="minorHAnsi" w:hAnsiTheme="minorHAnsi" w:cstheme="minorHAnsi"/>
          <w:b/>
          <w:sz w:val="20"/>
          <w:szCs w:val="20"/>
        </w:rPr>
      </w:pPr>
    </w:p>
    <w:p w14:paraId="3F105719" w14:textId="6EADEF68"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70EA3305" w14:textId="712FFB43"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5B1F27E7" w14:textId="390C5C2D"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554AB616" w14:textId="660F71E1"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E385CC9" w14:textId="46E109DD"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63B437F5" w14:textId="0088ED6A"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2ED95303"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6AAE2B7F" w14:textId="79722E78"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D752CEB"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44D75EED"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0335F68" w14:textId="515EB160"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235DC7A"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w:t>
            </w:r>
            <w:proofErr w:type="spellStart"/>
            <w:r w:rsidR="00A32AAB" w:rsidRPr="00DB3A4D">
              <w:rPr>
                <w:rFonts w:asciiTheme="minorHAnsi" w:hAnsiTheme="minorHAnsi" w:cstheme="minorHAnsi"/>
                <w:color w:val="000000" w:themeColor="text1"/>
                <w:sz w:val="20"/>
                <w:szCs w:val="20"/>
              </w:rPr>
              <w:t>link</w:t>
            </w:r>
            <w:proofErr w:type="spellEnd"/>
            <w:r w:rsidR="00A32AAB" w:rsidRPr="00DB3A4D">
              <w:rPr>
                <w:rFonts w:asciiTheme="minorHAnsi" w:hAnsiTheme="minorHAnsi" w:cstheme="minorHAnsi"/>
                <w:color w:val="000000" w:themeColor="text1"/>
                <w:sz w:val="20"/>
                <w:szCs w:val="20"/>
              </w:rPr>
              <w:t>, na ktorom požadované dokumenty sú verejne sprístupnené.</w:t>
            </w:r>
          </w:p>
          <w:p w14:paraId="35DEB617"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4A0749C9" w14:textId="3BFC5E95"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w:t>
            </w:r>
            <w:r w:rsidR="00F37230" w:rsidRPr="00DB3A4D">
              <w:rPr>
                <w:rFonts w:asciiTheme="minorHAnsi" w:hAnsiTheme="minorHAnsi" w:cstheme="minorHAnsi"/>
                <w:color w:val="000000" w:themeColor="text1"/>
                <w:sz w:val="20"/>
                <w:szCs w:val="20"/>
              </w:rPr>
              <w:lastRenderedPageBreak/>
              <w:t xml:space="preserve">zákazom na stránke UVO a pod.) </w:t>
            </w:r>
            <w:proofErr w:type="spellStart"/>
            <w:r w:rsidR="00F37230" w:rsidRPr="00DB3A4D">
              <w:rPr>
                <w:rFonts w:asciiTheme="minorHAnsi" w:hAnsiTheme="minorHAnsi" w:cstheme="minorHAnsi"/>
                <w:color w:val="000000" w:themeColor="text1"/>
                <w:sz w:val="20"/>
                <w:szCs w:val="20"/>
              </w:rPr>
              <w:t>printscreenom</w:t>
            </w:r>
            <w:proofErr w:type="spellEnd"/>
            <w:r w:rsidR="00F37230" w:rsidRPr="00DB3A4D">
              <w:rPr>
                <w:rFonts w:asciiTheme="minorHAnsi" w:hAnsiTheme="minorHAnsi" w:cstheme="minorHAnsi"/>
                <w:color w:val="000000" w:themeColor="text1"/>
                <w:sz w:val="20"/>
                <w:szCs w:val="20"/>
              </w:rPr>
              <w:t xml:space="preserve"> príslušnej stránky, z ktorého musí jednoznačne vyplývať dátum overenia podmienok osobného postavenia u všetkých uchádzačov.</w:t>
            </w:r>
          </w:p>
          <w:p w14:paraId="5BC545E1"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1513CF27"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4E187ACB" w14:textId="77777777" w:rsidR="00553361" w:rsidRPr="00DB3A4D" w:rsidRDefault="00553361" w:rsidP="00F94C4F">
            <w:pPr>
              <w:spacing w:line="276" w:lineRule="auto"/>
              <w:jc w:val="both"/>
              <w:rPr>
                <w:rFonts w:asciiTheme="minorHAnsi" w:hAnsiTheme="minorHAnsi" w:cstheme="minorHAnsi"/>
                <w:color w:val="000000" w:themeColor="text1"/>
                <w:sz w:val="20"/>
                <w:szCs w:val="20"/>
              </w:rPr>
            </w:pPr>
          </w:p>
          <w:p w14:paraId="7FFF4694" w14:textId="33FEB953"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52EC9E6D" w14:textId="4185EC6B"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49CB8A54" w14:textId="24E7D17D"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6C5C6F4A" w14:textId="77777777"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p>
    <w:p w14:paraId="1F5CE1AE" w14:textId="1C2BAF31"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494A9F2F" w14:textId="4A4BFE63"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275402E" w14:textId="372BF08A" w:rsidR="007B3427" w:rsidRPr="00DB3A4D" w:rsidRDefault="007B3427" w:rsidP="00AE62C3">
      <w:pPr>
        <w:jc w:val="both"/>
        <w:rPr>
          <w:rFonts w:asciiTheme="minorHAnsi" w:hAnsiTheme="minorHAnsi" w:cstheme="minorHAnsi"/>
          <w:color w:val="000000" w:themeColor="text1"/>
          <w:sz w:val="20"/>
          <w:szCs w:val="20"/>
        </w:rPr>
      </w:pPr>
    </w:p>
    <w:p w14:paraId="574C88CF" w14:textId="0B6E2144"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2E294A09" w14:textId="08E5C955"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2BB7B114" w14:textId="41112907" w:rsidR="007B3427" w:rsidRPr="00DB3A4D" w:rsidRDefault="007B3427" w:rsidP="00AE62C3">
      <w:pPr>
        <w:jc w:val="both"/>
        <w:rPr>
          <w:rFonts w:asciiTheme="minorHAnsi" w:hAnsiTheme="minorHAnsi" w:cstheme="minorHAnsi"/>
          <w:color w:val="000000" w:themeColor="text1"/>
          <w:sz w:val="20"/>
          <w:szCs w:val="20"/>
        </w:rPr>
      </w:pPr>
    </w:p>
    <w:p w14:paraId="5A3FA748" w14:textId="287647F2"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7E4B483B" w14:textId="77777777" w:rsidR="00316F33" w:rsidRPr="00DB3A4D" w:rsidRDefault="00316F33" w:rsidP="00AE62C3">
      <w:pPr>
        <w:jc w:val="both"/>
        <w:rPr>
          <w:rFonts w:asciiTheme="minorHAnsi" w:hAnsiTheme="minorHAnsi" w:cstheme="minorHAnsi"/>
          <w:color w:val="000000" w:themeColor="text1"/>
          <w:sz w:val="20"/>
          <w:szCs w:val="20"/>
        </w:rPr>
      </w:pPr>
    </w:p>
    <w:p w14:paraId="088333AB"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43BEC843" w14:textId="0F3B943A" w:rsidR="006A1141" w:rsidRPr="00DB3A4D" w:rsidRDefault="006A1141" w:rsidP="00E51683">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Uchádzač predloží zoznam uskutočnených dodávok tovarov rovnakého alebo podobného charakteru ako je predmet zákazky (napríklad </w:t>
      </w:r>
      <w:r w:rsidR="00AD4DE5" w:rsidRPr="00DB3A4D">
        <w:rPr>
          <w:rFonts w:asciiTheme="minorHAnsi" w:eastAsia="Calibri" w:hAnsiTheme="minorHAnsi" w:cstheme="minorHAnsi"/>
          <w:sz w:val="20"/>
          <w:szCs w:val="20"/>
        </w:rPr>
        <w:t xml:space="preserve">technológie na spracovanie a príjem hrozna ( násypky, </w:t>
      </w:r>
      <w:proofErr w:type="spellStart"/>
      <w:r w:rsidR="00AD4DE5" w:rsidRPr="00DB3A4D">
        <w:rPr>
          <w:rFonts w:asciiTheme="minorHAnsi" w:eastAsia="Calibri" w:hAnsiTheme="minorHAnsi" w:cstheme="minorHAnsi"/>
          <w:sz w:val="20"/>
          <w:szCs w:val="20"/>
        </w:rPr>
        <w:t>mlynkostopkovače</w:t>
      </w:r>
      <w:proofErr w:type="spellEnd"/>
      <w:r w:rsidR="00AD4DE5" w:rsidRPr="00DB3A4D">
        <w:rPr>
          <w:rFonts w:asciiTheme="minorHAnsi" w:eastAsia="Calibri" w:hAnsiTheme="minorHAnsi" w:cstheme="minorHAnsi"/>
          <w:sz w:val="20"/>
          <w:szCs w:val="20"/>
        </w:rPr>
        <w:t xml:space="preserve">, čerpadlá, lisy </w:t>
      </w:r>
      <w:proofErr w:type="spellStart"/>
      <w:r w:rsidR="00AD4DE5" w:rsidRPr="00DB3A4D">
        <w:rPr>
          <w:rFonts w:asciiTheme="minorHAnsi" w:eastAsia="Calibri" w:hAnsiTheme="minorHAnsi" w:cstheme="minorHAnsi"/>
          <w:sz w:val="20"/>
          <w:szCs w:val="20"/>
        </w:rPr>
        <w:t>atď</w:t>
      </w:r>
      <w:proofErr w:type="spellEnd"/>
      <w:r w:rsidR="00AD4DE5"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b/>
          <w:bCs/>
          <w:sz w:val="20"/>
          <w:szCs w:val="20"/>
        </w:rPr>
        <w:t xml:space="preserve">v minimálnej kumulatívnej hodnote  </w:t>
      </w:r>
      <w:r w:rsidR="00553361" w:rsidRPr="00DB3A4D">
        <w:rPr>
          <w:rFonts w:asciiTheme="minorHAnsi" w:eastAsia="Calibri" w:hAnsiTheme="minorHAnsi" w:cstheme="minorHAnsi"/>
          <w:b/>
          <w:bCs/>
          <w:sz w:val="20"/>
          <w:szCs w:val="20"/>
        </w:rPr>
        <w:t>50</w:t>
      </w:r>
      <w:r w:rsidR="00647B9C" w:rsidRPr="00DB3A4D">
        <w:rPr>
          <w:rFonts w:asciiTheme="minorHAnsi" w:eastAsia="Calibri" w:hAnsiTheme="minorHAnsi" w:cstheme="minorHAnsi"/>
          <w:b/>
          <w:bCs/>
          <w:sz w:val="20"/>
          <w:szCs w:val="20"/>
        </w:rPr>
        <w:t>.000</w:t>
      </w:r>
      <w:r w:rsidR="00195B90" w:rsidRPr="00DB3A4D">
        <w:rPr>
          <w:rFonts w:asciiTheme="minorHAnsi" w:eastAsia="Calibri" w:hAnsiTheme="minorHAnsi" w:cstheme="minorHAnsi"/>
          <w:b/>
          <w:bCs/>
          <w:sz w:val="20"/>
          <w:szCs w:val="20"/>
        </w:rPr>
        <w:t>,00</w:t>
      </w:r>
      <w:r w:rsidRPr="00DB3A4D">
        <w:rPr>
          <w:rFonts w:asciiTheme="minorHAnsi" w:eastAsia="Calibri" w:hAnsiTheme="minorHAnsi" w:cstheme="minorHAnsi"/>
          <w:b/>
          <w:bCs/>
          <w:sz w:val="20"/>
          <w:szCs w:val="20"/>
        </w:rPr>
        <w:t xml:space="preserve"> EUR bez DPH</w:t>
      </w:r>
      <w:r w:rsidR="00553361" w:rsidRPr="00DB3A4D">
        <w:rPr>
          <w:rFonts w:asciiTheme="minorHAnsi" w:eastAsia="Calibri" w:hAnsiTheme="minorHAnsi" w:cstheme="minorHAnsi"/>
          <w:b/>
          <w:bCs/>
          <w:sz w:val="20"/>
          <w:szCs w:val="20"/>
        </w:rPr>
        <w:t xml:space="preserve"> za predchádzajúce tri roky od vyhlásenia zákazky.</w:t>
      </w:r>
    </w:p>
    <w:p w14:paraId="7BB23F8C" w14:textId="003CCCD5" w:rsidR="00C67284" w:rsidRPr="00DB3A4D" w:rsidRDefault="00C67284" w:rsidP="00E51683">
      <w:pPr>
        <w:jc w:val="both"/>
        <w:rPr>
          <w:rFonts w:asciiTheme="minorHAnsi" w:eastAsia="Calibri" w:hAnsiTheme="minorHAnsi" w:cstheme="minorHAnsi"/>
          <w:b/>
          <w:bCs/>
          <w:sz w:val="20"/>
          <w:szCs w:val="20"/>
        </w:rPr>
      </w:pPr>
    </w:p>
    <w:p w14:paraId="378ABB4E" w14:textId="563F1AC4"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w:t>
      </w:r>
      <w:r w:rsidR="00780830" w:rsidRPr="00DB3A4D">
        <w:rPr>
          <w:rFonts w:asciiTheme="minorHAnsi" w:hAnsiTheme="minorHAnsi" w:cstheme="minorHAnsi"/>
          <w:sz w:val="20"/>
          <w:szCs w:val="20"/>
        </w:rPr>
        <w:t xml:space="preserve">Nerezová násypka pre príjem hrozna 20 ton s </w:t>
      </w:r>
      <w:proofErr w:type="spellStart"/>
      <w:r w:rsidR="00780830" w:rsidRPr="00DB3A4D">
        <w:rPr>
          <w:rFonts w:asciiTheme="minorHAnsi" w:hAnsiTheme="minorHAnsi" w:cstheme="minorHAnsi"/>
          <w:sz w:val="20"/>
          <w:szCs w:val="20"/>
        </w:rPr>
        <w:t>tenzometrickými</w:t>
      </w:r>
      <w:proofErr w:type="spellEnd"/>
      <w:r w:rsidR="00780830" w:rsidRPr="00DB3A4D">
        <w:rPr>
          <w:rFonts w:asciiTheme="minorHAnsi" w:hAnsiTheme="minorHAnsi" w:cstheme="minorHAnsi"/>
          <w:sz w:val="20"/>
          <w:szCs w:val="20"/>
        </w:rPr>
        <w:t xml:space="preserve"> váhami a </w:t>
      </w:r>
      <w:proofErr w:type="spellStart"/>
      <w:r w:rsidR="00780830" w:rsidRPr="00DB3A4D">
        <w:rPr>
          <w:rFonts w:asciiTheme="minorHAnsi" w:hAnsiTheme="minorHAnsi" w:cstheme="minorHAnsi"/>
          <w:sz w:val="20"/>
          <w:szCs w:val="20"/>
        </w:rPr>
        <w:t>Mlynkoodstopkovacie</w:t>
      </w:r>
      <w:proofErr w:type="spellEnd"/>
      <w:r w:rsidR="00780830" w:rsidRPr="00DB3A4D">
        <w:rPr>
          <w:rFonts w:asciiTheme="minorHAnsi" w:hAnsiTheme="minorHAnsi" w:cstheme="minorHAnsi"/>
          <w:sz w:val="20"/>
          <w:szCs w:val="20"/>
        </w:rPr>
        <w:t xml:space="preserve"> zariadenie s regulovateľným výkonom do 15 ton za hodinu</w:t>
      </w:r>
      <w:r w:rsidRPr="00DB3A4D">
        <w:rPr>
          <w:rFonts w:asciiTheme="minorHAnsi" w:eastAsia="Calibri" w:hAnsiTheme="minorHAnsi" w:cstheme="minorHAnsi"/>
          <w:sz w:val="20"/>
          <w:szCs w:val="20"/>
        </w:rPr>
        <w:t>)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773A78AF" w14:textId="1934CFE8"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p w14:paraId="7BF704CC" w14:textId="77777777" w:rsidR="00B55E8D" w:rsidRPr="00DB3A4D" w:rsidRDefault="00B55E8D" w:rsidP="00C87DD1">
      <w:pPr>
        <w:spacing w:after="120" w:line="264" w:lineRule="auto"/>
        <w:jc w:val="right"/>
        <w:rPr>
          <w:rFonts w:asciiTheme="minorHAnsi" w:hAnsiTheme="minorHAnsi" w:cstheme="minorHAnsi"/>
          <w:b/>
          <w:sz w:val="20"/>
          <w:szCs w:val="20"/>
        </w:rPr>
      </w:pPr>
    </w:p>
    <w:tbl>
      <w:tblPr>
        <w:tblStyle w:val="Mriekatabuky1"/>
        <w:tblW w:w="0" w:type="auto"/>
        <w:tblLook w:val="04A0" w:firstRow="1" w:lastRow="0" w:firstColumn="1" w:lastColumn="0" w:noHBand="0" w:noVBand="1"/>
      </w:tblPr>
      <w:tblGrid>
        <w:gridCol w:w="8921"/>
      </w:tblGrid>
      <w:tr w:rsidR="0032741A" w:rsidRPr="00DB3A4D" w14:paraId="5BDDEC19" w14:textId="77777777" w:rsidTr="001346D2">
        <w:tc>
          <w:tcPr>
            <w:tcW w:w="9060" w:type="dxa"/>
            <w:tcBorders>
              <w:top w:val="single" w:sz="4" w:space="0" w:color="auto"/>
              <w:left w:val="single" w:sz="4" w:space="0" w:color="auto"/>
              <w:bottom w:val="single" w:sz="4" w:space="0" w:color="auto"/>
              <w:right w:val="single" w:sz="4" w:space="0" w:color="auto"/>
            </w:tcBorders>
          </w:tcPr>
          <w:p w14:paraId="75AFFC63" w14:textId="6BB19A05"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lastRenderedPageBreak/>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45D4AA39" w14:textId="0D3A355C" w:rsidR="0032741A" w:rsidRDefault="0032741A" w:rsidP="00E67F41">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0D1DBE6D" w14:textId="2F3D2171" w:rsidR="00E67F41" w:rsidRPr="00DB3A4D" w:rsidRDefault="00E67F41" w:rsidP="00E67F41">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0A932D8E" w14:textId="77777777" w:rsidR="0032741A" w:rsidRPr="00DB3A4D" w:rsidRDefault="0032741A" w:rsidP="001346D2">
            <w:pPr>
              <w:spacing w:line="276" w:lineRule="auto"/>
              <w:jc w:val="both"/>
              <w:rPr>
                <w:rFonts w:asciiTheme="minorHAnsi" w:hAnsiTheme="minorHAnsi" w:cstheme="minorHAnsi"/>
                <w:color w:val="000000" w:themeColor="text1"/>
                <w:sz w:val="20"/>
                <w:szCs w:val="20"/>
              </w:rPr>
            </w:pPr>
          </w:p>
          <w:p w14:paraId="0210DC3E" w14:textId="4D8B30D9"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6856D66F" w14:textId="3332DC65" w:rsidR="00746024" w:rsidRDefault="00746024" w:rsidP="00C87DD1">
      <w:pPr>
        <w:spacing w:after="120" w:line="264" w:lineRule="auto"/>
        <w:jc w:val="right"/>
        <w:rPr>
          <w:rFonts w:asciiTheme="minorHAnsi" w:hAnsiTheme="minorHAnsi" w:cstheme="minorHAnsi"/>
          <w:b/>
          <w:sz w:val="20"/>
          <w:szCs w:val="20"/>
        </w:rPr>
      </w:pPr>
    </w:p>
    <w:p w14:paraId="413DCB4F" w14:textId="7AAD6D83" w:rsidR="0032741A" w:rsidRDefault="0032741A" w:rsidP="00C87DD1">
      <w:pPr>
        <w:spacing w:after="120" w:line="264" w:lineRule="auto"/>
        <w:jc w:val="right"/>
        <w:rPr>
          <w:rFonts w:asciiTheme="minorHAnsi" w:hAnsiTheme="minorHAnsi" w:cstheme="minorHAnsi"/>
          <w:b/>
          <w:sz w:val="20"/>
          <w:szCs w:val="20"/>
        </w:rPr>
      </w:pPr>
    </w:p>
    <w:p w14:paraId="6A4F364B" w14:textId="7BE2D740" w:rsidR="0032741A" w:rsidRDefault="0032741A" w:rsidP="00C87DD1">
      <w:pPr>
        <w:spacing w:after="120" w:line="264" w:lineRule="auto"/>
        <w:jc w:val="right"/>
        <w:rPr>
          <w:rFonts w:asciiTheme="minorHAnsi" w:hAnsiTheme="minorHAnsi" w:cstheme="minorHAnsi"/>
          <w:b/>
          <w:sz w:val="20"/>
          <w:szCs w:val="20"/>
        </w:rPr>
      </w:pPr>
    </w:p>
    <w:p w14:paraId="4868A3B1" w14:textId="715C9770" w:rsidR="0032741A" w:rsidRDefault="0032741A" w:rsidP="00C87DD1">
      <w:pPr>
        <w:spacing w:after="120" w:line="264" w:lineRule="auto"/>
        <w:jc w:val="right"/>
        <w:rPr>
          <w:rFonts w:asciiTheme="minorHAnsi" w:hAnsiTheme="minorHAnsi" w:cstheme="minorHAnsi"/>
          <w:b/>
          <w:sz w:val="20"/>
          <w:szCs w:val="20"/>
        </w:rPr>
      </w:pPr>
    </w:p>
    <w:p w14:paraId="082A913D" w14:textId="641273DA" w:rsidR="0032741A" w:rsidRDefault="0032741A" w:rsidP="00C87DD1">
      <w:pPr>
        <w:spacing w:after="120" w:line="264" w:lineRule="auto"/>
        <w:jc w:val="right"/>
        <w:rPr>
          <w:rFonts w:asciiTheme="minorHAnsi" w:hAnsiTheme="minorHAnsi" w:cstheme="minorHAnsi"/>
          <w:b/>
          <w:sz w:val="20"/>
          <w:szCs w:val="20"/>
        </w:rPr>
      </w:pPr>
    </w:p>
    <w:p w14:paraId="32F34FDB" w14:textId="3B4B6059" w:rsidR="0032741A" w:rsidRDefault="0032741A" w:rsidP="00C87DD1">
      <w:pPr>
        <w:spacing w:after="120" w:line="264" w:lineRule="auto"/>
        <w:jc w:val="right"/>
        <w:rPr>
          <w:rFonts w:asciiTheme="minorHAnsi" w:hAnsiTheme="minorHAnsi" w:cstheme="minorHAnsi"/>
          <w:b/>
          <w:sz w:val="20"/>
          <w:szCs w:val="20"/>
        </w:rPr>
      </w:pPr>
    </w:p>
    <w:p w14:paraId="55BBFD5D" w14:textId="27F3BA1E" w:rsidR="0032741A" w:rsidRDefault="0032741A" w:rsidP="00C87DD1">
      <w:pPr>
        <w:spacing w:after="120" w:line="264" w:lineRule="auto"/>
        <w:jc w:val="right"/>
        <w:rPr>
          <w:rFonts w:asciiTheme="minorHAnsi" w:hAnsiTheme="minorHAnsi" w:cstheme="minorHAnsi"/>
          <w:b/>
          <w:sz w:val="20"/>
          <w:szCs w:val="20"/>
        </w:rPr>
      </w:pPr>
    </w:p>
    <w:p w14:paraId="4C37E8DD" w14:textId="17ED4991" w:rsidR="0032741A" w:rsidRDefault="0032741A" w:rsidP="00C87DD1">
      <w:pPr>
        <w:spacing w:after="120" w:line="264" w:lineRule="auto"/>
        <w:jc w:val="right"/>
        <w:rPr>
          <w:rFonts w:asciiTheme="minorHAnsi" w:hAnsiTheme="minorHAnsi" w:cstheme="minorHAnsi"/>
          <w:b/>
          <w:sz w:val="20"/>
          <w:szCs w:val="20"/>
        </w:rPr>
      </w:pPr>
    </w:p>
    <w:p w14:paraId="052C0D01" w14:textId="05FBA43A" w:rsidR="0032741A" w:rsidRDefault="0032741A" w:rsidP="00C87DD1">
      <w:pPr>
        <w:spacing w:after="120" w:line="264" w:lineRule="auto"/>
        <w:jc w:val="right"/>
        <w:rPr>
          <w:rFonts w:asciiTheme="minorHAnsi" w:hAnsiTheme="minorHAnsi" w:cstheme="minorHAnsi"/>
          <w:b/>
          <w:sz w:val="20"/>
          <w:szCs w:val="20"/>
        </w:rPr>
      </w:pPr>
    </w:p>
    <w:p w14:paraId="21D7F5C7" w14:textId="74FC8950" w:rsidR="0032741A" w:rsidRDefault="0032741A" w:rsidP="00C87DD1">
      <w:pPr>
        <w:spacing w:after="120" w:line="264" w:lineRule="auto"/>
        <w:jc w:val="right"/>
        <w:rPr>
          <w:rFonts w:asciiTheme="minorHAnsi" w:hAnsiTheme="minorHAnsi" w:cstheme="minorHAnsi"/>
          <w:b/>
          <w:sz w:val="20"/>
          <w:szCs w:val="20"/>
        </w:rPr>
      </w:pPr>
    </w:p>
    <w:p w14:paraId="172CC0D8" w14:textId="2AEEDED5" w:rsidR="0032741A" w:rsidRDefault="0032741A" w:rsidP="00C87DD1">
      <w:pPr>
        <w:spacing w:after="120" w:line="264" w:lineRule="auto"/>
        <w:jc w:val="right"/>
        <w:rPr>
          <w:rFonts w:asciiTheme="minorHAnsi" w:hAnsiTheme="minorHAnsi" w:cstheme="minorHAnsi"/>
          <w:b/>
          <w:sz w:val="20"/>
          <w:szCs w:val="20"/>
        </w:rPr>
      </w:pPr>
    </w:p>
    <w:p w14:paraId="28E76C58" w14:textId="51343313" w:rsidR="0032741A" w:rsidRDefault="0032741A" w:rsidP="00C87DD1">
      <w:pPr>
        <w:spacing w:after="120" w:line="264" w:lineRule="auto"/>
        <w:jc w:val="right"/>
        <w:rPr>
          <w:rFonts w:asciiTheme="minorHAnsi" w:hAnsiTheme="minorHAnsi" w:cstheme="minorHAnsi"/>
          <w:b/>
          <w:sz w:val="20"/>
          <w:szCs w:val="20"/>
        </w:rPr>
      </w:pPr>
    </w:p>
    <w:p w14:paraId="5A984834" w14:textId="1F16C6BD" w:rsidR="0032741A" w:rsidRDefault="0032741A" w:rsidP="00C87DD1">
      <w:pPr>
        <w:spacing w:after="120" w:line="264" w:lineRule="auto"/>
        <w:jc w:val="right"/>
        <w:rPr>
          <w:rFonts w:asciiTheme="minorHAnsi" w:hAnsiTheme="minorHAnsi" w:cstheme="minorHAnsi"/>
          <w:b/>
          <w:sz w:val="20"/>
          <w:szCs w:val="20"/>
        </w:rPr>
      </w:pPr>
    </w:p>
    <w:p w14:paraId="47D2FDF4" w14:textId="04654373" w:rsidR="0032741A" w:rsidRDefault="0032741A" w:rsidP="00C87DD1">
      <w:pPr>
        <w:spacing w:after="120" w:line="264" w:lineRule="auto"/>
        <w:jc w:val="right"/>
        <w:rPr>
          <w:rFonts w:asciiTheme="minorHAnsi" w:hAnsiTheme="minorHAnsi" w:cstheme="minorHAnsi"/>
          <w:b/>
          <w:sz w:val="20"/>
          <w:szCs w:val="20"/>
        </w:rPr>
      </w:pPr>
    </w:p>
    <w:p w14:paraId="3BD94308" w14:textId="18ED62D9" w:rsidR="0032741A" w:rsidRDefault="0032741A" w:rsidP="00C87DD1">
      <w:pPr>
        <w:spacing w:after="120" w:line="264" w:lineRule="auto"/>
        <w:jc w:val="right"/>
        <w:rPr>
          <w:rFonts w:asciiTheme="minorHAnsi" w:hAnsiTheme="minorHAnsi" w:cstheme="minorHAnsi"/>
          <w:b/>
          <w:sz w:val="20"/>
          <w:szCs w:val="20"/>
        </w:rPr>
      </w:pPr>
    </w:p>
    <w:p w14:paraId="65F5E99C" w14:textId="260FEA27" w:rsidR="0032741A" w:rsidRDefault="0032741A" w:rsidP="00C87DD1">
      <w:pPr>
        <w:spacing w:after="120" w:line="264" w:lineRule="auto"/>
        <w:jc w:val="right"/>
        <w:rPr>
          <w:rFonts w:asciiTheme="minorHAnsi" w:hAnsiTheme="minorHAnsi" w:cstheme="minorHAnsi"/>
          <w:b/>
          <w:sz w:val="20"/>
          <w:szCs w:val="20"/>
        </w:rPr>
      </w:pPr>
    </w:p>
    <w:p w14:paraId="4B96A3E6" w14:textId="6D1A7E33" w:rsidR="0032741A" w:rsidRDefault="0032741A" w:rsidP="00C87DD1">
      <w:pPr>
        <w:spacing w:after="120" w:line="264" w:lineRule="auto"/>
        <w:jc w:val="right"/>
        <w:rPr>
          <w:rFonts w:asciiTheme="minorHAnsi" w:hAnsiTheme="minorHAnsi" w:cstheme="minorHAnsi"/>
          <w:b/>
          <w:sz w:val="20"/>
          <w:szCs w:val="20"/>
        </w:rPr>
      </w:pPr>
    </w:p>
    <w:p w14:paraId="2C686DF4" w14:textId="3D4EF432" w:rsidR="0032741A" w:rsidRDefault="0032741A" w:rsidP="00C87DD1">
      <w:pPr>
        <w:spacing w:after="120" w:line="264" w:lineRule="auto"/>
        <w:jc w:val="right"/>
        <w:rPr>
          <w:rFonts w:asciiTheme="minorHAnsi" w:hAnsiTheme="minorHAnsi" w:cstheme="minorHAnsi"/>
          <w:b/>
          <w:sz w:val="20"/>
          <w:szCs w:val="20"/>
        </w:rPr>
      </w:pPr>
    </w:p>
    <w:p w14:paraId="18FAF1BE" w14:textId="5738BAE0" w:rsidR="0032741A" w:rsidRDefault="0032741A" w:rsidP="00C87DD1">
      <w:pPr>
        <w:spacing w:after="120" w:line="264" w:lineRule="auto"/>
        <w:jc w:val="right"/>
        <w:rPr>
          <w:rFonts w:asciiTheme="minorHAnsi" w:hAnsiTheme="minorHAnsi" w:cstheme="minorHAnsi"/>
          <w:b/>
          <w:sz w:val="20"/>
          <w:szCs w:val="20"/>
        </w:rPr>
      </w:pPr>
    </w:p>
    <w:p w14:paraId="36660083" w14:textId="022E72F7" w:rsidR="00D95834" w:rsidRDefault="00D95834" w:rsidP="00C87DD1">
      <w:pPr>
        <w:spacing w:after="120" w:line="264" w:lineRule="auto"/>
        <w:jc w:val="right"/>
        <w:rPr>
          <w:rFonts w:asciiTheme="minorHAnsi" w:hAnsiTheme="minorHAnsi" w:cstheme="minorHAnsi"/>
          <w:b/>
          <w:sz w:val="20"/>
          <w:szCs w:val="20"/>
        </w:rPr>
      </w:pPr>
    </w:p>
    <w:p w14:paraId="4AFD2B3F" w14:textId="6D70EE99" w:rsidR="00D95834" w:rsidRDefault="00D95834" w:rsidP="00C87DD1">
      <w:pPr>
        <w:spacing w:after="120" w:line="264" w:lineRule="auto"/>
        <w:jc w:val="right"/>
        <w:rPr>
          <w:rFonts w:asciiTheme="minorHAnsi" w:hAnsiTheme="minorHAnsi" w:cstheme="minorHAnsi"/>
          <w:b/>
          <w:sz w:val="20"/>
          <w:szCs w:val="20"/>
        </w:rPr>
      </w:pPr>
    </w:p>
    <w:p w14:paraId="207E44D7" w14:textId="2723BD41" w:rsidR="00D95834" w:rsidRDefault="00D95834" w:rsidP="00C87DD1">
      <w:pPr>
        <w:spacing w:after="120" w:line="264" w:lineRule="auto"/>
        <w:jc w:val="right"/>
        <w:rPr>
          <w:rFonts w:asciiTheme="minorHAnsi" w:hAnsiTheme="minorHAnsi" w:cstheme="minorHAnsi"/>
          <w:b/>
          <w:sz w:val="20"/>
          <w:szCs w:val="20"/>
        </w:rPr>
      </w:pPr>
    </w:p>
    <w:p w14:paraId="0C66D1CF" w14:textId="77777777" w:rsidR="00D95834" w:rsidRDefault="00D95834" w:rsidP="00C87DD1">
      <w:pPr>
        <w:spacing w:after="120" w:line="264" w:lineRule="auto"/>
        <w:jc w:val="right"/>
        <w:rPr>
          <w:rFonts w:asciiTheme="minorHAnsi" w:hAnsiTheme="minorHAnsi" w:cstheme="minorHAnsi"/>
          <w:b/>
          <w:sz w:val="20"/>
          <w:szCs w:val="20"/>
        </w:rPr>
      </w:pPr>
    </w:p>
    <w:p w14:paraId="45017BA3" w14:textId="64F103D7" w:rsidR="0032741A" w:rsidRDefault="0032741A" w:rsidP="00C87DD1">
      <w:pPr>
        <w:spacing w:after="120" w:line="264" w:lineRule="auto"/>
        <w:jc w:val="right"/>
        <w:rPr>
          <w:rFonts w:asciiTheme="minorHAnsi" w:hAnsiTheme="minorHAnsi" w:cstheme="minorHAnsi"/>
          <w:b/>
          <w:sz w:val="20"/>
          <w:szCs w:val="20"/>
        </w:rPr>
      </w:pPr>
    </w:p>
    <w:p w14:paraId="0D2D30F7" w14:textId="19BC2FC0" w:rsidR="0032741A" w:rsidRDefault="0032741A" w:rsidP="00C87DD1">
      <w:pPr>
        <w:spacing w:after="120" w:line="264" w:lineRule="auto"/>
        <w:jc w:val="right"/>
        <w:rPr>
          <w:rFonts w:asciiTheme="minorHAnsi" w:hAnsiTheme="minorHAnsi" w:cstheme="minorHAnsi"/>
          <w:b/>
          <w:sz w:val="20"/>
          <w:szCs w:val="20"/>
        </w:rPr>
      </w:pPr>
    </w:p>
    <w:p w14:paraId="63809F2E" w14:textId="77777777" w:rsidR="0032741A" w:rsidRPr="00DB3A4D" w:rsidRDefault="0032741A" w:rsidP="00C87DD1">
      <w:pPr>
        <w:spacing w:after="120" w:line="264" w:lineRule="auto"/>
        <w:jc w:val="right"/>
        <w:rPr>
          <w:rFonts w:asciiTheme="minorHAnsi" w:hAnsiTheme="minorHAnsi" w:cstheme="minorHAnsi"/>
          <w:b/>
          <w:sz w:val="20"/>
          <w:szCs w:val="20"/>
        </w:rPr>
      </w:pPr>
    </w:p>
    <w:p w14:paraId="44A2AF21" w14:textId="3DD06EB0"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81EE913" w14:textId="77777777" w:rsidR="00C87DD1" w:rsidRPr="00DB3A4D" w:rsidRDefault="00C87DD1" w:rsidP="00C87DD1">
      <w:pPr>
        <w:jc w:val="center"/>
        <w:rPr>
          <w:rFonts w:asciiTheme="minorHAnsi" w:hAnsiTheme="minorHAnsi" w:cstheme="minorHAnsi"/>
          <w:b/>
          <w:color w:val="000000" w:themeColor="text1"/>
          <w:sz w:val="20"/>
          <w:szCs w:val="20"/>
        </w:rPr>
      </w:pPr>
      <w:bookmarkStart w:id="1" w:name="_Hlk2095525"/>
    </w:p>
    <w:p w14:paraId="34E05545" w14:textId="14F6AD7E" w:rsidR="00C87DD1" w:rsidRPr="00DB3A4D" w:rsidRDefault="00C87DD1" w:rsidP="00C87DD1">
      <w:pPr>
        <w:spacing w:after="120"/>
        <w:jc w:val="cente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OPIS PREDMETU ZÁKAZKY</w:t>
      </w:r>
      <w:bookmarkEnd w:id="1"/>
    </w:p>
    <w:p w14:paraId="17A4B023" w14:textId="77777777" w:rsidR="00864E4D" w:rsidRPr="00DB3A4D" w:rsidRDefault="00864E4D" w:rsidP="00864E4D">
      <w:pPr>
        <w:pStyle w:val="Bezriadkovania"/>
        <w:jc w:val="both"/>
        <w:rPr>
          <w:rFonts w:asciiTheme="minorHAnsi" w:hAnsiTheme="minorHAnsi" w:cstheme="minorHAnsi"/>
          <w:sz w:val="20"/>
          <w:szCs w:val="20"/>
        </w:rPr>
      </w:pPr>
    </w:p>
    <w:p w14:paraId="2405F1A1" w14:textId="77777777"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Predmet zákazky pozostáva z:</w:t>
      </w:r>
    </w:p>
    <w:p w14:paraId="131368D6" w14:textId="22EF68D4"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Nerezová násypka</w:t>
      </w:r>
      <w:r w:rsidRPr="00DB3A4D">
        <w:rPr>
          <w:rFonts w:asciiTheme="minorHAnsi" w:hAnsiTheme="minorHAnsi" w:cstheme="minorHAnsi"/>
          <w:sz w:val="20"/>
          <w:szCs w:val="20"/>
        </w:rPr>
        <w:tab/>
      </w:r>
      <w:r w:rsidRPr="00DB3A4D">
        <w:rPr>
          <w:rFonts w:asciiTheme="minorHAnsi" w:hAnsiTheme="minorHAnsi" w:cstheme="minorHAnsi"/>
          <w:sz w:val="20"/>
          <w:szCs w:val="20"/>
        </w:rPr>
        <w:tab/>
        <w:t>počet:</w:t>
      </w:r>
      <w:r w:rsidRPr="00DB3A4D">
        <w:rPr>
          <w:rFonts w:asciiTheme="minorHAnsi" w:hAnsiTheme="minorHAnsi" w:cstheme="minorHAnsi"/>
          <w:sz w:val="20"/>
          <w:szCs w:val="20"/>
        </w:rPr>
        <w:tab/>
        <w:t xml:space="preserve">1 ks </w:t>
      </w:r>
    </w:p>
    <w:p w14:paraId="6AA987D2" w14:textId="77777777" w:rsidR="00864E4D" w:rsidRPr="00DB3A4D" w:rsidRDefault="00864E4D" w:rsidP="00864E4D">
      <w:pPr>
        <w:pStyle w:val="Bezriadkovania"/>
        <w:rPr>
          <w:rFonts w:asciiTheme="minorHAnsi" w:hAnsiTheme="minorHAnsi" w:cstheme="minorHAnsi"/>
          <w:sz w:val="20"/>
          <w:szCs w:val="20"/>
        </w:rPr>
      </w:pPr>
      <w:proofErr w:type="spellStart"/>
      <w:r w:rsidRPr="00DB3A4D">
        <w:rPr>
          <w:rFonts w:asciiTheme="minorHAnsi" w:hAnsiTheme="minorHAnsi" w:cstheme="minorHAnsi"/>
          <w:sz w:val="20"/>
          <w:szCs w:val="20"/>
        </w:rPr>
        <w:t>Mlynkoodstopkovacie</w:t>
      </w:r>
      <w:proofErr w:type="spellEnd"/>
      <w:r w:rsidRPr="00DB3A4D">
        <w:rPr>
          <w:rFonts w:asciiTheme="minorHAnsi" w:hAnsiTheme="minorHAnsi" w:cstheme="minorHAnsi"/>
          <w:sz w:val="20"/>
          <w:szCs w:val="20"/>
        </w:rPr>
        <w:t xml:space="preserve"> zariadenie</w:t>
      </w:r>
      <w:r w:rsidRPr="00DB3A4D">
        <w:rPr>
          <w:rFonts w:asciiTheme="minorHAnsi" w:hAnsiTheme="minorHAnsi" w:cstheme="minorHAnsi"/>
          <w:sz w:val="20"/>
          <w:szCs w:val="20"/>
        </w:rPr>
        <w:tab/>
        <w:t>počet:</w:t>
      </w:r>
      <w:r w:rsidRPr="00DB3A4D">
        <w:rPr>
          <w:rFonts w:asciiTheme="minorHAnsi" w:hAnsiTheme="minorHAnsi" w:cstheme="minorHAnsi"/>
          <w:sz w:val="20"/>
          <w:szCs w:val="20"/>
        </w:rPr>
        <w:tab/>
        <w:t>1 ks</w:t>
      </w:r>
    </w:p>
    <w:p w14:paraId="04CC7855" w14:textId="77777777" w:rsidR="00864E4D" w:rsidRPr="00DB3A4D" w:rsidRDefault="00864E4D" w:rsidP="00864E4D">
      <w:pPr>
        <w:pStyle w:val="Bezriadkovania"/>
        <w:jc w:val="both"/>
        <w:rPr>
          <w:rFonts w:asciiTheme="minorHAnsi" w:hAnsiTheme="minorHAnsi" w:cstheme="minorHAnsi"/>
          <w:sz w:val="20"/>
          <w:szCs w:val="20"/>
        </w:rPr>
      </w:pPr>
    </w:p>
    <w:p w14:paraId="7B7EE668" w14:textId="34AFEDE8" w:rsidR="00864E4D" w:rsidRPr="00DB3A4D" w:rsidRDefault="00296A8C" w:rsidP="00C87DD1">
      <w:pPr>
        <w:spacing w:after="120"/>
        <w:jc w:val="center"/>
        <w:rPr>
          <w:rFonts w:asciiTheme="minorHAnsi" w:hAnsiTheme="minorHAnsi" w:cstheme="minorHAnsi"/>
          <w:b/>
          <w:color w:val="000000" w:themeColor="text1"/>
          <w:sz w:val="20"/>
          <w:szCs w:val="20"/>
        </w:rPr>
      </w:pPr>
      <w:r w:rsidRPr="00DB3A4D">
        <w:rPr>
          <w:rFonts w:asciiTheme="minorHAnsi" w:hAnsiTheme="minorHAnsi" w:cstheme="minorHAnsi"/>
          <w:noProof/>
          <w:sz w:val="20"/>
          <w:szCs w:val="20"/>
        </w:rPr>
        <w:drawing>
          <wp:inline distT="0" distB="0" distL="0" distR="0" wp14:anchorId="1CF1175F" wp14:editId="47D73F69">
            <wp:extent cx="5671185" cy="6089015"/>
            <wp:effectExtent l="0" t="0" r="5715" b="698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6089015"/>
                    </a:xfrm>
                    <a:prstGeom prst="rect">
                      <a:avLst/>
                    </a:prstGeom>
                    <a:noFill/>
                    <a:ln>
                      <a:noFill/>
                    </a:ln>
                  </pic:spPr>
                </pic:pic>
              </a:graphicData>
            </a:graphic>
          </wp:inline>
        </w:drawing>
      </w:r>
    </w:p>
    <w:p w14:paraId="71268342" w14:textId="6D8662D3" w:rsidR="00864E4D" w:rsidRPr="00DB3A4D" w:rsidRDefault="00864E4D" w:rsidP="00C87DD1">
      <w:pPr>
        <w:spacing w:after="120"/>
        <w:jc w:val="center"/>
        <w:rPr>
          <w:rFonts w:asciiTheme="minorHAnsi" w:hAnsiTheme="minorHAnsi" w:cstheme="minorHAnsi"/>
          <w:b/>
          <w:color w:val="000000" w:themeColor="text1"/>
          <w:sz w:val="20"/>
          <w:szCs w:val="20"/>
        </w:rPr>
      </w:pPr>
    </w:p>
    <w:p w14:paraId="578A2F90" w14:textId="16B7C019" w:rsidR="00864E4D" w:rsidRPr="00DB3A4D" w:rsidRDefault="00296A8C" w:rsidP="00C87DD1">
      <w:pPr>
        <w:spacing w:after="120"/>
        <w:jc w:val="center"/>
        <w:rPr>
          <w:rFonts w:asciiTheme="minorHAnsi" w:hAnsiTheme="minorHAnsi" w:cstheme="minorHAnsi"/>
          <w:b/>
          <w:color w:val="000000" w:themeColor="text1"/>
          <w:sz w:val="20"/>
          <w:szCs w:val="20"/>
        </w:rPr>
      </w:pPr>
      <w:r w:rsidRPr="00DB3A4D">
        <w:rPr>
          <w:rFonts w:asciiTheme="minorHAnsi" w:hAnsiTheme="minorHAnsi" w:cstheme="minorHAnsi"/>
          <w:noProof/>
          <w:sz w:val="20"/>
          <w:szCs w:val="20"/>
        </w:rPr>
        <w:lastRenderedPageBreak/>
        <w:drawing>
          <wp:inline distT="0" distB="0" distL="0" distR="0" wp14:anchorId="33B46C6D" wp14:editId="3F235EE5">
            <wp:extent cx="5671185" cy="5853430"/>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185" cy="5853430"/>
                    </a:xfrm>
                    <a:prstGeom prst="rect">
                      <a:avLst/>
                    </a:prstGeom>
                    <a:noFill/>
                    <a:ln>
                      <a:noFill/>
                    </a:ln>
                  </pic:spPr>
                </pic:pic>
              </a:graphicData>
            </a:graphic>
          </wp:inline>
        </w:drawing>
      </w:r>
    </w:p>
    <w:p w14:paraId="65A17540" w14:textId="067089DB" w:rsidR="00864E4D" w:rsidRPr="00DB3A4D" w:rsidRDefault="00864E4D" w:rsidP="00C87DD1">
      <w:pPr>
        <w:spacing w:after="120"/>
        <w:jc w:val="center"/>
        <w:rPr>
          <w:rFonts w:asciiTheme="minorHAnsi" w:hAnsiTheme="minorHAnsi" w:cstheme="minorHAnsi"/>
          <w:b/>
          <w:color w:val="000000" w:themeColor="text1"/>
          <w:sz w:val="20"/>
          <w:szCs w:val="20"/>
        </w:rPr>
      </w:pPr>
    </w:p>
    <w:p w14:paraId="5E5065DF" w14:textId="77777777"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 xml:space="preserve">Súčasťou Výzvy na predkladanie ponúk je samostatný dokument, v ktorom uchádzač uvedie k ponúkaným technológiám ( </w:t>
      </w:r>
      <w:proofErr w:type="spellStart"/>
      <w:r w:rsidRPr="00DB3A4D">
        <w:rPr>
          <w:rFonts w:asciiTheme="minorHAnsi" w:hAnsiTheme="minorHAnsi" w:cstheme="minorHAnsi"/>
          <w:sz w:val="20"/>
          <w:szCs w:val="20"/>
        </w:rPr>
        <w:t>t.j</w:t>
      </w:r>
      <w:proofErr w:type="spellEnd"/>
      <w:r w:rsidRPr="00DB3A4D">
        <w:rPr>
          <w:rFonts w:asciiTheme="minorHAnsi" w:hAnsiTheme="minorHAnsi" w:cstheme="minorHAnsi"/>
          <w:sz w:val="20"/>
          <w:szCs w:val="20"/>
        </w:rPr>
        <w:t>. tovarom)</w:t>
      </w:r>
      <w:r w:rsidR="00BD4D35" w:rsidRPr="00DB3A4D">
        <w:rPr>
          <w:rFonts w:asciiTheme="minorHAnsi" w:hAnsiTheme="minorHAnsi" w:cstheme="minorHAnsi"/>
          <w:sz w:val="20"/>
          <w:szCs w:val="20"/>
        </w:rPr>
        <w:t>:</w:t>
      </w:r>
    </w:p>
    <w:p w14:paraId="57D8A45E"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773E8FD5"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135694AF" w14:textId="65705EBD"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45431588" w14:textId="399DECBB" w:rsidR="00864E4D" w:rsidRPr="00DB3A4D" w:rsidRDefault="00864E4D" w:rsidP="00C87DD1">
      <w:pPr>
        <w:spacing w:after="120"/>
        <w:jc w:val="center"/>
        <w:rPr>
          <w:rFonts w:asciiTheme="minorHAnsi" w:hAnsiTheme="minorHAnsi" w:cstheme="minorHAnsi"/>
          <w:b/>
          <w:color w:val="000000" w:themeColor="text1"/>
          <w:sz w:val="20"/>
          <w:szCs w:val="20"/>
        </w:rPr>
      </w:pPr>
    </w:p>
    <w:p w14:paraId="7956C3E9" w14:textId="2BC06CB0" w:rsidR="00777439" w:rsidRPr="00DB3A4D" w:rsidRDefault="00777439" w:rsidP="00BD4D35">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xml:space="preserve">,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w:t>
      </w:r>
      <w:r w:rsidRPr="00DB3A4D">
        <w:rPr>
          <w:rFonts w:asciiTheme="minorHAnsi" w:eastAsia="Calibri" w:hAnsiTheme="minorHAnsi" w:cstheme="minorHAnsi"/>
          <w:sz w:val="20"/>
          <w:szCs w:val="20"/>
        </w:rPr>
        <w:lastRenderedPageBreak/>
        <w:t>vo svojej ponuke preukázať, že materiály, výrobky, spĺňajúce príslušné normy zároveň spĺňajú požadované výkonnostné alebo funkčné požiadavky požadované obstarávateľom.</w:t>
      </w:r>
    </w:p>
    <w:p w14:paraId="048F8685" w14:textId="77777777" w:rsidR="00A10AAB" w:rsidRPr="00DB3A4D" w:rsidRDefault="00A10AAB" w:rsidP="00777439">
      <w:pPr>
        <w:jc w:val="both"/>
        <w:rPr>
          <w:rFonts w:asciiTheme="minorHAnsi" w:eastAsia="Calibri" w:hAnsiTheme="minorHAnsi" w:cstheme="minorHAnsi"/>
          <w:sz w:val="20"/>
          <w:szCs w:val="20"/>
        </w:rPr>
      </w:pPr>
    </w:p>
    <w:p w14:paraId="7DE2A23A" w14:textId="410831AB"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02775FA1" w14:textId="16EA2B5D"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3149F74D" w14:textId="389C5EAF"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7DA1033C" w14:textId="32AD88B6"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2" w:name="_Hlk517357267"/>
    </w:p>
    <w:bookmarkEnd w:id="2"/>
    <w:p w14:paraId="1B9B62A7" w14:textId="56A9B61C"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3246E25" w14:textId="2AE11D64"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Súčasťou predmetu zákazky je aj dodanie </w:t>
      </w:r>
      <w:proofErr w:type="spellStart"/>
      <w:r w:rsidRPr="00DB3A4D">
        <w:rPr>
          <w:rFonts w:asciiTheme="minorHAnsi" w:eastAsia="Calibri" w:hAnsiTheme="minorHAnsi" w:cstheme="minorHAnsi"/>
          <w:sz w:val="20"/>
          <w:szCs w:val="20"/>
        </w:rPr>
        <w:t>pasportov</w:t>
      </w:r>
      <w:proofErr w:type="spellEnd"/>
      <w:r w:rsidRPr="00DB3A4D">
        <w:rPr>
          <w:rFonts w:asciiTheme="minorHAnsi" w:eastAsia="Calibri" w:hAnsiTheme="minorHAnsi" w:cstheme="minorHAnsi"/>
          <w:sz w:val="20"/>
          <w:szCs w:val="20"/>
        </w:rPr>
        <w:t>,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17A2543D" w14:textId="6713A60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498676FC"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Súčasťou predmetu zákazky je aj uvedenie do prevádzky, </w:t>
      </w:r>
      <w:proofErr w:type="spellStart"/>
      <w:r w:rsidRPr="00DB3A4D">
        <w:rPr>
          <w:rFonts w:asciiTheme="minorHAnsi" w:eastAsia="Calibri" w:hAnsiTheme="minorHAnsi" w:cstheme="minorHAnsi"/>
          <w:sz w:val="20"/>
          <w:szCs w:val="20"/>
        </w:rPr>
        <w:t>t.j</w:t>
      </w:r>
      <w:proofErr w:type="spellEnd"/>
      <w:r w:rsidRPr="00DB3A4D">
        <w:rPr>
          <w:rFonts w:asciiTheme="minorHAnsi" w:eastAsia="Calibri" w:hAnsiTheme="minorHAnsi" w:cstheme="minorHAnsi"/>
          <w:sz w:val="20"/>
          <w:szCs w:val="20"/>
        </w:rPr>
        <w:t>. zabezpečenie všetkých potrebných dokumentov na riadnu prevádzku predmetu obstarávania.</w:t>
      </w:r>
    </w:p>
    <w:p w14:paraId="468F7EA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09FBD0F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C8BB7CC" w14:textId="6B4D4BD4"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Termín dodania: </w:t>
      </w:r>
    </w:p>
    <w:p w14:paraId="41438D1C" w14:textId="77282AA6" w:rsidR="005F1D86" w:rsidRPr="00DB3A4D" w:rsidRDefault="005F1D86" w:rsidP="005E7F46">
      <w:pPr>
        <w:pStyle w:val="Odsekzoznamu"/>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w:t>
      </w:r>
      <w:proofErr w:type="spellStart"/>
      <w:r w:rsidRPr="00DB3A4D">
        <w:rPr>
          <w:rFonts w:asciiTheme="minorHAnsi" w:eastAsia="Calibri" w:hAnsiTheme="minorHAnsi" w:cstheme="minorHAnsi"/>
          <w:sz w:val="20"/>
          <w:szCs w:val="20"/>
        </w:rPr>
        <w:t>zapojiteľná</w:t>
      </w:r>
      <w:proofErr w:type="spellEnd"/>
      <w:r w:rsidRPr="00DB3A4D">
        <w:rPr>
          <w:rFonts w:asciiTheme="minorHAnsi" w:eastAsia="Calibri" w:hAnsiTheme="minorHAnsi" w:cstheme="minorHAnsi"/>
          <w:sz w:val="20"/>
          <w:szCs w:val="20"/>
        </w:rPr>
        <w:t xml:space="preserve"> a plne funkčná, tak po technickej </w:t>
      </w:r>
      <w:r w:rsidRPr="00DB3A4D">
        <w:rPr>
          <w:rFonts w:asciiTheme="minorHAnsi" w:eastAsia="Calibri" w:hAnsiTheme="minorHAnsi" w:cstheme="minorHAnsi"/>
          <w:sz w:val="20"/>
          <w:szCs w:val="20"/>
        </w:rPr>
        <w:br/>
        <w:t>aj legislatívnej stránke.</w:t>
      </w:r>
    </w:p>
    <w:p w14:paraId="0174D75E" w14:textId="2BDF8069"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1EDE8071"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3" w:name="_Toc517098846"/>
    </w:p>
    <w:p w14:paraId="5E486E03" w14:textId="77777777" w:rsidR="0067781A" w:rsidRPr="00DB3A4D" w:rsidRDefault="0067781A" w:rsidP="00C87DD1">
      <w:pPr>
        <w:spacing w:after="120" w:line="264" w:lineRule="auto"/>
        <w:jc w:val="right"/>
        <w:rPr>
          <w:rFonts w:asciiTheme="minorHAnsi" w:hAnsiTheme="minorHAnsi" w:cstheme="minorHAnsi"/>
          <w:b/>
          <w:sz w:val="20"/>
          <w:szCs w:val="20"/>
        </w:rPr>
      </w:pPr>
    </w:p>
    <w:p w14:paraId="309EF5EA" w14:textId="3151BA7A"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5D4CE70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6A48BDC7"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7B2EEF7" w14:textId="71474E1F"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578CEF53" w14:textId="54C62AED"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5169B5E4" w14:textId="5F73C5F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77E8246" w14:textId="4B58A6B3"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22FFF0D4"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686366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15E2AC06"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3"/>
    </w:p>
    <w:p w14:paraId="33EE0D1D" w14:textId="77777777" w:rsidR="00C87DD1" w:rsidRPr="00DB3A4D" w:rsidRDefault="00C87DD1" w:rsidP="00C87DD1">
      <w:pPr>
        <w:jc w:val="both"/>
        <w:rPr>
          <w:rFonts w:asciiTheme="minorHAnsi" w:hAnsiTheme="minorHAnsi" w:cstheme="minorHAnsi"/>
          <w:b/>
          <w:sz w:val="20"/>
          <w:szCs w:val="20"/>
        </w:rPr>
      </w:pPr>
    </w:p>
    <w:p w14:paraId="4E79EE72" w14:textId="77777777" w:rsidR="00C87DD1" w:rsidRPr="00DB3A4D" w:rsidRDefault="00C87DD1" w:rsidP="00C87DD1">
      <w:pPr>
        <w:jc w:val="both"/>
        <w:rPr>
          <w:rFonts w:asciiTheme="minorHAnsi" w:hAnsiTheme="minorHAnsi" w:cstheme="minorHAnsi"/>
          <w:b/>
          <w:sz w:val="20"/>
          <w:szCs w:val="20"/>
        </w:rPr>
      </w:pPr>
    </w:p>
    <w:p w14:paraId="642BCB07" w14:textId="77777777" w:rsidR="00C87DD1" w:rsidRPr="00DB3A4D" w:rsidRDefault="00C87DD1" w:rsidP="00C87DD1">
      <w:pPr>
        <w:jc w:val="both"/>
        <w:rPr>
          <w:rFonts w:asciiTheme="minorHAnsi" w:hAnsiTheme="minorHAnsi" w:cstheme="minorHAnsi"/>
          <w:b/>
          <w:sz w:val="20"/>
          <w:szCs w:val="20"/>
        </w:rPr>
      </w:pPr>
    </w:p>
    <w:p w14:paraId="7F18ADFF" w14:textId="77777777" w:rsidR="00C87DD1" w:rsidRPr="00DB3A4D" w:rsidRDefault="00C87DD1" w:rsidP="00C87DD1">
      <w:pPr>
        <w:jc w:val="both"/>
        <w:rPr>
          <w:rFonts w:asciiTheme="minorHAnsi" w:hAnsiTheme="minorHAnsi" w:cstheme="minorHAnsi"/>
          <w:b/>
          <w:sz w:val="20"/>
          <w:szCs w:val="20"/>
        </w:rPr>
      </w:pPr>
    </w:p>
    <w:p w14:paraId="70D80EDD" w14:textId="77777777" w:rsidR="00C87DD1" w:rsidRPr="00DB3A4D" w:rsidRDefault="00C87DD1" w:rsidP="00C87DD1">
      <w:pPr>
        <w:jc w:val="both"/>
        <w:rPr>
          <w:rFonts w:asciiTheme="minorHAnsi" w:hAnsiTheme="minorHAnsi" w:cstheme="minorHAnsi"/>
          <w:b/>
          <w:sz w:val="20"/>
          <w:szCs w:val="20"/>
        </w:rPr>
      </w:pPr>
    </w:p>
    <w:p w14:paraId="2BBF1E9C" w14:textId="77777777" w:rsidR="00C87DD1" w:rsidRPr="00DB3A4D" w:rsidRDefault="00C87DD1" w:rsidP="00C87DD1">
      <w:pPr>
        <w:jc w:val="both"/>
        <w:rPr>
          <w:rFonts w:asciiTheme="minorHAnsi" w:hAnsiTheme="minorHAnsi" w:cstheme="minorHAnsi"/>
          <w:b/>
          <w:sz w:val="20"/>
          <w:szCs w:val="20"/>
        </w:rPr>
      </w:pPr>
    </w:p>
    <w:p w14:paraId="5E0616EB" w14:textId="77777777" w:rsidR="00C87DD1" w:rsidRPr="00DB3A4D" w:rsidRDefault="00C87DD1" w:rsidP="00C87DD1">
      <w:pPr>
        <w:jc w:val="both"/>
        <w:rPr>
          <w:rFonts w:asciiTheme="minorHAnsi" w:hAnsiTheme="minorHAnsi" w:cstheme="minorHAnsi"/>
          <w:b/>
          <w:sz w:val="20"/>
          <w:szCs w:val="20"/>
        </w:rPr>
      </w:pPr>
    </w:p>
    <w:p w14:paraId="2AAA23D1" w14:textId="77777777" w:rsidR="00C87DD1" w:rsidRPr="00DB3A4D" w:rsidRDefault="00C87DD1" w:rsidP="00C87DD1">
      <w:pPr>
        <w:jc w:val="both"/>
        <w:rPr>
          <w:rFonts w:asciiTheme="minorHAnsi" w:hAnsiTheme="minorHAnsi" w:cstheme="minorHAnsi"/>
          <w:b/>
          <w:sz w:val="20"/>
          <w:szCs w:val="20"/>
        </w:rPr>
      </w:pPr>
    </w:p>
    <w:p w14:paraId="5C2CD8B9" w14:textId="77777777" w:rsidR="00C87DD1" w:rsidRPr="00DB3A4D" w:rsidRDefault="00C87DD1" w:rsidP="00C87DD1">
      <w:pPr>
        <w:jc w:val="both"/>
        <w:rPr>
          <w:rFonts w:asciiTheme="minorHAnsi" w:hAnsiTheme="minorHAnsi" w:cstheme="minorHAnsi"/>
          <w:b/>
          <w:sz w:val="20"/>
          <w:szCs w:val="20"/>
        </w:rPr>
      </w:pPr>
    </w:p>
    <w:p w14:paraId="3F831C34" w14:textId="77777777" w:rsidR="00C87DD1" w:rsidRPr="00DB3A4D" w:rsidRDefault="00C87DD1" w:rsidP="00C87DD1">
      <w:pPr>
        <w:jc w:val="both"/>
        <w:rPr>
          <w:rFonts w:asciiTheme="minorHAnsi" w:hAnsiTheme="minorHAnsi" w:cstheme="minorHAnsi"/>
          <w:b/>
          <w:sz w:val="20"/>
          <w:szCs w:val="20"/>
        </w:rPr>
      </w:pPr>
    </w:p>
    <w:p w14:paraId="23DDDF6B" w14:textId="77777777" w:rsidR="00C87DD1" w:rsidRPr="00DB3A4D" w:rsidRDefault="00C87DD1" w:rsidP="00C87DD1">
      <w:pPr>
        <w:jc w:val="both"/>
        <w:rPr>
          <w:rFonts w:asciiTheme="minorHAnsi" w:hAnsiTheme="minorHAnsi" w:cstheme="minorHAnsi"/>
          <w:b/>
          <w:sz w:val="20"/>
          <w:szCs w:val="20"/>
        </w:rPr>
      </w:pPr>
    </w:p>
    <w:p w14:paraId="11D0CE43" w14:textId="77777777" w:rsidR="00C87DD1" w:rsidRPr="00DB3A4D" w:rsidRDefault="00C87DD1" w:rsidP="00C87DD1">
      <w:pPr>
        <w:jc w:val="both"/>
        <w:rPr>
          <w:rFonts w:asciiTheme="minorHAnsi" w:hAnsiTheme="minorHAnsi" w:cstheme="minorHAnsi"/>
          <w:b/>
          <w:sz w:val="20"/>
          <w:szCs w:val="20"/>
        </w:rPr>
      </w:pPr>
    </w:p>
    <w:p w14:paraId="12859145" w14:textId="77777777" w:rsidR="00C87DD1" w:rsidRPr="00DB3A4D" w:rsidRDefault="00C87DD1" w:rsidP="00C87DD1">
      <w:pPr>
        <w:jc w:val="both"/>
        <w:rPr>
          <w:rFonts w:asciiTheme="minorHAnsi" w:hAnsiTheme="minorHAnsi" w:cstheme="minorHAnsi"/>
          <w:b/>
          <w:sz w:val="20"/>
          <w:szCs w:val="20"/>
        </w:rPr>
      </w:pPr>
    </w:p>
    <w:p w14:paraId="2922CEFF" w14:textId="77777777" w:rsidR="00C87DD1" w:rsidRPr="00DB3A4D" w:rsidRDefault="00C87DD1" w:rsidP="00C87DD1">
      <w:pPr>
        <w:jc w:val="both"/>
        <w:rPr>
          <w:rFonts w:asciiTheme="minorHAnsi" w:hAnsiTheme="minorHAnsi" w:cstheme="minorHAnsi"/>
          <w:b/>
          <w:sz w:val="20"/>
          <w:szCs w:val="20"/>
        </w:rPr>
      </w:pPr>
    </w:p>
    <w:p w14:paraId="376BD8B1" w14:textId="77777777" w:rsidR="00C87DD1" w:rsidRPr="00DB3A4D" w:rsidRDefault="00C87DD1" w:rsidP="00C87DD1">
      <w:pPr>
        <w:jc w:val="both"/>
        <w:rPr>
          <w:rFonts w:asciiTheme="minorHAnsi" w:hAnsiTheme="minorHAnsi" w:cstheme="minorHAnsi"/>
          <w:b/>
          <w:sz w:val="20"/>
          <w:szCs w:val="20"/>
        </w:rPr>
      </w:pPr>
    </w:p>
    <w:p w14:paraId="3F64BFCA" w14:textId="77777777" w:rsidR="00C87DD1" w:rsidRPr="00DB3A4D" w:rsidRDefault="00C87DD1" w:rsidP="00C87DD1">
      <w:pPr>
        <w:jc w:val="both"/>
        <w:rPr>
          <w:rFonts w:asciiTheme="minorHAnsi" w:hAnsiTheme="minorHAnsi" w:cstheme="minorHAnsi"/>
          <w:b/>
          <w:sz w:val="20"/>
          <w:szCs w:val="20"/>
        </w:rPr>
      </w:pPr>
    </w:p>
    <w:p w14:paraId="171E78C9"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070C66AD" w14:textId="77777777" w:rsidR="00C87DD1" w:rsidRPr="00DB3A4D" w:rsidRDefault="00C87DD1" w:rsidP="00C87DD1">
      <w:pPr>
        <w:tabs>
          <w:tab w:val="left" w:pos="2805"/>
        </w:tabs>
        <w:jc w:val="both"/>
        <w:rPr>
          <w:rFonts w:asciiTheme="minorHAnsi" w:hAnsiTheme="minorHAnsi" w:cstheme="minorHAnsi"/>
          <w:b/>
          <w:sz w:val="20"/>
          <w:szCs w:val="20"/>
        </w:rPr>
      </w:pPr>
    </w:p>
    <w:p w14:paraId="01CBC269" w14:textId="77777777" w:rsidR="00C87DD1" w:rsidRPr="00DB3A4D" w:rsidRDefault="00C87DD1" w:rsidP="00C87DD1">
      <w:pPr>
        <w:tabs>
          <w:tab w:val="left" w:pos="2805"/>
        </w:tabs>
        <w:jc w:val="both"/>
        <w:rPr>
          <w:rFonts w:asciiTheme="minorHAnsi" w:hAnsiTheme="minorHAnsi" w:cstheme="minorHAnsi"/>
          <w:b/>
          <w:sz w:val="20"/>
          <w:szCs w:val="20"/>
        </w:rPr>
      </w:pPr>
    </w:p>
    <w:p w14:paraId="00EDD52B" w14:textId="77777777" w:rsidR="00C87DD1" w:rsidRPr="00DB3A4D" w:rsidRDefault="00C87DD1" w:rsidP="00C87DD1">
      <w:pPr>
        <w:tabs>
          <w:tab w:val="left" w:pos="2805"/>
        </w:tabs>
        <w:jc w:val="both"/>
        <w:rPr>
          <w:rFonts w:asciiTheme="minorHAnsi" w:hAnsiTheme="minorHAnsi" w:cstheme="minorHAnsi"/>
          <w:b/>
          <w:sz w:val="20"/>
          <w:szCs w:val="20"/>
        </w:rPr>
      </w:pPr>
    </w:p>
    <w:p w14:paraId="3F178DB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A58890" w14:textId="5CB22C4C"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A5A35B4" w14:textId="31CB08EB"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521E0A2" w14:textId="0FB388B6"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5906A22"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1BEFE9" w14:textId="76CF7158"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F3C238D" w14:textId="516E858D"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8064A6B" w14:textId="625A5373"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E4055CB" w14:textId="5037120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BBB78EC" w14:textId="75714D61"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6B285E4" w14:textId="77777777" w:rsidR="005E7F46" w:rsidRPr="00DB3A4D"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196618A" w14:textId="77777777" w:rsidR="00DE3AC2" w:rsidRPr="00DB3A4D" w:rsidRDefault="00DE3AC2"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498195D"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0A11F8B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11DB8AE1" w14:textId="5EA67F23"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953B45" w:rsidRPr="00DB3A4D">
        <w:rPr>
          <w:rFonts w:asciiTheme="minorHAnsi" w:hAnsiTheme="minorHAnsi" w:cstheme="minorHAnsi"/>
          <w:b/>
          <w:color w:val="000000"/>
          <w:sz w:val="20"/>
          <w:szCs w:val="20"/>
        </w:rPr>
        <w:t xml:space="preserve">Zvýšenie produkcie v spoločnosti </w:t>
      </w:r>
      <w:proofErr w:type="spellStart"/>
      <w:r w:rsidR="00953B45" w:rsidRPr="00DB3A4D">
        <w:rPr>
          <w:rFonts w:asciiTheme="minorHAnsi" w:hAnsiTheme="minorHAnsi" w:cstheme="minorHAnsi"/>
          <w:b/>
          <w:color w:val="000000"/>
          <w:sz w:val="20"/>
          <w:szCs w:val="20"/>
        </w:rPr>
        <w:t>Shebo</w:t>
      </w:r>
      <w:proofErr w:type="spellEnd"/>
      <w:r w:rsidR="00953B45" w:rsidRPr="00DB3A4D">
        <w:rPr>
          <w:rFonts w:asciiTheme="minorHAnsi" w:hAnsiTheme="minorHAnsi" w:cstheme="minorHAnsi"/>
          <w:b/>
          <w:color w:val="000000"/>
          <w:sz w:val="20"/>
          <w:szCs w:val="20"/>
        </w:rPr>
        <w:t xml:space="preserve"> </w:t>
      </w:r>
      <w:proofErr w:type="spellStart"/>
      <w:r w:rsidR="00953B45" w:rsidRPr="00DB3A4D">
        <w:rPr>
          <w:rFonts w:asciiTheme="minorHAnsi" w:hAnsiTheme="minorHAnsi" w:cstheme="minorHAnsi"/>
          <w:b/>
          <w:color w:val="000000"/>
          <w:sz w:val="20"/>
          <w:szCs w:val="20"/>
        </w:rPr>
        <w:t>Winery</w:t>
      </w:r>
      <w:proofErr w:type="spellEnd"/>
      <w:r w:rsidR="00953B45" w:rsidRPr="00DB3A4D">
        <w:rPr>
          <w:rFonts w:asciiTheme="minorHAnsi" w:hAnsiTheme="minorHAnsi" w:cstheme="minorHAnsi"/>
          <w:b/>
          <w:color w:val="000000"/>
          <w:sz w:val="20"/>
          <w:szCs w:val="20"/>
        </w:rPr>
        <w:t xml:space="preserve"> prostredníctvom zavedenia digitalizácie technológií</w:t>
      </w:r>
    </w:p>
    <w:p w14:paraId="75487683"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DB3A4D" w:rsidRDefault="00C87DD1" w:rsidP="00C87DD1">
            <w:pPr>
              <w:rPr>
                <w:rFonts w:asciiTheme="minorHAnsi" w:hAnsiTheme="minorHAnsi" w:cstheme="minorHAnsi"/>
                <w:sz w:val="20"/>
                <w:szCs w:val="20"/>
              </w:rPr>
            </w:pPr>
          </w:p>
          <w:p w14:paraId="0E552DBA" w14:textId="77777777" w:rsidR="00C87DD1" w:rsidRPr="00DB3A4D" w:rsidRDefault="00C87DD1" w:rsidP="00C87DD1">
            <w:pPr>
              <w:rPr>
                <w:rFonts w:asciiTheme="minorHAnsi" w:hAnsiTheme="minorHAnsi" w:cstheme="minorHAnsi"/>
                <w:sz w:val="20"/>
                <w:szCs w:val="20"/>
              </w:rPr>
            </w:pPr>
          </w:p>
        </w:tc>
      </w:tr>
      <w:tr w:rsidR="00C87DD1" w:rsidRPr="00DB3A4D"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DB3A4D" w:rsidRDefault="00C87DD1" w:rsidP="00C87DD1">
            <w:pPr>
              <w:rPr>
                <w:rFonts w:asciiTheme="minorHAnsi" w:hAnsiTheme="minorHAnsi" w:cstheme="minorHAnsi"/>
                <w:sz w:val="20"/>
                <w:szCs w:val="20"/>
              </w:rPr>
            </w:pPr>
          </w:p>
          <w:p w14:paraId="2B3A4439" w14:textId="77777777" w:rsidR="00C87DD1" w:rsidRPr="00DB3A4D" w:rsidRDefault="00C87DD1" w:rsidP="00C87DD1">
            <w:pPr>
              <w:rPr>
                <w:rFonts w:asciiTheme="minorHAnsi" w:hAnsiTheme="minorHAnsi" w:cstheme="minorHAnsi"/>
                <w:sz w:val="20"/>
                <w:szCs w:val="20"/>
              </w:rPr>
            </w:pPr>
          </w:p>
        </w:tc>
      </w:tr>
      <w:tr w:rsidR="00C87DD1" w:rsidRPr="00DB3A4D"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DB3A4D" w:rsidRDefault="00C87DD1" w:rsidP="00C87DD1">
            <w:pPr>
              <w:rPr>
                <w:rFonts w:asciiTheme="minorHAnsi" w:hAnsiTheme="minorHAnsi" w:cstheme="minorHAnsi"/>
                <w:sz w:val="20"/>
                <w:szCs w:val="20"/>
              </w:rPr>
            </w:pPr>
          </w:p>
          <w:p w14:paraId="0ADD4BC2" w14:textId="77777777" w:rsidR="00C87DD1" w:rsidRPr="00DB3A4D" w:rsidRDefault="00C87DD1" w:rsidP="00C87DD1">
            <w:pPr>
              <w:rPr>
                <w:rFonts w:asciiTheme="minorHAnsi" w:hAnsiTheme="minorHAnsi" w:cstheme="minorHAnsi"/>
                <w:sz w:val="20"/>
                <w:szCs w:val="20"/>
              </w:rPr>
            </w:pPr>
          </w:p>
        </w:tc>
      </w:tr>
      <w:tr w:rsidR="00C87DD1" w:rsidRPr="00DB3A4D"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DB3A4D" w:rsidRDefault="00C87DD1" w:rsidP="00C87DD1">
            <w:pPr>
              <w:rPr>
                <w:rFonts w:asciiTheme="minorHAnsi" w:hAnsiTheme="minorHAnsi" w:cstheme="minorHAnsi"/>
                <w:sz w:val="20"/>
                <w:szCs w:val="20"/>
              </w:rPr>
            </w:pPr>
          </w:p>
          <w:p w14:paraId="48E18B0A" w14:textId="77777777" w:rsidR="00C87DD1" w:rsidRPr="00DB3A4D" w:rsidRDefault="00C87DD1" w:rsidP="00C87DD1">
            <w:pPr>
              <w:rPr>
                <w:rFonts w:asciiTheme="minorHAnsi" w:hAnsiTheme="minorHAnsi" w:cstheme="minorHAnsi"/>
                <w:sz w:val="20"/>
                <w:szCs w:val="20"/>
              </w:rPr>
            </w:pPr>
          </w:p>
        </w:tc>
      </w:tr>
      <w:tr w:rsidR="00C87DD1" w:rsidRPr="00DB3A4D"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DB3A4D" w:rsidRDefault="00C87DD1" w:rsidP="00C87DD1">
            <w:pPr>
              <w:rPr>
                <w:rFonts w:asciiTheme="minorHAnsi" w:hAnsiTheme="minorHAnsi" w:cstheme="minorHAnsi"/>
                <w:sz w:val="20"/>
                <w:szCs w:val="20"/>
              </w:rPr>
            </w:pPr>
          </w:p>
          <w:p w14:paraId="2916CEF6" w14:textId="77777777" w:rsidR="00C87DD1" w:rsidRPr="00DB3A4D" w:rsidRDefault="00C87DD1" w:rsidP="00C87DD1">
            <w:pPr>
              <w:rPr>
                <w:rFonts w:asciiTheme="minorHAnsi" w:hAnsiTheme="minorHAnsi" w:cstheme="minorHAnsi"/>
                <w:sz w:val="20"/>
                <w:szCs w:val="20"/>
              </w:rPr>
            </w:pPr>
          </w:p>
        </w:tc>
      </w:tr>
      <w:tr w:rsidR="00C87DD1" w:rsidRPr="00DB3A4D"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00676EE4"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DB3A4D" w:rsidRDefault="00C87DD1" w:rsidP="00C87DD1">
            <w:pPr>
              <w:rPr>
                <w:rFonts w:asciiTheme="minorHAnsi" w:hAnsiTheme="minorHAnsi" w:cstheme="minorHAnsi"/>
                <w:sz w:val="20"/>
                <w:szCs w:val="20"/>
              </w:rPr>
            </w:pPr>
          </w:p>
        </w:tc>
      </w:tr>
      <w:tr w:rsidR="00C87DD1" w:rsidRPr="00DB3A4D"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0417BF94"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DB3A4D" w:rsidRDefault="00C87DD1" w:rsidP="00C87DD1">
            <w:pPr>
              <w:rPr>
                <w:rFonts w:asciiTheme="minorHAnsi" w:hAnsiTheme="minorHAnsi" w:cstheme="minorHAnsi"/>
                <w:sz w:val="20"/>
                <w:szCs w:val="20"/>
              </w:rPr>
            </w:pPr>
          </w:p>
        </w:tc>
      </w:tr>
      <w:tr w:rsidR="00C87DD1" w:rsidRPr="00DB3A4D"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254ECC26"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DB3A4D" w:rsidRDefault="00C87DD1" w:rsidP="00C87DD1">
            <w:pPr>
              <w:rPr>
                <w:rFonts w:asciiTheme="minorHAnsi" w:hAnsiTheme="minorHAnsi" w:cstheme="minorHAnsi"/>
                <w:sz w:val="20"/>
                <w:szCs w:val="20"/>
              </w:rPr>
            </w:pPr>
          </w:p>
        </w:tc>
      </w:tr>
      <w:tr w:rsidR="00C87DD1" w:rsidRPr="00DB3A4D"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DB3A4D" w:rsidRDefault="00C87DD1" w:rsidP="00C87DD1">
            <w:pPr>
              <w:rPr>
                <w:rFonts w:asciiTheme="minorHAnsi" w:hAnsiTheme="minorHAnsi" w:cstheme="minorHAnsi"/>
                <w:sz w:val="20"/>
                <w:szCs w:val="20"/>
              </w:rPr>
            </w:pPr>
          </w:p>
          <w:p w14:paraId="1B3C5A12" w14:textId="77777777" w:rsidR="00C87DD1" w:rsidRPr="00DB3A4D" w:rsidRDefault="00C87DD1" w:rsidP="00C87DD1">
            <w:pPr>
              <w:rPr>
                <w:rFonts w:asciiTheme="minorHAnsi" w:hAnsiTheme="minorHAnsi" w:cstheme="minorHAnsi"/>
                <w:sz w:val="20"/>
                <w:szCs w:val="20"/>
              </w:rPr>
            </w:pPr>
          </w:p>
        </w:tc>
      </w:tr>
      <w:tr w:rsidR="00C87DD1" w:rsidRPr="00DB3A4D"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DB3A4D" w:rsidRDefault="00C87DD1" w:rsidP="00C87DD1">
            <w:pPr>
              <w:rPr>
                <w:rFonts w:asciiTheme="minorHAnsi" w:hAnsiTheme="minorHAnsi" w:cstheme="minorHAnsi"/>
                <w:sz w:val="20"/>
                <w:szCs w:val="20"/>
              </w:rPr>
            </w:pPr>
          </w:p>
          <w:p w14:paraId="6EFA936B" w14:textId="77777777" w:rsidR="00C87DD1" w:rsidRPr="00DB3A4D" w:rsidRDefault="00C87DD1" w:rsidP="00C87DD1">
            <w:pPr>
              <w:rPr>
                <w:rFonts w:asciiTheme="minorHAnsi" w:hAnsiTheme="minorHAnsi" w:cstheme="minorHAnsi"/>
                <w:sz w:val="20"/>
                <w:szCs w:val="20"/>
              </w:rPr>
            </w:pPr>
          </w:p>
        </w:tc>
      </w:tr>
      <w:tr w:rsidR="00C87DD1" w:rsidRPr="00DB3A4D"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DB3A4D" w:rsidRDefault="00C87DD1" w:rsidP="00C87DD1">
            <w:pPr>
              <w:rPr>
                <w:rFonts w:asciiTheme="minorHAnsi" w:hAnsiTheme="minorHAnsi" w:cstheme="minorHAnsi"/>
                <w:sz w:val="20"/>
                <w:szCs w:val="20"/>
              </w:rPr>
            </w:pPr>
          </w:p>
          <w:p w14:paraId="2502049A" w14:textId="77777777" w:rsidR="00C87DD1" w:rsidRPr="00DB3A4D" w:rsidRDefault="00C87DD1" w:rsidP="00C87DD1">
            <w:pPr>
              <w:rPr>
                <w:rFonts w:asciiTheme="minorHAnsi" w:hAnsiTheme="minorHAnsi" w:cstheme="minorHAnsi"/>
                <w:sz w:val="20"/>
                <w:szCs w:val="20"/>
              </w:rPr>
            </w:pPr>
          </w:p>
        </w:tc>
      </w:tr>
      <w:tr w:rsidR="00C87DD1" w:rsidRPr="00DB3A4D"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DB3A4D" w:rsidRDefault="00C87DD1" w:rsidP="00C87DD1">
            <w:pPr>
              <w:rPr>
                <w:rFonts w:asciiTheme="minorHAnsi" w:hAnsiTheme="minorHAnsi" w:cstheme="minorHAnsi"/>
                <w:sz w:val="20"/>
                <w:szCs w:val="20"/>
              </w:rPr>
            </w:pPr>
          </w:p>
          <w:p w14:paraId="18DA9907" w14:textId="77777777" w:rsidR="00C87DD1" w:rsidRPr="00DB3A4D" w:rsidRDefault="00C87DD1" w:rsidP="00C87DD1">
            <w:pPr>
              <w:rPr>
                <w:rFonts w:asciiTheme="minorHAnsi" w:hAnsiTheme="minorHAnsi" w:cstheme="minorHAnsi"/>
                <w:sz w:val="20"/>
                <w:szCs w:val="20"/>
              </w:rPr>
            </w:pPr>
          </w:p>
        </w:tc>
      </w:tr>
    </w:tbl>
    <w:p w14:paraId="7454492B"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42C53DA4" w14:textId="0EC47279"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2168511E" w14:textId="39FCB87A" w:rsidR="004B435D" w:rsidRPr="00DB3A4D" w:rsidRDefault="004B435D" w:rsidP="004B435D">
      <w:pPr>
        <w:tabs>
          <w:tab w:val="center" w:pos="3124"/>
          <w:tab w:val="center" w:pos="6925"/>
        </w:tabs>
        <w:rPr>
          <w:rFonts w:asciiTheme="minorHAnsi" w:hAnsiTheme="minorHAnsi" w:cstheme="minorHAnsi"/>
          <w:sz w:val="20"/>
          <w:szCs w:val="20"/>
        </w:rPr>
      </w:pPr>
    </w:p>
    <w:p w14:paraId="2F3DEC39" w14:textId="759C209E" w:rsidR="004B435D" w:rsidRPr="00DB3A4D" w:rsidRDefault="004B435D" w:rsidP="004B435D">
      <w:pPr>
        <w:tabs>
          <w:tab w:val="center" w:pos="3124"/>
          <w:tab w:val="center" w:pos="6925"/>
        </w:tabs>
        <w:rPr>
          <w:rFonts w:asciiTheme="minorHAnsi" w:hAnsiTheme="minorHAnsi" w:cstheme="minorHAnsi"/>
          <w:sz w:val="20"/>
          <w:szCs w:val="20"/>
        </w:rPr>
      </w:pPr>
    </w:p>
    <w:p w14:paraId="033CDFFE"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CFD9CE6"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623CA273" w14:textId="5F8BB0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75C20DE3" w14:textId="4B30F41D" w:rsidR="002A4D04" w:rsidRPr="00DB3A4D" w:rsidRDefault="002A4D04" w:rsidP="00CA1418">
      <w:pPr>
        <w:rPr>
          <w:rFonts w:asciiTheme="minorHAnsi" w:hAnsiTheme="minorHAnsi" w:cstheme="minorHAnsi"/>
          <w:b/>
          <w:sz w:val="20"/>
          <w:szCs w:val="20"/>
        </w:rPr>
      </w:pPr>
    </w:p>
    <w:p w14:paraId="5DE5879D" w14:textId="499078D6" w:rsidR="002A4D04" w:rsidRPr="00DB3A4D" w:rsidRDefault="002A4D04" w:rsidP="00C87DD1">
      <w:pPr>
        <w:jc w:val="both"/>
        <w:rPr>
          <w:rFonts w:asciiTheme="minorHAnsi" w:hAnsiTheme="minorHAnsi" w:cstheme="minorHAnsi"/>
          <w:b/>
          <w:sz w:val="20"/>
          <w:szCs w:val="20"/>
        </w:rPr>
      </w:pPr>
    </w:p>
    <w:p w14:paraId="46788BAC" w14:textId="6EDE82E6" w:rsidR="002A4D04" w:rsidRPr="00DB3A4D" w:rsidRDefault="002A4D04" w:rsidP="00953B45">
      <w:pPr>
        <w:pStyle w:val="Bezriadkovania"/>
        <w:rPr>
          <w:rFonts w:asciiTheme="minorHAnsi" w:hAnsiTheme="minorHAnsi" w:cstheme="minorHAnsi"/>
          <w:sz w:val="20"/>
          <w:szCs w:val="20"/>
        </w:rPr>
      </w:pPr>
    </w:p>
    <w:p w14:paraId="69509E33" w14:textId="59C734D9" w:rsidR="00953B45" w:rsidRPr="00DB3A4D" w:rsidRDefault="00953B45" w:rsidP="00953B45">
      <w:pPr>
        <w:pStyle w:val="Bezriadkovania"/>
        <w:rPr>
          <w:rFonts w:asciiTheme="minorHAnsi" w:hAnsiTheme="minorHAnsi" w:cstheme="minorHAnsi"/>
          <w:sz w:val="20"/>
          <w:szCs w:val="20"/>
        </w:rPr>
      </w:pPr>
    </w:p>
    <w:p w14:paraId="4A434B70" w14:textId="12B1E307" w:rsidR="005E7F46" w:rsidRPr="00DB3A4D" w:rsidRDefault="005E7F46" w:rsidP="00953B45">
      <w:pPr>
        <w:pStyle w:val="Bezriadkovania"/>
        <w:rPr>
          <w:rFonts w:asciiTheme="minorHAnsi" w:hAnsiTheme="minorHAnsi" w:cstheme="minorHAnsi"/>
          <w:sz w:val="20"/>
          <w:szCs w:val="20"/>
        </w:rPr>
      </w:pPr>
    </w:p>
    <w:p w14:paraId="4D5F4721" w14:textId="465BFB90" w:rsidR="005E7F46" w:rsidRPr="00DB3A4D" w:rsidRDefault="005E7F46" w:rsidP="00953B45">
      <w:pPr>
        <w:pStyle w:val="Bezriadkovania"/>
        <w:rPr>
          <w:rFonts w:asciiTheme="minorHAnsi" w:hAnsiTheme="minorHAnsi" w:cstheme="minorHAnsi"/>
          <w:sz w:val="20"/>
          <w:szCs w:val="20"/>
        </w:rPr>
      </w:pPr>
    </w:p>
    <w:p w14:paraId="51CEA146" w14:textId="7F0DCBB9" w:rsidR="00D11715" w:rsidRPr="00DB3A4D" w:rsidRDefault="00D11715" w:rsidP="00953B45">
      <w:pPr>
        <w:pStyle w:val="Bezriadkovania"/>
        <w:rPr>
          <w:rFonts w:asciiTheme="minorHAnsi" w:hAnsiTheme="minorHAnsi" w:cstheme="minorHAnsi"/>
          <w:sz w:val="20"/>
          <w:szCs w:val="20"/>
        </w:rPr>
      </w:pPr>
    </w:p>
    <w:p w14:paraId="4F4D7B7B" w14:textId="77777777" w:rsidR="00D11715" w:rsidRPr="00DB3A4D" w:rsidRDefault="00D11715" w:rsidP="00953B45">
      <w:pPr>
        <w:pStyle w:val="Bezriadkovania"/>
        <w:rPr>
          <w:rFonts w:asciiTheme="minorHAnsi" w:hAnsiTheme="minorHAnsi" w:cstheme="minorHAnsi"/>
          <w:sz w:val="20"/>
          <w:szCs w:val="20"/>
        </w:rPr>
      </w:pPr>
    </w:p>
    <w:p w14:paraId="24135F4B" w14:textId="77777777" w:rsidR="005E7F46" w:rsidRPr="00DB3A4D" w:rsidRDefault="005E7F46" w:rsidP="00953B45">
      <w:pPr>
        <w:pStyle w:val="Bezriadkovania"/>
        <w:rPr>
          <w:rFonts w:asciiTheme="minorHAnsi" w:hAnsiTheme="minorHAnsi" w:cstheme="minorHAnsi"/>
          <w:sz w:val="20"/>
          <w:szCs w:val="20"/>
        </w:rPr>
      </w:pPr>
    </w:p>
    <w:p w14:paraId="15BB429C" w14:textId="4BF71963" w:rsidR="006A1141" w:rsidRPr="00DB3A4D" w:rsidRDefault="006A1141" w:rsidP="00C87DD1">
      <w:pPr>
        <w:jc w:val="both"/>
        <w:rPr>
          <w:rFonts w:asciiTheme="minorHAnsi" w:hAnsiTheme="minorHAnsi" w:cstheme="minorHAnsi"/>
          <w:b/>
          <w:sz w:val="20"/>
          <w:szCs w:val="20"/>
        </w:rPr>
      </w:pPr>
    </w:p>
    <w:p w14:paraId="56665820"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SAMOSTATNÝ SÚPIS NÁVRHOV NA PLNENIE KRITÉRIA/KRITÉRIÍ  URČENÝCH OBSTARÁVATEĽOM NA HODNOTENIE PONÚK</w:t>
      </w:r>
    </w:p>
    <w:p w14:paraId="2F4F9D64"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3297BF85" w14:textId="294B2AE1"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4"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4"/>
      <w:r w:rsidR="00A5246C" w:rsidRPr="00DB3A4D">
        <w:rPr>
          <w:rFonts w:asciiTheme="minorHAnsi" w:hAnsiTheme="minorHAnsi" w:cstheme="minorHAnsi"/>
          <w:sz w:val="20"/>
          <w:szCs w:val="20"/>
        </w:rPr>
        <w:t>„</w:t>
      </w:r>
      <w:r w:rsidR="00953B45" w:rsidRPr="00DB3A4D">
        <w:rPr>
          <w:rFonts w:asciiTheme="minorHAnsi" w:hAnsiTheme="minorHAnsi" w:cstheme="minorHAnsi"/>
          <w:b/>
          <w:color w:val="000000"/>
          <w:sz w:val="20"/>
          <w:szCs w:val="20"/>
        </w:rPr>
        <w:t xml:space="preserve">Zvýšenie produkcie v spoločnosti </w:t>
      </w:r>
      <w:proofErr w:type="spellStart"/>
      <w:r w:rsidR="00953B45" w:rsidRPr="00DB3A4D">
        <w:rPr>
          <w:rFonts w:asciiTheme="minorHAnsi" w:hAnsiTheme="minorHAnsi" w:cstheme="minorHAnsi"/>
          <w:b/>
          <w:color w:val="000000"/>
          <w:sz w:val="20"/>
          <w:szCs w:val="20"/>
        </w:rPr>
        <w:t>Shebo</w:t>
      </w:r>
      <w:proofErr w:type="spellEnd"/>
      <w:r w:rsidR="00953B45" w:rsidRPr="00DB3A4D">
        <w:rPr>
          <w:rFonts w:asciiTheme="minorHAnsi" w:hAnsiTheme="minorHAnsi" w:cstheme="minorHAnsi"/>
          <w:b/>
          <w:color w:val="000000"/>
          <w:sz w:val="20"/>
          <w:szCs w:val="20"/>
        </w:rPr>
        <w:t xml:space="preserve"> </w:t>
      </w:r>
      <w:proofErr w:type="spellStart"/>
      <w:r w:rsidR="00953B45" w:rsidRPr="00DB3A4D">
        <w:rPr>
          <w:rFonts w:asciiTheme="minorHAnsi" w:hAnsiTheme="minorHAnsi" w:cstheme="minorHAnsi"/>
          <w:b/>
          <w:color w:val="000000"/>
          <w:sz w:val="20"/>
          <w:szCs w:val="20"/>
        </w:rPr>
        <w:t>Winery</w:t>
      </w:r>
      <w:proofErr w:type="spellEnd"/>
      <w:r w:rsidR="00953B45" w:rsidRPr="00DB3A4D">
        <w:rPr>
          <w:rFonts w:asciiTheme="minorHAnsi" w:hAnsiTheme="minorHAnsi" w:cstheme="minorHAnsi"/>
          <w:b/>
          <w:color w:val="000000"/>
          <w:sz w:val="20"/>
          <w:szCs w:val="20"/>
        </w:rPr>
        <w:t xml:space="preserve"> prostredníctvom zavedenia digitalizácie technológií</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224858B7"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5FE134E"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3F377CB7"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1BDAF4C0" w14:textId="3398E070"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583737" w:rsidRPr="00DB3A4D" w:rsidRDefault="00583737" w:rsidP="0058373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5626D6E1"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18575F43" w14:textId="338EF9A2"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6AEE3D97" w14:textId="0F0B9B50"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0BDC928" w14:textId="4B520F46"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76E54E30" w14:textId="2620C7A6"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140769AD" w14:textId="5297EF44"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0AE70AEC" w14:textId="29C2D3E1"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6FB506B6" w14:textId="5C9AB83B"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39EC2ED6"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34CD8D5A" w14:textId="268427E6" w:rsidR="00583737" w:rsidRPr="00DB3A4D" w:rsidRDefault="005E7F46" w:rsidP="00583737">
            <w:pPr>
              <w:rPr>
                <w:rFonts w:asciiTheme="minorHAnsi" w:hAnsiTheme="minorHAnsi" w:cstheme="minorHAnsi"/>
                <w:color w:val="000000" w:themeColor="text1"/>
                <w:sz w:val="20"/>
                <w:szCs w:val="20"/>
              </w:rPr>
            </w:pPr>
            <w:r w:rsidRPr="00DB3A4D">
              <w:rPr>
                <w:rFonts w:asciiTheme="minorHAnsi" w:hAnsiTheme="minorHAnsi" w:cstheme="minorHAnsi"/>
                <w:sz w:val="20"/>
                <w:szCs w:val="20"/>
              </w:rPr>
              <w:t xml:space="preserve">Nerezová násypka pre príjem hrozna 20 ton s </w:t>
            </w:r>
            <w:proofErr w:type="spellStart"/>
            <w:r w:rsidRPr="00DB3A4D">
              <w:rPr>
                <w:rFonts w:asciiTheme="minorHAnsi" w:hAnsiTheme="minorHAnsi" w:cstheme="minorHAnsi"/>
                <w:sz w:val="20"/>
                <w:szCs w:val="20"/>
              </w:rPr>
              <w:t>tenzometrickými</w:t>
            </w:r>
            <w:proofErr w:type="spellEnd"/>
            <w:r w:rsidRPr="00DB3A4D">
              <w:rPr>
                <w:rFonts w:asciiTheme="minorHAnsi" w:hAnsiTheme="minorHAnsi" w:cstheme="minorHAnsi"/>
                <w:sz w:val="20"/>
                <w:szCs w:val="20"/>
              </w:rPr>
              <w:t xml:space="preserve"> váhami</w:t>
            </w:r>
          </w:p>
        </w:tc>
        <w:tc>
          <w:tcPr>
            <w:tcW w:w="567" w:type="dxa"/>
            <w:tcBorders>
              <w:top w:val="single" w:sz="4" w:space="0" w:color="000000"/>
              <w:left w:val="single" w:sz="4" w:space="0" w:color="000000"/>
              <w:bottom w:val="single" w:sz="4" w:space="0" w:color="000000"/>
              <w:right w:val="nil"/>
            </w:tcBorders>
            <w:vAlign w:val="center"/>
          </w:tcPr>
          <w:p w14:paraId="4CB485B8" w14:textId="6D9DC21D"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447ABD62" w14:textId="3D4CEC70"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034C4"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5E041A8"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C0FC025"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69A87A0"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0F0ED796" w14:textId="6151D6F2" w:rsidTr="00583737">
        <w:trPr>
          <w:trHeight w:val="745"/>
        </w:trPr>
        <w:tc>
          <w:tcPr>
            <w:tcW w:w="567" w:type="dxa"/>
            <w:tcBorders>
              <w:top w:val="single" w:sz="4" w:space="0" w:color="000000"/>
              <w:left w:val="single" w:sz="4" w:space="0" w:color="000000"/>
              <w:bottom w:val="single" w:sz="4" w:space="0" w:color="000000"/>
              <w:right w:val="nil"/>
            </w:tcBorders>
            <w:vAlign w:val="center"/>
          </w:tcPr>
          <w:p w14:paraId="62196D21" w14:textId="1E42F88A"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2</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047C673B" w14:textId="6CE9F632" w:rsidR="00583737" w:rsidRPr="00DB3A4D" w:rsidRDefault="005E7F46" w:rsidP="00583737">
            <w:pPr>
              <w:rPr>
                <w:rFonts w:asciiTheme="minorHAnsi" w:hAnsiTheme="minorHAnsi" w:cstheme="minorHAnsi"/>
                <w:color w:val="000000" w:themeColor="text1"/>
                <w:sz w:val="20"/>
                <w:szCs w:val="20"/>
              </w:rPr>
            </w:pPr>
            <w:proofErr w:type="spellStart"/>
            <w:r w:rsidRPr="00DB3A4D">
              <w:rPr>
                <w:rFonts w:asciiTheme="minorHAnsi" w:hAnsiTheme="minorHAnsi" w:cstheme="minorHAnsi"/>
                <w:sz w:val="20"/>
                <w:szCs w:val="20"/>
              </w:rPr>
              <w:t>Mlynkoodstopkovacie</w:t>
            </w:r>
            <w:proofErr w:type="spellEnd"/>
            <w:r w:rsidRPr="00DB3A4D">
              <w:rPr>
                <w:rFonts w:asciiTheme="minorHAnsi" w:hAnsiTheme="minorHAnsi" w:cstheme="minorHAnsi"/>
                <w:sz w:val="20"/>
                <w:szCs w:val="20"/>
              </w:rPr>
              <w:t xml:space="preserve"> zariadenie s regulovateľným výkonom do 15 ton za hodinu</w:t>
            </w:r>
          </w:p>
        </w:tc>
        <w:tc>
          <w:tcPr>
            <w:tcW w:w="567" w:type="dxa"/>
            <w:tcBorders>
              <w:top w:val="single" w:sz="4" w:space="0" w:color="000000"/>
              <w:left w:val="single" w:sz="4" w:space="0" w:color="000000"/>
              <w:bottom w:val="single" w:sz="4" w:space="0" w:color="000000"/>
              <w:right w:val="nil"/>
            </w:tcBorders>
            <w:vAlign w:val="center"/>
          </w:tcPr>
          <w:p w14:paraId="3390E68D" w14:textId="476193A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58E977D4" w14:textId="4B174FD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FA6DA3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7170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5328935"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1BAFE93E"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7457CD37" w14:textId="74B35965"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07D86D53" w14:textId="2F0F0A8D"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4E6C672" w14:textId="6F148203"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C5C7653" w14:textId="00CC8F2D"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C14B1C2" w14:textId="429D5BFB"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1F79646A" w14:textId="29DE9396"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r w:rsidR="004B435D" w:rsidRPr="00DB3A4D" w14:paraId="2985BDB8" w14:textId="7BBB703E" w:rsidTr="00A80DC6">
        <w:trPr>
          <w:trHeight w:val="803"/>
        </w:trPr>
        <w:tc>
          <w:tcPr>
            <w:tcW w:w="567" w:type="dxa"/>
            <w:tcBorders>
              <w:top w:val="single" w:sz="4" w:space="0" w:color="000000"/>
              <w:left w:val="single" w:sz="4" w:space="0" w:color="000000"/>
              <w:bottom w:val="single" w:sz="4" w:space="0" w:color="000000"/>
              <w:right w:val="nil"/>
            </w:tcBorders>
            <w:vAlign w:val="center"/>
          </w:tcPr>
          <w:p w14:paraId="0ECF6736" w14:textId="445A3647" w:rsidR="004B435D" w:rsidRPr="00DB3A4D" w:rsidRDefault="004B435D" w:rsidP="00583737">
            <w:pPr>
              <w:jc w:val="center"/>
              <w:rPr>
                <w:rFonts w:asciiTheme="minorHAnsi" w:hAnsiTheme="minorHAnsi" w:cstheme="minorHAnsi"/>
                <w:color w:val="000000" w:themeColor="text1"/>
                <w:sz w:val="20"/>
                <w:szCs w:val="20"/>
              </w:rPr>
            </w:pPr>
          </w:p>
        </w:tc>
        <w:tc>
          <w:tcPr>
            <w:tcW w:w="2977" w:type="dxa"/>
            <w:tcBorders>
              <w:top w:val="single" w:sz="4" w:space="0" w:color="000000"/>
              <w:left w:val="single" w:sz="4" w:space="0" w:color="000000"/>
              <w:bottom w:val="single" w:sz="4" w:space="0" w:color="000000"/>
              <w:right w:val="nil"/>
            </w:tcBorders>
            <w:vAlign w:val="center"/>
          </w:tcPr>
          <w:p w14:paraId="45B73618" w14:textId="77777777" w:rsidR="004B435D" w:rsidRPr="00DB3A4D" w:rsidRDefault="004B435D" w:rsidP="00583737">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Lehota dodania tovaru</w:t>
            </w: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14:paraId="20A30865" w14:textId="1D954D0A" w:rsidR="004B435D" w:rsidRPr="00DB3A4D" w:rsidRDefault="004B435D"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uvedená v</w:t>
            </w:r>
            <w:r w:rsidR="00B20B16" w:rsidRPr="00DB3A4D">
              <w:rPr>
                <w:rFonts w:asciiTheme="minorHAnsi" w:hAnsiTheme="minorHAnsi" w:cstheme="minorHAnsi"/>
                <w:color w:val="000000" w:themeColor="text1"/>
                <w:sz w:val="20"/>
                <w:szCs w:val="20"/>
              </w:rPr>
              <w:t xml:space="preserve"> mesiacoch</w:t>
            </w:r>
            <w:r w:rsidRPr="00DB3A4D">
              <w:rPr>
                <w:rFonts w:asciiTheme="minorHAnsi" w:hAnsiTheme="minorHAnsi" w:cstheme="minorHAnsi"/>
                <w:color w:val="000000" w:themeColor="text1"/>
                <w:sz w:val="20"/>
                <w:szCs w:val="20"/>
              </w:rPr>
              <w:t xml:space="preserve"> </w:t>
            </w:r>
          </w:p>
        </w:tc>
        <w:tc>
          <w:tcPr>
            <w:tcW w:w="3685" w:type="dxa"/>
            <w:gridSpan w:val="3"/>
            <w:tcBorders>
              <w:top w:val="single" w:sz="4" w:space="0" w:color="000000"/>
              <w:left w:val="single" w:sz="4" w:space="0" w:color="000000"/>
              <w:bottom w:val="single" w:sz="4" w:space="0" w:color="000000"/>
              <w:right w:val="single" w:sz="4" w:space="0" w:color="000000"/>
            </w:tcBorders>
          </w:tcPr>
          <w:p w14:paraId="60CDE7EB" w14:textId="77777777" w:rsidR="004B435D" w:rsidRPr="00DB3A4D" w:rsidRDefault="004B435D" w:rsidP="00583737">
            <w:pPr>
              <w:snapToGrid w:val="0"/>
              <w:jc w:val="right"/>
              <w:rPr>
                <w:rFonts w:asciiTheme="minorHAnsi" w:hAnsiTheme="minorHAnsi" w:cstheme="minorHAnsi"/>
                <w:color w:val="000000" w:themeColor="text1"/>
                <w:sz w:val="20"/>
                <w:szCs w:val="20"/>
              </w:rPr>
            </w:pPr>
          </w:p>
        </w:tc>
      </w:tr>
    </w:tbl>
    <w:p w14:paraId="7E190594"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5B2264E9" w14:textId="53E11CC1"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5002A939" w14:textId="77777777" w:rsidR="00C87DD1" w:rsidRPr="00DB3A4D" w:rsidRDefault="00C87DD1" w:rsidP="00C87DD1">
      <w:pPr>
        <w:jc w:val="both"/>
        <w:rPr>
          <w:rFonts w:asciiTheme="minorHAnsi" w:hAnsiTheme="minorHAnsi" w:cstheme="minorHAnsi"/>
          <w:bCs/>
          <w:color w:val="000000" w:themeColor="text1"/>
          <w:sz w:val="20"/>
          <w:szCs w:val="20"/>
        </w:rPr>
      </w:pPr>
    </w:p>
    <w:p w14:paraId="1122D098" w14:textId="681EFDF5"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92BC5B3" w14:textId="4ED25B05"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3368598D" w14:textId="00EB5542"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5404160"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4D18E0D5" w14:textId="77777777" w:rsidR="00D11715" w:rsidRPr="00DB3A4D" w:rsidRDefault="00D11715" w:rsidP="00D11715">
      <w:pPr>
        <w:jc w:val="both"/>
        <w:rPr>
          <w:rFonts w:asciiTheme="minorHAnsi" w:hAnsiTheme="minorHAnsi" w:cstheme="minorHAnsi"/>
          <w:b/>
          <w:sz w:val="20"/>
          <w:szCs w:val="20"/>
        </w:rPr>
      </w:pPr>
    </w:p>
    <w:p w14:paraId="7D276D93" w14:textId="77777777" w:rsidR="005E7F46" w:rsidRPr="00DB3A4D" w:rsidRDefault="005E7F46" w:rsidP="00786D84">
      <w:pPr>
        <w:rPr>
          <w:rFonts w:asciiTheme="minorHAnsi" w:hAnsiTheme="minorHAnsi" w:cstheme="minorHAnsi"/>
          <w:sz w:val="20"/>
          <w:szCs w:val="20"/>
        </w:rPr>
      </w:pPr>
    </w:p>
    <w:p w14:paraId="5BD9918A" w14:textId="77777777" w:rsidR="005E7F46" w:rsidRPr="00DB3A4D" w:rsidRDefault="005E7F46" w:rsidP="00786D84">
      <w:pPr>
        <w:rPr>
          <w:rFonts w:asciiTheme="minorHAnsi" w:hAnsiTheme="minorHAnsi" w:cstheme="minorHAnsi"/>
          <w:sz w:val="20"/>
          <w:szCs w:val="20"/>
        </w:rPr>
      </w:pPr>
    </w:p>
    <w:p w14:paraId="60CADDC7" w14:textId="77777777" w:rsidR="005E7F46" w:rsidRPr="00DB3A4D" w:rsidRDefault="005E7F46" w:rsidP="00786D84">
      <w:pPr>
        <w:rPr>
          <w:rFonts w:asciiTheme="minorHAnsi" w:hAnsiTheme="minorHAnsi" w:cstheme="minorHAnsi"/>
          <w:sz w:val="20"/>
          <w:szCs w:val="20"/>
        </w:rPr>
      </w:pPr>
    </w:p>
    <w:p w14:paraId="79428BB9" w14:textId="77777777" w:rsidR="005E7F46" w:rsidRPr="00DB3A4D" w:rsidRDefault="005E7F46" w:rsidP="00786D84">
      <w:pPr>
        <w:rPr>
          <w:rFonts w:asciiTheme="minorHAnsi" w:hAnsiTheme="minorHAnsi" w:cstheme="minorHAnsi"/>
          <w:sz w:val="20"/>
          <w:szCs w:val="20"/>
        </w:rPr>
      </w:pPr>
    </w:p>
    <w:p w14:paraId="0F306669" w14:textId="77777777" w:rsidR="005E7F46" w:rsidRPr="00DB3A4D" w:rsidRDefault="005E7F46" w:rsidP="00786D84">
      <w:pPr>
        <w:rPr>
          <w:rFonts w:asciiTheme="minorHAnsi" w:hAnsiTheme="minorHAnsi" w:cstheme="minorHAnsi"/>
          <w:sz w:val="20"/>
          <w:szCs w:val="20"/>
        </w:rPr>
      </w:pPr>
    </w:p>
    <w:p w14:paraId="72B386BA" w14:textId="77777777" w:rsidR="005E7F46" w:rsidRPr="00DB3A4D" w:rsidRDefault="005E7F46" w:rsidP="00786D84">
      <w:pPr>
        <w:rPr>
          <w:rFonts w:asciiTheme="minorHAnsi" w:hAnsiTheme="minorHAnsi" w:cstheme="minorHAnsi"/>
          <w:sz w:val="20"/>
          <w:szCs w:val="20"/>
        </w:rPr>
      </w:pPr>
    </w:p>
    <w:p w14:paraId="1D0E15F5" w14:textId="77777777" w:rsidR="005E7F46" w:rsidRPr="00DB3A4D" w:rsidRDefault="005E7F46" w:rsidP="00786D84">
      <w:pPr>
        <w:rPr>
          <w:rFonts w:asciiTheme="minorHAnsi" w:hAnsiTheme="minorHAnsi" w:cstheme="minorHAnsi"/>
          <w:sz w:val="20"/>
          <w:szCs w:val="20"/>
        </w:rPr>
      </w:pPr>
    </w:p>
    <w:p w14:paraId="34F9215A" w14:textId="77777777" w:rsidR="005E7F46" w:rsidRPr="00DB3A4D" w:rsidRDefault="005E7F46" w:rsidP="00786D84">
      <w:pPr>
        <w:rPr>
          <w:rFonts w:asciiTheme="minorHAnsi" w:hAnsiTheme="minorHAnsi" w:cstheme="minorHAnsi"/>
          <w:sz w:val="20"/>
          <w:szCs w:val="20"/>
        </w:rPr>
      </w:pPr>
    </w:p>
    <w:p w14:paraId="00D03C0C" w14:textId="77777777" w:rsidR="005E7F46" w:rsidRPr="00DB3A4D" w:rsidRDefault="005E7F46" w:rsidP="00786D84">
      <w:pPr>
        <w:rPr>
          <w:rFonts w:asciiTheme="minorHAnsi" w:hAnsiTheme="minorHAnsi" w:cstheme="minorHAnsi"/>
          <w:sz w:val="20"/>
          <w:szCs w:val="20"/>
        </w:rPr>
      </w:pPr>
    </w:p>
    <w:p w14:paraId="06DCD0D8" w14:textId="54815615"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lastRenderedPageBreak/>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158DC0BD" w14:textId="0B39E185"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029B162E" w14:textId="43C0585D"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786D84" w:rsidRPr="00DB3A4D">
        <w:rPr>
          <w:rFonts w:asciiTheme="minorHAnsi" w:hAnsiTheme="minorHAnsi" w:cstheme="minorHAnsi"/>
          <w:b/>
          <w:color w:val="000000"/>
          <w:sz w:val="20"/>
          <w:szCs w:val="20"/>
        </w:rPr>
        <w:t xml:space="preserve">Zvýšenie produkcie v spoločnosti </w:t>
      </w:r>
      <w:proofErr w:type="spellStart"/>
      <w:r w:rsidR="00786D84" w:rsidRPr="00DB3A4D">
        <w:rPr>
          <w:rFonts w:asciiTheme="minorHAnsi" w:hAnsiTheme="minorHAnsi" w:cstheme="minorHAnsi"/>
          <w:b/>
          <w:color w:val="000000"/>
          <w:sz w:val="20"/>
          <w:szCs w:val="20"/>
        </w:rPr>
        <w:t>Shebo</w:t>
      </w:r>
      <w:proofErr w:type="spellEnd"/>
      <w:r w:rsidR="00786D84" w:rsidRPr="00DB3A4D">
        <w:rPr>
          <w:rFonts w:asciiTheme="minorHAnsi" w:hAnsiTheme="minorHAnsi" w:cstheme="minorHAnsi"/>
          <w:b/>
          <w:color w:val="000000"/>
          <w:sz w:val="20"/>
          <w:szCs w:val="20"/>
        </w:rPr>
        <w:t xml:space="preserve"> </w:t>
      </w:r>
      <w:proofErr w:type="spellStart"/>
      <w:r w:rsidR="00786D84" w:rsidRPr="00DB3A4D">
        <w:rPr>
          <w:rFonts w:asciiTheme="minorHAnsi" w:hAnsiTheme="minorHAnsi" w:cstheme="minorHAnsi"/>
          <w:b/>
          <w:color w:val="000000"/>
          <w:sz w:val="20"/>
          <w:szCs w:val="20"/>
        </w:rPr>
        <w:t>Winery</w:t>
      </w:r>
      <w:proofErr w:type="spellEnd"/>
      <w:r w:rsidR="00786D84" w:rsidRPr="00DB3A4D">
        <w:rPr>
          <w:rFonts w:asciiTheme="minorHAnsi" w:hAnsiTheme="minorHAnsi" w:cstheme="minorHAnsi"/>
          <w:b/>
          <w:color w:val="000000"/>
          <w:sz w:val="20"/>
          <w:szCs w:val="20"/>
        </w:rPr>
        <w:t xml:space="preserve"> prostredníctvom zavedenia digitalizácie technológií</w:t>
      </w:r>
      <w:r w:rsidR="00786D84" w:rsidRPr="00DB3A4D">
        <w:rPr>
          <w:rFonts w:asciiTheme="minorHAnsi" w:hAnsiTheme="minorHAnsi" w:cstheme="minorHAnsi"/>
          <w:color w:val="000000" w:themeColor="text1"/>
          <w:sz w:val="20"/>
          <w:szCs w:val="20"/>
        </w:rPr>
        <w:t>“</w:t>
      </w:r>
    </w:p>
    <w:p w14:paraId="42091062" w14:textId="70C6505F" w:rsidR="003452A6" w:rsidRPr="00DB3A4D" w:rsidRDefault="003452A6" w:rsidP="00A93212">
      <w:pPr>
        <w:pStyle w:val="Bezriadkovania"/>
        <w:ind w:right="-284"/>
        <w:rPr>
          <w:rFonts w:asciiTheme="minorHAnsi" w:eastAsia="Calibri" w:hAnsiTheme="minorHAnsi" w:cstheme="minorHAnsi"/>
          <w:b/>
          <w:bCs/>
          <w:sz w:val="20"/>
          <w:szCs w:val="20"/>
        </w:rPr>
      </w:pPr>
    </w:p>
    <w:p w14:paraId="3C048C2C"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41D995DE" w14:textId="34937402"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w:t>
      </w:r>
      <w:proofErr w:type="spellStart"/>
      <w:r w:rsidR="00504E1D" w:rsidRPr="00DB3A4D">
        <w:rPr>
          <w:rFonts w:asciiTheme="minorHAnsi" w:eastAsia="Calibri" w:hAnsiTheme="minorHAnsi" w:cstheme="minorHAnsi"/>
          <w:b/>
          <w:bCs/>
          <w:i/>
          <w:iCs/>
          <w:sz w:val="20"/>
          <w:szCs w:val="20"/>
        </w:rPr>
        <w:t>xls</w:t>
      </w:r>
      <w:proofErr w:type="spellEnd"/>
    </w:p>
    <w:p w14:paraId="21F6B2CD" w14:textId="24458FE4" w:rsidR="005E7F46" w:rsidRPr="00DB3A4D" w:rsidRDefault="005E7F46" w:rsidP="00874AFC">
      <w:pPr>
        <w:pStyle w:val="Bezriadkovania"/>
        <w:ind w:right="0"/>
        <w:rPr>
          <w:rFonts w:asciiTheme="minorHAnsi" w:eastAsia="Calibri" w:hAnsiTheme="minorHAnsi" w:cstheme="minorHAnsi"/>
          <w:b/>
          <w:bCs/>
          <w:i/>
          <w:iCs/>
          <w:sz w:val="20"/>
          <w:szCs w:val="20"/>
        </w:rPr>
      </w:pPr>
    </w:p>
    <w:p w14:paraId="4A16454A" w14:textId="536CF2E3" w:rsidR="005E7F46" w:rsidRPr="00DB3A4D" w:rsidRDefault="005E7F46" w:rsidP="00874AFC">
      <w:pPr>
        <w:pStyle w:val="Bezriadkovania"/>
        <w:ind w:right="0"/>
        <w:rPr>
          <w:rFonts w:asciiTheme="minorHAnsi" w:eastAsia="Calibri" w:hAnsiTheme="minorHAnsi" w:cstheme="minorHAnsi"/>
          <w:b/>
          <w:bCs/>
          <w:i/>
          <w:iCs/>
          <w:sz w:val="20"/>
          <w:szCs w:val="20"/>
        </w:rPr>
      </w:pPr>
    </w:p>
    <w:p w14:paraId="15AEC17D" w14:textId="073E2C9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Uchádzač túto špecifikáciu predloží vo formáte </w:t>
      </w:r>
      <w:proofErr w:type="spellStart"/>
      <w:r w:rsidRPr="00DB3A4D">
        <w:rPr>
          <w:rFonts w:asciiTheme="minorHAnsi" w:eastAsia="Calibri" w:hAnsiTheme="minorHAnsi" w:cstheme="minorHAnsi"/>
          <w:b/>
          <w:bCs/>
          <w:i/>
          <w:iCs/>
          <w:sz w:val="20"/>
          <w:szCs w:val="20"/>
        </w:rPr>
        <w:t>pdf</w:t>
      </w:r>
      <w:proofErr w:type="spellEnd"/>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00057476" w14:textId="77777777" w:rsidR="00786D84" w:rsidRPr="00DB3A4D" w:rsidRDefault="00786D84" w:rsidP="002A4D04">
      <w:pPr>
        <w:rPr>
          <w:rFonts w:asciiTheme="minorHAnsi" w:hAnsiTheme="minorHAnsi" w:cstheme="minorHAnsi"/>
          <w:b/>
          <w:bCs/>
          <w:i/>
          <w:iCs/>
          <w:color w:val="000000" w:themeColor="text1"/>
          <w:sz w:val="20"/>
          <w:szCs w:val="20"/>
        </w:rPr>
      </w:pPr>
    </w:p>
    <w:p w14:paraId="0B8DD2D2" w14:textId="77777777" w:rsidR="00786D84" w:rsidRPr="00DB3A4D" w:rsidRDefault="00786D84" w:rsidP="002A4D04">
      <w:pPr>
        <w:rPr>
          <w:rFonts w:asciiTheme="minorHAnsi" w:hAnsiTheme="minorHAnsi" w:cstheme="minorHAnsi"/>
          <w:b/>
          <w:bCs/>
          <w:color w:val="000000" w:themeColor="text1"/>
          <w:sz w:val="20"/>
          <w:szCs w:val="20"/>
        </w:rPr>
      </w:pPr>
    </w:p>
    <w:p w14:paraId="00430C1E" w14:textId="77777777" w:rsidR="00786D84" w:rsidRPr="00DB3A4D" w:rsidRDefault="00786D84" w:rsidP="002A4D04">
      <w:pPr>
        <w:rPr>
          <w:rFonts w:asciiTheme="minorHAnsi" w:hAnsiTheme="minorHAnsi" w:cstheme="minorHAnsi"/>
          <w:b/>
          <w:bCs/>
          <w:color w:val="000000" w:themeColor="text1"/>
          <w:sz w:val="20"/>
          <w:szCs w:val="20"/>
        </w:rPr>
      </w:pPr>
    </w:p>
    <w:p w14:paraId="241923A4" w14:textId="77777777" w:rsidR="00786D84" w:rsidRPr="00DB3A4D" w:rsidRDefault="00786D84" w:rsidP="002A4D04">
      <w:pPr>
        <w:rPr>
          <w:rFonts w:asciiTheme="minorHAnsi" w:hAnsiTheme="minorHAnsi" w:cstheme="minorHAnsi"/>
          <w:b/>
          <w:bCs/>
          <w:color w:val="000000" w:themeColor="text1"/>
          <w:sz w:val="20"/>
          <w:szCs w:val="20"/>
        </w:rPr>
      </w:pPr>
    </w:p>
    <w:p w14:paraId="04E22350" w14:textId="77777777" w:rsidR="00786D84" w:rsidRPr="00DB3A4D" w:rsidRDefault="00786D84" w:rsidP="002A4D04">
      <w:pPr>
        <w:rPr>
          <w:rFonts w:asciiTheme="minorHAnsi" w:hAnsiTheme="minorHAnsi" w:cstheme="minorHAnsi"/>
          <w:b/>
          <w:bCs/>
          <w:color w:val="000000" w:themeColor="text1"/>
          <w:sz w:val="20"/>
          <w:szCs w:val="20"/>
        </w:rPr>
      </w:pPr>
    </w:p>
    <w:p w14:paraId="029576B5" w14:textId="77777777" w:rsidR="00786D84" w:rsidRPr="00DB3A4D" w:rsidRDefault="00786D84" w:rsidP="002A4D04">
      <w:pPr>
        <w:rPr>
          <w:rFonts w:asciiTheme="minorHAnsi" w:hAnsiTheme="minorHAnsi" w:cstheme="minorHAnsi"/>
          <w:b/>
          <w:bCs/>
          <w:color w:val="000000" w:themeColor="text1"/>
          <w:sz w:val="20"/>
          <w:szCs w:val="20"/>
        </w:rPr>
      </w:pPr>
    </w:p>
    <w:p w14:paraId="4A9EFE62" w14:textId="77777777" w:rsidR="00786D84" w:rsidRPr="00DB3A4D" w:rsidRDefault="00786D84" w:rsidP="002A4D04">
      <w:pPr>
        <w:rPr>
          <w:rFonts w:asciiTheme="minorHAnsi" w:hAnsiTheme="minorHAnsi" w:cstheme="minorHAnsi"/>
          <w:b/>
          <w:bCs/>
          <w:color w:val="000000" w:themeColor="text1"/>
          <w:sz w:val="20"/>
          <w:szCs w:val="20"/>
        </w:rPr>
      </w:pPr>
    </w:p>
    <w:p w14:paraId="07793513" w14:textId="77777777" w:rsidR="00786D84" w:rsidRPr="00DB3A4D" w:rsidRDefault="00786D84" w:rsidP="002A4D04">
      <w:pPr>
        <w:rPr>
          <w:rFonts w:asciiTheme="minorHAnsi" w:hAnsiTheme="minorHAnsi" w:cstheme="minorHAnsi"/>
          <w:b/>
          <w:bCs/>
          <w:color w:val="000000" w:themeColor="text1"/>
          <w:sz w:val="20"/>
          <w:szCs w:val="20"/>
        </w:rPr>
      </w:pPr>
    </w:p>
    <w:p w14:paraId="26DFD0DD" w14:textId="77777777" w:rsidR="00786D84" w:rsidRPr="00DB3A4D" w:rsidRDefault="00786D84" w:rsidP="002A4D04">
      <w:pPr>
        <w:rPr>
          <w:rFonts w:asciiTheme="minorHAnsi" w:hAnsiTheme="minorHAnsi" w:cstheme="minorHAnsi"/>
          <w:b/>
          <w:bCs/>
          <w:color w:val="000000" w:themeColor="text1"/>
          <w:sz w:val="20"/>
          <w:szCs w:val="20"/>
        </w:rPr>
      </w:pPr>
    </w:p>
    <w:p w14:paraId="3F29ED72" w14:textId="77777777" w:rsidR="00786D84" w:rsidRPr="00DB3A4D" w:rsidRDefault="00786D84" w:rsidP="002A4D04">
      <w:pPr>
        <w:rPr>
          <w:rFonts w:asciiTheme="minorHAnsi" w:hAnsiTheme="minorHAnsi" w:cstheme="minorHAnsi"/>
          <w:b/>
          <w:bCs/>
          <w:color w:val="000000" w:themeColor="text1"/>
          <w:sz w:val="20"/>
          <w:szCs w:val="20"/>
        </w:rPr>
      </w:pPr>
    </w:p>
    <w:p w14:paraId="43F00752" w14:textId="77777777" w:rsidR="00786D84" w:rsidRPr="00DB3A4D" w:rsidRDefault="00786D84" w:rsidP="002A4D04">
      <w:pPr>
        <w:rPr>
          <w:rFonts w:asciiTheme="minorHAnsi" w:hAnsiTheme="minorHAnsi" w:cstheme="minorHAnsi"/>
          <w:b/>
          <w:bCs/>
          <w:color w:val="000000" w:themeColor="text1"/>
          <w:sz w:val="20"/>
          <w:szCs w:val="20"/>
        </w:rPr>
      </w:pPr>
    </w:p>
    <w:p w14:paraId="75DF53B9" w14:textId="77777777" w:rsidR="00786D84" w:rsidRPr="00DB3A4D" w:rsidRDefault="00786D84" w:rsidP="002A4D04">
      <w:pPr>
        <w:rPr>
          <w:rFonts w:asciiTheme="minorHAnsi" w:hAnsiTheme="minorHAnsi" w:cstheme="minorHAnsi"/>
          <w:b/>
          <w:bCs/>
          <w:color w:val="000000" w:themeColor="text1"/>
          <w:sz w:val="20"/>
          <w:szCs w:val="20"/>
        </w:rPr>
      </w:pPr>
    </w:p>
    <w:p w14:paraId="5E13ECDB" w14:textId="77777777" w:rsidR="00786D84" w:rsidRPr="00DB3A4D" w:rsidRDefault="00786D84" w:rsidP="002A4D04">
      <w:pPr>
        <w:rPr>
          <w:rFonts w:asciiTheme="minorHAnsi" w:hAnsiTheme="minorHAnsi" w:cstheme="minorHAnsi"/>
          <w:b/>
          <w:bCs/>
          <w:color w:val="000000" w:themeColor="text1"/>
          <w:sz w:val="20"/>
          <w:szCs w:val="20"/>
        </w:rPr>
      </w:pPr>
    </w:p>
    <w:p w14:paraId="6ABE9129" w14:textId="77777777" w:rsidR="00786D84" w:rsidRPr="00DB3A4D" w:rsidRDefault="00786D84" w:rsidP="002A4D04">
      <w:pPr>
        <w:rPr>
          <w:rFonts w:asciiTheme="minorHAnsi" w:hAnsiTheme="minorHAnsi" w:cstheme="minorHAnsi"/>
          <w:b/>
          <w:bCs/>
          <w:color w:val="000000" w:themeColor="text1"/>
          <w:sz w:val="20"/>
          <w:szCs w:val="20"/>
        </w:rPr>
      </w:pPr>
    </w:p>
    <w:p w14:paraId="77A8C0D4" w14:textId="77777777" w:rsidR="00786D84" w:rsidRPr="00DB3A4D" w:rsidRDefault="00786D84" w:rsidP="002A4D04">
      <w:pPr>
        <w:rPr>
          <w:rFonts w:asciiTheme="minorHAnsi" w:hAnsiTheme="minorHAnsi" w:cstheme="minorHAnsi"/>
          <w:b/>
          <w:bCs/>
          <w:color w:val="000000" w:themeColor="text1"/>
          <w:sz w:val="20"/>
          <w:szCs w:val="20"/>
        </w:rPr>
      </w:pPr>
    </w:p>
    <w:p w14:paraId="690C24B5" w14:textId="77777777" w:rsidR="00786D84" w:rsidRPr="00DB3A4D" w:rsidRDefault="00786D84" w:rsidP="002A4D04">
      <w:pPr>
        <w:rPr>
          <w:rFonts w:asciiTheme="minorHAnsi" w:hAnsiTheme="minorHAnsi" w:cstheme="minorHAnsi"/>
          <w:b/>
          <w:bCs/>
          <w:color w:val="000000" w:themeColor="text1"/>
          <w:sz w:val="20"/>
          <w:szCs w:val="20"/>
        </w:rPr>
      </w:pPr>
    </w:p>
    <w:p w14:paraId="36845D54" w14:textId="77777777" w:rsidR="00786D84" w:rsidRPr="00DB3A4D" w:rsidRDefault="00786D84" w:rsidP="002A4D04">
      <w:pPr>
        <w:rPr>
          <w:rFonts w:asciiTheme="minorHAnsi" w:hAnsiTheme="minorHAnsi" w:cstheme="minorHAnsi"/>
          <w:b/>
          <w:bCs/>
          <w:color w:val="000000" w:themeColor="text1"/>
          <w:sz w:val="20"/>
          <w:szCs w:val="20"/>
        </w:rPr>
      </w:pPr>
    </w:p>
    <w:p w14:paraId="23070FD0" w14:textId="77777777" w:rsidR="00786D84" w:rsidRPr="00DB3A4D" w:rsidRDefault="00786D84" w:rsidP="002A4D04">
      <w:pPr>
        <w:rPr>
          <w:rFonts w:asciiTheme="minorHAnsi" w:hAnsiTheme="minorHAnsi" w:cstheme="minorHAnsi"/>
          <w:b/>
          <w:bCs/>
          <w:color w:val="000000" w:themeColor="text1"/>
          <w:sz w:val="20"/>
          <w:szCs w:val="20"/>
        </w:rPr>
      </w:pPr>
    </w:p>
    <w:p w14:paraId="64ECB8D8" w14:textId="77777777" w:rsidR="00786D84" w:rsidRPr="00DB3A4D" w:rsidRDefault="00786D84" w:rsidP="002A4D04">
      <w:pPr>
        <w:rPr>
          <w:rFonts w:asciiTheme="minorHAnsi" w:hAnsiTheme="minorHAnsi" w:cstheme="minorHAnsi"/>
          <w:b/>
          <w:bCs/>
          <w:color w:val="000000" w:themeColor="text1"/>
          <w:sz w:val="20"/>
          <w:szCs w:val="20"/>
        </w:rPr>
      </w:pPr>
    </w:p>
    <w:p w14:paraId="7FFC99A5" w14:textId="77777777" w:rsidR="00786D84" w:rsidRPr="00DB3A4D" w:rsidRDefault="00786D84" w:rsidP="002A4D04">
      <w:pPr>
        <w:rPr>
          <w:rFonts w:asciiTheme="minorHAnsi" w:hAnsiTheme="minorHAnsi" w:cstheme="minorHAnsi"/>
          <w:b/>
          <w:bCs/>
          <w:color w:val="000000" w:themeColor="text1"/>
          <w:sz w:val="20"/>
          <w:szCs w:val="20"/>
        </w:rPr>
      </w:pPr>
    </w:p>
    <w:p w14:paraId="320837A3" w14:textId="77777777" w:rsidR="00786D84" w:rsidRPr="00DB3A4D" w:rsidRDefault="00786D84" w:rsidP="002A4D04">
      <w:pPr>
        <w:rPr>
          <w:rFonts w:asciiTheme="minorHAnsi" w:hAnsiTheme="minorHAnsi" w:cstheme="minorHAnsi"/>
          <w:b/>
          <w:bCs/>
          <w:color w:val="000000" w:themeColor="text1"/>
          <w:sz w:val="20"/>
          <w:szCs w:val="20"/>
        </w:rPr>
      </w:pPr>
    </w:p>
    <w:p w14:paraId="5F2CA78B" w14:textId="77777777" w:rsidR="00786D84" w:rsidRPr="00DB3A4D" w:rsidRDefault="00786D84" w:rsidP="002A4D04">
      <w:pPr>
        <w:rPr>
          <w:rFonts w:asciiTheme="minorHAnsi" w:hAnsiTheme="minorHAnsi" w:cstheme="minorHAnsi"/>
          <w:b/>
          <w:bCs/>
          <w:color w:val="000000" w:themeColor="text1"/>
          <w:sz w:val="20"/>
          <w:szCs w:val="20"/>
        </w:rPr>
      </w:pPr>
    </w:p>
    <w:p w14:paraId="459A3DB7" w14:textId="77777777" w:rsidR="00786D84" w:rsidRPr="00DB3A4D" w:rsidRDefault="00786D84" w:rsidP="002A4D04">
      <w:pPr>
        <w:rPr>
          <w:rFonts w:asciiTheme="minorHAnsi" w:hAnsiTheme="minorHAnsi" w:cstheme="minorHAnsi"/>
          <w:b/>
          <w:bCs/>
          <w:color w:val="000000" w:themeColor="text1"/>
          <w:sz w:val="20"/>
          <w:szCs w:val="20"/>
        </w:rPr>
      </w:pPr>
    </w:p>
    <w:p w14:paraId="7C698123" w14:textId="77777777" w:rsidR="00786D84" w:rsidRPr="00DB3A4D" w:rsidRDefault="00786D84" w:rsidP="002A4D04">
      <w:pPr>
        <w:rPr>
          <w:rFonts w:asciiTheme="minorHAnsi" w:hAnsiTheme="minorHAnsi" w:cstheme="minorHAnsi"/>
          <w:b/>
          <w:bCs/>
          <w:color w:val="000000" w:themeColor="text1"/>
          <w:sz w:val="20"/>
          <w:szCs w:val="20"/>
        </w:rPr>
      </w:pPr>
    </w:p>
    <w:p w14:paraId="77A7BD15" w14:textId="77777777" w:rsidR="00786D84" w:rsidRPr="00DB3A4D" w:rsidRDefault="00786D84" w:rsidP="002A4D04">
      <w:pPr>
        <w:rPr>
          <w:rFonts w:asciiTheme="minorHAnsi" w:hAnsiTheme="minorHAnsi" w:cstheme="minorHAnsi"/>
          <w:b/>
          <w:bCs/>
          <w:color w:val="000000" w:themeColor="text1"/>
          <w:sz w:val="20"/>
          <w:szCs w:val="20"/>
        </w:rPr>
      </w:pPr>
    </w:p>
    <w:p w14:paraId="22CD073B" w14:textId="77777777" w:rsidR="00786D84" w:rsidRPr="00DB3A4D" w:rsidRDefault="00786D84" w:rsidP="002A4D04">
      <w:pPr>
        <w:rPr>
          <w:rFonts w:asciiTheme="minorHAnsi" w:hAnsiTheme="minorHAnsi" w:cstheme="minorHAnsi"/>
          <w:b/>
          <w:bCs/>
          <w:color w:val="000000" w:themeColor="text1"/>
          <w:sz w:val="20"/>
          <w:szCs w:val="20"/>
        </w:rPr>
      </w:pPr>
    </w:p>
    <w:p w14:paraId="104DCA2E" w14:textId="77777777" w:rsidR="00786D84" w:rsidRPr="00DB3A4D" w:rsidRDefault="00786D84" w:rsidP="002A4D04">
      <w:pPr>
        <w:rPr>
          <w:rFonts w:asciiTheme="minorHAnsi" w:hAnsiTheme="minorHAnsi" w:cstheme="minorHAnsi"/>
          <w:b/>
          <w:bCs/>
          <w:color w:val="000000" w:themeColor="text1"/>
          <w:sz w:val="20"/>
          <w:szCs w:val="20"/>
        </w:rPr>
      </w:pPr>
    </w:p>
    <w:p w14:paraId="4B7C0F29" w14:textId="1BADEDB4" w:rsidR="00786D84" w:rsidRPr="00DB3A4D" w:rsidRDefault="00786D84" w:rsidP="002A4D04">
      <w:pPr>
        <w:rPr>
          <w:rFonts w:asciiTheme="minorHAnsi" w:hAnsiTheme="minorHAnsi" w:cstheme="minorHAnsi"/>
          <w:b/>
          <w:bCs/>
          <w:color w:val="000000" w:themeColor="text1"/>
          <w:sz w:val="20"/>
          <w:szCs w:val="20"/>
        </w:rPr>
      </w:pPr>
    </w:p>
    <w:p w14:paraId="7A84DDFD" w14:textId="56453DAD" w:rsidR="00504E1D" w:rsidRPr="00DB3A4D" w:rsidRDefault="00504E1D" w:rsidP="002A4D04">
      <w:pPr>
        <w:rPr>
          <w:rFonts w:asciiTheme="minorHAnsi" w:hAnsiTheme="minorHAnsi" w:cstheme="minorHAnsi"/>
          <w:b/>
          <w:bCs/>
          <w:color w:val="000000" w:themeColor="text1"/>
          <w:sz w:val="20"/>
          <w:szCs w:val="20"/>
        </w:rPr>
      </w:pPr>
    </w:p>
    <w:p w14:paraId="395BFEF9" w14:textId="19516A3B" w:rsidR="00504E1D" w:rsidRPr="00DB3A4D" w:rsidRDefault="00504E1D" w:rsidP="002A4D04">
      <w:pPr>
        <w:rPr>
          <w:rFonts w:asciiTheme="minorHAnsi" w:hAnsiTheme="minorHAnsi" w:cstheme="minorHAnsi"/>
          <w:b/>
          <w:bCs/>
          <w:color w:val="000000" w:themeColor="text1"/>
          <w:sz w:val="20"/>
          <w:szCs w:val="20"/>
        </w:rPr>
      </w:pPr>
    </w:p>
    <w:p w14:paraId="63650FC1" w14:textId="371A5367" w:rsidR="00504E1D" w:rsidRPr="00DB3A4D" w:rsidRDefault="00504E1D" w:rsidP="002A4D04">
      <w:pPr>
        <w:rPr>
          <w:rFonts w:asciiTheme="minorHAnsi" w:hAnsiTheme="minorHAnsi" w:cstheme="minorHAnsi"/>
          <w:b/>
          <w:bCs/>
          <w:color w:val="000000" w:themeColor="text1"/>
          <w:sz w:val="20"/>
          <w:szCs w:val="20"/>
        </w:rPr>
      </w:pPr>
    </w:p>
    <w:p w14:paraId="07FE6CAA" w14:textId="469B6BDB" w:rsidR="00504E1D" w:rsidRPr="00DB3A4D" w:rsidRDefault="00504E1D" w:rsidP="002A4D04">
      <w:pPr>
        <w:rPr>
          <w:rFonts w:asciiTheme="minorHAnsi" w:hAnsiTheme="minorHAnsi" w:cstheme="minorHAnsi"/>
          <w:b/>
          <w:bCs/>
          <w:color w:val="000000" w:themeColor="text1"/>
          <w:sz w:val="20"/>
          <w:szCs w:val="20"/>
        </w:rPr>
      </w:pPr>
    </w:p>
    <w:p w14:paraId="53858FF1" w14:textId="77777777" w:rsidR="00504E1D" w:rsidRPr="00DB3A4D" w:rsidRDefault="00504E1D" w:rsidP="002A4D04">
      <w:pPr>
        <w:rPr>
          <w:rFonts w:asciiTheme="minorHAnsi" w:hAnsiTheme="minorHAnsi" w:cstheme="minorHAnsi"/>
          <w:b/>
          <w:bCs/>
          <w:color w:val="000000" w:themeColor="text1"/>
          <w:sz w:val="20"/>
          <w:szCs w:val="20"/>
        </w:rPr>
      </w:pPr>
    </w:p>
    <w:p w14:paraId="4F8307DD" w14:textId="7878EAF5" w:rsidR="00786D84" w:rsidRDefault="00786D84" w:rsidP="002A4D04">
      <w:pPr>
        <w:rPr>
          <w:rFonts w:asciiTheme="minorHAnsi" w:hAnsiTheme="minorHAnsi" w:cstheme="minorHAnsi"/>
          <w:b/>
          <w:bCs/>
          <w:color w:val="000000" w:themeColor="text1"/>
          <w:sz w:val="20"/>
          <w:szCs w:val="20"/>
        </w:rPr>
      </w:pPr>
    </w:p>
    <w:p w14:paraId="51DABD2D" w14:textId="4F985112" w:rsidR="00D95834" w:rsidRDefault="00D95834" w:rsidP="002A4D04">
      <w:pPr>
        <w:rPr>
          <w:rFonts w:asciiTheme="minorHAnsi" w:hAnsiTheme="minorHAnsi" w:cstheme="minorHAnsi"/>
          <w:b/>
          <w:bCs/>
          <w:color w:val="000000" w:themeColor="text1"/>
          <w:sz w:val="20"/>
          <w:szCs w:val="20"/>
        </w:rPr>
      </w:pPr>
    </w:p>
    <w:p w14:paraId="216B04B2" w14:textId="219FDC62" w:rsidR="00D95834" w:rsidRDefault="00D95834" w:rsidP="002A4D04">
      <w:pPr>
        <w:rPr>
          <w:rFonts w:asciiTheme="minorHAnsi" w:hAnsiTheme="minorHAnsi" w:cstheme="minorHAnsi"/>
          <w:b/>
          <w:bCs/>
          <w:color w:val="000000" w:themeColor="text1"/>
          <w:sz w:val="20"/>
          <w:szCs w:val="20"/>
        </w:rPr>
      </w:pPr>
    </w:p>
    <w:p w14:paraId="0CD66C87" w14:textId="190E311D" w:rsidR="00D95834" w:rsidRDefault="00D95834" w:rsidP="002A4D04">
      <w:pPr>
        <w:rPr>
          <w:rFonts w:asciiTheme="minorHAnsi" w:hAnsiTheme="minorHAnsi" w:cstheme="minorHAnsi"/>
          <w:b/>
          <w:bCs/>
          <w:color w:val="000000" w:themeColor="text1"/>
          <w:sz w:val="20"/>
          <w:szCs w:val="20"/>
        </w:rPr>
      </w:pPr>
    </w:p>
    <w:p w14:paraId="507EF69B" w14:textId="31C786AE" w:rsidR="00D95834" w:rsidRDefault="00D95834" w:rsidP="002A4D04">
      <w:pPr>
        <w:rPr>
          <w:rFonts w:asciiTheme="minorHAnsi" w:hAnsiTheme="minorHAnsi" w:cstheme="minorHAnsi"/>
          <w:b/>
          <w:bCs/>
          <w:color w:val="000000" w:themeColor="text1"/>
          <w:sz w:val="20"/>
          <w:szCs w:val="20"/>
        </w:rPr>
      </w:pPr>
    </w:p>
    <w:p w14:paraId="4E868A0A" w14:textId="1A6A90C1" w:rsidR="00D95834" w:rsidRDefault="00D95834" w:rsidP="002A4D04">
      <w:pPr>
        <w:rPr>
          <w:rFonts w:asciiTheme="minorHAnsi" w:hAnsiTheme="minorHAnsi" w:cstheme="minorHAnsi"/>
          <w:b/>
          <w:bCs/>
          <w:color w:val="000000" w:themeColor="text1"/>
          <w:sz w:val="20"/>
          <w:szCs w:val="20"/>
        </w:rPr>
      </w:pPr>
    </w:p>
    <w:p w14:paraId="053FFDE7" w14:textId="77777777" w:rsidR="00D95834" w:rsidRPr="00DB3A4D" w:rsidRDefault="00D95834" w:rsidP="002A4D04">
      <w:pPr>
        <w:rPr>
          <w:rFonts w:asciiTheme="minorHAnsi" w:hAnsiTheme="minorHAnsi" w:cstheme="minorHAnsi"/>
          <w:b/>
          <w:bCs/>
          <w:color w:val="000000" w:themeColor="text1"/>
          <w:sz w:val="20"/>
          <w:szCs w:val="20"/>
        </w:rPr>
      </w:pPr>
    </w:p>
    <w:p w14:paraId="330198E2" w14:textId="77777777" w:rsidR="00786D84" w:rsidRPr="00DB3A4D" w:rsidRDefault="00786D84" w:rsidP="002A4D04">
      <w:pPr>
        <w:rPr>
          <w:rFonts w:asciiTheme="minorHAnsi" w:hAnsiTheme="minorHAnsi" w:cstheme="minorHAnsi"/>
          <w:b/>
          <w:bCs/>
          <w:color w:val="000000" w:themeColor="text1"/>
          <w:sz w:val="20"/>
          <w:szCs w:val="20"/>
        </w:rPr>
      </w:pPr>
    </w:p>
    <w:p w14:paraId="074DF5F5" w14:textId="77777777" w:rsidR="00786D84" w:rsidRPr="00DB3A4D" w:rsidRDefault="00786D84" w:rsidP="002A4D04">
      <w:pPr>
        <w:rPr>
          <w:rFonts w:asciiTheme="minorHAnsi" w:hAnsiTheme="minorHAnsi" w:cstheme="minorHAnsi"/>
          <w:b/>
          <w:bCs/>
          <w:color w:val="000000" w:themeColor="text1"/>
          <w:sz w:val="20"/>
          <w:szCs w:val="20"/>
        </w:rPr>
      </w:pPr>
    </w:p>
    <w:p w14:paraId="465F4008" w14:textId="686EA96C"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ČESTNÉ VYHLÁSENIE UCHÁDZAČA</w:t>
      </w:r>
    </w:p>
    <w:p w14:paraId="4F28495F" w14:textId="77777777" w:rsidR="00C87DD1" w:rsidRPr="00DB3A4D" w:rsidRDefault="00C87DD1" w:rsidP="00786D84">
      <w:pPr>
        <w:jc w:val="center"/>
        <w:rPr>
          <w:rFonts w:asciiTheme="minorHAnsi" w:eastAsia="Calibri" w:hAnsiTheme="minorHAnsi" w:cstheme="minorHAnsi"/>
          <w:b/>
          <w:sz w:val="20"/>
          <w:szCs w:val="20"/>
        </w:rPr>
      </w:pPr>
    </w:p>
    <w:p w14:paraId="584234C2"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5" w:name="_Hlk5282723"/>
      <w:r w:rsidRPr="00DB3A4D">
        <w:rPr>
          <w:rFonts w:asciiTheme="minorHAnsi" w:eastAsia="Calibri" w:hAnsiTheme="minorHAnsi" w:cstheme="minorHAnsi"/>
          <w:sz w:val="20"/>
          <w:szCs w:val="20"/>
        </w:rPr>
        <w:t xml:space="preserve">Ako  štatutárny zástupca uchádzača:..................................................................................................., </w:t>
      </w:r>
    </w:p>
    <w:p w14:paraId="7EEEDA34"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5"/>
    <w:p w14:paraId="2CDF8331"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4E5A25E5" w14:textId="2C5E888B"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786D84" w:rsidRPr="00DB3A4D">
        <w:rPr>
          <w:rFonts w:asciiTheme="minorHAnsi" w:hAnsiTheme="minorHAnsi" w:cstheme="minorHAnsi"/>
          <w:b/>
          <w:color w:val="000000"/>
          <w:sz w:val="20"/>
          <w:szCs w:val="20"/>
        </w:rPr>
        <w:t xml:space="preserve">Zvýšenie produkcie v spoločnosti </w:t>
      </w:r>
      <w:proofErr w:type="spellStart"/>
      <w:r w:rsidR="00786D84" w:rsidRPr="00DB3A4D">
        <w:rPr>
          <w:rFonts w:asciiTheme="minorHAnsi" w:hAnsiTheme="minorHAnsi" w:cstheme="minorHAnsi"/>
          <w:b/>
          <w:color w:val="000000"/>
          <w:sz w:val="20"/>
          <w:szCs w:val="20"/>
        </w:rPr>
        <w:t>Shebo</w:t>
      </w:r>
      <w:proofErr w:type="spellEnd"/>
      <w:r w:rsidR="00786D84" w:rsidRPr="00DB3A4D">
        <w:rPr>
          <w:rFonts w:asciiTheme="minorHAnsi" w:hAnsiTheme="minorHAnsi" w:cstheme="minorHAnsi"/>
          <w:b/>
          <w:color w:val="000000"/>
          <w:sz w:val="20"/>
          <w:szCs w:val="20"/>
        </w:rPr>
        <w:t xml:space="preserve"> </w:t>
      </w:r>
      <w:proofErr w:type="spellStart"/>
      <w:r w:rsidR="00786D84" w:rsidRPr="00DB3A4D">
        <w:rPr>
          <w:rFonts w:asciiTheme="minorHAnsi" w:hAnsiTheme="minorHAnsi" w:cstheme="minorHAnsi"/>
          <w:b/>
          <w:color w:val="000000"/>
          <w:sz w:val="20"/>
          <w:szCs w:val="20"/>
        </w:rPr>
        <w:t>Winery</w:t>
      </w:r>
      <w:proofErr w:type="spellEnd"/>
      <w:r w:rsidR="00786D84" w:rsidRPr="00DB3A4D">
        <w:rPr>
          <w:rFonts w:asciiTheme="minorHAnsi" w:hAnsiTheme="minorHAnsi" w:cstheme="minorHAnsi"/>
          <w:b/>
          <w:color w:val="000000"/>
          <w:sz w:val="20"/>
          <w:szCs w:val="20"/>
        </w:rPr>
        <w:t xml:space="preserve"> prostredníctvom zavedenia digitalizácie technológií</w:t>
      </w:r>
      <w:r w:rsidR="00786D84" w:rsidRPr="00DB3A4D">
        <w:rPr>
          <w:rFonts w:asciiTheme="minorHAnsi" w:hAnsiTheme="minorHAnsi" w:cstheme="minorHAnsi"/>
          <w:color w:val="000000" w:themeColor="text1"/>
          <w:sz w:val="20"/>
          <w:szCs w:val="20"/>
        </w:rPr>
        <w:t>“</w:t>
      </w:r>
    </w:p>
    <w:p w14:paraId="6938D850" w14:textId="736CB19B" w:rsidR="00C87DD1" w:rsidRPr="00DB3A4D" w:rsidRDefault="00C87DD1" w:rsidP="00840DE6">
      <w:pPr>
        <w:rPr>
          <w:rFonts w:asciiTheme="minorHAnsi" w:hAnsiTheme="minorHAnsi" w:cstheme="minorHAnsi"/>
          <w:b/>
          <w:bCs/>
          <w:sz w:val="20"/>
          <w:szCs w:val="20"/>
        </w:rPr>
      </w:pPr>
    </w:p>
    <w:p w14:paraId="44CF6C0C" w14:textId="13073142"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0B73B417" w14:textId="772E3B50"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5447BFC3" w14:textId="3D6052EC"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70D0852F" w14:textId="0BC9B595"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0A924A13" w14:textId="30D31451"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3471A534" w14:textId="05DE987F"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2CED0812"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5C31F2B6" w14:textId="6E1AFC76"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03391CFE"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49E7777E"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5BA3521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23926653" w14:textId="2803E583"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4FD52830"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4EEEA796"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4A00806" w14:textId="05BB83F5"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537A977F"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5B50254"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1055C8C9"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460483A3"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363ADC08"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675F3AF" w14:textId="0B17F441" w:rsidR="00D11715" w:rsidRPr="00DB3A4D" w:rsidRDefault="00D11715" w:rsidP="00D11715">
      <w:pPr>
        <w:rPr>
          <w:rFonts w:asciiTheme="minorHAnsi" w:hAnsiTheme="minorHAnsi" w:cstheme="minorHAnsi"/>
          <w:b/>
          <w:sz w:val="20"/>
          <w:szCs w:val="20"/>
        </w:rPr>
      </w:pPr>
    </w:p>
    <w:p w14:paraId="3360C886" w14:textId="7FE79AD4" w:rsidR="00D11715" w:rsidRPr="00DB3A4D" w:rsidRDefault="00D11715" w:rsidP="00C87DD1">
      <w:pPr>
        <w:spacing w:line="264" w:lineRule="auto"/>
        <w:rPr>
          <w:rFonts w:asciiTheme="minorHAnsi" w:hAnsiTheme="minorHAnsi" w:cstheme="minorHAnsi"/>
          <w:b/>
          <w:sz w:val="20"/>
          <w:szCs w:val="20"/>
        </w:rPr>
      </w:pPr>
    </w:p>
    <w:p w14:paraId="732BBE55" w14:textId="763506AE" w:rsidR="00D11715" w:rsidRPr="00DB3A4D" w:rsidRDefault="00D11715" w:rsidP="00C87DD1">
      <w:pPr>
        <w:spacing w:line="264" w:lineRule="auto"/>
        <w:rPr>
          <w:rFonts w:asciiTheme="minorHAnsi" w:hAnsiTheme="minorHAnsi" w:cstheme="minorHAnsi"/>
          <w:b/>
          <w:sz w:val="20"/>
          <w:szCs w:val="20"/>
        </w:rPr>
      </w:pPr>
    </w:p>
    <w:p w14:paraId="6B4E41A3" w14:textId="5AA1F6EE" w:rsidR="00D11715" w:rsidRPr="00DB3A4D" w:rsidRDefault="00D11715" w:rsidP="00C87DD1">
      <w:pPr>
        <w:spacing w:line="264" w:lineRule="auto"/>
        <w:rPr>
          <w:rFonts w:asciiTheme="minorHAnsi" w:hAnsiTheme="minorHAnsi" w:cstheme="minorHAnsi"/>
          <w:b/>
          <w:sz w:val="20"/>
          <w:szCs w:val="20"/>
        </w:rPr>
      </w:pPr>
    </w:p>
    <w:p w14:paraId="128AECA5" w14:textId="02FC4CD5" w:rsidR="00D11715" w:rsidRDefault="00D11715" w:rsidP="00C87DD1">
      <w:pPr>
        <w:spacing w:line="264" w:lineRule="auto"/>
        <w:rPr>
          <w:rFonts w:asciiTheme="minorHAnsi" w:hAnsiTheme="minorHAnsi" w:cstheme="minorHAnsi"/>
          <w:b/>
          <w:sz w:val="20"/>
          <w:szCs w:val="20"/>
        </w:rPr>
      </w:pPr>
    </w:p>
    <w:p w14:paraId="241C268D" w14:textId="66FFB847" w:rsidR="00D95834" w:rsidRDefault="00D95834" w:rsidP="00C87DD1">
      <w:pPr>
        <w:spacing w:line="264" w:lineRule="auto"/>
        <w:rPr>
          <w:rFonts w:asciiTheme="minorHAnsi" w:hAnsiTheme="minorHAnsi" w:cstheme="minorHAnsi"/>
          <w:b/>
          <w:sz w:val="20"/>
          <w:szCs w:val="20"/>
        </w:rPr>
      </w:pPr>
    </w:p>
    <w:p w14:paraId="7B4D7074" w14:textId="77777777" w:rsidR="00D95834" w:rsidRPr="00DB3A4D" w:rsidRDefault="00D95834" w:rsidP="00C87DD1">
      <w:pPr>
        <w:spacing w:line="264" w:lineRule="auto"/>
        <w:rPr>
          <w:rFonts w:asciiTheme="minorHAnsi" w:hAnsiTheme="minorHAnsi" w:cstheme="minorHAnsi"/>
          <w:b/>
          <w:sz w:val="20"/>
          <w:szCs w:val="20"/>
        </w:rPr>
      </w:pPr>
    </w:p>
    <w:p w14:paraId="5F9B035A" w14:textId="33BE8F7B" w:rsidR="00D11715" w:rsidRPr="00DB3A4D" w:rsidRDefault="00D11715" w:rsidP="00C87DD1">
      <w:pPr>
        <w:spacing w:line="264" w:lineRule="auto"/>
        <w:rPr>
          <w:rFonts w:asciiTheme="minorHAnsi" w:hAnsiTheme="minorHAnsi" w:cstheme="minorHAnsi"/>
          <w:b/>
          <w:sz w:val="20"/>
          <w:szCs w:val="20"/>
        </w:rPr>
      </w:pPr>
    </w:p>
    <w:p w14:paraId="309331DC" w14:textId="77777777" w:rsidR="00D11715" w:rsidRPr="00DB3A4D" w:rsidRDefault="00D11715" w:rsidP="00C87DD1">
      <w:pPr>
        <w:spacing w:line="264" w:lineRule="auto"/>
        <w:rPr>
          <w:rFonts w:asciiTheme="minorHAnsi" w:hAnsiTheme="minorHAnsi" w:cstheme="minorHAnsi"/>
          <w:b/>
          <w:sz w:val="20"/>
          <w:szCs w:val="20"/>
        </w:rPr>
      </w:pPr>
    </w:p>
    <w:p w14:paraId="692E5B0C" w14:textId="32D45163" w:rsidR="00C87DD1" w:rsidRPr="00DB3A4D" w:rsidRDefault="00C87DD1" w:rsidP="00C87DD1">
      <w:pPr>
        <w:jc w:val="center"/>
        <w:rPr>
          <w:rFonts w:asciiTheme="minorHAnsi" w:hAnsiTheme="minorHAnsi" w:cstheme="minorHAnsi"/>
          <w:sz w:val="20"/>
          <w:szCs w:val="20"/>
        </w:rPr>
      </w:pPr>
      <w:bookmarkStart w:id="6" w:name="_Toc5785242"/>
      <w:r w:rsidRPr="00DB3A4D">
        <w:rPr>
          <w:rFonts w:asciiTheme="minorHAnsi" w:hAnsiTheme="minorHAnsi" w:cstheme="minorHAnsi"/>
          <w:b/>
          <w:bCs/>
          <w:color w:val="000000" w:themeColor="text1"/>
          <w:sz w:val="20"/>
          <w:szCs w:val="20"/>
        </w:rPr>
        <w:t>ČESTNÉ VYHLÁSENIE SKUPINY DODÁVATEĽOV</w:t>
      </w:r>
      <w:bookmarkEnd w:id="6"/>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5298F4ED"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50F915F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7ECBA353"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6545B31E"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3DF56B6D" w14:textId="0508114D"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9E3CCF" w:rsidRPr="00DB3A4D">
        <w:rPr>
          <w:rFonts w:asciiTheme="minorHAnsi" w:hAnsiTheme="minorHAnsi" w:cstheme="minorHAnsi"/>
          <w:b/>
          <w:color w:val="000000"/>
          <w:sz w:val="20"/>
          <w:szCs w:val="20"/>
        </w:rPr>
        <w:t xml:space="preserve">Zvýšenie produkcie v spoločnosti </w:t>
      </w:r>
      <w:proofErr w:type="spellStart"/>
      <w:r w:rsidR="009E3CCF" w:rsidRPr="00DB3A4D">
        <w:rPr>
          <w:rFonts w:asciiTheme="minorHAnsi" w:hAnsiTheme="minorHAnsi" w:cstheme="minorHAnsi"/>
          <w:b/>
          <w:color w:val="000000"/>
          <w:sz w:val="20"/>
          <w:szCs w:val="20"/>
        </w:rPr>
        <w:t>Shebo</w:t>
      </w:r>
      <w:proofErr w:type="spellEnd"/>
      <w:r w:rsidR="009E3CCF" w:rsidRPr="00DB3A4D">
        <w:rPr>
          <w:rFonts w:asciiTheme="minorHAnsi" w:hAnsiTheme="minorHAnsi" w:cstheme="minorHAnsi"/>
          <w:b/>
          <w:color w:val="000000"/>
          <w:sz w:val="20"/>
          <w:szCs w:val="20"/>
        </w:rPr>
        <w:t xml:space="preserve"> </w:t>
      </w:r>
      <w:proofErr w:type="spellStart"/>
      <w:r w:rsidR="009E3CCF" w:rsidRPr="00DB3A4D">
        <w:rPr>
          <w:rFonts w:asciiTheme="minorHAnsi" w:hAnsiTheme="minorHAnsi" w:cstheme="minorHAnsi"/>
          <w:b/>
          <w:color w:val="000000"/>
          <w:sz w:val="20"/>
          <w:szCs w:val="20"/>
        </w:rPr>
        <w:t>Winery</w:t>
      </w:r>
      <w:proofErr w:type="spellEnd"/>
      <w:r w:rsidR="009E3CCF" w:rsidRPr="00DB3A4D">
        <w:rPr>
          <w:rFonts w:asciiTheme="minorHAnsi" w:hAnsiTheme="minorHAnsi" w:cstheme="minorHAnsi"/>
          <w:b/>
          <w:color w:val="000000"/>
          <w:sz w:val="20"/>
          <w:szCs w:val="20"/>
        </w:rPr>
        <w:t xml:space="preserve"> prostredníctvom zavedenia digitalizácie technológií</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DB3A4D" w:rsidRDefault="00C87DD1" w:rsidP="00C87DD1">
      <w:pPr>
        <w:jc w:val="both"/>
        <w:rPr>
          <w:rFonts w:asciiTheme="minorHAnsi" w:eastAsia="Calibri" w:hAnsiTheme="minorHAnsi" w:cstheme="minorHAnsi"/>
          <w:sz w:val="20"/>
          <w:szCs w:val="20"/>
        </w:rPr>
      </w:pPr>
    </w:p>
    <w:p w14:paraId="7516C835"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060BA1ED"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074FC091"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199B286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706909CC"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08A9BAE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72747ABF"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7995E61F" w14:textId="77777777" w:rsidR="00C87DD1" w:rsidRPr="00DB3A4D" w:rsidRDefault="00C87DD1" w:rsidP="00C87DD1">
      <w:pPr>
        <w:ind w:right="131"/>
        <w:jc w:val="both"/>
        <w:rPr>
          <w:rFonts w:asciiTheme="minorHAnsi" w:hAnsiTheme="minorHAnsi" w:cstheme="minorHAnsi"/>
          <w:sz w:val="20"/>
          <w:szCs w:val="20"/>
        </w:rPr>
      </w:pPr>
    </w:p>
    <w:p w14:paraId="06AA3378"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7241B02D"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E7F3D1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0C21A0C" w14:textId="77777777" w:rsidR="00D11715" w:rsidRPr="00DB3A4D" w:rsidRDefault="00D11715" w:rsidP="00C87DD1">
      <w:pPr>
        <w:rPr>
          <w:rFonts w:asciiTheme="minorHAnsi" w:hAnsiTheme="minorHAnsi" w:cstheme="minorHAnsi"/>
          <w:i/>
          <w:sz w:val="20"/>
          <w:szCs w:val="20"/>
        </w:rPr>
      </w:pPr>
    </w:p>
    <w:p w14:paraId="5D109ED0" w14:textId="12584E5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61A98420"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3F3EB56A"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63C26BA9"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4B8B8132" w14:textId="77777777" w:rsidR="00D11715" w:rsidRPr="00DB3A4D" w:rsidRDefault="00D11715" w:rsidP="00C87DD1">
      <w:pPr>
        <w:rPr>
          <w:rFonts w:asciiTheme="minorHAnsi" w:hAnsiTheme="minorHAnsi" w:cstheme="minorHAnsi"/>
          <w:i/>
          <w:sz w:val="20"/>
          <w:szCs w:val="20"/>
        </w:rPr>
      </w:pPr>
    </w:p>
    <w:p w14:paraId="0201932A" w14:textId="77777777" w:rsidR="00D11715" w:rsidRPr="00DB3A4D" w:rsidRDefault="00D11715" w:rsidP="00C87DD1">
      <w:pPr>
        <w:rPr>
          <w:rFonts w:asciiTheme="minorHAnsi" w:hAnsiTheme="minorHAnsi" w:cstheme="minorHAnsi"/>
          <w:i/>
          <w:sz w:val="20"/>
          <w:szCs w:val="20"/>
        </w:rPr>
      </w:pPr>
    </w:p>
    <w:p w14:paraId="34A92F87" w14:textId="41E825DE"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59910E8E"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CE8467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65E4E846"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1884F84D" w14:textId="77777777" w:rsidR="00C214A9" w:rsidRPr="00DB3A4D" w:rsidRDefault="00C214A9" w:rsidP="00C87DD1">
      <w:pPr>
        <w:jc w:val="center"/>
        <w:rPr>
          <w:rFonts w:asciiTheme="minorHAnsi" w:hAnsiTheme="minorHAnsi" w:cstheme="minorHAnsi"/>
          <w:b/>
          <w:sz w:val="20"/>
          <w:szCs w:val="20"/>
        </w:rPr>
      </w:pPr>
      <w:bookmarkStart w:id="7" w:name="_Toc5785243"/>
    </w:p>
    <w:p w14:paraId="46A5A60F" w14:textId="77777777" w:rsidR="00DE3AC2" w:rsidRPr="00DB3A4D" w:rsidRDefault="00DE3AC2" w:rsidP="00C87DD1">
      <w:pPr>
        <w:jc w:val="center"/>
        <w:rPr>
          <w:rFonts w:asciiTheme="minorHAnsi" w:hAnsiTheme="minorHAnsi" w:cstheme="minorHAnsi"/>
          <w:b/>
          <w:sz w:val="20"/>
          <w:szCs w:val="20"/>
        </w:rPr>
      </w:pPr>
    </w:p>
    <w:p w14:paraId="7EC512E5" w14:textId="77777777" w:rsidR="002A4D04" w:rsidRPr="00DB3A4D" w:rsidRDefault="002A4D04" w:rsidP="00C87DD1">
      <w:pPr>
        <w:jc w:val="center"/>
        <w:rPr>
          <w:rFonts w:asciiTheme="minorHAnsi" w:hAnsiTheme="minorHAnsi" w:cstheme="minorHAnsi"/>
          <w:b/>
          <w:sz w:val="20"/>
          <w:szCs w:val="20"/>
        </w:rPr>
      </w:pPr>
    </w:p>
    <w:p w14:paraId="747778F5" w14:textId="77777777" w:rsidR="002A4D04" w:rsidRPr="00DB3A4D" w:rsidRDefault="002A4D04" w:rsidP="00C87DD1">
      <w:pPr>
        <w:jc w:val="center"/>
        <w:rPr>
          <w:rFonts w:asciiTheme="minorHAnsi" w:hAnsiTheme="minorHAnsi" w:cstheme="minorHAnsi"/>
          <w:b/>
          <w:sz w:val="20"/>
          <w:szCs w:val="20"/>
        </w:rPr>
      </w:pPr>
    </w:p>
    <w:p w14:paraId="0A491ADD" w14:textId="77777777" w:rsidR="002A4D04" w:rsidRPr="00DB3A4D" w:rsidRDefault="002A4D04" w:rsidP="00C87DD1">
      <w:pPr>
        <w:jc w:val="center"/>
        <w:rPr>
          <w:rFonts w:asciiTheme="minorHAnsi" w:hAnsiTheme="minorHAnsi" w:cstheme="minorHAnsi"/>
          <w:b/>
          <w:sz w:val="20"/>
          <w:szCs w:val="20"/>
        </w:rPr>
      </w:pPr>
    </w:p>
    <w:p w14:paraId="3B4C6BEA" w14:textId="77777777" w:rsidR="002A4D04" w:rsidRPr="00DB3A4D" w:rsidRDefault="002A4D04" w:rsidP="00C87DD1">
      <w:pPr>
        <w:jc w:val="center"/>
        <w:rPr>
          <w:rFonts w:asciiTheme="minorHAnsi" w:hAnsiTheme="minorHAnsi" w:cstheme="minorHAnsi"/>
          <w:b/>
          <w:sz w:val="20"/>
          <w:szCs w:val="20"/>
        </w:rPr>
      </w:pPr>
    </w:p>
    <w:p w14:paraId="67983845" w14:textId="77777777" w:rsidR="002A4D04" w:rsidRPr="00DB3A4D" w:rsidRDefault="002A4D04" w:rsidP="00C87DD1">
      <w:pPr>
        <w:jc w:val="center"/>
        <w:rPr>
          <w:rFonts w:asciiTheme="minorHAnsi" w:hAnsiTheme="minorHAnsi" w:cstheme="minorHAnsi"/>
          <w:b/>
          <w:sz w:val="20"/>
          <w:szCs w:val="20"/>
        </w:rPr>
      </w:pPr>
    </w:p>
    <w:p w14:paraId="655869C7" w14:textId="77777777" w:rsidR="002A4D04" w:rsidRPr="00DB3A4D" w:rsidRDefault="002A4D04" w:rsidP="00C87DD1">
      <w:pPr>
        <w:jc w:val="center"/>
        <w:rPr>
          <w:rFonts w:asciiTheme="minorHAnsi" w:hAnsiTheme="minorHAnsi" w:cstheme="minorHAnsi"/>
          <w:b/>
          <w:sz w:val="20"/>
          <w:szCs w:val="20"/>
        </w:rPr>
      </w:pPr>
    </w:p>
    <w:p w14:paraId="7F5D07C2" w14:textId="77777777" w:rsidR="002A4D04" w:rsidRPr="00DB3A4D" w:rsidRDefault="002A4D04" w:rsidP="00C87DD1">
      <w:pPr>
        <w:jc w:val="center"/>
        <w:rPr>
          <w:rFonts w:asciiTheme="minorHAnsi" w:hAnsiTheme="minorHAnsi" w:cstheme="minorHAnsi"/>
          <w:b/>
          <w:sz w:val="20"/>
          <w:szCs w:val="20"/>
        </w:rPr>
      </w:pPr>
    </w:p>
    <w:p w14:paraId="211CD945" w14:textId="77777777" w:rsidR="002A4D04" w:rsidRPr="00DB3A4D" w:rsidRDefault="002A4D04" w:rsidP="00C87DD1">
      <w:pPr>
        <w:jc w:val="center"/>
        <w:rPr>
          <w:rFonts w:asciiTheme="minorHAnsi" w:hAnsiTheme="minorHAnsi" w:cstheme="minorHAnsi"/>
          <w:b/>
          <w:sz w:val="20"/>
          <w:szCs w:val="20"/>
        </w:rPr>
      </w:pPr>
    </w:p>
    <w:p w14:paraId="10BDCA56" w14:textId="77777777" w:rsidR="002A4D04" w:rsidRPr="00DB3A4D" w:rsidRDefault="002A4D04" w:rsidP="00C87DD1">
      <w:pPr>
        <w:jc w:val="center"/>
        <w:rPr>
          <w:rFonts w:asciiTheme="minorHAnsi" w:hAnsiTheme="minorHAnsi" w:cstheme="minorHAnsi"/>
          <w:b/>
          <w:sz w:val="20"/>
          <w:szCs w:val="20"/>
        </w:rPr>
      </w:pPr>
    </w:p>
    <w:p w14:paraId="03C5717D" w14:textId="77ADA2BE"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7"/>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489F82DB" w14:textId="77777777" w:rsidR="00C87DD1" w:rsidRPr="00DB3A4D" w:rsidRDefault="00C87DD1" w:rsidP="00C87DD1">
      <w:pPr>
        <w:rPr>
          <w:rFonts w:asciiTheme="minorHAnsi" w:hAnsiTheme="minorHAnsi" w:cstheme="minorHAnsi"/>
          <w:sz w:val="20"/>
          <w:szCs w:val="20"/>
        </w:rPr>
      </w:pPr>
    </w:p>
    <w:p w14:paraId="2A6BD91C"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0674E0F1"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3AF0557"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5C6CA874" w14:textId="77777777" w:rsidR="00C87DD1" w:rsidRPr="00DB3A4D" w:rsidRDefault="00C87DD1" w:rsidP="00C87DD1">
      <w:pPr>
        <w:ind w:right="490"/>
        <w:jc w:val="both"/>
        <w:rPr>
          <w:rFonts w:asciiTheme="minorHAnsi" w:hAnsiTheme="minorHAnsi" w:cstheme="minorHAnsi"/>
          <w:b/>
          <w:sz w:val="20"/>
          <w:szCs w:val="20"/>
        </w:rPr>
      </w:pPr>
    </w:p>
    <w:p w14:paraId="4F875FC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177235E1"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1389B163"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2466E2BB"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1A14E984"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6AFD239" w14:textId="23D98412"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9E3CCF" w:rsidRPr="00DB3A4D">
        <w:rPr>
          <w:rFonts w:asciiTheme="minorHAnsi" w:hAnsiTheme="minorHAnsi" w:cstheme="minorHAnsi"/>
          <w:b/>
          <w:color w:val="000000"/>
          <w:sz w:val="20"/>
          <w:szCs w:val="20"/>
        </w:rPr>
        <w:t xml:space="preserve">Zvýšenie produkcie v spoločnosti </w:t>
      </w:r>
      <w:proofErr w:type="spellStart"/>
      <w:r w:rsidR="009E3CCF" w:rsidRPr="00DB3A4D">
        <w:rPr>
          <w:rFonts w:asciiTheme="minorHAnsi" w:hAnsiTheme="minorHAnsi" w:cstheme="minorHAnsi"/>
          <w:b/>
          <w:color w:val="000000"/>
          <w:sz w:val="20"/>
          <w:szCs w:val="20"/>
        </w:rPr>
        <w:t>Shebo</w:t>
      </w:r>
      <w:proofErr w:type="spellEnd"/>
      <w:r w:rsidR="009E3CCF" w:rsidRPr="00DB3A4D">
        <w:rPr>
          <w:rFonts w:asciiTheme="minorHAnsi" w:hAnsiTheme="minorHAnsi" w:cstheme="minorHAnsi"/>
          <w:b/>
          <w:color w:val="000000"/>
          <w:sz w:val="20"/>
          <w:szCs w:val="20"/>
        </w:rPr>
        <w:t xml:space="preserve"> </w:t>
      </w:r>
      <w:proofErr w:type="spellStart"/>
      <w:r w:rsidR="009E3CCF" w:rsidRPr="00DB3A4D">
        <w:rPr>
          <w:rFonts w:asciiTheme="minorHAnsi" w:hAnsiTheme="minorHAnsi" w:cstheme="minorHAnsi"/>
          <w:b/>
          <w:color w:val="000000"/>
          <w:sz w:val="20"/>
          <w:szCs w:val="20"/>
        </w:rPr>
        <w:t>Winery</w:t>
      </w:r>
      <w:proofErr w:type="spellEnd"/>
      <w:r w:rsidR="009E3CCF" w:rsidRPr="00DB3A4D">
        <w:rPr>
          <w:rFonts w:asciiTheme="minorHAnsi" w:hAnsiTheme="minorHAnsi" w:cstheme="minorHAnsi"/>
          <w:b/>
          <w:color w:val="000000"/>
          <w:sz w:val="20"/>
          <w:szCs w:val="20"/>
        </w:rPr>
        <w:t xml:space="preserve"> prostredníctvom zavedenia digitalizácie technológií</w:t>
      </w:r>
      <w:r w:rsidR="00B42D6E" w:rsidRPr="00DB3A4D">
        <w:rPr>
          <w:rFonts w:asciiTheme="minorHAnsi" w:eastAsia="Calibri" w:hAnsiTheme="minorHAnsi" w:cstheme="minorHAnsi"/>
          <w:sz w:val="20"/>
          <w:szCs w:val="20"/>
        </w:rPr>
        <w:t>“</w:t>
      </w:r>
    </w:p>
    <w:p w14:paraId="2F4F2EAB" w14:textId="222093CC"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0BBE1510"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163AD078"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695C5446"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619E29D"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7A176B10"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6F733055" w14:textId="77777777" w:rsidR="00C87DD1" w:rsidRPr="00DB3A4D" w:rsidRDefault="00C87DD1" w:rsidP="00C87DD1">
      <w:pPr>
        <w:ind w:left="-5" w:right="46"/>
        <w:jc w:val="both"/>
        <w:rPr>
          <w:rFonts w:asciiTheme="minorHAnsi" w:hAnsiTheme="minorHAnsi" w:cstheme="minorHAnsi"/>
          <w:i/>
          <w:sz w:val="20"/>
          <w:szCs w:val="20"/>
        </w:rPr>
      </w:pPr>
    </w:p>
    <w:p w14:paraId="31121FE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1F5E6724"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3A7867B"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CDECB37"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1A26CF1B"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2AEB607"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5AFD58A7" w14:textId="77777777" w:rsidR="006B3246" w:rsidRPr="00DB3A4D" w:rsidRDefault="006B3246" w:rsidP="00E36C36">
      <w:pPr>
        <w:ind w:right="747"/>
        <w:rPr>
          <w:rFonts w:asciiTheme="minorHAnsi" w:hAnsiTheme="minorHAnsi" w:cstheme="minorHAnsi"/>
          <w:sz w:val="20"/>
          <w:szCs w:val="20"/>
        </w:rPr>
      </w:pPr>
    </w:p>
    <w:p w14:paraId="3D34C429" w14:textId="77777777" w:rsidR="006B3246" w:rsidRPr="00DB3A4D" w:rsidRDefault="006B3246" w:rsidP="00E36C36">
      <w:pPr>
        <w:ind w:right="747"/>
        <w:rPr>
          <w:rFonts w:asciiTheme="minorHAnsi" w:hAnsiTheme="minorHAnsi" w:cstheme="minorHAnsi"/>
          <w:sz w:val="20"/>
          <w:szCs w:val="20"/>
        </w:rPr>
      </w:pPr>
    </w:p>
    <w:p w14:paraId="5DE3F548" w14:textId="443EEDC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0D45A706" w14:textId="77252665"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22DCAF3D" w14:textId="5F1D6BE5" w:rsidR="002A4D04" w:rsidRPr="00DB3A4D" w:rsidRDefault="002A4D04" w:rsidP="00E36C36">
      <w:pPr>
        <w:keepNext/>
        <w:keepLines/>
        <w:jc w:val="center"/>
        <w:outlineLvl w:val="0"/>
        <w:rPr>
          <w:rFonts w:asciiTheme="minorHAnsi" w:hAnsiTheme="minorHAnsi" w:cstheme="minorHAnsi"/>
          <w:b/>
          <w:sz w:val="20"/>
          <w:szCs w:val="20"/>
        </w:rPr>
      </w:pPr>
      <w:bookmarkStart w:id="8" w:name="_Toc5785244"/>
    </w:p>
    <w:p w14:paraId="06C11EB7" w14:textId="39C402E3" w:rsidR="00D11715" w:rsidRPr="00DB3A4D" w:rsidRDefault="00D11715" w:rsidP="00E36C36">
      <w:pPr>
        <w:keepNext/>
        <w:keepLines/>
        <w:jc w:val="center"/>
        <w:outlineLvl w:val="0"/>
        <w:rPr>
          <w:rFonts w:asciiTheme="minorHAnsi" w:hAnsiTheme="minorHAnsi" w:cstheme="minorHAnsi"/>
          <w:b/>
          <w:sz w:val="20"/>
          <w:szCs w:val="20"/>
        </w:rPr>
      </w:pPr>
    </w:p>
    <w:p w14:paraId="2FAF7EFB" w14:textId="7AA725B7" w:rsidR="00D11715" w:rsidRPr="00DB3A4D" w:rsidRDefault="00D11715" w:rsidP="00E36C36">
      <w:pPr>
        <w:keepNext/>
        <w:keepLines/>
        <w:jc w:val="center"/>
        <w:outlineLvl w:val="0"/>
        <w:rPr>
          <w:rFonts w:asciiTheme="minorHAnsi" w:hAnsiTheme="minorHAnsi" w:cstheme="minorHAnsi"/>
          <w:b/>
          <w:sz w:val="20"/>
          <w:szCs w:val="20"/>
        </w:rPr>
      </w:pPr>
    </w:p>
    <w:p w14:paraId="795EE912" w14:textId="492040AA" w:rsidR="00D11715" w:rsidRPr="00DB3A4D" w:rsidRDefault="00D11715" w:rsidP="00E36C36">
      <w:pPr>
        <w:keepNext/>
        <w:keepLines/>
        <w:jc w:val="center"/>
        <w:outlineLvl w:val="0"/>
        <w:rPr>
          <w:rFonts w:asciiTheme="minorHAnsi" w:hAnsiTheme="minorHAnsi" w:cstheme="minorHAnsi"/>
          <w:b/>
          <w:sz w:val="20"/>
          <w:szCs w:val="20"/>
        </w:rPr>
      </w:pPr>
    </w:p>
    <w:p w14:paraId="755D8D9A" w14:textId="210E309A" w:rsidR="00D11715" w:rsidRPr="00DB3A4D" w:rsidRDefault="00D11715" w:rsidP="00E36C36">
      <w:pPr>
        <w:keepNext/>
        <w:keepLines/>
        <w:jc w:val="center"/>
        <w:outlineLvl w:val="0"/>
        <w:rPr>
          <w:rFonts w:asciiTheme="minorHAnsi" w:hAnsiTheme="minorHAnsi" w:cstheme="minorHAnsi"/>
          <w:b/>
          <w:sz w:val="20"/>
          <w:szCs w:val="20"/>
        </w:rPr>
      </w:pPr>
    </w:p>
    <w:p w14:paraId="386B4DE6" w14:textId="0798551D" w:rsidR="00D11715" w:rsidRPr="00DB3A4D" w:rsidRDefault="00D11715" w:rsidP="00E36C36">
      <w:pPr>
        <w:keepNext/>
        <w:keepLines/>
        <w:jc w:val="center"/>
        <w:outlineLvl w:val="0"/>
        <w:rPr>
          <w:rFonts w:asciiTheme="minorHAnsi" w:hAnsiTheme="minorHAnsi" w:cstheme="minorHAnsi"/>
          <w:b/>
          <w:sz w:val="20"/>
          <w:szCs w:val="20"/>
        </w:rPr>
      </w:pPr>
    </w:p>
    <w:p w14:paraId="7A05E3DE" w14:textId="4F03AD8A" w:rsidR="00D11715" w:rsidRPr="00DB3A4D" w:rsidRDefault="00D11715" w:rsidP="00E36C36">
      <w:pPr>
        <w:keepNext/>
        <w:keepLines/>
        <w:jc w:val="center"/>
        <w:outlineLvl w:val="0"/>
        <w:rPr>
          <w:rFonts w:asciiTheme="minorHAnsi" w:hAnsiTheme="minorHAnsi" w:cstheme="minorHAnsi"/>
          <w:b/>
          <w:sz w:val="20"/>
          <w:szCs w:val="20"/>
        </w:rPr>
      </w:pPr>
    </w:p>
    <w:p w14:paraId="5B256491" w14:textId="448FFBEC" w:rsidR="00D11715" w:rsidRPr="00DB3A4D" w:rsidRDefault="00D11715" w:rsidP="00E36C36">
      <w:pPr>
        <w:keepNext/>
        <w:keepLines/>
        <w:jc w:val="center"/>
        <w:outlineLvl w:val="0"/>
        <w:rPr>
          <w:rFonts w:asciiTheme="minorHAnsi" w:hAnsiTheme="minorHAnsi" w:cstheme="minorHAnsi"/>
          <w:b/>
          <w:sz w:val="20"/>
          <w:szCs w:val="20"/>
        </w:rPr>
      </w:pPr>
    </w:p>
    <w:p w14:paraId="62C06021" w14:textId="0934B233" w:rsidR="00D11715" w:rsidRPr="00DB3A4D" w:rsidRDefault="00D11715" w:rsidP="00E36C36">
      <w:pPr>
        <w:keepNext/>
        <w:keepLines/>
        <w:jc w:val="center"/>
        <w:outlineLvl w:val="0"/>
        <w:rPr>
          <w:rFonts w:asciiTheme="minorHAnsi" w:hAnsiTheme="minorHAnsi" w:cstheme="minorHAnsi"/>
          <w:b/>
          <w:sz w:val="20"/>
          <w:szCs w:val="20"/>
        </w:rPr>
      </w:pPr>
    </w:p>
    <w:p w14:paraId="45A50AB2" w14:textId="77777777" w:rsidR="00D11715" w:rsidRPr="00DB3A4D" w:rsidRDefault="00D11715" w:rsidP="00D11715">
      <w:pPr>
        <w:pStyle w:val="Bezriadkovania"/>
        <w:rPr>
          <w:rFonts w:asciiTheme="minorHAnsi" w:hAnsiTheme="minorHAnsi" w:cstheme="minorHAnsi"/>
          <w:sz w:val="20"/>
          <w:szCs w:val="20"/>
        </w:rPr>
      </w:pPr>
    </w:p>
    <w:p w14:paraId="118A31F2" w14:textId="77777777" w:rsidR="002A4D04" w:rsidRPr="00DB3A4D" w:rsidRDefault="002A4D04" w:rsidP="00E36C36">
      <w:pPr>
        <w:keepNext/>
        <w:keepLines/>
        <w:jc w:val="center"/>
        <w:outlineLvl w:val="0"/>
        <w:rPr>
          <w:rFonts w:asciiTheme="minorHAnsi" w:hAnsiTheme="minorHAnsi" w:cstheme="minorHAnsi"/>
          <w:b/>
          <w:sz w:val="20"/>
          <w:szCs w:val="20"/>
        </w:rPr>
      </w:pPr>
    </w:p>
    <w:p w14:paraId="1B346264" w14:textId="77777777" w:rsidR="002A4D04" w:rsidRPr="00DB3A4D" w:rsidRDefault="002A4D04" w:rsidP="00E36C36">
      <w:pPr>
        <w:keepNext/>
        <w:keepLines/>
        <w:jc w:val="center"/>
        <w:outlineLvl w:val="0"/>
        <w:rPr>
          <w:rFonts w:asciiTheme="minorHAnsi" w:hAnsiTheme="minorHAnsi" w:cstheme="minorHAnsi"/>
          <w:b/>
          <w:sz w:val="20"/>
          <w:szCs w:val="20"/>
        </w:rPr>
      </w:pPr>
    </w:p>
    <w:p w14:paraId="4CAA220E" w14:textId="71AF2864"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8"/>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7B7BBD41" w14:textId="55186C96" w:rsidR="00E36C36" w:rsidRPr="00DB3A4D" w:rsidRDefault="00E36C36" w:rsidP="00E36C36">
      <w:pPr>
        <w:keepNext/>
        <w:keepLines/>
        <w:jc w:val="center"/>
        <w:outlineLvl w:val="0"/>
        <w:rPr>
          <w:rFonts w:asciiTheme="minorHAnsi" w:hAnsiTheme="minorHAnsi" w:cstheme="minorHAnsi"/>
          <w:sz w:val="20"/>
          <w:szCs w:val="20"/>
        </w:rPr>
      </w:pPr>
    </w:p>
    <w:p w14:paraId="250A87A4" w14:textId="77777777" w:rsidR="00E36C36" w:rsidRPr="00DB3A4D" w:rsidRDefault="00E36C36" w:rsidP="00E36C36">
      <w:pPr>
        <w:keepNext/>
        <w:keepLines/>
        <w:jc w:val="center"/>
        <w:outlineLvl w:val="0"/>
        <w:rPr>
          <w:rFonts w:asciiTheme="minorHAnsi" w:hAnsiTheme="minorHAnsi" w:cstheme="minorHAnsi"/>
          <w:sz w:val="20"/>
          <w:szCs w:val="20"/>
        </w:rPr>
      </w:pPr>
    </w:p>
    <w:p w14:paraId="35E952D8"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56D2D0B3" w14:textId="7419B9B0"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9E3CCF" w:rsidRPr="00DB3A4D">
        <w:rPr>
          <w:rFonts w:asciiTheme="minorHAnsi" w:hAnsiTheme="minorHAnsi" w:cstheme="minorHAnsi"/>
          <w:b/>
          <w:color w:val="000000"/>
          <w:sz w:val="20"/>
          <w:szCs w:val="20"/>
        </w:rPr>
        <w:t xml:space="preserve">Zvýšenie produkcie v spoločnosti </w:t>
      </w:r>
      <w:proofErr w:type="spellStart"/>
      <w:r w:rsidR="009E3CCF" w:rsidRPr="00DB3A4D">
        <w:rPr>
          <w:rFonts w:asciiTheme="minorHAnsi" w:hAnsiTheme="minorHAnsi" w:cstheme="minorHAnsi"/>
          <w:b/>
          <w:color w:val="000000"/>
          <w:sz w:val="20"/>
          <w:szCs w:val="20"/>
        </w:rPr>
        <w:t>Shebo</w:t>
      </w:r>
      <w:proofErr w:type="spellEnd"/>
      <w:r w:rsidR="009E3CCF" w:rsidRPr="00DB3A4D">
        <w:rPr>
          <w:rFonts w:asciiTheme="minorHAnsi" w:hAnsiTheme="minorHAnsi" w:cstheme="minorHAnsi"/>
          <w:b/>
          <w:color w:val="000000"/>
          <w:sz w:val="20"/>
          <w:szCs w:val="20"/>
        </w:rPr>
        <w:t xml:space="preserve"> </w:t>
      </w:r>
      <w:proofErr w:type="spellStart"/>
      <w:r w:rsidR="009E3CCF" w:rsidRPr="00DB3A4D">
        <w:rPr>
          <w:rFonts w:asciiTheme="minorHAnsi" w:hAnsiTheme="minorHAnsi" w:cstheme="minorHAnsi"/>
          <w:b/>
          <w:color w:val="000000"/>
          <w:sz w:val="20"/>
          <w:szCs w:val="20"/>
        </w:rPr>
        <w:t>Winery</w:t>
      </w:r>
      <w:proofErr w:type="spellEnd"/>
      <w:r w:rsidR="009E3CCF" w:rsidRPr="00DB3A4D">
        <w:rPr>
          <w:rFonts w:asciiTheme="minorHAnsi" w:hAnsiTheme="minorHAnsi" w:cstheme="minorHAnsi"/>
          <w:b/>
          <w:color w:val="000000"/>
          <w:sz w:val="20"/>
          <w:szCs w:val="20"/>
        </w:rPr>
        <w:t xml:space="preserve"> prostredníctvom zavedenia digitalizácie technológií</w:t>
      </w:r>
      <w:r w:rsidR="00A5246C" w:rsidRPr="00DB3A4D">
        <w:rPr>
          <w:rFonts w:asciiTheme="minorHAnsi" w:hAnsiTheme="minorHAnsi" w:cstheme="minorHAnsi"/>
          <w:sz w:val="20"/>
          <w:szCs w:val="20"/>
        </w:rPr>
        <w:t>“</w:t>
      </w:r>
    </w:p>
    <w:p w14:paraId="241BA9C9" w14:textId="77777777" w:rsidR="00E60E23" w:rsidRPr="00DB3A4D" w:rsidRDefault="00E60E23" w:rsidP="00E60E23">
      <w:pPr>
        <w:jc w:val="both"/>
        <w:rPr>
          <w:rFonts w:asciiTheme="minorHAnsi" w:hAnsiTheme="minorHAnsi" w:cstheme="minorHAnsi"/>
          <w:color w:val="000000" w:themeColor="text1"/>
          <w:sz w:val="20"/>
          <w:szCs w:val="20"/>
        </w:rPr>
      </w:pPr>
    </w:p>
    <w:p w14:paraId="687DBDE4"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3AEAD17C" w14:textId="77777777" w:rsidR="00C87DD1" w:rsidRPr="00DB3A4D" w:rsidRDefault="00C87DD1" w:rsidP="00C87DD1">
      <w:pPr>
        <w:ind w:left="720"/>
        <w:contextualSpacing/>
        <w:rPr>
          <w:rFonts w:asciiTheme="minorHAnsi" w:hAnsiTheme="minorHAnsi" w:cstheme="minorHAnsi"/>
          <w:sz w:val="20"/>
          <w:szCs w:val="20"/>
        </w:rPr>
      </w:pPr>
    </w:p>
    <w:p w14:paraId="5D734CF9"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2B5CDEE0"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24DEF8DD"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18FE06B0"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B3A4D" w:rsidRDefault="00C87DD1" w:rsidP="00C87DD1">
            <w:pPr>
              <w:snapToGrid w:val="0"/>
              <w:ind w:left="851"/>
              <w:jc w:val="both"/>
              <w:rPr>
                <w:rFonts w:asciiTheme="minorHAnsi" w:hAnsiTheme="minorHAnsi" w:cstheme="minorHAnsi"/>
                <w:sz w:val="20"/>
                <w:szCs w:val="20"/>
              </w:rPr>
            </w:pPr>
          </w:p>
        </w:tc>
      </w:tr>
    </w:tbl>
    <w:p w14:paraId="2420C49C"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E55111D"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20001F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B3A4D" w:rsidRDefault="00C87DD1" w:rsidP="00C87DD1">
            <w:pPr>
              <w:snapToGrid w:val="0"/>
              <w:ind w:left="851"/>
              <w:jc w:val="both"/>
              <w:rPr>
                <w:rFonts w:asciiTheme="minorHAnsi" w:hAnsiTheme="minorHAnsi" w:cstheme="minorHAnsi"/>
                <w:sz w:val="20"/>
                <w:szCs w:val="20"/>
              </w:rPr>
            </w:pPr>
          </w:p>
        </w:tc>
      </w:tr>
    </w:tbl>
    <w:p w14:paraId="5B85D37D" w14:textId="59DA0851"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30CCCE10" w14:textId="77777777" w:rsidR="00C927EF" w:rsidRPr="00DB3A4D" w:rsidRDefault="00C927EF" w:rsidP="00C87DD1">
      <w:pPr>
        <w:spacing w:line="360" w:lineRule="auto"/>
        <w:jc w:val="both"/>
        <w:rPr>
          <w:rFonts w:asciiTheme="minorHAnsi" w:hAnsiTheme="minorHAnsi" w:cstheme="minorHAnsi"/>
          <w:bCs/>
          <w:sz w:val="20"/>
          <w:szCs w:val="20"/>
        </w:rPr>
      </w:pPr>
    </w:p>
    <w:p w14:paraId="3EDCEE83" w14:textId="61205795"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5AA1710"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09438035"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7D9A17FD"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F4BFF84" w14:textId="1B974198" w:rsidR="00D11715" w:rsidRPr="00DB3A4D" w:rsidRDefault="00D11715" w:rsidP="00D11715">
      <w:pPr>
        <w:rPr>
          <w:rFonts w:asciiTheme="minorHAnsi" w:hAnsiTheme="minorHAnsi" w:cstheme="minorHAnsi"/>
          <w:b/>
          <w:sz w:val="20"/>
          <w:szCs w:val="20"/>
        </w:rPr>
      </w:pPr>
    </w:p>
    <w:p w14:paraId="3FA1FBFC" w14:textId="41963296" w:rsidR="00A856CD" w:rsidRPr="00DB3A4D" w:rsidRDefault="00A856CD" w:rsidP="00D11715">
      <w:pPr>
        <w:ind w:left="851"/>
        <w:jc w:val="both"/>
        <w:rPr>
          <w:rFonts w:asciiTheme="minorHAnsi" w:hAnsiTheme="minorHAnsi" w:cstheme="minorHAnsi"/>
          <w:sz w:val="20"/>
          <w:szCs w:val="20"/>
          <w:vertAlign w:val="superscript"/>
        </w:rPr>
      </w:pPr>
    </w:p>
    <w:p w14:paraId="536ECAEF" w14:textId="77777777" w:rsidR="00A856CD" w:rsidRPr="00DB3A4D" w:rsidRDefault="00A856CD" w:rsidP="00C87DD1">
      <w:pPr>
        <w:jc w:val="both"/>
        <w:rPr>
          <w:rFonts w:asciiTheme="minorHAnsi" w:hAnsiTheme="minorHAnsi" w:cstheme="minorHAnsi"/>
          <w:sz w:val="20"/>
          <w:szCs w:val="20"/>
          <w:vertAlign w:val="superscript"/>
        </w:rPr>
      </w:pPr>
    </w:p>
    <w:p w14:paraId="3AE36843" w14:textId="77777777" w:rsidR="00A856CD" w:rsidRPr="00DB3A4D" w:rsidRDefault="00A856CD" w:rsidP="00C87DD1">
      <w:pPr>
        <w:jc w:val="both"/>
        <w:rPr>
          <w:rFonts w:asciiTheme="minorHAnsi" w:hAnsiTheme="minorHAnsi" w:cstheme="minorHAnsi"/>
          <w:sz w:val="20"/>
          <w:szCs w:val="20"/>
          <w:vertAlign w:val="superscript"/>
        </w:rPr>
      </w:pPr>
    </w:p>
    <w:p w14:paraId="1E96D85F" w14:textId="5C6C1EB8"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14:paraId="007C42A2"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3A14F920"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14:paraId="51A603E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25FF05CC" w14:textId="77777777" w:rsidR="00B15B63" w:rsidRPr="00DB3A4D" w:rsidRDefault="00B15B63" w:rsidP="00C87DD1">
      <w:pPr>
        <w:jc w:val="center"/>
        <w:rPr>
          <w:rFonts w:asciiTheme="minorHAnsi" w:eastAsia="Calibri" w:hAnsiTheme="minorHAnsi" w:cstheme="minorHAnsi"/>
          <w:b/>
          <w:sz w:val="20"/>
          <w:szCs w:val="20"/>
        </w:rPr>
      </w:pPr>
    </w:p>
    <w:p w14:paraId="33A13A6D" w14:textId="77777777" w:rsidR="00E60E23" w:rsidRPr="00DB3A4D" w:rsidRDefault="00E60E23" w:rsidP="00C87DD1">
      <w:pPr>
        <w:jc w:val="center"/>
        <w:rPr>
          <w:rFonts w:asciiTheme="minorHAnsi" w:eastAsia="Calibri" w:hAnsiTheme="minorHAnsi" w:cstheme="minorHAnsi"/>
          <w:b/>
          <w:sz w:val="20"/>
          <w:szCs w:val="20"/>
        </w:rPr>
      </w:pPr>
    </w:p>
    <w:p w14:paraId="78C461BE" w14:textId="77777777" w:rsidR="002A4D04" w:rsidRPr="00DB3A4D" w:rsidRDefault="002A4D04" w:rsidP="00C87DD1">
      <w:pPr>
        <w:jc w:val="center"/>
        <w:rPr>
          <w:rFonts w:asciiTheme="minorHAnsi" w:eastAsia="Calibri" w:hAnsiTheme="minorHAnsi" w:cstheme="minorHAnsi"/>
          <w:b/>
          <w:sz w:val="20"/>
          <w:szCs w:val="20"/>
        </w:rPr>
      </w:pPr>
    </w:p>
    <w:p w14:paraId="4DE9A0D1" w14:textId="77777777" w:rsidR="002A4D04" w:rsidRPr="00DB3A4D" w:rsidRDefault="002A4D04" w:rsidP="00C87DD1">
      <w:pPr>
        <w:jc w:val="center"/>
        <w:rPr>
          <w:rFonts w:asciiTheme="minorHAnsi" w:eastAsia="Calibri" w:hAnsiTheme="minorHAnsi" w:cstheme="minorHAnsi"/>
          <w:b/>
          <w:sz w:val="20"/>
          <w:szCs w:val="20"/>
        </w:rPr>
      </w:pPr>
    </w:p>
    <w:p w14:paraId="112084A0" w14:textId="77777777" w:rsidR="002A4D04" w:rsidRPr="00DB3A4D" w:rsidRDefault="002A4D04" w:rsidP="00C87DD1">
      <w:pPr>
        <w:jc w:val="center"/>
        <w:rPr>
          <w:rFonts w:asciiTheme="minorHAnsi" w:eastAsia="Calibri" w:hAnsiTheme="minorHAnsi" w:cstheme="minorHAnsi"/>
          <w:b/>
          <w:sz w:val="20"/>
          <w:szCs w:val="20"/>
        </w:rPr>
      </w:pPr>
    </w:p>
    <w:p w14:paraId="5CD21811" w14:textId="439F1DBD" w:rsidR="002A4D04" w:rsidRPr="00DB3A4D" w:rsidRDefault="002A4D04" w:rsidP="00C87DD1">
      <w:pPr>
        <w:jc w:val="center"/>
        <w:rPr>
          <w:rFonts w:asciiTheme="minorHAnsi" w:eastAsia="Calibri" w:hAnsiTheme="minorHAnsi" w:cstheme="minorHAnsi"/>
          <w:b/>
          <w:sz w:val="20"/>
          <w:szCs w:val="20"/>
        </w:rPr>
      </w:pPr>
    </w:p>
    <w:p w14:paraId="4A44C04A" w14:textId="4A91AE8C" w:rsidR="00E36C36" w:rsidRPr="00DB3A4D" w:rsidRDefault="00E36C36" w:rsidP="00C87DD1">
      <w:pPr>
        <w:jc w:val="center"/>
        <w:rPr>
          <w:rFonts w:asciiTheme="minorHAnsi" w:eastAsia="Calibri" w:hAnsiTheme="minorHAnsi" w:cstheme="minorHAnsi"/>
          <w:b/>
          <w:sz w:val="20"/>
          <w:szCs w:val="20"/>
        </w:rPr>
      </w:pPr>
    </w:p>
    <w:p w14:paraId="51E21EA1" w14:textId="6ABDE44C" w:rsidR="00E36C36" w:rsidRPr="00DB3A4D" w:rsidRDefault="00E36C36" w:rsidP="00C87DD1">
      <w:pPr>
        <w:jc w:val="center"/>
        <w:rPr>
          <w:rFonts w:asciiTheme="minorHAnsi" w:eastAsia="Calibri" w:hAnsiTheme="minorHAnsi" w:cstheme="minorHAnsi"/>
          <w:b/>
          <w:sz w:val="20"/>
          <w:szCs w:val="20"/>
        </w:rPr>
      </w:pPr>
    </w:p>
    <w:p w14:paraId="712B71F0" w14:textId="77777777" w:rsidR="002A4D04" w:rsidRPr="00DB3A4D" w:rsidRDefault="002A4D04" w:rsidP="00C87DD1">
      <w:pPr>
        <w:jc w:val="center"/>
        <w:rPr>
          <w:rFonts w:asciiTheme="minorHAnsi" w:eastAsia="Calibri" w:hAnsiTheme="minorHAnsi" w:cstheme="minorHAnsi"/>
          <w:b/>
          <w:sz w:val="20"/>
          <w:szCs w:val="20"/>
        </w:rPr>
      </w:pPr>
    </w:p>
    <w:p w14:paraId="7A5DC16C" w14:textId="77777777" w:rsidR="002A4D04" w:rsidRPr="00DB3A4D" w:rsidRDefault="002A4D04" w:rsidP="00C87DD1">
      <w:pPr>
        <w:jc w:val="center"/>
        <w:rPr>
          <w:rFonts w:asciiTheme="minorHAnsi" w:eastAsia="Calibri" w:hAnsiTheme="minorHAnsi" w:cstheme="minorHAnsi"/>
          <w:b/>
          <w:sz w:val="20"/>
          <w:szCs w:val="20"/>
        </w:rPr>
      </w:pPr>
    </w:p>
    <w:p w14:paraId="76D99D50" w14:textId="2ABEF22F"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157502E5" w14:textId="77777777" w:rsidR="00C87DD1" w:rsidRPr="00DB3A4D" w:rsidRDefault="00C87DD1" w:rsidP="00C87DD1">
      <w:pPr>
        <w:jc w:val="center"/>
        <w:rPr>
          <w:rFonts w:asciiTheme="minorHAnsi" w:eastAsia="Calibri" w:hAnsiTheme="minorHAnsi" w:cstheme="minorHAnsi"/>
          <w:b/>
          <w:sz w:val="20"/>
          <w:szCs w:val="20"/>
        </w:rPr>
      </w:pPr>
    </w:p>
    <w:p w14:paraId="44FCD65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2B7CEE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08A359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61368D03"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04CC9DE9" w14:textId="77777777" w:rsidR="00C87DD1" w:rsidRPr="00DB3A4D" w:rsidRDefault="00C87DD1" w:rsidP="00C87DD1">
      <w:pPr>
        <w:jc w:val="both"/>
        <w:rPr>
          <w:rFonts w:asciiTheme="minorHAnsi" w:eastAsia="Calibri" w:hAnsiTheme="minorHAnsi" w:cstheme="minorHAnsi"/>
          <w:sz w:val="20"/>
          <w:szCs w:val="20"/>
        </w:rPr>
      </w:pPr>
    </w:p>
    <w:p w14:paraId="279F0C04" w14:textId="7AD7F54F"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9E3CCF" w:rsidRPr="00DB3A4D">
        <w:rPr>
          <w:rFonts w:asciiTheme="minorHAnsi" w:hAnsiTheme="minorHAnsi" w:cstheme="minorHAnsi"/>
          <w:b/>
          <w:color w:val="000000"/>
          <w:sz w:val="20"/>
          <w:szCs w:val="20"/>
        </w:rPr>
        <w:t xml:space="preserve">Zvýšenie produkcie v spoločnosti </w:t>
      </w:r>
      <w:proofErr w:type="spellStart"/>
      <w:r w:rsidR="009E3CCF" w:rsidRPr="00DB3A4D">
        <w:rPr>
          <w:rFonts w:asciiTheme="minorHAnsi" w:hAnsiTheme="minorHAnsi" w:cstheme="minorHAnsi"/>
          <w:b/>
          <w:color w:val="000000"/>
          <w:sz w:val="20"/>
          <w:szCs w:val="20"/>
        </w:rPr>
        <w:t>Shebo</w:t>
      </w:r>
      <w:proofErr w:type="spellEnd"/>
      <w:r w:rsidR="009E3CCF" w:rsidRPr="00DB3A4D">
        <w:rPr>
          <w:rFonts w:asciiTheme="minorHAnsi" w:hAnsiTheme="minorHAnsi" w:cstheme="minorHAnsi"/>
          <w:b/>
          <w:color w:val="000000"/>
          <w:sz w:val="20"/>
          <w:szCs w:val="20"/>
        </w:rPr>
        <w:t xml:space="preserve"> </w:t>
      </w:r>
      <w:proofErr w:type="spellStart"/>
      <w:r w:rsidR="009E3CCF" w:rsidRPr="00DB3A4D">
        <w:rPr>
          <w:rFonts w:asciiTheme="minorHAnsi" w:hAnsiTheme="minorHAnsi" w:cstheme="minorHAnsi"/>
          <w:b/>
          <w:color w:val="000000"/>
          <w:sz w:val="20"/>
          <w:szCs w:val="20"/>
        </w:rPr>
        <w:t>Winery</w:t>
      </w:r>
      <w:proofErr w:type="spellEnd"/>
      <w:r w:rsidR="009E3CCF" w:rsidRPr="00DB3A4D">
        <w:rPr>
          <w:rFonts w:asciiTheme="minorHAnsi" w:hAnsiTheme="minorHAnsi" w:cstheme="minorHAnsi"/>
          <w:b/>
          <w:color w:val="000000"/>
          <w:sz w:val="20"/>
          <w:szCs w:val="20"/>
        </w:rPr>
        <w:t xml:space="preserve"> prostredníctvom zavedenia digitalizácie technológií</w:t>
      </w:r>
      <w:r w:rsidR="00A5246C" w:rsidRPr="00DB3A4D">
        <w:rPr>
          <w:rFonts w:asciiTheme="minorHAnsi" w:eastAsia="Calibri" w:hAnsiTheme="minorHAnsi" w:cstheme="minorHAnsi"/>
          <w:b/>
          <w:bCs/>
          <w:sz w:val="20"/>
          <w:szCs w:val="20"/>
        </w:rPr>
        <w:t>“</w:t>
      </w:r>
    </w:p>
    <w:p w14:paraId="3AB06A9E" w14:textId="77777777" w:rsidR="009224F6" w:rsidRPr="00DB3A4D" w:rsidRDefault="009224F6" w:rsidP="009224F6">
      <w:pPr>
        <w:jc w:val="center"/>
        <w:rPr>
          <w:rFonts w:asciiTheme="minorHAnsi" w:hAnsiTheme="minorHAnsi" w:cstheme="minorHAnsi"/>
          <w:color w:val="000000" w:themeColor="text1"/>
          <w:sz w:val="20"/>
          <w:szCs w:val="20"/>
        </w:rPr>
      </w:pPr>
    </w:p>
    <w:p w14:paraId="03E0C7C2" w14:textId="1B9CCC39"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615C0A22"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22FD9E15" w14:textId="66342D6B"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76A65C66" w14:textId="1B2FB4A1"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598BEE47" w14:textId="77777777" w:rsidR="00C87DD1" w:rsidRPr="00DB3A4D" w:rsidRDefault="00C87DD1" w:rsidP="00C87DD1">
      <w:pPr>
        <w:rPr>
          <w:rFonts w:asciiTheme="minorHAnsi" w:eastAsia="Calibri" w:hAnsiTheme="minorHAnsi" w:cstheme="minorHAnsi"/>
          <w:sz w:val="20"/>
          <w:szCs w:val="20"/>
        </w:rPr>
      </w:pPr>
    </w:p>
    <w:p w14:paraId="68410BE8" w14:textId="77777777" w:rsidR="00C87DD1" w:rsidRPr="00DB3A4D" w:rsidRDefault="00C87DD1" w:rsidP="00C87DD1">
      <w:pPr>
        <w:rPr>
          <w:rFonts w:asciiTheme="minorHAnsi" w:eastAsia="Calibri" w:hAnsiTheme="minorHAnsi" w:cstheme="minorHAnsi"/>
          <w:sz w:val="20"/>
          <w:szCs w:val="20"/>
        </w:rPr>
      </w:pPr>
    </w:p>
    <w:p w14:paraId="2272B5A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25AE75A5"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30E40F76"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4DD63598" w14:textId="438CECCF"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2DD2E787" w14:textId="2B25DF53"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0901AF" w14:textId="77777777" w:rsidR="00D11715" w:rsidRPr="00DB3A4D" w:rsidRDefault="00D11715" w:rsidP="00D11715">
      <w:pPr>
        <w:jc w:val="both"/>
        <w:rPr>
          <w:rFonts w:asciiTheme="minorHAnsi" w:hAnsiTheme="minorHAnsi" w:cstheme="minorHAnsi"/>
          <w:b/>
          <w:sz w:val="20"/>
          <w:szCs w:val="20"/>
        </w:rPr>
      </w:pPr>
    </w:p>
    <w:p w14:paraId="354A02DB" w14:textId="67924FAB" w:rsidR="00C87DD1" w:rsidRPr="00DB3A4D" w:rsidRDefault="00C87DD1" w:rsidP="00D11715">
      <w:pPr>
        <w:rPr>
          <w:rFonts w:asciiTheme="minorHAnsi" w:hAnsiTheme="minorHAnsi" w:cstheme="minorHAnsi"/>
          <w:color w:val="FF0000"/>
          <w:sz w:val="20"/>
          <w:szCs w:val="20"/>
        </w:rPr>
      </w:pPr>
    </w:p>
    <w:p w14:paraId="735C63AC" w14:textId="77777777" w:rsidR="00C87DD1" w:rsidRPr="00DB3A4D" w:rsidRDefault="00C87DD1" w:rsidP="00C87DD1">
      <w:pPr>
        <w:jc w:val="both"/>
        <w:rPr>
          <w:rFonts w:asciiTheme="minorHAnsi" w:eastAsia="Calibri" w:hAnsiTheme="minorHAnsi" w:cstheme="minorHAnsi"/>
          <w:sz w:val="20"/>
          <w:szCs w:val="20"/>
          <w:lang w:val="en-US"/>
        </w:rPr>
      </w:pPr>
    </w:p>
    <w:p w14:paraId="3A68AEB4" w14:textId="433B9D72"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6113F8A0" w14:textId="563606A3"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5D02F48C"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556C91CC"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57CD09CA"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6FFD6305"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6FA56E1C" w14:textId="4F78411D"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9E3CCF" w:rsidRPr="00DB3A4D">
        <w:rPr>
          <w:rFonts w:asciiTheme="minorHAnsi" w:hAnsiTheme="minorHAnsi" w:cstheme="minorHAnsi"/>
          <w:b/>
          <w:color w:val="000000"/>
          <w:sz w:val="20"/>
          <w:szCs w:val="20"/>
        </w:rPr>
        <w:t xml:space="preserve">Zvýšenie produkcie v spoločnosti </w:t>
      </w:r>
      <w:proofErr w:type="spellStart"/>
      <w:r w:rsidR="009E3CCF" w:rsidRPr="00DB3A4D">
        <w:rPr>
          <w:rFonts w:asciiTheme="minorHAnsi" w:hAnsiTheme="minorHAnsi" w:cstheme="minorHAnsi"/>
          <w:b/>
          <w:color w:val="000000"/>
          <w:sz w:val="20"/>
          <w:szCs w:val="20"/>
        </w:rPr>
        <w:t>Shebo</w:t>
      </w:r>
      <w:proofErr w:type="spellEnd"/>
      <w:r w:rsidR="009E3CCF" w:rsidRPr="00DB3A4D">
        <w:rPr>
          <w:rFonts w:asciiTheme="minorHAnsi" w:hAnsiTheme="minorHAnsi" w:cstheme="minorHAnsi"/>
          <w:b/>
          <w:color w:val="000000"/>
          <w:sz w:val="20"/>
          <w:szCs w:val="20"/>
        </w:rPr>
        <w:t xml:space="preserve"> </w:t>
      </w:r>
      <w:proofErr w:type="spellStart"/>
      <w:r w:rsidR="009E3CCF" w:rsidRPr="00DB3A4D">
        <w:rPr>
          <w:rFonts w:asciiTheme="minorHAnsi" w:hAnsiTheme="minorHAnsi" w:cstheme="minorHAnsi"/>
          <w:b/>
          <w:color w:val="000000"/>
          <w:sz w:val="20"/>
          <w:szCs w:val="20"/>
        </w:rPr>
        <w:t>Winery</w:t>
      </w:r>
      <w:proofErr w:type="spellEnd"/>
      <w:r w:rsidR="009E3CCF" w:rsidRPr="00DB3A4D">
        <w:rPr>
          <w:rFonts w:asciiTheme="minorHAnsi" w:hAnsiTheme="minorHAnsi" w:cstheme="minorHAnsi"/>
          <w:b/>
          <w:color w:val="000000"/>
          <w:sz w:val="20"/>
          <w:szCs w:val="20"/>
        </w:rPr>
        <w:t xml:space="preserve"> prostredníctvom zavedenia digitalizácie technológií</w:t>
      </w:r>
      <w:r w:rsidR="001269F3" w:rsidRPr="00DB3A4D">
        <w:rPr>
          <w:rFonts w:asciiTheme="minorHAnsi" w:hAnsiTheme="minorHAnsi" w:cstheme="minorHAnsi"/>
          <w:bCs/>
          <w:sz w:val="20"/>
          <w:szCs w:val="20"/>
        </w:rPr>
        <w:t>“</w:t>
      </w:r>
    </w:p>
    <w:p w14:paraId="387E0BAD" w14:textId="7BB1DAC2"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 xml:space="preserve">evidenciou a spracovaním osobných údajov podľa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DB3A4D" w:rsidRDefault="00C87DD1" w:rsidP="00C87DD1">
      <w:pPr>
        <w:jc w:val="both"/>
        <w:rPr>
          <w:rFonts w:asciiTheme="minorHAnsi" w:eastAsia="Calibri" w:hAnsiTheme="minorHAnsi" w:cstheme="minorHAnsi"/>
          <w:sz w:val="20"/>
          <w:szCs w:val="20"/>
        </w:rPr>
      </w:pPr>
    </w:p>
    <w:p w14:paraId="58F8B420" w14:textId="77777777" w:rsidR="00C87DD1" w:rsidRPr="00DB3A4D" w:rsidRDefault="00C87DD1" w:rsidP="00C87DD1">
      <w:pPr>
        <w:jc w:val="both"/>
        <w:rPr>
          <w:rFonts w:asciiTheme="minorHAnsi" w:eastAsia="Calibri" w:hAnsiTheme="minorHAnsi" w:cstheme="minorHAnsi"/>
          <w:sz w:val="20"/>
          <w:szCs w:val="20"/>
        </w:rPr>
      </w:pPr>
    </w:p>
    <w:p w14:paraId="582307D0" w14:textId="77777777" w:rsidR="00C87DD1" w:rsidRPr="00DB3A4D" w:rsidRDefault="00C87DD1" w:rsidP="00C87DD1">
      <w:pPr>
        <w:jc w:val="both"/>
        <w:rPr>
          <w:rFonts w:asciiTheme="minorHAnsi" w:eastAsia="Calibri" w:hAnsiTheme="minorHAnsi" w:cstheme="minorHAnsi"/>
          <w:sz w:val="20"/>
          <w:szCs w:val="20"/>
        </w:rPr>
      </w:pPr>
    </w:p>
    <w:p w14:paraId="52EFAEBF" w14:textId="77777777" w:rsidR="00C87DD1" w:rsidRPr="00DB3A4D" w:rsidRDefault="00C87DD1" w:rsidP="00C87DD1">
      <w:pPr>
        <w:jc w:val="both"/>
        <w:rPr>
          <w:rFonts w:asciiTheme="minorHAnsi" w:eastAsia="Calibri" w:hAnsiTheme="minorHAnsi" w:cstheme="minorHAnsi"/>
          <w:sz w:val="20"/>
          <w:szCs w:val="20"/>
        </w:rPr>
      </w:pPr>
    </w:p>
    <w:p w14:paraId="500FBCB6"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6C77E7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E4B67BC"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631EBF7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DA48F47"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1D19561C"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77360B7" w14:textId="7009364D" w:rsidR="00C87DD1" w:rsidRPr="00DB3A4D" w:rsidRDefault="00C87DD1" w:rsidP="00D11715">
      <w:pPr>
        <w:rPr>
          <w:rFonts w:asciiTheme="minorHAnsi" w:eastAsia="Calibri" w:hAnsiTheme="minorHAnsi" w:cstheme="minorHAnsi"/>
          <w:sz w:val="20"/>
          <w:szCs w:val="20"/>
        </w:rPr>
      </w:pPr>
    </w:p>
    <w:p w14:paraId="43BA71E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2B03A94"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1DC4182F"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06E08371"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6E1F3AA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3F19DFC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5EAA974E"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517B662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E36C36">
      <w:headerReference w:type="default" r:id="rId10"/>
      <w:pgSz w:w="11906" w:h="16838"/>
      <w:pgMar w:top="1560"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3700" w14:textId="77777777" w:rsidR="003F3443" w:rsidRDefault="003F3443" w:rsidP="009A2C94">
      <w:r>
        <w:separator/>
      </w:r>
    </w:p>
  </w:endnote>
  <w:endnote w:type="continuationSeparator" w:id="0">
    <w:p w14:paraId="6988015C" w14:textId="77777777" w:rsidR="003F3443" w:rsidRDefault="003F3443"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A424" w14:textId="77777777" w:rsidR="003F3443" w:rsidRDefault="003F3443" w:rsidP="009A2C94">
      <w:r>
        <w:separator/>
      </w:r>
    </w:p>
  </w:footnote>
  <w:footnote w:type="continuationSeparator" w:id="0">
    <w:p w14:paraId="15910E98" w14:textId="77777777" w:rsidR="003F3443" w:rsidRDefault="003F3443" w:rsidP="009A2C94">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jc w:val="both"/>
      <w:rPr>
        <w:rFonts w:ascii="Calibri" w:hAnsi="Calibri"/>
        <w:bCs/>
        <w:sz w:val="20"/>
        <w:szCs w:val="20"/>
      </w:rPr>
    </w:pPr>
  </w:p>
  <w:p w14:paraId="128CFD79" w14:textId="54ADBEFD"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3186A067" w14:textId="77777777" w:rsidTr="008B440B">
      <w:tc>
        <w:tcPr>
          <w:tcW w:w="4673" w:type="dxa"/>
        </w:tcPr>
        <w:p w14:paraId="6D0402BA" w14:textId="77777777" w:rsidR="00080990" w:rsidRPr="007709EB" w:rsidRDefault="00080990" w:rsidP="00080990">
          <w:pPr>
            <w:pStyle w:val="Hlavika"/>
            <w:ind w:right="-5191"/>
          </w:pPr>
          <w:r w:rsidRPr="007709EB">
            <w:t xml:space="preserve">Obstarávateľ: </w:t>
          </w:r>
        </w:p>
        <w:p w14:paraId="4DE98085" w14:textId="77777777" w:rsidR="00080990" w:rsidRPr="007709EB" w:rsidRDefault="00080990" w:rsidP="00080990">
          <w:pPr>
            <w:pStyle w:val="Hlavika"/>
            <w:ind w:right="-5191"/>
          </w:pPr>
          <w:proofErr w:type="spellStart"/>
          <w:r w:rsidRPr="007709EB">
            <w:t>Shebo</w:t>
          </w:r>
          <w:proofErr w:type="spellEnd"/>
          <w:r w:rsidRPr="007709EB">
            <w:t xml:space="preserve"> </w:t>
          </w:r>
          <w:proofErr w:type="spellStart"/>
          <w:r w:rsidRPr="007709EB">
            <w:t>Winery</w:t>
          </w:r>
          <w:proofErr w:type="spellEnd"/>
          <w:r w:rsidRPr="007709EB">
            <w:t xml:space="preserve">, a. s. </w:t>
          </w:r>
        </w:p>
        <w:p w14:paraId="11F45E56" w14:textId="77777777" w:rsidR="00080990" w:rsidRPr="007709EB" w:rsidRDefault="00080990" w:rsidP="00080990">
          <w:pPr>
            <w:pStyle w:val="Hlavika"/>
            <w:ind w:right="-5191"/>
          </w:pPr>
          <w:r w:rsidRPr="007709EB">
            <w:t>Dolná 119/120, 900 01 Modra</w:t>
          </w:r>
        </w:p>
      </w:tc>
      <w:tc>
        <w:tcPr>
          <w:tcW w:w="5245" w:type="dxa"/>
        </w:tcPr>
        <w:p w14:paraId="66D3D1EC" w14:textId="77777777" w:rsidR="00080990" w:rsidRPr="007709EB" w:rsidRDefault="00080990" w:rsidP="00080990">
          <w:pPr>
            <w:pStyle w:val="Hlavika"/>
            <w:ind w:right="-242"/>
          </w:pPr>
          <w:r w:rsidRPr="007709EB">
            <w:t>Predmet zákazky:</w:t>
          </w:r>
        </w:p>
        <w:p w14:paraId="67292BEA" w14:textId="77777777" w:rsidR="00080990" w:rsidRPr="007709EB" w:rsidRDefault="00080990" w:rsidP="00080990">
          <w:pPr>
            <w:pStyle w:val="Hlavika"/>
            <w:ind w:right="-242"/>
          </w:pPr>
          <w:bookmarkStart w:id="9" w:name="_Hlk100653509"/>
          <w:r w:rsidRPr="007709EB">
            <w:t xml:space="preserve">Zvýšenie produkcie v spoločnosti </w:t>
          </w:r>
          <w:proofErr w:type="spellStart"/>
          <w:r w:rsidRPr="007709EB">
            <w:t>Shebo</w:t>
          </w:r>
          <w:proofErr w:type="spellEnd"/>
          <w:r w:rsidRPr="007709EB">
            <w:t xml:space="preserve"> </w:t>
          </w:r>
          <w:proofErr w:type="spellStart"/>
          <w:r w:rsidRPr="007709EB">
            <w:t>Winery</w:t>
          </w:r>
          <w:proofErr w:type="spellEnd"/>
          <w:r w:rsidRPr="007709EB">
            <w:t xml:space="preserve"> prostredníctvom zavedenia digitalizácie technológii</w:t>
          </w:r>
          <w:bookmarkEnd w:id="9"/>
        </w:p>
      </w:tc>
    </w:tr>
  </w:tbl>
  <w:p w14:paraId="2884CF38" w14:textId="53665F98" w:rsidR="00080990" w:rsidRDefault="00080990" w:rsidP="00F5300E">
    <w:pPr>
      <w:jc w:val="both"/>
      <w:rPr>
        <w:rFonts w:ascii="Calibri" w:hAnsi="Calibri"/>
        <w:bCs/>
        <w:color w:val="000000"/>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A1DE5"/>
    <w:rsid w:val="001B6BBF"/>
    <w:rsid w:val="001C496D"/>
    <w:rsid w:val="001D3E9E"/>
    <w:rsid w:val="002046D8"/>
    <w:rsid w:val="002326D4"/>
    <w:rsid w:val="00250D3F"/>
    <w:rsid w:val="002779D1"/>
    <w:rsid w:val="00296A8C"/>
    <w:rsid w:val="002A4D04"/>
    <w:rsid w:val="002C57A1"/>
    <w:rsid w:val="002C71C6"/>
    <w:rsid w:val="002D526E"/>
    <w:rsid w:val="002E7E51"/>
    <w:rsid w:val="00316F33"/>
    <w:rsid w:val="0032741A"/>
    <w:rsid w:val="003276E9"/>
    <w:rsid w:val="00330267"/>
    <w:rsid w:val="00341A2E"/>
    <w:rsid w:val="003452A6"/>
    <w:rsid w:val="00363F70"/>
    <w:rsid w:val="00364E99"/>
    <w:rsid w:val="003808C4"/>
    <w:rsid w:val="003C5974"/>
    <w:rsid w:val="003D163C"/>
    <w:rsid w:val="003F3443"/>
    <w:rsid w:val="00402345"/>
    <w:rsid w:val="004108AF"/>
    <w:rsid w:val="00416891"/>
    <w:rsid w:val="00424DC7"/>
    <w:rsid w:val="004403C9"/>
    <w:rsid w:val="00442BF3"/>
    <w:rsid w:val="004916FB"/>
    <w:rsid w:val="004947FE"/>
    <w:rsid w:val="004B435D"/>
    <w:rsid w:val="004C49E5"/>
    <w:rsid w:val="004E6575"/>
    <w:rsid w:val="004F154A"/>
    <w:rsid w:val="00500F41"/>
    <w:rsid w:val="00504E1D"/>
    <w:rsid w:val="00520604"/>
    <w:rsid w:val="00542D0C"/>
    <w:rsid w:val="00553361"/>
    <w:rsid w:val="005729DA"/>
    <w:rsid w:val="00576BE1"/>
    <w:rsid w:val="00583737"/>
    <w:rsid w:val="005908A8"/>
    <w:rsid w:val="005C02DB"/>
    <w:rsid w:val="005D25C1"/>
    <w:rsid w:val="005E7F46"/>
    <w:rsid w:val="005F1D86"/>
    <w:rsid w:val="00604A82"/>
    <w:rsid w:val="006153E4"/>
    <w:rsid w:val="00616069"/>
    <w:rsid w:val="006454C0"/>
    <w:rsid w:val="00647B9C"/>
    <w:rsid w:val="00672237"/>
    <w:rsid w:val="0067781A"/>
    <w:rsid w:val="00680560"/>
    <w:rsid w:val="00681046"/>
    <w:rsid w:val="00692CC7"/>
    <w:rsid w:val="006A1141"/>
    <w:rsid w:val="006B3246"/>
    <w:rsid w:val="006E355F"/>
    <w:rsid w:val="006F0F5E"/>
    <w:rsid w:val="006F6A27"/>
    <w:rsid w:val="00732650"/>
    <w:rsid w:val="00735048"/>
    <w:rsid w:val="00743F21"/>
    <w:rsid w:val="00746024"/>
    <w:rsid w:val="00762253"/>
    <w:rsid w:val="00770BEE"/>
    <w:rsid w:val="00774215"/>
    <w:rsid w:val="00777439"/>
    <w:rsid w:val="00777ECB"/>
    <w:rsid w:val="00780830"/>
    <w:rsid w:val="00785C29"/>
    <w:rsid w:val="00786D84"/>
    <w:rsid w:val="00787963"/>
    <w:rsid w:val="00795055"/>
    <w:rsid w:val="007A68A9"/>
    <w:rsid w:val="007B3427"/>
    <w:rsid w:val="007B49F7"/>
    <w:rsid w:val="007C2015"/>
    <w:rsid w:val="007C276A"/>
    <w:rsid w:val="008049B6"/>
    <w:rsid w:val="00804BAA"/>
    <w:rsid w:val="008073FD"/>
    <w:rsid w:val="00840DCB"/>
    <w:rsid w:val="00840DE6"/>
    <w:rsid w:val="0085041F"/>
    <w:rsid w:val="00860EAA"/>
    <w:rsid w:val="00864E4D"/>
    <w:rsid w:val="00874AFC"/>
    <w:rsid w:val="00885588"/>
    <w:rsid w:val="00892736"/>
    <w:rsid w:val="008A2F0C"/>
    <w:rsid w:val="008A51FD"/>
    <w:rsid w:val="008D0F4E"/>
    <w:rsid w:val="008D48F1"/>
    <w:rsid w:val="008E2FB8"/>
    <w:rsid w:val="00900EEC"/>
    <w:rsid w:val="00901E6E"/>
    <w:rsid w:val="009116F1"/>
    <w:rsid w:val="009224F6"/>
    <w:rsid w:val="00950089"/>
    <w:rsid w:val="00953B45"/>
    <w:rsid w:val="00954075"/>
    <w:rsid w:val="00960270"/>
    <w:rsid w:val="009A2C94"/>
    <w:rsid w:val="009D4C8E"/>
    <w:rsid w:val="009E3CCF"/>
    <w:rsid w:val="009F2292"/>
    <w:rsid w:val="00A014A0"/>
    <w:rsid w:val="00A10AAB"/>
    <w:rsid w:val="00A14948"/>
    <w:rsid w:val="00A32125"/>
    <w:rsid w:val="00A32AAB"/>
    <w:rsid w:val="00A330ED"/>
    <w:rsid w:val="00A34E6F"/>
    <w:rsid w:val="00A5246C"/>
    <w:rsid w:val="00A66707"/>
    <w:rsid w:val="00A7394A"/>
    <w:rsid w:val="00A856CD"/>
    <w:rsid w:val="00A93212"/>
    <w:rsid w:val="00AA0454"/>
    <w:rsid w:val="00AA4D02"/>
    <w:rsid w:val="00AD4DE5"/>
    <w:rsid w:val="00AE4790"/>
    <w:rsid w:val="00AE62C3"/>
    <w:rsid w:val="00AF2608"/>
    <w:rsid w:val="00AF2C4A"/>
    <w:rsid w:val="00AF2F27"/>
    <w:rsid w:val="00B1113E"/>
    <w:rsid w:val="00B14BC5"/>
    <w:rsid w:val="00B15B63"/>
    <w:rsid w:val="00B20B16"/>
    <w:rsid w:val="00B42D6E"/>
    <w:rsid w:val="00B51AB7"/>
    <w:rsid w:val="00B52E43"/>
    <w:rsid w:val="00B54591"/>
    <w:rsid w:val="00B55E8D"/>
    <w:rsid w:val="00B66242"/>
    <w:rsid w:val="00B76C6F"/>
    <w:rsid w:val="00B811B6"/>
    <w:rsid w:val="00B82EE2"/>
    <w:rsid w:val="00BA5106"/>
    <w:rsid w:val="00BA57AC"/>
    <w:rsid w:val="00BB109A"/>
    <w:rsid w:val="00BC3A4F"/>
    <w:rsid w:val="00BD4D35"/>
    <w:rsid w:val="00BF605A"/>
    <w:rsid w:val="00C06EF2"/>
    <w:rsid w:val="00C11466"/>
    <w:rsid w:val="00C120BC"/>
    <w:rsid w:val="00C210AF"/>
    <w:rsid w:val="00C214A9"/>
    <w:rsid w:val="00C256B2"/>
    <w:rsid w:val="00C41E0F"/>
    <w:rsid w:val="00C6225A"/>
    <w:rsid w:val="00C65264"/>
    <w:rsid w:val="00C67284"/>
    <w:rsid w:val="00C73DEC"/>
    <w:rsid w:val="00C87DD1"/>
    <w:rsid w:val="00C927EF"/>
    <w:rsid w:val="00C95C58"/>
    <w:rsid w:val="00C96EBD"/>
    <w:rsid w:val="00CA1418"/>
    <w:rsid w:val="00CC30FB"/>
    <w:rsid w:val="00CD0D4A"/>
    <w:rsid w:val="00CF2137"/>
    <w:rsid w:val="00D11715"/>
    <w:rsid w:val="00D14E3E"/>
    <w:rsid w:val="00D32950"/>
    <w:rsid w:val="00D33D9D"/>
    <w:rsid w:val="00D377E2"/>
    <w:rsid w:val="00D556E1"/>
    <w:rsid w:val="00D632B4"/>
    <w:rsid w:val="00D73950"/>
    <w:rsid w:val="00D75065"/>
    <w:rsid w:val="00D95834"/>
    <w:rsid w:val="00D95C49"/>
    <w:rsid w:val="00DA0E62"/>
    <w:rsid w:val="00DA14B2"/>
    <w:rsid w:val="00DB3A4D"/>
    <w:rsid w:val="00DD40EC"/>
    <w:rsid w:val="00DD6DFE"/>
    <w:rsid w:val="00DE3AC2"/>
    <w:rsid w:val="00DE7DC8"/>
    <w:rsid w:val="00DF0B4C"/>
    <w:rsid w:val="00E01637"/>
    <w:rsid w:val="00E018AA"/>
    <w:rsid w:val="00E0383F"/>
    <w:rsid w:val="00E07B8D"/>
    <w:rsid w:val="00E15C4D"/>
    <w:rsid w:val="00E21DB5"/>
    <w:rsid w:val="00E30B1B"/>
    <w:rsid w:val="00E36C36"/>
    <w:rsid w:val="00E51683"/>
    <w:rsid w:val="00E545AC"/>
    <w:rsid w:val="00E60E23"/>
    <w:rsid w:val="00E67F41"/>
    <w:rsid w:val="00E73092"/>
    <w:rsid w:val="00E733BC"/>
    <w:rsid w:val="00E825FD"/>
    <w:rsid w:val="00E8264E"/>
    <w:rsid w:val="00E84ABB"/>
    <w:rsid w:val="00EA401D"/>
    <w:rsid w:val="00EC677E"/>
    <w:rsid w:val="00EC6E8E"/>
    <w:rsid w:val="00EE33D8"/>
    <w:rsid w:val="00F27938"/>
    <w:rsid w:val="00F31367"/>
    <w:rsid w:val="00F37230"/>
    <w:rsid w:val="00F375E4"/>
    <w:rsid w:val="00F414B3"/>
    <w:rsid w:val="00F429B7"/>
    <w:rsid w:val="00F5300E"/>
    <w:rsid w:val="00F94C4F"/>
    <w:rsid w:val="00F952D6"/>
    <w:rsid w:val="00F97BC1"/>
    <w:rsid w:val="00FA5B01"/>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5110</Words>
  <Characters>29128</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3</cp:revision>
  <cp:lastPrinted>2022-06-01T11:39:00Z</cp:lastPrinted>
  <dcterms:created xsi:type="dcterms:W3CDTF">2022-08-31T12:20:00Z</dcterms:created>
  <dcterms:modified xsi:type="dcterms:W3CDTF">2022-09-05T14:47:00Z</dcterms:modified>
</cp:coreProperties>
</file>