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 </w:t>
      </w:r>
      <w:r w:rsidR="000D5112">
        <w:rPr>
          <w:rFonts w:asciiTheme="minorHAnsi" w:hAnsiTheme="minorHAnsi"/>
        </w:rPr>
        <w:t>Rámcová 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137700">
        <w:rPr>
          <w:rStyle w:val="CharStyle20"/>
          <w:rFonts w:ascii="Calibri" w:hAnsi="Calibri" w:cs="Calibri"/>
          <w:b/>
          <w:color w:val="000000"/>
          <w:sz w:val="28"/>
          <w:szCs w:val="28"/>
          <w:highlight w:val="lightGray"/>
        </w:rPr>
        <w:t>Hutný materiál</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sidR="00137700">
        <w:rPr>
          <w:rFonts w:cs="Calibri"/>
          <w:b/>
        </w:rPr>
        <w:t>Hutný materiál</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 </w:t>
      </w:r>
      <w:r w:rsidR="00137700">
        <w:rPr>
          <w:rStyle w:val="CharStyle25"/>
          <w:rFonts w:ascii="Calibri" w:hAnsi="Calibri" w:cs="Calibri"/>
          <w:b w:val="0"/>
          <w:bCs/>
          <w:color w:val="000000"/>
          <w:sz w:val="22"/>
          <w:szCs w:val="22"/>
        </w:rPr>
        <w:t>hutný materiál</w:t>
      </w:r>
      <w:r w:rsidRPr="00893265">
        <w:rPr>
          <w:rStyle w:val="CharStyle25"/>
          <w:rFonts w:ascii="Calibri" w:hAnsi="Calibri" w:cs="Calibri"/>
          <w:b w:val="0"/>
          <w:bCs/>
          <w:color w:val="000000"/>
          <w:sz w:val="22"/>
          <w:szCs w:val="22"/>
        </w:rPr>
        <w:t xml:space="preserve"> podľa Prílohy č. 1 k Zmluve</w:t>
      </w:r>
      <w:r w:rsidRPr="00893265">
        <w:rPr>
          <w:rStyle w:val="CharStyle15"/>
          <w:rFonts w:ascii="Calibri" w:hAnsi="Calibri" w:cs="Calibri"/>
          <w:b w:val="0"/>
          <w:color w:val="000000"/>
          <w:sz w:val="22"/>
          <w:szCs w:val="22"/>
        </w:rPr>
        <w:t>, vrátane dopravy tovaru a vyk</w:t>
      </w:r>
      <w:r w:rsidR="003C0094">
        <w:rPr>
          <w:rStyle w:val="CharStyle15"/>
          <w:rFonts w:ascii="Calibri" w:hAnsi="Calibri" w:cs="Calibri"/>
          <w:b w:val="0"/>
          <w:color w:val="000000"/>
          <w:sz w:val="22"/>
          <w:szCs w:val="22"/>
        </w:rPr>
        <w:t>ládky tovaru v sídle kupujúceho.</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137700"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Pr>
          <w:rStyle w:val="CharStyle15"/>
          <w:rFonts w:ascii="Calibri" w:hAnsi="Calibri" w:cs="Calibri"/>
          <w:b w:val="0"/>
          <w:sz w:val="22"/>
          <w:szCs w:val="22"/>
        </w:rPr>
        <w:t xml:space="preserve">Predmet zmluvy musí spĺňať normy uvedené </w:t>
      </w:r>
      <w:r w:rsidRPr="00893265">
        <w:rPr>
          <w:rStyle w:val="CharStyle15"/>
          <w:rFonts w:ascii="Calibri" w:hAnsi="Calibri" w:cs="Calibri"/>
          <w:b w:val="0"/>
          <w:color w:val="000000"/>
          <w:sz w:val="22"/>
          <w:szCs w:val="22"/>
        </w:rPr>
        <w:t>v Prílohe č. 1 zmluvy</w:t>
      </w:r>
      <w:r>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uveden</w:t>
      </w:r>
      <w:r w:rsidR="00137700">
        <w:rPr>
          <w:rStyle w:val="CharStyle15"/>
          <w:rFonts w:ascii="Calibri" w:hAnsi="Calibri" w:cs="Calibri"/>
          <w:b w:val="0"/>
          <w:sz w:val="22"/>
          <w:szCs w:val="22"/>
        </w:rPr>
        <w:t>ú</w:t>
      </w:r>
      <w:r w:rsidR="00137700">
        <w:rPr>
          <w:rStyle w:val="CharStyle15"/>
          <w:rFonts w:ascii="Calibri" w:hAnsi="Calibri" w:cs="Calibri"/>
          <w:b w:val="0"/>
          <w:sz w:val="22"/>
          <w:szCs w:val="22"/>
        </w:rPr>
        <w:t xml:space="preserve"> </w:t>
      </w:r>
      <w:r w:rsidR="00137700" w:rsidRPr="00893265">
        <w:rPr>
          <w:rStyle w:val="CharStyle15"/>
          <w:rFonts w:ascii="Calibri" w:hAnsi="Calibri" w:cs="Calibri"/>
          <w:b w:val="0"/>
          <w:color w:val="000000"/>
          <w:sz w:val="22"/>
          <w:szCs w:val="22"/>
        </w:rPr>
        <w:t>v Prílohe č. 1 zmluvy</w:t>
      </w:r>
      <w:r w:rsidR="00137700" w:rsidRPr="00893265">
        <w:rPr>
          <w:rStyle w:val="CharStyle15"/>
          <w:rFonts w:ascii="Calibri" w:hAnsi="Calibri" w:cs="Calibri"/>
          <w:b w:val="0"/>
          <w:color w:val="000000"/>
          <w:sz w:val="22"/>
          <w:szCs w:val="22"/>
        </w:rPr>
        <w:t xml:space="preserve"> </w:t>
      </w:r>
      <w:r w:rsidR="00137700">
        <w:rPr>
          <w:rStyle w:val="CharStyle15"/>
          <w:rFonts w:ascii="Calibri" w:hAnsi="Calibri" w:cs="Calibri"/>
          <w:b w:val="0"/>
          <w:color w:val="000000"/>
          <w:sz w:val="22"/>
          <w:szCs w:val="22"/>
        </w:rPr>
        <w:t>pričom celková kúpna cena je uvedená v</w:t>
      </w:r>
      <w:r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137700">
      <w:pPr>
        <w:pStyle w:val="Style4"/>
        <w:shd w:val="clear" w:color="auto" w:fill="auto"/>
        <w:tabs>
          <w:tab w:val="left" w:pos="294"/>
        </w:tabs>
        <w:spacing w:after="286" w:line="274" w:lineRule="exact"/>
        <w:ind w:left="360"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FA298D" w:rsidRPr="00ED5143">
        <w:rPr>
          <w:rStyle w:val="CharStyle25"/>
          <w:rFonts w:ascii="Calibri" w:hAnsi="Calibri" w:cs="Calibri"/>
          <w:b w:val="0"/>
          <w:bCs/>
          <w:color w:val="000000"/>
          <w:sz w:val="22"/>
          <w:szCs w:val="22"/>
        </w:rPr>
        <w:t>24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CE2B1C"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tovar do sídla kupujúceho  </w:t>
      </w:r>
      <w:r w:rsidRPr="00965E21">
        <w:rPr>
          <w:rStyle w:val="CharStyle15"/>
          <w:rFonts w:ascii="Calibri" w:hAnsi="Calibri" w:cs="Calibri"/>
          <w:b w:val="0"/>
          <w:sz w:val="22"/>
          <w:szCs w:val="22"/>
        </w:rPr>
        <w:t xml:space="preserve">(ďalej aj „miesto plnenia“)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uvedené v Prílohe č.3 k Zmluve v lehote dodávky nasledovne. </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w:t>
      </w:r>
      <w:r>
        <w:rPr>
          <w:rStyle w:val="CharStyle15"/>
          <w:rFonts w:ascii="Calibri" w:hAnsi="Calibri" w:cs="Calibri"/>
          <w:b w:val="0"/>
          <w:sz w:val="22"/>
          <w:szCs w:val="22"/>
        </w:rPr>
        <w:t>množstve</w:t>
      </w:r>
      <w:r>
        <w:rPr>
          <w:rStyle w:val="CharStyle15"/>
          <w:rFonts w:ascii="Calibri" w:hAnsi="Calibri" w:cs="Calibri"/>
          <w:b w:val="0"/>
          <w:sz w:val="22"/>
          <w:szCs w:val="22"/>
        </w:rPr>
        <w:t xml:space="preserve"> ≥ 20 t hutného materiálu do 15 pracovných dní od prijatia objednávky.</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&lt; 20 t a ≥ 10 t </w:t>
      </w:r>
      <w:r>
        <w:rPr>
          <w:rStyle w:val="CharStyle15"/>
          <w:rFonts w:ascii="Calibri" w:hAnsi="Calibri" w:cs="Calibri"/>
          <w:b w:val="0"/>
          <w:sz w:val="22"/>
          <w:szCs w:val="22"/>
        </w:rPr>
        <w:t>hutného materiálu do 1</w:t>
      </w:r>
      <w:r>
        <w:rPr>
          <w:rStyle w:val="CharStyle15"/>
          <w:rFonts w:ascii="Calibri" w:hAnsi="Calibri" w:cs="Calibri"/>
          <w:b w:val="0"/>
          <w:sz w:val="22"/>
          <w:szCs w:val="22"/>
        </w:rPr>
        <w:t>0</w:t>
      </w:r>
      <w:r>
        <w:rPr>
          <w:rStyle w:val="CharStyle15"/>
          <w:rFonts w:ascii="Calibri" w:hAnsi="Calibri" w:cs="Calibri"/>
          <w:b w:val="0"/>
          <w:sz w:val="22"/>
          <w:szCs w:val="22"/>
        </w:rPr>
        <w:t xml:space="preserve"> pracovných dní od prijatia objednávky</w:t>
      </w:r>
      <w:r>
        <w:rPr>
          <w:rStyle w:val="CharStyle15"/>
          <w:rFonts w:ascii="Calibri" w:hAnsi="Calibri" w:cs="Calibri"/>
          <w:b w:val="0"/>
          <w:sz w:val="22"/>
          <w:szCs w:val="22"/>
        </w:rPr>
        <w:t>.</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Pri množstve &lt;</w:t>
      </w:r>
      <w:r>
        <w:rPr>
          <w:rStyle w:val="CharStyle15"/>
          <w:rFonts w:ascii="Calibri" w:hAnsi="Calibri" w:cs="Calibri"/>
          <w:b w:val="0"/>
          <w:sz w:val="22"/>
          <w:szCs w:val="22"/>
        </w:rPr>
        <w:t xml:space="preserve"> </w:t>
      </w:r>
      <w:r>
        <w:rPr>
          <w:rStyle w:val="CharStyle15"/>
          <w:rFonts w:ascii="Calibri" w:hAnsi="Calibri" w:cs="Calibri"/>
          <w:b w:val="0"/>
          <w:sz w:val="22"/>
          <w:szCs w:val="22"/>
        </w:rPr>
        <w:t xml:space="preserve">10 t hutného materiálu do </w:t>
      </w:r>
      <w:r>
        <w:rPr>
          <w:rStyle w:val="CharStyle15"/>
          <w:rFonts w:ascii="Calibri" w:hAnsi="Calibri" w:cs="Calibri"/>
          <w:b w:val="0"/>
          <w:sz w:val="22"/>
          <w:szCs w:val="22"/>
        </w:rPr>
        <w:t>5</w:t>
      </w:r>
      <w:r>
        <w:rPr>
          <w:rStyle w:val="CharStyle15"/>
          <w:rFonts w:ascii="Calibri" w:hAnsi="Calibri" w:cs="Calibri"/>
          <w:b w:val="0"/>
          <w:sz w:val="22"/>
          <w:szCs w:val="22"/>
        </w:rPr>
        <w:t xml:space="preserve"> pracovných dní od prijatia objednávky</w:t>
      </w:r>
      <w:r>
        <w:rPr>
          <w:rStyle w:val="CharStyle15"/>
          <w:rFonts w:ascii="Calibri" w:hAnsi="Calibri" w:cs="Calibri"/>
          <w:b w:val="0"/>
          <w:sz w:val="22"/>
          <w:szCs w:val="22"/>
        </w:rPr>
        <w:t>.</w:t>
      </w:r>
    </w:p>
    <w:p w:rsidR="00965E21" w:rsidRPr="00965E21" w:rsidRDefault="00CE2B1C" w:rsidP="00CE2B1C">
      <w:pPr>
        <w:pStyle w:val="Style4"/>
        <w:shd w:val="clear" w:color="auto" w:fill="auto"/>
        <w:tabs>
          <w:tab w:val="left" w:pos="294"/>
        </w:tabs>
        <w:spacing w:after="0" w:line="274" w:lineRule="exact"/>
        <w:ind w:firstLine="0"/>
        <w:jc w:val="both"/>
        <w:rPr>
          <w:rStyle w:val="CharStyle15"/>
          <w:rFonts w:ascii="Calibri" w:hAnsi="Calibri" w:cs="Calibri"/>
          <w:b w:val="0"/>
          <w:sz w:val="22"/>
          <w:szCs w:val="22"/>
        </w:rPr>
      </w:pPr>
      <w:r>
        <w:rPr>
          <w:rStyle w:val="CharStyle15"/>
          <w:rFonts w:ascii="Calibri" w:hAnsi="Calibri" w:cs="Calibri"/>
          <w:b w:val="0"/>
          <w:sz w:val="22"/>
          <w:szCs w:val="22"/>
        </w:rPr>
        <w:t xml:space="preserve">       </w:t>
      </w:r>
      <w:r w:rsidR="00965E21" w:rsidRPr="00965E21">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w:t>
      </w:r>
      <w:r w:rsidRPr="00965E21">
        <w:rPr>
          <w:rStyle w:val="CharStyle15"/>
          <w:rFonts w:ascii="Calibri" w:hAnsi="Calibri" w:cs="Calibri"/>
          <w:b w:val="0"/>
          <w:color w:val="000000"/>
          <w:sz w:val="22"/>
          <w:szCs w:val="22"/>
        </w:rPr>
        <w:lastRenderedPageBreak/>
        <w:t xml:space="preserve">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6" w:name="bookmark10"/>
      <w:r w:rsidRPr="000E6BE4">
        <w:rPr>
          <w:rStyle w:val="CharStyle20"/>
          <w:rFonts w:ascii="Calibri" w:hAnsi="Calibri" w:cs="Calibri"/>
          <w:b/>
          <w:color w:val="000000"/>
        </w:rPr>
        <w:t>V.</w:t>
      </w:r>
      <w:bookmarkEnd w:id="6"/>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0E6BE4">
        <w:rPr>
          <w:rStyle w:val="CharStyle20"/>
          <w:rFonts w:ascii="Calibri" w:hAnsi="Calibri" w:cs="Calibri"/>
          <w:b/>
          <w:color w:val="000000"/>
        </w:rPr>
        <w:t>Všeobecné dodacie podmienky</w:t>
      </w:r>
      <w:bookmarkEnd w:id="7"/>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24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bez zbytočného odkladu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8" w:name="bookmark12"/>
      <w:r w:rsidRPr="000E6BE4">
        <w:rPr>
          <w:rStyle w:val="CharStyle20"/>
          <w:rFonts w:ascii="Calibri" w:hAnsi="Calibri" w:cs="Calibri"/>
          <w:b/>
          <w:color w:val="000000"/>
        </w:rPr>
        <w:t>VI.</w:t>
      </w:r>
      <w:bookmarkEnd w:id="8"/>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9"/>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lastRenderedPageBreak/>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965E21" w:rsidRPr="00965E21" w:rsidRDefault="00965E21" w:rsidP="00A72840">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 xml:space="preserve">III ods. 4 alebo poruší povinnosť v článku V ods. </w:t>
      </w:r>
      <w:r w:rsidR="000B1D70">
        <w:rPr>
          <w:rFonts w:ascii="Calibri" w:hAnsi="Calibri" w:cs="Calibri"/>
          <w:sz w:val="22"/>
          <w:szCs w:val="22"/>
        </w:rPr>
        <w:t>7</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lastRenderedPageBreak/>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Záväznou a Neoddeliteľnou súčasťou rámcovej 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Pr="004F799E" w:rsidRDefault="00965E21"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bookmarkStart w:id="10" w:name="_GoBack"/>
      <w:bookmarkEnd w:id="10"/>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2A4" w:rsidRDefault="001552A4" w:rsidP="00C20423">
      <w:pPr>
        <w:spacing w:after="0" w:line="240" w:lineRule="auto"/>
      </w:pPr>
      <w:r>
        <w:separator/>
      </w:r>
    </w:p>
  </w:endnote>
  <w:endnote w:type="continuationSeparator" w:id="0">
    <w:p w:rsidR="001552A4" w:rsidRDefault="001552A4"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2A4" w:rsidRDefault="001552A4" w:rsidP="00C20423">
      <w:pPr>
        <w:spacing w:after="0" w:line="240" w:lineRule="auto"/>
      </w:pPr>
      <w:r>
        <w:separator/>
      </w:r>
    </w:p>
  </w:footnote>
  <w:footnote w:type="continuationSeparator" w:id="0">
    <w:p w:rsidR="001552A4" w:rsidRDefault="001552A4"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BC3D58">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BC3D58">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2A0F91-9CBF-42C5-BCAA-2FEE6C3D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4300</Words>
  <Characters>24516</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2019-03-27T10:15:00Z</dcterms:created>
  <dcterms:modified xsi:type="dcterms:W3CDTF">2019-03-27T10:15:00Z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