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8D035" w14:textId="77777777" w:rsidR="005518CA" w:rsidRPr="000570C2" w:rsidRDefault="005518CA" w:rsidP="005518CA">
      <w:pPr>
        <w:rPr>
          <w:rFonts w:ascii="Cambria" w:hAnsi="Cambria"/>
          <w:b/>
          <w:bCs/>
          <w:lang w:val="sk-SK"/>
        </w:rPr>
      </w:pPr>
      <w:r w:rsidRPr="000570C2">
        <w:rPr>
          <w:rFonts w:ascii="Cambria" w:hAnsi="Cambria"/>
          <w:b/>
          <w:bCs/>
          <w:lang w:val="sk-SK"/>
        </w:rPr>
        <w:t>Príloha č. B.1 – Záväzný rozsah povinných opatrení</w:t>
      </w:r>
    </w:p>
    <w:p w14:paraId="3BE852C7" w14:textId="77777777" w:rsidR="005518CA" w:rsidRPr="000570C2" w:rsidRDefault="005518CA" w:rsidP="005518CA">
      <w:pPr>
        <w:rPr>
          <w:rFonts w:ascii="Cambria" w:hAnsi="Cambria"/>
          <w:b/>
          <w:bCs/>
          <w:lang w:val="sk-SK"/>
        </w:rPr>
      </w:pPr>
    </w:p>
    <w:p w14:paraId="5ABC67BF" w14:textId="77777777" w:rsidR="005518CA" w:rsidRPr="000570C2" w:rsidRDefault="005518CA" w:rsidP="005518CA">
      <w:pPr>
        <w:jc w:val="both"/>
        <w:rPr>
          <w:rFonts w:ascii="Cambria" w:hAnsi="Cambria"/>
          <w:lang w:val="sk-SK"/>
        </w:rPr>
      </w:pPr>
      <w:r w:rsidRPr="000570C2">
        <w:rPr>
          <w:rFonts w:ascii="Cambria" w:hAnsi="Cambria"/>
          <w:lang w:val="sk-SK"/>
        </w:rPr>
        <w:t xml:space="preserve">V rámci realizácie projektu „Rekonštrukcia Domova sociálnych služieb a zariadenia pre seniorov </w:t>
      </w:r>
      <w:proofErr w:type="spellStart"/>
      <w:r w:rsidRPr="000570C2">
        <w:rPr>
          <w:rFonts w:ascii="Cambria" w:hAnsi="Cambria"/>
          <w:lang w:val="sk-SK"/>
        </w:rPr>
        <w:t>Harmonia</w:t>
      </w:r>
      <w:proofErr w:type="spellEnd"/>
      <w:r w:rsidRPr="000570C2">
        <w:rPr>
          <w:rFonts w:ascii="Cambria" w:hAnsi="Cambria"/>
          <w:lang w:val="sk-SK"/>
        </w:rPr>
        <w:t>“ požaduje verejný obstarávateľ realizáciu nasledovných opatrení:</w:t>
      </w:r>
    </w:p>
    <w:p w14:paraId="08E4E0DC" w14:textId="77777777" w:rsidR="005518CA" w:rsidRPr="000570C2" w:rsidRDefault="005518CA" w:rsidP="005518CA">
      <w:pPr>
        <w:pStyle w:val="Odsekzoznamu"/>
        <w:numPr>
          <w:ilvl w:val="0"/>
          <w:numId w:val="4"/>
        </w:numPr>
        <w:jc w:val="both"/>
        <w:rPr>
          <w:rFonts w:ascii="Cambria" w:hAnsi="Cambria"/>
          <w:lang w:val="sk-SK"/>
        </w:rPr>
      </w:pPr>
      <w:r w:rsidRPr="000570C2">
        <w:rPr>
          <w:rFonts w:ascii="Cambria" w:hAnsi="Cambria"/>
          <w:lang w:val="sk-SK"/>
        </w:rPr>
        <w:t>Zateplenie obalových konštrukcií (fasády, strechy, podláh, podhľadov)</w:t>
      </w:r>
    </w:p>
    <w:p w14:paraId="4F92FC90" w14:textId="77777777" w:rsidR="005518CA" w:rsidRPr="000570C2" w:rsidRDefault="005518CA" w:rsidP="005518CA">
      <w:pPr>
        <w:pStyle w:val="Odsekzoznamu"/>
        <w:numPr>
          <w:ilvl w:val="0"/>
          <w:numId w:val="4"/>
        </w:numPr>
        <w:jc w:val="both"/>
        <w:rPr>
          <w:rFonts w:ascii="Cambria" w:hAnsi="Cambria"/>
          <w:lang w:val="sk-SK"/>
        </w:rPr>
      </w:pPr>
      <w:r w:rsidRPr="000570C2">
        <w:rPr>
          <w:rFonts w:ascii="Cambria" w:hAnsi="Cambria"/>
          <w:lang w:val="sk-SK"/>
        </w:rPr>
        <w:t>Bleskozvod a uzemnenie objektu</w:t>
      </w:r>
    </w:p>
    <w:p w14:paraId="54EFF355" w14:textId="6F3BDFB6" w:rsidR="005518CA" w:rsidRPr="000570C2" w:rsidRDefault="005518CA" w:rsidP="005518CA">
      <w:pPr>
        <w:pStyle w:val="Odsekzoznamu"/>
        <w:numPr>
          <w:ilvl w:val="0"/>
          <w:numId w:val="4"/>
        </w:numPr>
        <w:jc w:val="both"/>
        <w:rPr>
          <w:rFonts w:ascii="Cambria" w:hAnsi="Cambria"/>
          <w:lang w:val="sk-SK"/>
        </w:rPr>
      </w:pPr>
      <w:r w:rsidRPr="000570C2">
        <w:rPr>
          <w:rFonts w:ascii="Cambria" w:hAnsi="Cambria"/>
          <w:lang w:val="sk-SK"/>
        </w:rPr>
        <w:t xml:space="preserve">Výmenu zdroja tepla (vrátene inštalácie systému merania a regulácie, rekonštrukcie rozvodu plynu a súvisiacich </w:t>
      </w:r>
      <w:proofErr w:type="spellStart"/>
      <w:r w:rsidRPr="000570C2">
        <w:rPr>
          <w:rFonts w:ascii="Cambria" w:hAnsi="Cambria"/>
          <w:lang w:val="sk-SK"/>
        </w:rPr>
        <w:t>zdravotechnických</w:t>
      </w:r>
      <w:proofErr w:type="spellEnd"/>
      <w:r w:rsidRPr="000570C2">
        <w:rPr>
          <w:rFonts w:ascii="Cambria" w:hAnsi="Cambria"/>
          <w:lang w:val="sk-SK"/>
        </w:rPr>
        <w:t xml:space="preserve"> zariadení)</w:t>
      </w:r>
    </w:p>
    <w:p w14:paraId="5C9B8DC8" w14:textId="77777777" w:rsidR="009F2DF7" w:rsidRPr="000570C2" w:rsidRDefault="009F2DF7" w:rsidP="009F2DF7">
      <w:pPr>
        <w:pStyle w:val="Odsekzoznamu"/>
        <w:numPr>
          <w:ilvl w:val="0"/>
          <w:numId w:val="4"/>
        </w:numPr>
        <w:rPr>
          <w:rFonts w:ascii="Cambria" w:hAnsi="Cambria"/>
          <w:lang w:val="sk-SK"/>
        </w:rPr>
      </w:pPr>
      <w:r w:rsidRPr="000570C2">
        <w:rPr>
          <w:rFonts w:ascii="Cambria" w:hAnsi="Cambria"/>
          <w:lang w:val="sk-SK"/>
        </w:rPr>
        <w:t>Vstupný vrátnik s kamerovým systémom</w:t>
      </w:r>
    </w:p>
    <w:p w14:paraId="569B0D84" w14:textId="77777777" w:rsidR="009F2DF7" w:rsidRPr="000570C2" w:rsidRDefault="009F2DF7" w:rsidP="009F2DF7">
      <w:pPr>
        <w:pStyle w:val="Odsekzoznamu"/>
        <w:numPr>
          <w:ilvl w:val="0"/>
          <w:numId w:val="4"/>
        </w:numPr>
        <w:rPr>
          <w:rFonts w:ascii="Cambria" w:hAnsi="Cambria"/>
          <w:lang w:val="sk-SK"/>
        </w:rPr>
      </w:pPr>
      <w:r w:rsidRPr="000570C2">
        <w:rPr>
          <w:rFonts w:ascii="Cambria" w:hAnsi="Cambria"/>
          <w:lang w:val="sk-SK"/>
        </w:rPr>
        <w:t>Elektronický protipožiarny systém</w:t>
      </w:r>
    </w:p>
    <w:p w14:paraId="6702419A" w14:textId="494B9309" w:rsidR="009F2DF7" w:rsidRPr="000570C2" w:rsidRDefault="009F2DF7" w:rsidP="009F2DF7">
      <w:pPr>
        <w:pStyle w:val="Odsekzoznamu"/>
        <w:numPr>
          <w:ilvl w:val="0"/>
          <w:numId w:val="4"/>
        </w:numPr>
        <w:rPr>
          <w:rFonts w:ascii="Cambria" w:hAnsi="Cambria"/>
          <w:lang w:val="sk-SK"/>
        </w:rPr>
      </w:pPr>
      <w:r w:rsidRPr="000570C2">
        <w:rPr>
          <w:rFonts w:ascii="Cambria" w:hAnsi="Cambria"/>
          <w:lang w:val="sk-SK"/>
        </w:rPr>
        <w:t>Výmena striešky na fasáde objektu</w:t>
      </w:r>
    </w:p>
    <w:p w14:paraId="1456E79D" w14:textId="77777777" w:rsidR="005518CA" w:rsidRPr="000570C2" w:rsidRDefault="005518CA" w:rsidP="005518CA">
      <w:pPr>
        <w:jc w:val="both"/>
        <w:rPr>
          <w:rFonts w:ascii="Cambria" w:hAnsi="Cambria"/>
          <w:lang w:val="sk-SK"/>
        </w:rPr>
      </w:pPr>
      <w:r w:rsidRPr="000570C2">
        <w:rPr>
          <w:rFonts w:ascii="Cambria" w:hAnsi="Cambria"/>
          <w:lang w:val="sk-SK"/>
        </w:rPr>
        <w:t>Verejný obstarávateľ požaduje, aby opatrenia č. 1 a 2 boli zrealizované v rozsahu podľa projektovej dokumentácie, ktorá tvorí Prílohu č. B.4 týchto súťažných podkladov.</w:t>
      </w:r>
    </w:p>
    <w:p w14:paraId="65001C71" w14:textId="77777777" w:rsidR="005518CA" w:rsidRPr="000570C2" w:rsidRDefault="005518CA" w:rsidP="005518CA">
      <w:pPr>
        <w:jc w:val="both"/>
        <w:rPr>
          <w:rFonts w:ascii="Cambria" w:hAnsi="Cambria"/>
          <w:lang w:val="sk-SK"/>
        </w:rPr>
      </w:pPr>
      <w:r w:rsidRPr="000570C2">
        <w:rPr>
          <w:rFonts w:ascii="Cambria" w:hAnsi="Cambria"/>
          <w:lang w:val="sk-SK"/>
        </w:rPr>
        <w:t xml:space="preserve">Verejný obstarávateľ umožní uchádzačom zmeny a úpravy opatrení č. 1 až 2 oproti projektovej dokumentácii iba za účelom zvýšenia energetickej efektívnosti energetického hospodárstva budov Verejného obstarávateľa, pričom navrhnuté zmeny nemôžu mať za následok zhoršenie iných parametrov opatrení oproti poskytnutej projektovej dokumentácii. </w:t>
      </w:r>
    </w:p>
    <w:p w14:paraId="505013E9" w14:textId="77777777" w:rsidR="005518CA" w:rsidRPr="000570C2" w:rsidRDefault="005518CA" w:rsidP="005518CA">
      <w:pPr>
        <w:jc w:val="both"/>
        <w:rPr>
          <w:rFonts w:ascii="Cambria" w:hAnsi="Cambria"/>
          <w:lang w:val="sk-SK"/>
        </w:rPr>
      </w:pPr>
      <w:r w:rsidRPr="000570C2">
        <w:rPr>
          <w:rFonts w:ascii="Cambria" w:hAnsi="Cambria"/>
          <w:lang w:val="sk-SK"/>
        </w:rPr>
        <w:t xml:space="preserve">V prípade opatrenia č. 3 požaduje Verejný obstarávateľ pripojenie Areálu na systém centrálneho zásobovania teplom v meste Strážske, ktorého prevádzkovateľom je spoločnosť KOOR Východ, </w:t>
      </w:r>
      <w:proofErr w:type="spellStart"/>
      <w:r w:rsidRPr="000570C2">
        <w:rPr>
          <w:rFonts w:ascii="Cambria" w:hAnsi="Cambria"/>
          <w:lang w:val="sk-SK"/>
        </w:rPr>
        <w:t>s.r.o</w:t>
      </w:r>
      <w:proofErr w:type="spellEnd"/>
      <w:r w:rsidRPr="000570C2">
        <w:rPr>
          <w:rFonts w:ascii="Cambria" w:hAnsi="Cambria"/>
          <w:lang w:val="sk-SK"/>
        </w:rPr>
        <w:t>. so sídlom v Košiciach. Uchádzači navrhnú vo svojej ponuke spôsob pripojenia na kotolňu tepelného hospodárstva v meste Strážske na adrese Družstevná č. 5704, Strážske v zmysle požiadaviek prevádzkovateľa systému centrálneho zásobovania teplom (uvedené na jeho internetovej stránke). Verejný obstarávateľ požaduje, aby vlastníkom všetkých aktív vybudovaných za týmto účelov v Areáli bol Verejný obstarávateľ. Verejný obstarávateľ nebude znášať žiadne náklady na vybudovanie a inštaláciu aktív mimo Areálu. Navrhnuté riešenie musí pokrývať tak vykurovanie Areálu, ako aj prípravu teplej úžitkovej vody. Súčasťou navrhovaného riešenia musí byť tiež nadradený systém riadenia zdroja tepla, ktorý umožní optimalizáciu jeho prevádzky. Zároveň verejný obstarávateľ požaduje inštaláciu merania spotreby tepla tak, aby bolo možné samostatne sledovať spotrebu tepla na vykurovanie a spotrebu tepla na prípravu teplej úžitkovej vody.</w:t>
      </w:r>
    </w:p>
    <w:p w14:paraId="4607364C" w14:textId="77777777" w:rsidR="009F2DF7" w:rsidRPr="000570C2" w:rsidRDefault="009F2DF7" w:rsidP="004A6D5F">
      <w:pPr>
        <w:jc w:val="both"/>
        <w:rPr>
          <w:rFonts w:ascii="Cambria" w:hAnsi="Cambria"/>
          <w:lang w:val="sk-SK"/>
        </w:rPr>
      </w:pPr>
      <w:r w:rsidRPr="000570C2">
        <w:rPr>
          <w:rFonts w:ascii="Cambria" w:hAnsi="Cambria"/>
          <w:lang w:val="sk-SK"/>
        </w:rPr>
        <w:t>V prípade opatrenia č. 4 požaduje Verejný obstarávateľ inštaláciu vstupného IP vrátnika s kamerovým systémom s možnosťou voľby pri vstupe do rôznych častí DSS medzi vstupom použitím čipu a otvorením dverí pomocou IP telefónu.</w:t>
      </w:r>
    </w:p>
    <w:p w14:paraId="1DBAC918" w14:textId="77777777" w:rsidR="009F2DF7" w:rsidRPr="000570C2" w:rsidRDefault="009F2DF7" w:rsidP="004A6D5F">
      <w:pPr>
        <w:jc w:val="both"/>
        <w:rPr>
          <w:rFonts w:ascii="Cambria" w:hAnsi="Cambria"/>
          <w:lang w:val="sk-SK"/>
        </w:rPr>
      </w:pPr>
      <w:r w:rsidRPr="000570C2">
        <w:rPr>
          <w:rFonts w:ascii="Cambria" w:hAnsi="Cambria"/>
          <w:lang w:val="sk-SK"/>
        </w:rPr>
        <w:t>V prípade opatrenia č. 5 požaduje Verejný obstarávateľ inštaláciu elektronického protipožiarneho signalizačného systému, ktorý súborom senzorov bude monitorovať celý Areál a v prípade rizika bude hlásiť výskyt požiaru.</w:t>
      </w:r>
    </w:p>
    <w:p w14:paraId="21C15C23" w14:textId="77777777" w:rsidR="009F2DF7" w:rsidRPr="000570C2" w:rsidRDefault="009F2DF7" w:rsidP="004A6D5F">
      <w:pPr>
        <w:jc w:val="both"/>
        <w:rPr>
          <w:rFonts w:ascii="Cambria" w:hAnsi="Cambria"/>
          <w:lang w:val="sk-SK"/>
        </w:rPr>
      </w:pPr>
      <w:r w:rsidRPr="000570C2">
        <w:rPr>
          <w:rFonts w:ascii="Cambria" w:hAnsi="Cambria"/>
          <w:lang w:val="sk-SK"/>
        </w:rPr>
        <w:t xml:space="preserve">V prípade opatrenia č. 6 požaduje Verejný obstarávateľ odstránenie jestvujúcej striešky spojenej s fasádou (rozmery šírka = 435cm, hĺbka = 180cm, výška/sklon = 45cm) a jej nahradenie novou strieškou s konštrukciou v antikorovom prevedení a s rozmermi šírka = 480cm, hĺbka = 280cm. Výšku a sklon navrhne uchádzač tak, aby </w:t>
      </w:r>
      <w:proofErr w:type="spellStart"/>
      <w:r w:rsidRPr="000570C2">
        <w:rPr>
          <w:rFonts w:ascii="Cambria" w:hAnsi="Cambria"/>
          <w:lang w:val="sk-SK"/>
        </w:rPr>
        <w:t>podchodná</w:t>
      </w:r>
      <w:proofErr w:type="spellEnd"/>
      <w:r w:rsidRPr="000570C2">
        <w:rPr>
          <w:rFonts w:ascii="Cambria" w:hAnsi="Cambria"/>
          <w:lang w:val="sk-SK"/>
        </w:rPr>
        <w:t xml:space="preserve"> a prechodová výška spĺňala požiadavky platných technických noriem.</w:t>
      </w:r>
    </w:p>
    <w:p w14:paraId="3CB66BDB" w14:textId="11F869F5" w:rsidR="00B776E8" w:rsidRPr="000570C2" w:rsidRDefault="009F2DF7" w:rsidP="004A6D5F">
      <w:pPr>
        <w:jc w:val="both"/>
        <w:rPr>
          <w:rFonts w:ascii="Cambria" w:hAnsi="Cambria"/>
          <w:lang w:val="sk-SK"/>
        </w:rPr>
      </w:pPr>
      <w:r w:rsidRPr="000570C2">
        <w:rPr>
          <w:rFonts w:ascii="Cambria" w:hAnsi="Cambria"/>
          <w:lang w:val="sk-SK"/>
        </w:rPr>
        <w:lastRenderedPageBreak/>
        <w:t>Verejný obstarávateľ požaduje, aby všetky práce, súčasti dodávky a technológie realizované a inštalované v ubytovacej časti prijímateľov sociálnych služieb boli realizované v „ANTIVANDAL“ prevedení.</w:t>
      </w:r>
    </w:p>
    <w:sectPr w:rsidR="00B776E8" w:rsidRPr="000570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B94"/>
    <w:multiLevelType w:val="hybridMultilevel"/>
    <w:tmpl w:val="550C0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D7A47"/>
    <w:multiLevelType w:val="hybridMultilevel"/>
    <w:tmpl w:val="1206E9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886199E"/>
    <w:multiLevelType w:val="hybridMultilevel"/>
    <w:tmpl w:val="359CFBBA"/>
    <w:lvl w:ilvl="0" w:tplc="9C109D90">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2906B66"/>
    <w:multiLevelType w:val="hybridMultilevel"/>
    <w:tmpl w:val="FC12F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051152">
    <w:abstractNumId w:val="0"/>
  </w:num>
  <w:num w:numId="2" w16cid:durableId="2026975628">
    <w:abstractNumId w:val="1"/>
  </w:num>
  <w:num w:numId="3" w16cid:durableId="1887332177">
    <w:abstractNumId w:val="2"/>
  </w:num>
  <w:num w:numId="4" w16cid:durableId="12204787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09F"/>
    <w:rsid w:val="000570C2"/>
    <w:rsid w:val="000B228B"/>
    <w:rsid w:val="000F4759"/>
    <w:rsid w:val="001076D2"/>
    <w:rsid w:val="00124A38"/>
    <w:rsid w:val="00142F42"/>
    <w:rsid w:val="00180056"/>
    <w:rsid w:val="001D75A8"/>
    <w:rsid w:val="001F4BDD"/>
    <w:rsid w:val="001F7204"/>
    <w:rsid w:val="002529FE"/>
    <w:rsid w:val="002B006E"/>
    <w:rsid w:val="00331637"/>
    <w:rsid w:val="003530D3"/>
    <w:rsid w:val="00361239"/>
    <w:rsid w:val="004A1A73"/>
    <w:rsid w:val="004A6D5F"/>
    <w:rsid w:val="004D0F89"/>
    <w:rsid w:val="005518CA"/>
    <w:rsid w:val="006E55D8"/>
    <w:rsid w:val="00836557"/>
    <w:rsid w:val="008924BE"/>
    <w:rsid w:val="008C0D01"/>
    <w:rsid w:val="008D1C3E"/>
    <w:rsid w:val="008D4E19"/>
    <w:rsid w:val="009D3867"/>
    <w:rsid w:val="009F2DF7"/>
    <w:rsid w:val="009F7566"/>
    <w:rsid w:val="00A00409"/>
    <w:rsid w:val="00B776E8"/>
    <w:rsid w:val="00B85254"/>
    <w:rsid w:val="00C5009F"/>
    <w:rsid w:val="00D501ED"/>
    <w:rsid w:val="00DA5201"/>
    <w:rsid w:val="00E37FC7"/>
    <w:rsid w:val="00E55706"/>
    <w:rsid w:val="00E95599"/>
    <w:rsid w:val="00EC1001"/>
    <w:rsid w:val="00EE4C41"/>
    <w:rsid w:val="00FA37AF"/>
    <w:rsid w:val="0D444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86FD"/>
  <w15:chartTrackingRefBased/>
  <w15:docId w15:val="{CF919DDF-5074-4FD0-B080-2DB38B966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8C0D01"/>
    <w:pPr>
      <w:ind w:left="720"/>
      <w:contextualSpacing/>
    </w:pPr>
  </w:style>
  <w:style w:type="paragraph" w:styleId="Textkomentra">
    <w:name w:val="annotation text"/>
    <w:basedOn w:val="Normlny"/>
    <w:link w:val="TextkomentraChar"/>
    <w:uiPriority w:val="99"/>
    <w:semiHidden/>
    <w:unhideWhenUsed/>
    <w:rsid w:val="00331637"/>
    <w:pPr>
      <w:spacing w:line="240" w:lineRule="auto"/>
    </w:pPr>
    <w:rPr>
      <w:sz w:val="20"/>
      <w:szCs w:val="20"/>
    </w:rPr>
  </w:style>
  <w:style w:type="character" w:customStyle="1" w:styleId="TextkomentraChar">
    <w:name w:val="Text komentára Char"/>
    <w:basedOn w:val="Predvolenpsmoodseku"/>
    <w:link w:val="Textkomentra"/>
    <w:uiPriority w:val="99"/>
    <w:semiHidden/>
    <w:rsid w:val="00331637"/>
    <w:rPr>
      <w:sz w:val="20"/>
      <w:szCs w:val="20"/>
    </w:rPr>
  </w:style>
  <w:style w:type="character" w:styleId="Odkaznakomentr">
    <w:name w:val="annotation reference"/>
    <w:basedOn w:val="Predvolenpsmoodseku"/>
    <w:uiPriority w:val="99"/>
    <w:semiHidden/>
    <w:unhideWhenUsed/>
    <w:rsid w:val="00331637"/>
    <w:rPr>
      <w:sz w:val="16"/>
      <w:szCs w:val="16"/>
    </w:rPr>
  </w:style>
  <w:style w:type="paragraph" w:styleId="Predmetkomentra">
    <w:name w:val="annotation subject"/>
    <w:basedOn w:val="Textkomentra"/>
    <w:next w:val="Textkomentra"/>
    <w:link w:val="PredmetkomentraChar"/>
    <w:uiPriority w:val="99"/>
    <w:semiHidden/>
    <w:unhideWhenUsed/>
    <w:rsid w:val="00B85254"/>
    <w:rPr>
      <w:b/>
      <w:bCs/>
    </w:rPr>
  </w:style>
  <w:style w:type="character" w:customStyle="1" w:styleId="PredmetkomentraChar">
    <w:name w:val="Predmet komentára Char"/>
    <w:basedOn w:val="TextkomentraChar"/>
    <w:link w:val="Predmetkomentra"/>
    <w:uiPriority w:val="99"/>
    <w:semiHidden/>
    <w:rsid w:val="00B85254"/>
    <w:rPr>
      <w:b/>
      <w:bCs/>
      <w:sz w:val="20"/>
      <w:szCs w:val="20"/>
    </w:rPr>
  </w:style>
  <w:style w:type="paragraph" w:styleId="Textbubliny">
    <w:name w:val="Balloon Text"/>
    <w:basedOn w:val="Normlny"/>
    <w:link w:val="TextbublinyChar"/>
    <w:uiPriority w:val="99"/>
    <w:semiHidden/>
    <w:unhideWhenUsed/>
    <w:rsid w:val="00B8525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852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42cf10-761e-4364-a450-481bffd9e070">
      <Terms xmlns="http://schemas.microsoft.com/office/infopath/2007/PartnerControls"/>
    </lcf76f155ced4ddcb4097134ff3c332f>
    <TaxCatchAll xmlns="f038c2b4-a618-448f-9668-5e5854fea98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95AD9196E37B42BCB4C4B8B9125C52" ma:contentTypeVersion="14" ma:contentTypeDescription="Create a new document." ma:contentTypeScope="" ma:versionID="c29e0237ff53748885176bf521104bf7">
  <xsd:schema xmlns:xsd="http://www.w3.org/2001/XMLSchema" xmlns:xs="http://www.w3.org/2001/XMLSchema" xmlns:p="http://schemas.microsoft.com/office/2006/metadata/properties" xmlns:ns2="6542cf10-761e-4364-a450-481bffd9e070" xmlns:ns3="f038c2b4-a618-448f-9668-5e5854fea987" targetNamespace="http://schemas.microsoft.com/office/2006/metadata/properties" ma:root="true" ma:fieldsID="1c95db1ad5f4d9b3c672cb9d41ad916d" ns2:_="" ns3:_="">
    <xsd:import namespace="6542cf10-761e-4364-a450-481bffd9e070"/>
    <xsd:import namespace="f038c2b4-a618-448f-9668-5e5854fea98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TaxCatchAll" minOccurs="0"/>
                <xsd:element ref="ns2:MediaServiceDateTaken" minOccurs="0"/>
                <xsd:element ref="ns2:lcf76f155ced4ddcb4097134ff3c332f"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2cf10-761e-4364-a450-481bffd9e0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b705ee4-e7f9-4a15-95bd-918a7c86e16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38c2b4-a618-448f-9668-5e5854fea98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5b8e39a-0fa6-4c95-868c-63c5446b3016}" ma:internalName="TaxCatchAll" ma:showField="CatchAllData" ma:web="f038c2b4-a618-448f-9668-5e5854fea9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A2C9E8-F138-4EA1-9AE8-07644648B984}">
  <ds:schemaRefs>
    <ds:schemaRef ds:uri="http://schemas.microsoft.com/office/2006/metadata/properties"/>
    <ds:schemaRef ds:uri="http://schemas.microsoft.com/office/infopath/2007/PartnerControls"/>
    <ds:schemaRef ds:uri="6542cf10-761e-4364-a450-481bffd9e070"/>
    <ds:schemaRef ds:uri="f038c2b4-a618-448f-9668-5e5854fea987"/>
  </ds:schemaRefs>
</ds:datastoreItem>
</file>

<file path=customXml/itemProps2.xml><?xml version="1.0" encoding="utf-8"?>
<ds:datastoreItem xmlns:ds="http://schemas.openxmlformats.org/officeDocument/2006/customXml" ds:itemID="{0BF81C4D-797F-4360-8507-73C4CF04DA8F}">
  <ds:schemaRefs>
    <ds:schemaRef ds:uri="http://schemas.microsoft.com/sharepoint/v3/contenttype/forms"/>
  </ds:schemaRefs>
</ds:datastoreItem>
</file>

<file path=customXml/itemProps3.xml><?xml version="1.0" encoding="utf-8"?>
<ds:datastoreItem xmlns:ds="http://schemas.openxmlformats.org/officeDocument/2006/customXml" ds:itemID="{2D2AAC79-E10E-42ED-8986-2566D7268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2cf10-761e-4364-a450-481bffd9e070"/>
    <ds:schemaRef ds:uri="f038c2b4-a618-448f-9668-5e5854fea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Lauko</dc:creator>
  <cp:keywords/>
  <dc:description/>
  <cp:lastModifiedBy>Marta Kresáková</cp:lastModifiedBy>
  <cp:revision>18</cp:revision>
  <dcterms:created xsi:type="dcterms:W3CDTF">2022-06-22T14:04:00Z</dcterms:created>
  <dcterms:modified xsi:type="dcterms:W3CDTF">2022-09-12T12:15:00Z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0x0101000B95AD9196E37B42BCB4C4B8B9125C52</vt:lpwstr>
  </property>
  <property fmtid="{D5CDD505-2E9C-101B-9397-08002B2CF9AE}" pid="3" name="MediaServiceImageTags">
    <vt:lpwstr/>
  </property>
</Properties>
</file>