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5699538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049E6" w:rsidRPr="00DC2923" w:rsidRDefault="000049E6">
          <w:pPr>
            <w:pStyle w:val="Hlavikaobsahu"/>
            <w:rPr>
              <w:rStyle w:val="FBBcm1Char"/>
            </w:rPr>
          </w:pPr>
          <w:r w:rsidRPr="00DC2923">
            <w:rPr>
              <w:rStyle w:val="FBBcm1Char"/>
            </w:rPr>
            <w:t>Obsah</w:t>
          </w:r>
        </w:p>
        <w:p w:rsidR="00DC2923" w:rsidRPr="00DC2923" w:rsidRDefault="000049E6">
          <w:pPr>
            <w:pStyle w:val="Obsah1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r w:rsidRPr="00DC2923">
            <w:fldChar w:fldCharType="begin"/>
          </w:r>
          <w:r w:rsidRPr="00DC2923">
            <w:instrText xml:space="preserve"> TOC \o "1-3" \h \z \u </w:instrText>
          </w:r>
          <w:r w:rsidRPr="00DC2923">
            <w:fldChar w:fldCharType="separate"/>
          </w:r>
          <w:hyperlink w:anchor="_Toc40862344" w:history="1">
            <w:r w:rsidR="00DC2923" w:rsidRPr="00DC2923">
              <w:rPr>
                <w:rStyle w:val="Hypertextovprepojenie"/>
                <w:noProof/>
              </w:rPr>
              <w:t>Všeobecne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_Toc40862344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- 2 -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45" w:history="1">
            <w:r w:rsidR="00DC2923" w:rsidRPr="00DC2923">
              <w:rPr>
                <w:rStyle w:val="Hypertextovprepojenie"/>
                <w:noProof/>
              </w:rPr>
              <w:t>Napäťová sústava: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_Toc40862345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- 2 -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46" w:history="1">
            <w:r w:rsidR="00DC2923" w:rsidRPr="00DC2923">
              <w:rPr>
                <w:rStyle w:val="Hypertextovprepojenie"/>
                <w:noProof/>
              </w:rPr>
              <w:t>Výkonová bilancia: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_Toc40862346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- 2 -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47" w:history="1">
            <w:r w:rsidR="00DC2923" w:rsidRPr="00DC2923">
              <w:rPr>
                <w:rStyle w:val="Hypertextovprepojenie"/>
                <w:noProof/>
              </w:rPr>
              <w:t>Prostredie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_Toc40862347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- 2 -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48" w:history="1">
            <w:r w:rsidR="00DC2923" w:rsidRPr="00DC2923">
              <w:rPr>
                <w:rStyle w:val="Hypertextovprepojenie"/>
                <w:noProof/>
              </w:rPr>
              <w:t>Zaradenie elektrického zariadenia objektu: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_Toc40862348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- 2 -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49" w:history="1">
            <w:r w:rsidR="00DC2923" w:rsidRPr="00DC2923">
              <w:rPr>
                <w:rStyle w:val="Hypertextovprepojenie"/>
                <w:noProof/>
              </w:rPr>
              <w:t>Ochrana pred úrazom elektrickým prúdom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_Toc40862349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- 2 -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50" w:history="1">
            <w:r w:rsidR="00DC2923" w:rsidRPr="00DC2923">
              <w:rPr>
                <w:rStyle w:val="Hypertextovprepojenie"/>
                <w:noProof/>
              </w:rPr>
              <w:t>Bezpečnostné predpisy a tabuľky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_Toc40862350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- 3 -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51" w:history="1">
            <w:r w:rsidR="00DC2923" w:rsidRPr="00DC2923">
              <w:rPr>
                <w:rStyle w:val="Hypertextovprepojenie"/>
                <w:noProof/>
              </w:rPr>
              <w:t>Farebné značenie vodičov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_Toc40862351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- 3 -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52" w:history="1">
            <w:r w:rsidR="00DC2923" w:rsidRPr="00DC2923">
              <w:rPr>
                <w:rStyle w:val="Hypertextovprepojenie"/>
                <w:noProof/>
              </w:rPr>
              <w:t>Revízia, obsluha a údržba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_Toc40862352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- 3 -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53" w:history="1">
            <w:r w:rsidR="00DC2923" w:rsidRPr="00DC2923">
              <w:rPr>
                <w:rStyle w:val="Hypertextovprepojenie"/>
                <w:noProof/>
              </w:rPr>
              <w:t>Bezpečnosť práce.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_Toc40862353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- 3 -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54" w:history="1">
            <w:r w:rsidR="00DC2923" w:rsidRPr="00DC2923">
              <w:rPr>
                <w:rStyle w:val="Hypertextovprepojenie"/>
                <w:noProof/>
              </w:rPr>
              <w:t>VYHODNOTENIE OHROZENIA BEZPEČNOSTI A ZDRAVIA PRI PRÁCI V ZMYSLE ZÁKONA SNR Č. 124/2006 Z.Z.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_Toc40862354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- 4 -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55" w:history="1">
            <w:r w:rsidR="00DC2923" w:rsidRPr="00DC2923">
              <w:rPr>
                <w:rStyle w:val="Hypertextovprepojenie"/>
                <w:noProof/>
              </w:rPr>
              <w:t>Návrh ochranných opatrení: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_Toc40862355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- 4 -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56" w:history="1">
            <w:r w:rsidR="00DC2923" w:rsidRPr="00DC2923">
              <w:rPr>
                <w:rStyle w:val="Hypertextovprepojenie"/>
                <w:noProof/>
              </w:rPr>
              <w:t>Možné lokality pre neodstrániteľné nebezpečenstvá a neodstrániteľné ohrozenia: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_Toc40862356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- 4 -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57" w:history="1">
            <w:r w:rsidR="00DC2923" w:rsidRPr="00DC2923">
              <w:rPr>
                <w:rStyle w:val="Hypertextovprepojenie"/>
                <w:noProof/>
              </w:rPr>
              <w:t>UPOZORNENIE: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_Toc40862357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- 5 -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58" w:history="1">
            <w:r w:rsidR="00DC2923" w:rsidRPr="00DC2923">
              <w:rPr>
                <w:rStyle w:val="Hypertextovprepojenie"/>
                <w:noProof/>
              </w:rPr>
              <w:t>POZNÁMKY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_Toc40862358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- 5 -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1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59" w:history="1">
            <w:r w:rsidR="00DC2923" w:rsidRPr="00DC2923">
              <w:rPr>
                <w:rStyle w:val="Hypertextovprepojenie"/>
                <w:noProof/>
              </w:rPr>
              <w:t>Technické riešenie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_Toc40862359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- 6 -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60" w:history="1">
            <w:r w:rsidR="00DC2923" w:rsidRPr="00DC2923">
              <w:rPr>
                <w:rStyle w:val="Hypertextovprepojenie"/>
                <w:noProof/>
              </w:rPr>
              <w:t>Opis el. prípojky PČS č.1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_Toc40862360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- 6 -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61" w:history="1">
            <w:r w:rsidR="00DC2923" w:rsidRPr="00DC2923">
              <w:rPr>
                <w:rStyle w:val="Hypertextovprepojenie"/>
                <w:noProof/>
              </w:rPr>
              <w:t>Opis el. prípojky PČS č.2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_Toc40862361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- 6 -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62" w:history="1">
            <w:r w:rsidR="00DC2923" w:rsidRPr="00DC2923">
              <w:rPr>
                <w:rStyle w:val="Hypertextovprepojenie"/>
                <w:noProof/>
              </w:rPr>
              <w:t>Opis el. prípojky PČS č.3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_Toc40862362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- 6 -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63" w:history="1">
            <w:r w:rsidR="00DC2923" w:rsidRPr="00DC2923">
              <w:rPr>
                <w:rStyle w:val="Hypertextovprepojenie"/>
                <w:noProof/>
              </w:rPr>
              <w:t>Opis el. prípojky PČS č.4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_Toc40862363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- 6 -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64" w:history="1">
            <w:r w:rsidR="00DC2923" w:rsidRPr="00DC2923">
              <w:rPr>
                <w:rStyle w:val="Hypertextovprepojenie"/>
                <w:noProof/>
              </w:rPr>
              <w:t>Opis el. prípojky PČS č.5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_Toc40862364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- 6 -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65" w:history="1">
            <w:r w:rsidR="00DC2923" w:rsidRPr="00DC2923">
              <w:rPr>
                <w:rStyle w:val="Hypertextovprepojenie"/>
                <w:noProof/>
              </w:rPr>
              <w:t>Opis el. prípojky PČS č.6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_Toc40862365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- 7 -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66" w:history="1">
            <w:r w:rsidR="00DC2923" w:rsidRPr="00DC2923">
              <w:rPr>
                <w:rStyle w:val="Hypertextovprepojenie"/>
                <w:noProof/>
              </w:rPr>
              <w:t>Opis el. prípojky PČS č.7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_Toc40862366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- 7 -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67" w:history="1">
            <w:r w:rsidR="00DC2923" w:rsidRPr="00DC2923">
              <w:rPr>
                <w:rStyle w:val="Hypertextovprepojenie"/>
                <w:noProof/>
              </w:rPr>
              <w:t>Opis el. prípojky PČS č.8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_Toc40862367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- 7 -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68" w:history="1">
            <w:r w:rsidR="00DC2923" w:rsidRPr="00DC2923">
              <w:rPr>
                <w:rStyle w:val="Hypertextovprepojenie"/>
                <w:noProof/>
              </w:rPr>
              <w:t>Opis el. prípojky PČS č.9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_Toc40862368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- 7 -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69" w:history="1">
            <w:r w:rsidR="00DC2923" w:rsidRPr="00DC2923">
              <w:rPr>
                <w:rStyle w:val="Hypertextovprepojenie"/>
                <w:noProof/>
              </w:rPr>
              <w:t>Opis el. prípojky PČS č.10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_Toc40862369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- 7 -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70" w:history="1">
            <w:r w:rsidR="00DC2923" w:rsidRPr="00DC2923">
              <w:rPr>
                <w:rStyle w:val="Hypertextovprepojenie"/>
                <w:noProof/>
              </w:rPr>
              <w:t>Opis el. prípojky PČS č.11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_Toc40862370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- 8 -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71" w:history="1">
            <w:r w:rsidR="00DC2923" w:rsidRPr="00DC2923">
              <w:rPr>
                <w:rStyle w:val="Hypertextovprepojenie"/>
                <w:noProof/>
              </w:rPr>
              <w:t>Opis el. prípojky PČS č.12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_Toc40862371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- 8 -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72" w:history="1">
            <w:r w:rsidR="00DC2923" w:rsidRPr="00DC2923">
              <w:rPr>
                <w:rStyle w:val="Hypertextovprepojenie"/>
                <w:noProof/>
              </w:rPr>
              <w:t>Opis el. prípojky PČS č.13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_Toc40862372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- 8 -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1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73" w:history="1">
            <w:r w:rsidR="00DC2923" w:rsidRPr="00DC2923">
              <w:rPr>
                <w:rStyle w:val="Hypertextovprepojenie"/>
                <w:noProof/>
              </w:rPr>
              <w:t>Prílohy: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_Toc40862373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- 9 -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74" w:history="1">
            <w:r w:rsidR="00DC2923" w:rsidRPr="00DC2923">
              <w:rPr>
                <w:rStyle w:val="Hypertextovprepojenie"/>
                <w:noProof/>
              </w:rPr>
              <w:t>Príloha č.1 – Použité predpisy a normy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_Toc40862374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- 9 -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75" w:history="1">
            <w:r w:rsidR="00DC2923" w:rsidRPr="00DC2923">
              <w:rPr>
                <w:rStyle w:val="Hypertextovprepojenie"/>
                <w:noProof/>
              </w:rPr>
              <w:t>Príloha č.2– Hĺbkové uloženie NN káblov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_Toc40862375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- 10 -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DC2923" w:rsidRPr="00DC2923" w:rsidRDefault="00392609">
          <w:pPr>
            <w:pStyle w:val="Obsah2"/>
            <w:tabs>
              <w:tab w:val="right" w:leader="dot" w:pos="10196"/>
            </w:tabs>
            <w:rPr>
              <w:rFonts w:eastAsiaTheme="minorEastAsia"/>
              <w:noProof/>
              <w:lang w:eastAsia="sk-SK"/>
            </w:rPr>
          </w:pPr>
          <w:hyperlink w:anchor="_Toc40862376" w:history="1">
            <w:r w:rsidR="00DC2923" w:rsidRPr="00DC2923">
              <w:rPr>
                <w:rStyle w:val="Hypertextovprepojenie"/>
                <w:noProof/>
              </w:rPr>
              <w:t>Príloha č.3 – Protokol o určení vonkajších vplyvov</w:t>
            </w:r>
            <w:r w:rsidR="00DC2923" w:rsidRPr="00DC2923">
              <w:rPr>
                <w:noProof/>
                <w:webHidden/>
              </w:rPr>
              <w:tab/>
            </w:r>
            <w:r w:rsidR="00DC2923" w:rsidRPr="00DC2923">
              <w:rPr>
                <w:noProof/>
                <w:webHidden/>
              </w:rPr>
              <w:fldChar w:fldCharType="begin"/>
            </w:r>
            <w:r w:rsidR="00DC2923" w:rsidRPr="00DC2923">
              <w:rPr>
                <w:noProof/>
                <w:webHidden/>
              </w:rPr>
              <w:instrText xml:space="preserve"> PAGEREF _Toc40862376 \h </w:instrText>
            </w:r>
            <w:r w:rsidR="00DC2923" w:rsidRPr="00DC2923">
              <w:rPr>
                <w:noProof/>
                <w:webHidden/>
              </w:rPr>
            </w:r>
            <w:r w:rsidR="00DC2923" w:rsidRPr="00DC2923">
              <w:rPr>
                <w:noProof/>
                <w:webHidden/>
              </w:rPr>
              <w:fldChar w:fldCharType="separate"/>
            </w:r>
            <w:r w:rsidR="00DC2923" w:rsidRPr="00DC2923">
              <w:rPr>
                <w:noProof/>
                <w:webHidden/>
              </w:rPr>
              <w:t>- 11 -</w:t>
            </w:r>
            <w:r w:rsidR="00DC2923" w:rsidRPr="00DC2923">
              <w:rPr>
                <w:noProof/>
                <w:webHidden/>
              </w:rPr>
              <w:fldChar w:fldCharType="end"/>
            </w:r>
          </w:hyperlink>
        </w:p>
        <w:p w:rsidR="000049E6" w:rsidRPr="00DC2923" w:rsidRDefault="000049E6">
          <w:r w:rsidRPr="00DC2923">
            <w:rPr>
              <w:b/>
              <w:bCs/>
            </w:rPr>
            <w:fldChar w:fldCharType="end"/>
          </w:r>
        </w:p>
      </w:sdtContent>
    </w:sdt>
    <w:p w:rsidR="000049E6" w:rsidRPr="00DC2923" w:rsidRDefault="007416EA" w:rsidP="000049E6">
      <w:pPr>
        <w:pStyle w:val="FBBcm1"/>
      </w:pPr>
      <w:r w:rsidRPr="00DC2923">
        <w:br w:type="column"/>
      </w:r>
      <w:bookmarkStart w:id="0" w:name="_Toc479773639"/>
      <w:bookmarkStart w:id="1" w:name="_Toc40862344"/>
      <w:r w:rsidR="000049E6" w:rsidRPr="00DC2923">
        <w:lastRenderedPageBreak/>
        <w:t>Všeobecne</w:t>
      </w:r>
      <w:bookmarkEnd w:id="0"/>
      <w:bookmarkEnd w:id="1"/>
    </w:p>
    <w:p w:rsidR="00DC2923" w:rsidRPr="00DC2923" w:rsidRDefault="00DC2923" w:rsidP="00DC29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479773640"/>
      <w:r w:rsidRPr="00DC2923">
        <w:rPr>
          <w:rFonts w:ascii="Times New Roman" w:hAnsi="Times New Roman" w:cs="Times New Roman"/>
          <w:sz w:val="24"/>
          <w:szCs w:val="24"/>
        </w:rPr>
        <w:t>Predmetom tejto projektovej dokumentácie je riešenie elektrických prípojok pre kanalizačné prečerpávacie stanice kanalizácie.</w:t>
      </w:r>
    </w:p>
    <w:p w:rsidR="00DC2923" w:rsidRPr="00DC2923" w:rsidRDefault="00DC2923" w:rsidP="00DC2923">
      <w:pPr>
        <w:pStyle w:val="FBBtext"/>
      </w:pPr>
      <w:r w:rsidRPr="00DC2923">
        <w:t>Projektová dokumentácia je spracovaná na základe stavebnej časti a poznámok HIP-u bez zvláštnych požiadaviek investora.</w:t>
      </w:r>
    </w:p>
    <w:p w:rsidR="000049E6" w:rsidRPr="00DC2923" w:rsidRDefault="000049E6" w:rsidP="000049E6">
      <w:pPr>
        <w:pStyle w:val="FBBcm2"/>
      </w:pPr>
      <w:bookmarkStart w:id="3" w:name="_Toc40862345"/>
      <w:r w:rsidRPr="00DC2923">
        <w:t>Napäťová sústava:</w:t>
      </w:r>
      <w:bookmarkEnd w:id="2"/>
      <w:bookmarkEnd w:id="3"/>
    </w:p>
    <w:p w:rsidR="000049E6" w:rsidRPr="00DC2923" w:rsidRDefault="000049E6" w:rsidP="00376C92">
      <w:pPr>
        <w:pStyle w:val="FBBtext"/>
      </w:pPr>
      <w:r w:rsidRPr="00DC2923">
        <w:tab/>
      </w:r>
      <w:r w:rsidRPr="00DC2923">
        <w:rPr>
          <w:b/>
        </w:rPr>
        <w:t>3+ N+PE, AC, 50Hz, 400/230V,TN-C-S</w:t>
      </w:r>
    </w:p>
    <w:p w:rsidR="000049E6" w:rsidRPr="00DC2923" w:rsidRDefault="000049E6" w:rsidP="000049E6">
      <w:pPr>
        <w:pStyle w:val="FBBcm2"/>
      </w:pPr>
      <w:bookmarkStart w:id="4" w:name="_Toc479773641"/>
      <w:bookmarkStart w:id="5" w:name="_Toc40862346"/>
      <w:r w:rsidRPr="00DC2923">
        <w:t>Výkonová bilancia:</w:t>
      </w:r>
      <w:bookmarkEnd w:id="4"/>
      <w:bookmarkEnd w:id="5"/>
    </w:p>
    <w:p w:rsidR="00DC2923" w:rsidRPr="00DC2923" w:rsidRDefault="00DC2923" w:rsidP="00DC2923">
      <w:pPr>
        <w:pStyle w:val="FBBtext"/>
      </w:pPr>
      <w:bookmarkStart w:id="6" w:name="_Toc479773642"/>
      <w:r w:rsidRPr="00DC2923">
        <w:t>Inštalovaný výkon:</w:t>
      </w:r>
      <w:r w:rsidRPr="00DC2923">
        <w:tab/>
        <w:t>1</w:t>
      </w:r>
      <w:r w:rsidRPr="00DC2923">
        <w:rPr>
          <w:b/>
        </w:rPr>
        <w:t>3x1,9</w:t>
      </w:r>
      <w:r w:rsidRPr="00DC2923">
        <w:t xml:space="preserve"> </w:t>
      </w:r>
      <w:r w:rsidRPr="00DC2923">
        <w:rPr>
          <w:b/>
        </w:rPr>
        <w:t>kW</w:t>
      </w:r>
    </w:p>
    <w:p w:rsidR="000049E6" w:rsidRPr="00DC2923" w:rsidRDefault="000049E6" w:rsidP="000049E6">
      <w:pPr>
        <w:pStyle w:val="FBBcm2"/>
      </w:pPr>
      <w:bookmarkStart w:id="7" w:name="_Toc40862347"/>
      <w:r w:rsidRPr="00DC2923">
        <w:t>Prostredie</w:t>
      </w:r>
      <w:bookmarkEnd w:id="6"/>
      <w:bookmarkEnd w:id="7"/>
    </w:p>
    <w:p w:rsidR="000049E6" w:rsidRPr="00DC2923" w:rsidRDefault="000049E6" w:rsidP="000049E6">
      <w:pPr>
        <w:tabs>
          <w:tab w:val="left" w:pos="-25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23">
        <w:rPr>
          <w:rFonts w:ascii="Times New Roman" w:hAnsi="Times New Roman" w:cs="Times New Roman"/>
          <w:sz w:val="24"/>
          <w:szCs w:val="24"/>
        </w:rPr>
        <w:t xml:space="preserve">Prostredie je určené v zmysle STN 33 </w:t>
      </w:r>
      <w:r w:rsidR="00820301" w:rsidRPr="00DC2923">
        <w:rPr>
          <w:rFonts w:ascii="Times New Roman" w:hAnsi="Times New Roman" w:cs="Times New Roman"/>
          <w:sz w:val="24"/>
          <w:szCs w:val="24"/>
        </w:rPr>
        <w:t>2000-5-51</w:t>
      </w:r>
      <w:r w:rsidRPr="00DC2923">
        <w:rPr>
          <w:rFonts w:ascii="Times New Roman" w:hAnsi="Times New Roman" w:cs="Times New Roman"/>
          <w:sz w:val="24"/>
          <w:szCs w:val="24"/>
        </w:rPr>
        <w:t>, viď. protokol. Protokol o určení prostredia spracovaný odbornou komisiou je súčasťou PD (príloha technickej správy).</w:t>
      </w:r>
    </w:p>
    <w:p w:rsidR="000049E6" w:rsidRPr="00DC2923" w:rsidRDefault="000049E6" w:rsidP="000049E6">
      <w:pPr>
        <w:pStyle w:val="FBBcm2"/>
      </w:pPr>
      <w:bookmarkStart w:id="8" w:name="_Toc496192946"/>
      <w:bookmarkStart w:id="9" w:name="_Toc40862348"/>
      <w:r w:rsidRPr="00DC2923">
        <w:t>Zaradenie elektrického zariadenia objektu:</w:t>
      </w:r>
      <w:bookmarkEnd w:id="8"/>
      <w:bookmarkEnd w:id="9"/>
    </w:p>
    <w:p w:rsidR="000049E6" w:rsidRPr="00DC2923" w:rsidRDefault="000049E6" w:rsidP="00376C92">
      <w:pPr>
        <w:pStyle w:val="FBBtext"/>
        <w:rPr>
          <w:b/>
        </w:rPr>
      </w:pPr>
      <w:r w:rsidRPr="00DC2923">
        <w:t xml:space="preserve">Časť riešeného elektrického zariadenia objektu, z hľadiska miery ohrozenia patrí v zmysle vyhlášky MPSVaR SR č.508/2009 medzi </w:t>
      </w:r>
      <w:r w:rsidRPr="00DC2923">
        <w:rPr>
          <w:b/>
        </w:rPr>
        <w:t>vyhradené technické zariadenia elektrické skupiny „B“.</w:t>
      </w:r>
    </w:p>
    <w:p w:rsidR="000049E6" w:rsidRPr="00DC2923" w:rsidRDefault="000049E6" w:rsidP="00376C92">
      <w:pPr>
        <w:pStyle w:val="FBBcm2"/>
      </w:pPr>
      <w:bookmarkStart w:id="10" w:name="_Toc40862349"/>
      <w:r w:rsidRPr="00DC2923">
        <w:t>Ochrana pred úrazom elektrickým prúdom</w:t>
      </w:r>
      <w:bookmarkEnd w:id="10"/>
    </w:p>
    <w:p w:rsidR="000049E6" w:rsidRPr="00DC2923" w:rsidRDefault="000049E6" w:rsidP="00376C92">
      <w:pPr>
        <w:pStyle w:val="FBBtext"/>
      </w:pPr>
      <w:r w:rsidRPr="00DC2923">
        <w:t>Ochrana pred úrazom elektrickým prúdom bude v zmysle STN 332000-4-41  zabezpečená pre sústavu:</w:t>
      </w:r>
    </w:p>
    <w:p w:rsidR="000049E6" w:rsidRPr="00DC2923" w:rsidRDefault="000049E6" w:rsidP="00376C92">
      <w:pPr>
        <w:pStyle w:val="FBBtext"/>
      </w:pPr>
      <w:r w:rsidRPr="00DC2923">
        <w:tab/>
      </w:r>
      <w:r w:rsidRPr="00DC2923">
        <w:rPr>
          <w:b/>
        </w:rPr>
        <w:t>Normálna prevádzka</w:t>
      </w:r>
      <w:r w:rsidRPr="00DC2923">
        <w:tab/>
      </w:r>
      <w:r w:rsidRPr="00DC2923">
        <w:rPr>
          <w:b/>
        </w:rPr>
        <w:t>Porucha</w:t>
      </w:r>
    </w:p>
    <w:p w:rsidR="000049E6" w:rsidRPr="00DC2923" w:rsidRDefault="000049E6" w:rsidP="00376C92">
      <w:pPr>
        <w:pStyle w:val="FBBtext"/>
      </w:pPr>
      <w:r w:rsidRPr="00DC2923">
        <w:t xml:space="preserve">3NPE, AC, 50Hz, 400/230V,TN-C-S </w:t>
      </w:r>
      <w:r w:rsidRPr="00DC2923">
        <w:tab/>
        <w:t>krytom, izoláciou</w:t>
      </w:r>
      <w:r w:rsidRPr="00DC2923">
        <w:tab/>
        <w:t>samočinným odpojením napájania</w:t>
      </w:r>
    </w:p>
    <w:p w:rsidR="000049E6" w:rsidRPr="00DC2923" w:rsidRDefault="000049E6" w:rsidP="00376C92">
      <w:pPr>
        <w:pStyle w:val="FBBtext"/>
      </w:pPr>
      <w:r w:rsidRPr="00DC2923">
        <w:t xml:space="preserve">3NPE, AC, 50Hz, 400/230V,TN-S </w:t>
      </w:r>
      <w:r w:rsidRPr="00DC2923">
        <w:tab/>
        <w:t>krytom, izoláciou</w:t>
      </w:r>
      <w:r w:rsidRPr="00DC2923">
        <w:tab/>
        <w:t>samočinným odpojením napájania</w:t>
      </w:r>
    </w:p>
    <w:p w:rsidR="000049E6" w:rsidRPr="00DC2923" w:rsidRDefault="000049E6" w:rsidP="00376C92">
      <w:pPr>
        <w:pStyle w:val="FBBtext"/>
      </w:pPr>
    </w:p>
    <w:p w:rsidR="000049E6" w:rsidRPr="00DC2923" w:rsidRDefault="000049E6" w:rsidP="00376C92">
      <w:pPr>
        <w:pStyle w:val="FBBtext"/>
      </w:pPr>
      <w:r w:rsidRPr="00DC2923">
        <w:t>Ochranný prístroj v obvode alebo zariadení v prípade poruchy samočinne odpojí napájanie obvodu alebo zariadenia, pre ktoré zaisťuje ochranu pred dotykom neživých častí. Pri poruche medzi živou a neživou časťou alebo ochranným vodičom v obvode alebo v zariadení, predpokladané dotykové napätie vyššie než dohodnuté medzné dotykové napätie nesmie trvať tak dlho, aby mohlo vyvolať nebezpečný fyziologický účinok u osoby, ktorá sa dotýka súčasne prístupných častí. Neživé časti sa musia pripojiť na ochranný vodič.</w:t>
      </w:r>
    </w:p>
    <w:p w:rsidR="000049E6" w:rsidRPr="00DC2923" w:rsidRDefault="000049E6" w:rsidP="00376C92">
      <w:pPr>
        <w:pStyle w:val="FBBtext"/>
      </w:pPr>
      <w:r w:rsidRPr="00DC2923">
        <w:t xml:space="preserve">V budove sa na hlavné pospájanie musí pripojiť hlavný ochranný vodič, hlavný uzemňovací vodič, hlavná uzemňovacia svorka a tieto cudzie vodivé časti: </w:t>
      </w:r>
    </w:p>
    <w:p w:rsidR="000049E6" w:rsidRPr="00DC2923" w:rsidRDefault="000049E6" w:rsidP="00376C92">
      <w:pPr>
        <w:pStyle w:val="FBBtext"/>
        <w:numPr>
          <w:ilvl w:val="0"/>
          <w:numId w:val="4"/>
        </w:numPr>
        <w:tabs>
          <w:tab w:val="left" w:pos="709"/>
        </w:tabs>
      </w:pPr>
      <w:r w:rsidRPr="00DC2923">
        <w:t>rozvodné potrubia v budove, napríklad plynu, vody</w:t>
      </w:r>
    </w:p>
    <w:p w:rsidR="000049E6" w:rsidRPr="00DC2923" w:rsidRDefault="000049E6" w:rsidP="00376C92">
      <w:pPr>
        <w:pStyle w:val="FBBtext"/>
        <w:numPr>
          <w:ilvl w:val="0"/>
          <w:numId w:val="4"/>
        </w:numPr>
        <w:tabs>
          <w:tab w:val="left" w:pos="709"/>
        </w:tabs>
      </w:pPr>
      <w:r w:rsidRPr="00DC2923">
        <w:t>kovové konštrukčné časti budovy, ústredného kúrenia a klimatizácie</w:t>
      </w:r>
    </w:p>
    <w:p w:rsidR="000049E6" w:rsidRPr="00DC2923" w:rsidRDefault="000049E6" w:rsidP="00376C92">
      <w:pPr>
        <w:pStyle w:val="FBBtext"/>
        <w:numPr>
          <w:ilvl w:val="0"/>
          <w:numId w:val="4"/>
        </w:numPr>
        <w:tabs>
          <w:tab w:val="left" w:pos="709"/>
        </w:tabs>
      </w:pPr>
      <w:r w:rsidRPr="00DC2923">
        <w:t>oceľová výstuž konštrukčných betónových prvkov, ak je to prakticky vykonateľné</w:t>
      </w:r>
    </w:p>
    <w:p w:rsidR="000049E6" w:rsidRPr="00DC2923" w:rsidRDefault="000049E6" w:rsidP="00376C92">
      <w:pPr>
        <w:pStyle w:val="FBBtext"/>
      </w:pPr>
      <w:r w:rsidRPr="00DC2923">
        <w:t xml:space="preserve">Vodivé časti prichádzajúce do budovy zvonku sa musia pospájať čo najbližšie k ich vstupnému miestu do budovy. Hlavné pospájanie sa musí urobiť na všetkých kovových plášťoch. Nutný však je súhlas majiteľov alebo prevádzkovateľov týchto káblov. </w:t>
      </w:r>
    </w:p>
    <w:p w:rsidR="000049E6" w:rsidRPr="00DC2923" w:rsidRDefault="000049E6" w:rsidP="00376C92">
      <w:pPr>
        <w:pStyle w:val="FBBtext"/>
      </w:pPr>
      <w:r w:rsidRPr="00DC2923">
        <w:t xml:space="preserve">Ak v inštalácii alebo jej časti nie je možné splniť podmienky samočinného odpojenia urobí sa miestne pospájanie, nazývané aj doplnkové pospájanie. </w:t>
      </w:r>
    </w:p>
    <w:p w:rsidR="000049E6" w:rsidRPr="00DC2923" w:rsidRDefault="000049E6" w:rsidP="00376C92">
      <w:pPr>
        <w:pStyle w:val="FBBtext"/>
      </w:pPr>
      <w:r w:rsidRPr="00DC2923">
        <w:t xml:space="preserve">Všetky neživé časti inštalácie sa musia spojiť s uzemneným bodom siete prostredníctvom ochranných vodičov, ktoré sa musia uzemniť v mieste príslušného transformátora, alebo v jeho blízkosti. Uzemňovacím bodom siete je spravidla neutrálny bod. Krajný vodič sa nesmie v žiadnom prípade použiť ako vodič PEN. </w:t>
      </w:r>
    </w:p>
    <w:p w:rsidR="000049E6" w:rsidRPr="00DC2923" w:rsidRDefault="000049E6" w:rsidP="00376C92">
      <w:pPr>
        <w:pStyle w:val="FBBtext"/>
      </w:pPr>
      <w:r w:rsidRPr="00DC2923">
        <w:t xml:space="preserve">V pevných elektrických rozvodoch môže funkciu ochranného aj neutrálneho vodiča zastávať jediný vodič (vodič PEN) za predpokladu, že sú splnené požiadavky 546.2 v HD 384.5.54. </w:t>
      </w:r>
    </w:p>
    <w:p w:rsidR="000049E6" w:rsidRPr="00DC2923" w:rsidRDefault="000049E6" w:rsidP="00376C92">
      <w:pPr>
        <w:pStyle w:val="FBBtext"/>
      </w:pPr>
      <w:r w:rsidRPr="00DC2923">
        <w:t xml:space="preserve">Charakteristiky ochranných prístrojov a impedancie obvodov musia byť také, aby pri poruche so zanedbateľnou impedanciou medzi krajným vodičom a ochranným vodičom alebo neživou časťou, v ktoromkoľvek mieste inštalácie došlo k samočinnému odpojeniu napájania v predpísanom čase. </w:t>
      </w:r>
    </w:p>
    <w:p w:rsidR="000049E6" w:rsidRPr="00DC2923" w:rsidRDefault="000049E6" w:rsidP="00376C92">
      <w:pPr>
        <w:pStyle w:val="FBBtext"/>
      </w:pPr>
      <w:r w:rsidRPr="00DC2923">
        <w:t xml:space="preserve">Čas odpojenia dlhší ako vyžaduje tabuľka 41A STN 33 2000-4-41, ktorý ale neprevyšuje 5 s, sa dovoľuje pre koncový obvod napájajúci iba stacionárne zariadenia za predpokladu, že bude splnená podmienka poľa 413.1.3.5 a, </w:t>
      </w:r>
      <w:r w:rsidR="00376C92" w:rsidRPr="00DC2923">
        <w:br/>
      </w:r>
      <w:r w:rsidRPr="00DC2923">
        <w:t>413.1.3.5 b.</w:t>
      </w:r>
    </w:p>
    <w:p w:rsidR="000049E6" w:rsidRPr="00DC2923" w:rsidRDefault="000049E6" w:rsidP="00376C92">
      <w:pPr>
        <w:pStyle w:val="FBBtext"/>
      </w:pPr>
      <w:r w:rsidRPr="00DC2923">
        <w:t>Ak podmienky STN 332000-4-41 413.1.3.3, 413.1.3.4 a 413.1.3.5 nemožno splniť použitím nadprúdových istiacich prístrojov, musí sa urobiť doplnkové pospájanie v súlade s 413.1.2.2. Inak sa odpojenie napájania musí zaistiť pomocou prúdového chrániča.</w:t>
      </w:r>
    </w:p>
    <w:p w:rsidR="000049E6" w:rsidRPr="00DC2923" w:rsidRDefault="000049E6" w:rsidP="00376C92">
      <w:pPr>
        <w:pStyle w:val="FBBcm2"/>
      </w:pPr>
      <w:bookmarkStart w:id="11" w:name="_Toc40862350"/>
      <w:r w:rsidRPr="00DC2923">
        <w:lastRenderedPageBreak/>
        <w:t>Bezpečnostné predpisy a tabuľky</w:t>
      </w:r>
      <w:bookmarkEnd w:id="11"/>
    </w:p>
    <w:p w:rsidR="000049E6" w:rsidRPr="00DC2923" w:rsidRDefault="000049E6" w:rsidP="00376C92">
      <w:pPr>
        <w:pStyle w:val="FBBtext"/>
      </w:pPr>
      <w:r w:rsidRPr="00DC2923">
        <w:t xml:space="preserve">Na elektrické rozvodnice umiestniť bezpečnostné tabuľky v zmysle STN 01 8012-1:12/2000, STN 01 8012-2:12/2000 a nariadenia vlády </w:t>
      </w:r>
      <w:r w:rsidR="004967B3" w:rsidRPr="00DC2923">
        <w:t xml:space="preserve">NV SR d. 387/2006 </w:t>
      </w:r>
      <w:proofErr w:type="spellStart"/>
      <w:r w:rsidR="004967B3" w:rsidRPr="00DC2923">
        <w:t>Z.z</w:t>
      </w:r>
      <w:proofErr w:type="spellEnd"/>
      <w:r w:rsidR="004967B3" w:rsidRPr="00DC2923">
        <w:t xml:space="preserve">. </w:t>
      </w:r>
      <w:proofErr w:type="spellStart"/>
      <w:r w:rsidR="004967B3" w:rsidRPr="00DC2923">
        <w:t>lSTl</w:t>
      </w:r>
      <w:proofErr w:type="spellEnd"/>
      <w:r w:rsidRPr="00DC2923">
        <w:t xml:space="preserve">. Požiadavky pre údržbu, opravu a obsluhu el. </w:t>
      </w:r>
      <w:proofErr w:type="spellStart"/>
      <w:r w:rsidRPr="00DC2923">
        <w:t>zar</w:t>
      </w:r>
      <w:proofErr w:type="spellEnd"/>
      <w:r w:rsidRPr="00DC2923">
        <w:t xml:space="preserve">. musia byť splnené v zmysle vyhlášky č. </w:t>
      </w:r>
      <w:r w:rsidR="00A946FB" w:rsidRPr="00DC2923">
        <w:t xml:space="preserve">508/2009 </w:t>
      </w:r>
      <w:r w:rsidRPr="00DC2923">
        <w:t xml:space="preserve"> </w:t>
      </w:r>
      <w:proofErr w:type="spellStart"/>
      <w:r w:rsidRPr="00DC2923">
        <w:t>z.Z</w:t>
      </w:r>
      <w:proofErr w:type="spellEnd"/>
      <w:r w:rsidRPr="00DC2923">
        <w:t>.</w:t>
      </w:r>
    </w:p>
    <w:p w:rsidR="001B651F" w:rsidRPr="00DC2923" w:rsidRDefault="001B651F" w:rsidP="001B651F">
      <w:pPr>
        <w:pStyle w:val="FBBcm2"/>
      </w:pPr>
      <w:bookmarkStart w:id="12" w:name="_Toc40862351"/>
      <w:r w:rsidRPr="00DC2923">
        <w:t>Farebné značenie vodičov</w:t>
      </w:r>
      <w:bookmarkEnd w:id="12"/>
    </w:p>
    <w:p w:rsidR="001B651F" w:rsidRPr="00DC2923" w:rsidRDefault="001B651F" w:rsidP="001B651F">
      <w:pPr>
        <w:pStyle w:val="FBBtext"/>
        <w:rPr>
          <w:b/>
        </w:rPr>
      </w:pPr>
      <w:r w:rsidRPr="00DC2923">
        <w:t xml:space="preserve">Farebné značenie žíl vodičov </w:t>
      </w:r>
      <w:r w:rsidR="00C35394" w:rsidRPr="00DC2923">
        <w:t>musí byť v súlade s STN EN 60445:2017</w:t>
      </w:r>
      <w:r w:rsidRPr="00DC2923">
        <w:t xml:space="preserve"> podľa funkcie jednotlivých žíl. Farebné značenie musí byť dodržané aj pri odbočovaní v rozvodných krabiciach, vypínačoch a prepínačoch. </w:t>
      </w:r>
      <w:r w:rsidRPr="00DC2923">
        <w:rPr>
          <w:b/>
        </w:rPr>
        <w:t>Žila zeleno-žltá sa nikdy nepreznačuje!</w:t>
      </w:r>
    </w:p>
    <w:p w:rsidR="00376C92" w:rsidRPr="00DC2923" w:rsidRDefault="00376C92" w:rsidP="00376C92">
      <w:pPr>
        <w:pStyle w:val="FBBcm2"/>
      </w:pPr>
      <w:bookmarkStart w:id="13" w:name="_Toc426120811"/>
      <w:bookmarkStart w:id="14" w:name="_Toc495989017"/>
      <w:bookmarkStart w:id="15" w:name="_Toc40862352"/>
      <w:r w:rsidRPr="00DC2923">
        <w:t>Revízia, obsluha a údržba</w:t>
      </w:r>
      <w:bookmarkEnd w:id="13"/>
      <w:bookmarkEnd w:id="14"/>
      <w:bookmarkEnd w:id="15"/>
    </w:p>
    <w:p w:rsidR="00376C92" w:rsidRPr="00DC2923" w:rsidRDefault="00376C92" w:rsidP="00376C92">
      <w:pPr>
        <w:pStyle w:val="FBBtext"/>
      </w:pPr>
      <w:r w:rsidRPr="00DC2923">
        <w:t>Pred uvedením projektovaného el. zariadenia do trvalej prevádzky musí byť bezpodmienečne vypracovaná prvá odborná skúška v súlade s STN 33 2000-6 a STN 33 1500.</w:t>
      </w:r>
    </w:p>
    <w:p w:rsidR="00376C92" w:rsidRPr="00DC2923" w:rsidRDefault="00376C92" w:rsidP="00376C92">
      <w:pPr>
        <w:pStyle w:val="FBBtext"/>
      </w:pPr>
      <w:r w:rsidRPr="00DC2923">
        <w:t xml:space="preserve">Pravidelné revízie sa musia vykonávať v lehotách ako to ustanovuje vyhlášky č. 508/2009 Zb. Obsluhovať navrhnuté elektrické zariadenie, ale len v rozsahu ZAP-VYP môže aj osoba bez elektrotechnickej kvalifikácie. </w:t>
      </w:r>
    </w:p>
    <w:p w:rsidR="00376C92" w:rsidRPr="00DC2923" w:rsidRDefault="00376C92" w:rsidP="00376C92">
      <w:pPr>
        <w:pStyle w:val="FBBtext"/>
      </w:pPr>
      <w:r w:rsidRPr="00DC2923">
        <w:t xml:space="preserve">Údržbu a prácu na el. zariadení a rozvodoch môže vykonávať len pracovník s elektrotechnickou kvalifikáciou, preskúšaný podľa vyhlášky č. 508/2009 </w:t>
      </w:r>
      <w:proofErr w:type="spellStart"/>
      <w:r w:rsidRPr="00DC2923">
        <w:t>Zb</w:t>
      </w:r>
      <w:proofErr w:type="spellEnd"/>
      <w:r w:rsidRPr="00DC2923">
        <w:t xml:space="preserve">, pričom je povinný dodržiavať bezpečnostné predpisy v zmysle </w:t>
      </w:r>
      <w:r w:rsidRPr="00DC2923">
        <w:br/>
        <w:t>STN 34 3100 a noriem súvisiacich.</w:t>
      </w:r>
    </w:p>
    <w:p w:rsidR="00376C92" w:rsidRPr="00DC2923" w:rsidRDefault="00376C92" w:rsidP="00376C92">
      <w:pPr>
        <w:pStyle w:val="FBBcm2"/>
      </w:pPr>
      <w:bookmarkStart w:id="16" w:name="_Toc426120812"/>
      <w:bookmarkStart w:id="17" w:name="_Toc495989018"/>
      <w:bookmarkStart w:id="18" w:name="_Toc40862353"/>
      <w:r w:rsidRPr="00DC2923">
        <w:t>Bezpečnosť práce.</w:t>
      </w:r>
      <w:bookmarkEnd w:id="16"/>
      <w:bookmarkEnd w:id="17"/>
      <w:bookmarkEnd w:id="18"/>
      <w:r w:rsidRPr="00DC2923">
        <w:t xml:space="preserve"> </w:t>
      </w:r>
    </w:p>
    <w:p w:rsidR="007A02FE" w:rsidRPr="00DC2923" w:rsidRDefault="00376C92" w:rsidP="00376C92">
      <w:pPr>
        <w:pStyle w:val="FBBtext"/>
      </w:pPr>
      <w:r w:rsidRPr="00DC2923">
        <w:t xml:space="preserve">Počas výstavby a prevádzky navrhovaných objektov musia byť dodržané bezpečnostné a prevádzkové predpisy, podmienky vyhlášky SÚBP, taktiež dodržať STN a to hlavne predpisy k zaisteniu bezpečnosti a ochrany zdravia pri práci. Bezpečnosť technických zariadení jeho funkciu a prevádzkovú spoľahlivosť je potrebné preverovať podľa paragrafu 9 </w:t>
      </w:r>
      <w:proofErr w:type="spellStart"/>
      <w:r w:rsidRPr="00DC2923">
        <w:t>vyhl.č</w:t>
      </w:r>
      <w:proofErr w:type="spellEnd"/>
      <w:r w:rsidRPr="00DC2923">
        <w:t xml:space="preserve">. 508/2009 </w:t>
      </w:r>
      <w:proofErr w:type="spellStart"/>
      <w:r w:rsidRPr="00DC2923">
        <w:t>Z.z</w:t>
      </w:r>
      <w:proofErr w:type="spellEnd"/>
      <w:r w:rsidRPr="00DC2923">
        <w:t xml:space="preserve">.. príslušnými skúškami a prehliadkami a zariadenia musia vyhovovať bezpečnej prevádzke. Prevádzkovateľ el. zariadenia musí vykonávať odborné prehliadky a skúšky el. zariadení podľa prílohy č.8 </w:t>
      </w:r>
      <w:proofErr w:type="spellStart"/>
      <w:r w:rsidRPr="00DC2923">
        <w:t>vyhl.č</w:t>
      </w:r>
      <w:proofErr w:type="spellEnd"/>
      <w:r w:rsidRPr="00DC2923">
        <w:t xml:space="preserve">. 508/2009 </w:t>
      </w:r>
      <w:proofErr w:type="spellStart"/>
      <w:r w:rsidRPr="00DC2923">
        <w:t>Z.z</w:t>
      </w:r>
      <w:proofErr w:type="spellEnd"/>
      <w:r w:rsidRPr="00DC2923">
        <w:t xml:space="preserve">.. Zostatkové nebezpečenstvo- podľa parag.4 odsek 1 124/2006Z.z. pri dodržaní požiadaviek projektu, správnej aplikácie požiadaviek na ochranu pred úrazom elektrickým prúdom, pri pravidelnej revízii a údržbe nevzniká zostatkové nebezpečenstvo. Všeobecne všetky práce ako i použité materiály musia zodpovedať platným predpisom a normám. Vybudované dielo pred uvedením do prevádzky musí sa podrobiť </w:t>
      </w:r>
      <w:proofErr w:type="spellStart"/>
      <w:r w:rsidRPr="00DC2923">
        <w:t>východzej</w:t>
      </w:r>
      <w:proofErr w:type="spellEnd"/>
      <w:r w:rsidRPr="00DC2923">
        <w:t xml:space="preserve"> odbornej prehliadke a skúške (revízii). Pre obsluhu a údržbu elektrických zariadení platí STN 34 3100. V zmysle vyhlášky č. 508/2009 </w:t>
      </w:r>
      <w:proofErr w:type="spellStart"/>
      <w:r w:rsidRPr="00DC2923">
        <w:t>Z.z</w:t>
      </w:r>
      <w:proofErr w:type="spellEnd"/>
      <w:r w:rsidRPr="00DC2923">
        <w:t xml:space="preserve">. obsluhovať elektrické zariadenia môžu poučení pracovníci podľa §20 a údržbárske práce vykonávať pracovníci podľa §21-elektrotechnik citovanej vyhlášky. Montáž elektrických zariadení môže vykonávať len firma s platným oprávnením v zmysle vyhlášky č. 508/2009 </w:t>
      </w:r>
      <w:proofErr w:type="spellStart"/>
      <w:r w:rsidRPr="00DC2923">
        <w:t>Z.z</w:t>
      </w:r>
      <w:proofErr w:type="spellEnd"/>
      <w:r w:rsidRPr="00DC2923">
        <w:t>. Počas montážnych prác musia pracovné skupiny dodržiavať príslušné bezpečnostné predpisy pre prácu na el. zariadeniach podľa STN 34 3100, čl.141-149, čl.161-163. Všetky montážne a stavebné práce súvisiace s pripojovaním elektrického zariadenia na sieť musia byť robené za vypnutého a bez napäťového stavu. Pred predaním elektrického zariadenia do používania musí byť urobená východisková revízna správa podľa STN 33 1500, STN 33 2000-6. Pri montážnych prácach je potrebné dodržiavať farebné značenie vodičov podľa STN IEC 6044</w:t>
      </w:r>
      <w:r w:rsidR="00C35394" w:rsidRPr="00DC2923">
        <w:t>5</w:t>
      </w:r>
      <w:r w:rsidRPr="00DC2923">
        <w:t xml:space="preserve"> s označením ochranného vodiča zelenožltou farbou, ktorý sa nesmie používať ako iný vodič ani zmenou jeho farby. Za bezpečný stav elektrického zariadenia v prevádzke a odstránenie nedostatkov zodpovedá podľa vyhl. č. 508/2009 </w:t>
      </w:r>
      <w:proofErr w:type="spellStart"/>
      <w:r w:rsidRPr="00DC2923">
        <w:t>Z.z</w:t>
      </w:r>
      <w:proofErr w:type="spellEnd"/>
      <w:r w:rsidRPr="00DC2923">
        <w:t xml:space="preserve">. §8 prevádzkovateľ. Periodické odborné prehliadky a odborné skúšky je potrebné vykonávať podľa STN 33 1500 tab.č.1, alebo </w:t>
      </w:r>
      <w:proofErr w:type="spellStart"/>
      <w:r w:rsidRPr="00DC2923">
        <w:t>vyhl.č</w:t>
      </w:r>
      <w:proofErr w:type="spellEnd"/>
      <w:r w:rsidRPr="00DC2923">
        <w:t xml:space="preserve">. 508/2009 </w:t>
      </w:r>
      <w:proofErr w:type="spellStart"/>
      <w:r w:rsidRPr="00DC2923">
        <w:t>Z.z</w:t>
      </w:r>
      <w:proofErr w:type="spellEnd"/>
      <w:r w:rsidRPr="00DC2923">
        <w:t xml:space="preserve">. príloha č.8. Rozvádzač môže vyrábať len subjekt, ktorý vlastní oprávnenie na výrobu rozvádzačov podľa vyhlášky 508/2009 </w:t>
      </w:r>
      <w:proofErr w:type="spellStart"/>
      <w:r w:rsidRPr="00DC2923">
        <w:t>Z.z</w:t>
      </w:r>
      <w:proofErr w:type="spellEnd"/>
      <w:r w:rsidRPr="00DC2923">
        <w:t>. Rozvádzač musí byť vyrobený podľa STN EN 60439-1, STN EN 60439-2, STN EN 60439-3+A1, STN EN 60439-4, STN EN 60439- 5. K rozvádzaču musí byť dodaná sprievodná dokumentácia s určením podmienok na jeho inštaláciu, prevádzku, údržbu a pre používanie prístrojov, ktoré sú jeho súčasťou. Hlavné vypínače v rozvádzačoch musia byť označené bezpečnostnou tabuľkou v zmysle STN EN 61310-1. Pri práci na elektrických zariadeniach je nutné používať ochranné pracovné pomôcky a náradie. Ručné elektrické náradie a iné prenosné elektrické predmety sa majú vo všetkých prostrediach používať v triede ochrany II.</w:t>
      </w:r>
    </w:p>
    <w:p w:rsidR="00376C92" w:rsidRPr="00DC2923" w:rsidRDefault="007A02FE" w:rsidP="00376C92">
      <w:pPr>
        <w:pStyle w:val="FBBtext"/>
      </w:pPr>
      <w:r w:rsidRPr="00DC2923">
        <w:br w:type="column"/>
      </w:r>
    </w:p>
    <w:p w:rsidR="00376C92" w:rsidRPr="00DC2923" w:rsidRDefault="00376C92" w:rsidP="00376C92">
      <w:pPr>
        <w:pStyle w:val="FBBcm2"/>
      </w:pPr>
      <w:bookmarkStart w:id="19" w:name="_Toc426120813"/>
      <w:bookmarkStart w:id="20" w:name="_Toc495989019"/>
      <w:bookmarkStart w:id="21" w:name="_Toc40862354"/>
      <w:r w:rsidRPr="00DC2923">
        <w:t>VYHODNOTENIE OHROZENIA BEZPEČNOSTI A ZDRAVIA PRI PRÁCI V ZMYSLE ZÁKONA SNR Č. 124/2006 Z.Z.</w:t>
      </w:r>
      <w:bookmarkEnd w:id="19"/>
      <w:bookmarkEnd w:id="20"/>
      <w:bookmarkEnd w:id="21"/>
    </w:p>
    <w:p w:rsidR="00EB54F1" w:rsidRPr="00DC2923" w:rsidRDefault="00EB54F1" w:rsidP="00376C92">
      <w:pPr>
        <w:pStyle w:val="FBBtext"/>
      </w:pPr>
      <w:r w:rsidRPr="00DC2923">
        <w:t xml:space="preserve">Podľa § 3 ods. 1 zákona č. 124/2006 </w:t>
      </w:r>
      <w:proofErr w:type="spellStart"/>
      <w:r w:rsidRPr="00DC2923">
        <w:t>Z.z</w:t>
      </w:r>
      <w:proofErr w:type="spellEnd"/>
      <w:r w:rsidRPr="00DC2923">
        <w:t>. musí byť súčasťou projektu vyhodnotenie neodstrániteľných nebezpečenstiev a neodstrániteľných ohrození, ktoré vyplývajú z navrhovaných riešení v určených prevádzkových a užívateľských podmienkach, posúdenie rizika pri ich používaní a návrh ochranných opatrení proti týmto nebezpečenstvám a ohrozeniam.</w:t>
      </w:r>
    </w:p>
    <w:tbl>
      <w:tblPr>
        <w:tblStyle w:val="Mriekatabuky"/>
        <w:tblW w:w="10202" w:type="dxa"/>
        <w:jc w:val="center"/>
        <w:tblLook w:val="04A0" w:firstRow="1" w:lastRow="0" w:firstColumn="1" w:lastColumn="0" w:noHBand="0" w:noVBand="1"/>
      </w:tblPr>
      <w:tblGrid>
        <w:gridCol w:w="2830"/>
        <w:gridCol w:w="2410"/>
        <w:gridCol w:w="2696"/>
        <w:gridCol w:w="2266"/>
      </w:tblGrid>
      <w:tr w:rsidR="00EB54F1" w:rsidRPr="00DC2923" w:rsidTr="00EB54F1">
        <w:trPr>
          <w:jc w:val="center"/>
        </w:trPr>
        <w:tc>
          <w:tcPr>
            <w:tcW w:w="283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Faktor</w:t>
            </w:r>
          </w:p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pracovného procesu a prostredia</w:t>
            </w:r>
          </w:p>
        </w:tc>
        <w:tc>
          <w:tcPr>
            <w:tcW w:w="241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Neodstrániteľné nebezpečenstvo</w:t>
            </w:r>
          </w:p>
        </w:tc>
        <w:tc>
          <w:tcPr>
            <w:tcW w:w="2696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Neodstrániteľné ohrozenie</w:t>
            </w:r>
          </w:p>
        </w:tc>
        <w:tc>
          <w:tcPr>
            <w:tcW w:w="2266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Návrh ochranných</w:t>
            </w:r>
          </w:p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opatrení</w:t>
            </w:r>
          </w:p>
        </w:tc>
      </w:tr>
      <w:tr w:rsidR="00EB54F1" w:rsidRPr="00DC2923" w:rsidTr="00EB54F1">
        <w:trPr>
          <w:jc w:val="center"/>
        </w:trPr>
        <w:tc>
          <w:tcPr>
            <w:tcW w:w="283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Elektrina</w:t>
            </w:r>
          </w:p>
        </w:tc>
        <w:tc>
          <w:tcPr>
            <w:tcW w:w="241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Elektrické napätie a prúdy nebezpečné pre zdravie, život a majetok</w:t>
            </w:r>
          </w:p>
        </w:tc>
        <w:tc>
          <w:tcPr>
            <w:tcW w:w="2696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Elektrický skrat, vznik požiaru</w:t>
            </w:r>
          </w:p>
        </w:tc>
        <w:tc>
          <w:tcPr>
            <w:tcW w:w="2266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Bod 1 - 8</w:t>
            </w:r>
          </w:p>
        </w:tc>
      </w:tr>
      <w:tr w:rsidR="00EB54F1" w:rsidRPr="00DC2923" w:rsidTr="00EB54F1">
        <w:trPr>
          <w:jc w:val="center"/>
        </w:trPr>
        <w:tc>
          <w:tcPr>
            <w:tcW w:w="283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-„-</w:t>
            </w:r>
          </w:p>
        </w:tc>
        <w:tc>
          <w:tcPr>
            <w:tcW w:w="241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-„-</w:t>
            </w:r>
          </w:p>
        </w:tc>
        <w:tc>
          <w:tcPr>
            <w:tcW w:w="2696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Dotyk živej časti v normálnej prevádzke</w:t>
            </w:r>
          </w:p>
        </w:tc>
        <w:tc>
          <w:tcPr>
            <w:tcW w:w="2266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Bod 1 – 6, 8</w:t>
            </w:r>
          </w:p>
        </w:tc>
      </w:tr>
      <w:tr w:rsidR="00EB54F1" w:rsidRPr="00DC2923" w:rsidTr="00EB54F1">
        <w:trPr>
          <w:jc w:val="center"/>
        </w:trPr>
        <w:tc>
          <w:tcPr>
            <w:tcW w:w="283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-„-</w:t>
            </w:r>
          </w:p>
        </w:tc>
        <w:tc>
          <w:tcPr>
            <w:tcW w:w="241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-„-</w:t>
            </w:r>
          </w:p>
        </w:tc>
        <w:tc>
          <w:tcPr>
            <w:tcW w:w="2696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Dotyk neživej časti pri poruche</w:t>
            </w:r>
          </w:p>
        </w:tc>
        <w:tc>
          <w:tcPr>
            <w:tcW w:w="2266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Bod 1 – 5, 7, 8</w:t>
            </w:r>
          </w:p>
        </w:tc>
      </w:tr>
    </w:tbl>
    <w:p w:rsidR="00EB54F1" w:rsidRPr="00DC2923" w:rsidRDefault="00EB54F1" w:rsidP="00376C92">
      <w:pPr>
        <w:pStyle w:val="FBBtext"/>
      </w:pPr>
      <w:r w:rsidRPr="00DC2923">
        <w:t>Pri správnej montáži elektrickej inštalácie, pri uplatnení a dodržiavaní právnych predpisov, slovenských technických noriem, pokynov na obsluhu a údržbu a ostatných predpisov na zaistenie bezpečnosti a ochrany zdravia pri práci nevzniknú od elektriny neodstrániteľné nebezpečenstvá a neodstrániteľné ohrozenia v zmysle uvedeného zákona.</w:t>
      </w:r>
    </w:p>
    <w:p w:rsidR="00376C92" w:rsidRPr="00DC2923" w:rsidRDefault="00376C92" w:rsidP="00376C92">
      <w:pPr>
        <w:pStyle w:val="FBBtext"/>
      </w:pPr>
      <w:r w:rsidRPr="00DC2923">
        <w:t>Projekt vo svojom riešení minimalizuje možné ohrozenia elektrickým prúdom nasledovne:</w:t>
      </w:r>
    </w:p>
    <w:p w:rsidR="00376C92" w:rsidRPr="00DC2923" w:rsidRDefault="00376C92" w:rsidP="00376C92">
      <w:pPr>
        <w:pStyle w:val="FBBtext"/>
        <w:numPr>
          <w:ilvl w:val="0"/>
          <w:numId w:val="6"/>
        </w:numPr>
      </w:pPr>
      <w:r w:rsidRPr="00DC2923">
        <w:t>ohrozenie osôb dotykom so živými časťami (priamy dotyk) – rieši v časti technickej správy „Požiadavky na základnú ochranu podľa STN 33 2000-4-41“</w:t>
      </w:r>
    </w:p>
    <w:p w:rsidR="00376C92" w:rsidRPr="00DC2923" w:rsidRDefault="00376C92" w:rsidP="00376C92">
      <w:pPr>
        <w:pStyle w:val="FBBtext"/>
        <w:numPr>
          <w:ilvl w:val="0"/>
          <w:numId w:val="6"/>
        </w:numPr>
      </w:pPr>
      <w:r w:rsidRPr="00DC2923">
        <w:t xml:space="preserve">ohrozenie osôb dotykom s časťami, ktoré sa stali živými následkom zlých podmienok, najmä porušením izolácie (nepriamy dotyk) – rieši v časti technickej správy „Požiadavky na ochranu pri poruche podľa </w:t>
      </w:r>
      <w:r w:rsidR="007A44C3" w:rsidRPr="00DC2923">
        <w:br/>
      </w:r>
      <w:r w:rsidRPr="00DC2923">
        <w:t>STN 33 2000-4-41“</w:t>
      </w:r>
    </w:p>
    <w:p w:rsidR="00376C92" w:rsidRPr="00DC2923" w:rsidRDefault="00376C92" w:rsidP="00376C92">
      <w:pPr>
        <w:pStyle w:val="FBBtext"/>
        <w:numPr>
          <w:ilvl w:val="0"/>
          <w:numId w:val="6"/>
        </w:numPr>
      </w:pPr>
      <w:r w:rsidRPr="00DC2923">
        <w:t>iné javy ako napríklad preťaženie, skratové účinky a podobne – sú riešené istiacimi prvkami</w:t>
      </w:r>
    </w:p>
    <w:p w:rsidR="00376C92" w:rsidRPr="00DC2923" w:rsidRDefault="00376C92" w:rsidP="00376C92">
      <w:pPr>
        <w:pStyle w:val="FBBtext"/>
        <w:numPr>
          <w:ilvl w:val="0"/>
          <w:numId w:val="6"/>
        </w:numPr>
      </w:pPr>
      <w:r w:rsidRPr="00DC2923">
        <w:t>z hľadiska bezpečnosti práce a technických zariadení projekt vo svojom riešení rešpektuje v technickej správe citované vyhlášky a platné normy a ich vykonávacie predpisy</w:t>
      </w:r>
    </w:p>
    <w:p w:rsidR="00376C92" w:rsidRPr="00DC2923" w:rsidRDefault="00376C92" w:rsidP="00376C92">
      <w:pPr>
        <w:pStyle w:val="FBBtext"/>
      </w:pPr>
      <w:r w:rsidRPr="00DC2923">
        <w:t>Projekt vo svojom riešení predpisuje zásady bezpečnosti a popisuje zdroje ohrozenia. Preto pri rešpektovaní uvedených bodov a technického riešenia ako i prevádzkových a revíznych predpisov možno vyhodnotiť projektové riešenie ohrozenia bezpečnosti a zdravia ako nulové.</w:t>
      </w:r>
    </w:p>
    <w:p w:rsidR="00EB54F1" w:rsidRPr="00DC2923" w:rsidRDefault="00EB54F1" w:rsidP="00EB54F1">
      <w:pPr>
        <w:pStyle w:val="FBBcm4"/>
      </w:pPr>
      <w:bookmarkStart w:id="22" w:name="_Toc40862355"/>
      <w:r w:rsidRPr="00DC2923">
        <w:t>Návrh ochranných opatrení:</w:t>
      </w:r>
      <w:bookmarkEnd w:id="22"/>
    </w:p>
    <w:p w:rsidR="00EB54F1" w:rsidRPr="00DC2923" w:rsidRDefault="00EB54F1" w:rsidP="00EB54F1">
      <w:pPr>
        <w:pStyle w:val="FBBtext"/>
        <w:numPr>
          <w:ilvl w:val="0"/>
          <w:numId w:val="8"/>
        </w:numPr>
      </w:pPr>
      <w:r w:rsidRPr="00DC2923">
        <w:t>Poučenie obsluhy o zásadách bezpečnosti práce a ochrany zdravia.</w:t>
      </w:r>
    </w:p>
    <w:p w:rsidR="00EB54F1" w:rsidRPr="00DC2923" w:rsidRDefault="00EB54F1" w:rsidP="00EB54F1">
      <w:pPr>
        <w:pStyle w:val="FBBtext"/>
        <w:numPr>
          <w:ilvl w:val="0"/>
          <w:numId w:val="8"/>
        </w:numPr>
      </w:pPr>
      <w:r w:rsidRPr="00DC2923">
        <w:t>Zákaz vstupu nepovolaným osobám.</w:t>
      </w:r>
    </w:p>
    <w:p w:rsidR="00EB54F1" w:rsidRPr="00DC2923" w:rsidRDefault="00EB54F1" w:rsidP="00EB54F1">
      <w:pPr>
        <w:pStyle w:val="FBBtext"/>
        <w:numPr>
          <w:ilvl w:val="0"/>
          <w:numId w:val="8"/>
        </w:numPr>
      </w:pPr>
      <w:r w:rsidRPr="00DC2923">
        <w:t>Poučenie o používaní ochranných a pracovných pomôcok podľa predpisov.</w:t>
      </w:r>
    </w:p>
    <w:p w:rsidR="00EB54F1" w:rsidRPr="00DC2923" w:rsidRDefault="00EB54F1" w:rsidP="00EB54F1">
      <w:pPr>
        <w:pStyle w:val="FBBtext"/>
        <w:numPr>
          <w:ilvl w:val="0"/>
          <w:numId w:val="8"/>
        </w:numPr>
      </w:pPr>
      <w:r w:rsidRPr="00DC2923">
        <w:t>Všetky údržbárske práce vykonávať len s povolením na prácu a s pracovníkmi s predpísanou kvalifikáciou.</w:t>
      </w:r>
    </w:p>
    <w:p w:rsidR="00EB54F1" w:rsidRPr="00DC2923" w:rsidRDefault="00EB54F1" w:rsidP="00EB54F1">
      <w:pPr>
        <w:pStyle w:val="FBBtext"/>
        <w:numPr>
          <w:ilvl w:val="0"/>
          <w:numId w:val="8"/>
        </w:numPr>
      </w:pPr>
      <w:r w:rsidRPr="00DC2923">
        <w:t>Práce s otvoreným ohňom – pracovať iba s povolením.</w:t>
      </w:r>
    </w:p>
    <w:p w:rsidR="00EB54F1" w:rsidRPr="00DC2923" w:rsidRDefault="00EB54F1" w:rsidP="00EB54F1">
      <w:pPr>
        <w:pStyle w:val="FBBtext"/>
        <w:numPr>
          <w:ilvl w:val="0"/>
          <w:numId w:val="8"/>
        </w:numPr>
      </w:pPr>
      <w:r w:rsidRPr="00DC2923">
        <w:t>Ochrana pred zásahom elektrickým prúdom v zmysle STN 33 2000-4-41.</w:t>
      </w:r>
    </w:p>
    <w:p w:rsidR="00EB54F1" w:rsidRPr="00DC2923" w:rsidRDefault="00EB54F1" w:rsidP="00EB54F1">
      <w:pPr>
        <w:pStyle w:val="FBBtext"/>
        <w:numPr>
          <w:ilvl w:val="0"/>
          <w:numId w:val="8"/>
        </w:numPr>
      </w:pPr>
      <w:r w:rsidRPr="00DC2923">
        <w:t>Pravidelnou revíziou a prehliadkami elektrického zariadenia, ktoré vykonávajú pracovníci s predpísanou kvalifikáciou.</w:t>
      </w:r>
    </w:p>
    <w:p w:rsidR="00EB54F1" w:rsidRPr="00DC2923" w:rsidRDefault="00EB54F1" w:rsidP="00EB54F1">
      <w:pPr>
        <w:pStyle w:val="FBBcm4"/>
      </w:pPr>
      <w:bookmarkStart w:id="23" w:name="_Toc40862356"/>
      <w:r w:rsidRPr="00DC2923">
        <w:t>Možné lokality pre neodstrániteľné nebezpečenstvá a neodstrániteľné ohrozenia:</w:t>
      </w:r>
      <w:bookmarkEnd w:id="23"/>
    </w:p>
    <w:tbl>
      <w:tblPr>
        <w:tblStyle w:val="Mriekatabuky"/>
        <w:tblW w:w="10206" w:type="dxa"/>
        <w:jc w:val="center"/>
        <w:tblLook w:val="04A0" w:firstRow="1" w:lastRow="0" w:firstColumn="1" w:lastColumn="0" w:noHBand="0" w:noVBand="1"/>
      </w:tblPr>
      <w:tblGrid>
        <w:gridCol w:w="2122"/>
        <w:gridCol w:w="2265"/>
        <w:gridCol w:w="2129"/>
        <w:gridCol w:w="3690"/>
      </w:tblGrid>
      <w:tr w:rsidR="00EB54F1" w:rsidRPr="00DC2923" w:rsidTr="00EB54F1">
        <w:trPr>
          <w:jc w:val="center"/>
        </w:trPr>
        <w:tc>
          <w:tcPr>
            <w:tcW w:w="2122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Faktor - Pracovného procesu a prostredia</w:t>
            </w:r>
          </w:p>
        </w:tc>
        <w:tc>
          <w:tcPr>
            <w:tcW w:w="2265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Neodstrániteľné nebezpečenstvo</w:t>
            </w:r>
          </w:p>
        </w:tc>
        <w:tc>
          <w:tcPr>
            <w:tcW w:w="2129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Neodstrániteľné ohrozenie</w:t>
            </w:r>
          </w:p>
        </w:tc>
        <w:tc>
          <w:tcPr>
            <w:tcW w:w="369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Miesta možného výskytu neodstrániteľných nebezpečenstiev a ohrození</w:t>
            </w:r>
          </w:p>
        </w:tc>
      </w:tr>
      <w:tr w:rsidR="00EB54F1" w:rsidRPr="00DC2923" w:rsidTr="00EB54F1">
        <w:trPr>
          <w:jc w:val="center"/>
        </w:trPr>
        <w:tc>
          <w:tcPr>
            <w:tcW w:w="2122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Elektrina</w:t>
            </w:r>
          </w:p>
        </w:tc>
        <w:tc>
          <w:tcPr>
            <w:tcW w:w="2265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Elektrické napätie a prúdy nebezpečné pre zdravie, život a majetok</w:t>
            </w:r>
          </w:p>
        </w:tc>
        <w:tc>
          <w:tcPr>
            <w:tcW w:w="2129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Elektrický skrat,</w:t>
            </w:r>
          </w:p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vznik požiaru</w:t>
            </w:r>
          </w:p>
        </w:tc>
        <w:tc>
          <w:tcPr>
            <w:tcW w:w="369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Živé elektrické časti, neživé elektrické časti, cudzie vodivé časti</w:t>
            </w:r>
          </w:p>
        </w:tc>
      </w:tr>
      <w:tr w:rsidR="00EB54F1" w:rsidRPr="00DC2923" w:rsidTr="00EB54F1">
        <w:trPr>
          <w:jc w:val="center"/>
        </w:trPr>
        <w:tc>
          <w:tcPr>
            <w:tcW w:w="2122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-„-</w:t>
            </w:r>
          </w:p>
        </w:tc>
        <w:tc>
          <w:tcPr>
            <w:tcW w:w="2265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-„-</w:t>
            </w:r>
          </w:p>
        </w:tc>
        <w:tc>
          <w:tcPr>
            <w:tcW w:w="2129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Dotyk živej časti v normálnej prevádzke</w:t>
            </w:r>
          </w:p>
        </w:tc>
        <w:tc>
          <w:tcPr>
            <w:tcW w:w="369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Živé elektrické časti</w:t>
            </w:r>
          </w:p>
        </w:tc>
      </w:tr>
      <w:tr w:rsidR="00EB54F1" w:rsidRPr="00DC2923" w:rsidTr="00EB54F1">
        <w:trPr>
          <w:jc w:val="center"/>
        </w:trPr>
        <w:tc>
          <w:tcPr>
            <w:tcW w:w="2122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-„-</w:t>
            </w:r>
          </w:p>
        </w:tc>
        <w:tc>
          <w:tcPr>
            <w:tcW w:w="2265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-„-</w:t>
            </w:r>
          </w:p>
        </w:tc>
        <w:tc>
          <w:tcPr>
            <w:tcW w:w="2129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Dotyk neživej časti pri poruche</w:t>
            </w:r>
          </w:p>
        </w:tc>
        <w:tc>
          <w:tcPr>
            <w:tcW w:w="369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Neživé elektrické časti, cudzie vodivé časti</w:t>
            </w:r>
          </w:p>
        </w:tc>
      </w:tr>
    </w:tbl>
    <w:p w:rsidR="00EB54F1" w:rsidRPr="00DC2923" w:rsidRDefault="00EB54F1" w:rsidP="00EB54F1">
      <w:pPr>
        <w:pStyle w:val="FBBtext"/>
      </w:pPr>
      <w:r w:rsidRPr="00DC2923">
        <w:t>Posúdenie rozsahu rizika:</w:t>
      </w:r>
    </w:p>
    <w:tbl>
      <w:tblPr>
        <w:tblStyle w:val="Mriekatabuky"/>
        <w:tblW w:w="10201" w:type="dxa"/>
        <w:tblLook w:val="05A0" w:firstRow="1" w:lastRow="0" w:firstColumn="1" w:lastColumn="1" w:noHBand="0" w:noVBand="1"/>
      </w:tblPr>
      <w:tblGrid>
        <w:gridCol w:w="4390"/>
        <w:gridCol w:w="1510"/>
        <w:gridCol w:w="1511"/>
        <w:gridCol w:w="1510"/>
        <w:gridCol w:w="1280"/>
      </w:tblGrid>
      <w:tr w:rsidR="00EB54F1" w:rsidRPr="00DC2923" w:rsidTr="00EB54F1">
        <w:tc>
          <w:tcPr>
            <w:tcW w:w="439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Neodstrániteľné nebezpečenstvo alebo neodstrániteľné ohrozenie</w:t>
            </w:r>
          </w:p>
        </w:tc>
        <w:tc>
          <w:tcPr>
            <w:tcW w:w="3021" w:type="dxa"/>
            <w:gridSpan w:val="2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Pravdepodobnosť vzniku poškodenia zdravia v prípade najlepšom</w:t>
            </w:r>
            <w:r w:rsidRPr="00DC2923">
              <w:rPr>
                <w:sz w:val="20"/>
                <w:vertAlign w:val="superscript"/>
              </w:rPr>
              <w:t>1</w:t>
            </w:r>
            <w:r w:rsidRPr="00DC2923">
              <w:rPr>
                <w:sz w:val="20"/>
              </w:rPr>
              <w:t>)</w:t>
            </w:r>
          </w:p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najhoršom</w:t>
            </w:r>
            <w:r w:rsidRPr="00DC2923">
              <w:rPr>
                <w:sz w:val="20"/>
                <w:vertAlign w:val="superscript"/>
              </w:rPr>
              <w:t>2</w:t>
            </w:r>
            <w:r w:rsidRPr="00DC2923">
              <w:rPr>
                <w:sz w:val="20"/>
              </w:rPr>
              <w:t>)</w:t>
            </w:r>
          </w:p>
        </w:tc>
        <w:tc>
          <w:tcPr>
            <w:tcW w:w="2790" w:type="dxa"/>
            <w:gridSpan w:val="2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Možné následky na zdravie v prípade</w:t>
            </w:r>
          </w:p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najlepšom</w:t>
            </w:r>
            <w:r w:rsidRPr="00DC2923">
              <w:rPr>
                <w:sz w:val="20"/>
                <w:vertAlign w:val="superscript"/>
              </w:rPr>
              <w:t>3</w:t>
            </w:r>
            <w:r w:rsidRPr="00DC2923">
              <w:rPr>
                <w:sz w:val="20"/>
              </w:rPr>
              <w:t>)</w:t>
            </w:r>
          </w:p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najhoršom</w:t>
            </w:r>
            <w:r w:rsidRPr="00DC2923">
              <w:rPr>
                <w:sz w:val="20"/>
                <w:vertAlign w:val="superscript"/>
              </w:rPr>
              <w:t>4</w:t>
            </w:r>
            <w:r w:rsidRPr="00DC2923">
              <w:rPr>
                <w:sz w:val="20"/>
              </w:rPr>
              <w:t>)</w:t>
            </w:r>
          </w:p>
        </w:tc>
      </w:tr>
      <w:tr w:rsidR="00EB54F1" w:rsidRPr="00DC2923" w:rsidTr="00EB54F1">
        <w:tc>
          <w:tcPr>
            <w:tcW w:w="439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Elektrický skrat, vznik požiaru</w:t>
            </w:r>
          </w:p>
        </w:tc>
        <w:tc>
          <w:tcPr>
            <w:tcW w:w="151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žiadna</w:t>
            </w:r>
          </w:p>
        </w:tc>
        <w:tc>
          <w:tcPr>
            <w:tcW w:w="1511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vysoká</w:t>
            </w:r>
          </w:p>
        </w:tc>
        <w:tc>
          <w:tcPr>
            <w:tcW w:w="151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žiadne</w:t>
            </w:r>
          </w:p>
        </w:tc>
        <w:tc>
          <w:tcPr>
            <w:tcW w:w="128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veľké</w:t>
            </w:r>
          </w:p>
        </w:tc>
      </w:tr>
      <w:tr w:rsidR="00EB54F1" w:rsidRPr="00DC2923" w:rsidTr="00EB54F1">
        <w:tc>
          <w:tcPr>
            <w:tcW w:w="439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Dotyk so živou časťou v normálnej prevádzke</w:t>
            </w:r>
          </w:p>
        </w:tc>
        <w:tc>
          <w:tcPr>
            <w:tcW w:w="151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žiadna</w:t>
            </w:r>
          </w:p>
        </w:tc>
        <w:tc>
          <w:tcPr>
            <w:tcW w:w="1511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vysoká</w:t>
            </w:r>
          </w:p>
        </w:tc>
        <w:tc>
          <w:tcPr>
            <w:tcW w:w="151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žiadne</w:t>
            </w:r>
          </w:p>
        </w:tc>
        <w:tc>
          <w:tcPr>
            <w:tcW w:w="128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veľké</w:t>
            </w:r>
          </w:p>
        </w:tc>
      </w:tr>
      <w:tr w:rsidR="00EB54F1" w:rsidRPr="00DC2923" w:rsidTr="00EB54F1">
        <w:tc>
          <w:tcPr>
            <w:tcW w:w="439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Dotyk s neživou časťou pri poruche</w:t>
            </w:r>
          </w:p>
        </w:tc>
        <w:tc>
          <w:tcPr>
            <w:tcW w:w="151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žiadna</w:t>
            </w:r>
          </w:p>
        </w:tc>
        <w:tc>
          <w:tcPr>
            <w:tcW w:w="1511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vysoká</w:t>
            </w:r>
          </w:p>
        </w:tc>
        <w:tc>
          <w:tcPr>
            <w:tcW w:w="151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žiadne</w:t>
            </w:r>
          </w:p>
        </w:tc>
        <w:tc>
          <w:tcPr>
            <w:tcW w:w="1280" w:type="dxa"/>
          </w:tcPr>
          <w:p w:rsidR="00EB54F1" w:rsidRPr="00DC2923" w:rsidRDefault="00EB54F1" w:rsidP="00EB54F1">
            <w:pPr>
              <w:pStyle w:val="FBBtext"/>
              <w:rPr>
                <w:sz w:val="20"/>
              </w:rPr>
            </w:pPr>
            <w:r w:rsidRPr="00DC2923">
              <w:rPr>
                <w:sz w:val="20"/>
              </w:rPr>
              <w:t>veľké</w:t>
            </w:r>
          </w:p>
        </w:tc>
      </w:tr>
    </w:tbl>
    <w:p w:rsidR="00EB54F1" w:rsidRPr="00DC2923" w:rsidRDefault="00EB54F1" w:rsidP="00EB54F1">
      <w:pPr>
        <w:pStyle w:val="FBBtext"/>
      </w:pPr>
    </w:p>
    <w:p w:rsidR="00EB54F1" w:rsidRPr="00DC2923" w:rsidRDefault="00EB54F1" w:rsidP="00EB54F1">
      <w:pPr>
        <w:pStyle w:val="FBBtext"/>
      </w:pPr>
      <w:r w:rsidRPr="00DC2923">
        <w:br w:type="column"/>
      </w:r>
      <w:r w:rsidRPr="00DC2923">
        <w:rPr>
          <w:b/>
        </w:rPr>
        <w:t>Riziko</w:t>
      </w:r>
      <w:r w:rsidRPr="00DC2923">
        <w:t xml:space="preserve"> je pravdepodobnosť vzniku poškodenia zdravia zamestnanca pri práci a stupeň možných následkov na zdraví.</w:t>
      </w:r>
    </w:p>
    <w:p w:rsidR="00EB54F1" w:rsidRPr="00DC2923" w:rsidRDefault="00EB54F1" w:rsidP="00EB54F1">
      <w:pPr>
        <w:pStyle w:val="FBBtext"/>
      </w:pPr>
      <w:r w:rsidRPr="00DC2923">
        <w:rPr>
          <w:vertAlign w:val="superscript"/>
        </w:rPr>
        <w:t>1</w:t>
      </w:r>
      <w:r w:rsidRPr="00DC2923">
        <w:t xml:space="preserve">) </w:t>
      </w:r>
      <w:r w:rsidRPr="00DC2923">
        <w:rPr>
          <w:b/>
        </w:rPr>
        <w:t>najlepší prípad</w:t>
      </w:r>
      <w:r w:rsidRPr="00DC2923">
        <w:t xml:space="preserve"> z hľadiska pravdepodobnosti vzniku poškodenia zdravia je ak sa dodržiava pracovná disciplína, sú dodržané pracovné a bezpečnostné predpisy, súčasný výskyt len jedného nebezpečenstva a ohrozenia, väčšia vzdialenosť od zdroja výskytu nebezpečenstva a ohrozenia</w:t>
      </w:r>
    </w:p>
    <w:p w:rsidR="00EB54F1" w:rsidRPr="00DC2923" w:rsidRDefault="00EB54F1" w:rsidP="00EB54F1">
      <w:pPr>
        <w:pStyle w:val="FBBtext"/>
      </w:pPr>
      <w:r w:rsidRPr="00DC2923">
        <w:rPr>
          <w:vertAlign w:val="superscript"/>
        </w:rPr>
        <w:t>2</w:t>
      </w:r>
      <w:r w:rsidRPr="00DC2923">
        <w:t xml:space="preserve">) </w:t>
      </w:r>
      <w:r w:rsidRPr="00DC2923">
        <w:rPr>
          <w:b/>
        </w:rPr>
        <w:t>najhorší prípad</w:t>
      </w:r>
    </w:p>
    <w:p w:rsidR="00EB54F1" w:rsidRPr="00DC2923" w:rsidRDefault="00EB54F1" w:rsidP="00EB54F1">
      <w:pPr>
        <w:pStyle w:val="FBBtext"/>
      </w:pPr>
      <w:r w:rsidRPr="00DC2923">
        <w:rPr>
          <w:vertAlign w:val="superscript"/>
        </w:rPr>
        <w:t>3</w:t>
      </w:r>
      <w:r w:rsidRPr="00DC2923">
        <w:t xml:space="preserve">) </w:t>
      </w:r>
      <w:r w:rsidRPr="00DC2923">
        <w:rPr>
          <w:b/>
        </w:rPr>
        <w:t>najlepší prípad</w:t>
      </w:r>
    </w:p>
    <w:p w:rsidR="00EB54F1" w:rsidRPr="00DC2923" w:rsidRDefault="00EB54F1" w:rsidP="00EB54F1">
      <w:pPr>
        <w:pStyle w:val="FBBtext"/>
      </w:pPr>
      <w:r w:rsidRPr="00DC2923">
        <w:rPr>
          <w:vertAlign w:val="superscript"/>
        </w:rPr>
        <w:t>4</w:t>
      </w:r>
      <w:r w:rsidRPr="00DC2923">
        <w:t xml:space="preserve">) </w:t>
      </w:r>
      <w:r w:rsidRPr="00DC2923">
        <w:rPr>
          <w:b/>
        </w:rPr>
        <w:t>najhorší prípad</w:t>
      </w:r>
    </w:p>
    <w:p w:rsidR="00376C92" w:rsidRPr="00DC2923" w:rsidRDefault="00376C92" w:rsidP="00376C92">
      <w:pPr>
        <w:pStyle w:val="FBBcm2"/>
      </w:pPr>
      <w:bookmarkStart w:id="24" w:name="_Toc426120814"/>
      <w:bookmarkStart w:id="25" w:name="_Toc495989020"/>
      <w:bookmarkStart w:id="26" w:name="_Toc40862357"/>
      <w:r w:rsidRPr="00DC2923">
        <w:t>UPOZORNENIE:</w:t>
      </w:r>
      <w:bookmarkEnd w:id="24"/>
      <w:bookmarkEnd w:id="25"/>
      <w:bookmarkEnd w:id="26"/>
    </w:p>
    <w:p w:rsidR="000049E6" w:rsidRPr="00DC2923" w:rsidRDefault="00376C92" w:rsidP="00376C92">
      <w:pPr>
        <w:pStyle w:val="FBBtext"/>
      </w:pPr>
      <w:r w:rsidRPr="00DC2923">
        <w:t xml:space="preserve">Projekt bol vypracovaný v zmysle platných noriem STN a súvisiacich predpisov. Všetky práce musia byť prevedené podľa platných noriem STN v čase realizácie. Pred uvedením el. zariadení do prevádzky musí byť na nich vykonaná </w:t>
      </w:r>
      <w:proofErr w:type="spellStart"/>
      <w:r w:rsidRPr="00DC2923">
        <w:t>východzia</w:t>
      </w:r>
      <w:proofErr w:type="spellEnd"/>
      <w:r w:rsidRPr="00DC2923">
        <w:t xml:space="preserve"> odborná prehliadka a odborná skúška (v zmysle STN 33 2000-6:2007/Z1), ktorú vykoná elektrotechnik špecialista s kvalifikáciou v zmysle Vyhl. MPSVaR č. 508/2009 Zb. §24 a spracovaná revízna správa. Prevádzkovateľ je potom povinný prevádzať pravidelné odborné prehliadky a odborné skúšky v zmysle </w:t>
      </w:r>
      <w:r w:rsidR="007A44C3" w:rsidRPr="00DC2923">
        <w:br/>
      </w:r>
      <w:r w:rsidRPr="00DC2923">
        <w:t>STN 33</w:t>
      </w:r>
      <w:r w:rsidR="007A44C3" w:rsidRPr="00DC2923">
        <w:t xml:space="preserve"> </w:t>
      </w:r>
      <w:r w:rsidRPr="00DC2923">
        <w:t>1500 tab.č.1.</w:t>
      </w:r>
    </w:p>
    <w:p w:rsidR="00C5441A" w:rsidRPr="00DC2923" w:rsidRDefault="00C5441A" w:rsidP="00C5441A">
      <w:pPr>
        <w:pStyle w:val="FBBcm2"/>
      </w:pPr>
      <w:bookmarkStart w:id="27" w:name="_Toc40862358"/>
      <w:r w:rsidRPr="00DC2923">
        <w:t>POZNÁMKY</w:t>
      </w:r>
      <w:bookmarkEnd w:id="27"/>
    </w:p>
    <w:p w:rsidR="00C5441A" w:rsidRPr="00DC2923" w:rsidRDefault="00C5441A" w:rsidP="00C5441A">
      <w:pPr>
        <w:pStyle w:val="FBBtext"/>
        <w:numPr>
          <w:ilvl w:val="0"/>
          <w:numId w:val="7"/>
        </w:numPr>
      </w:pPr>
      <w:r w:rsidRPr="00DC2923">
        <w:t>Táto dokumentácia je vyhotovená v rozsahu potrebnom pre získanie stavebného povolenia a nenahrádza realizačný projekt.</w:t>
      </w:r>
    </w:p>
    <w:p w:rsidR="00C5441A" w:rsidRPr="00DC2923" w:rsidRDefault="00C5441A" w:rsidP="00C5441A">
      <w:pPr>
        <w:pStyle w:val="FBBtext"/>
        <w:numPr>
          <w:ilvl w:val="0"/>
          <w:numId w:val="7"/>
        </w:numPr>
      </w:pPr>
      <w:r w:rsidRPr="00DC2923">
        <w:t>Povinnosťou dodávateľskej firmy je zoznámiť sa so všetkými časťami projektovej dokumentácie, tzn. technickou správou, výkresmi, atď. Ďalej je povinnosťou dodávateľskej firmy overiť si a skontrolovať všetky nadväznosti a požiadavky na ostatné profesie.</w:t>
      </w:r>
    </w:p>
    <w:p w:rsidR="00C5441A" w:rsidRPr="00DC2923" w:rsidRDefault="00C5441A" w:rsidP="00C5441A">
      <w:pPr>
        <w:pStyle w:val="FBBtext"/>
        <w:numPr>
          <w:ilvl w:val="0"/>
          <w:numId w:val="7"/>
        </w:numPr>
      </w:pPr>
      <w:r w:rsidRPr="00DC2923">
        <w:t>Predpokladá sa, že dodávateľská firma je odborne spôsobilá, s plnou zodpovednosťou za vyhotovenie kompletného funkčného diela vrátane stanovenia úplného rozsahu prác prostredníctvom preskúmania a prediskutovania kompletnej dokumentácie s príslušnými stranami.</w:t>
      </w:r>
    </w:p>
    <w:p w:rsidR="00C5441A" w:rsidRPr="00DC2923" w:rsidRDefault="00C5441A" w:rsidP="00C5441A">
      <w:pPr>
        <w:pStyle w:val="FBBtext"/>
        <w:numPr>
          <w:ilvl w:val="0"/>
          <w:numId w:val="7"/>
        </w:numPr>
      </w:pPr>
      <w:r w:rsidRPr="00DC2923">
        <w:t>Na základe vyššie uvedeného je povinnosťou dodávateľskej firmy upozorniť na prípadné nedostatky, zjavné chyby a v prípade nejasností vzniesť otázky k dokumentácii. Táto povinnosť sa predpokladá pred začatím prác v termíne stanovenom zástupcom investora. V priebehu prác je potom povinnosťou dodávateľskej firmy včas upozorniť na nedostatky a chyby a to takým spôsobom, aby nedošlo k zvýšeniu ceny diela vplyvom oneskorenej pripomienky. Ak sa tak nestane, predpokladá sa vždy, že dodávka zahrňuje všetky súčasti k zaisteniu kompletnosti a funkčnosti diela.</w:t>
      </w:r>
    </w:p>
    <w:p w:rsidR="00C5441A" w:rsidRPr="00DC2923" w:rsidRDefault="00C5441A" w:rsidP="00C5441A">
      <w:pPr>
        <w:pStyle w:val="FBBtext"/>
        <w:numPr>
          <w:ilvl w:val="0"/>
          <w:numId w:val="7"/>
        </w:numPr>
      </w:pPr>
      <w:r w:rsidRPr="00DC2923">
        <w:t>Vzhľadom k fáze projektu nie je projektová dokumentácia kompletná vo všetkých detailoch.</w:t>
      </w:r>
    </w:p>
    <w:p w:rsidR="00C5441A" w:rsidRPr="00DC2923" w:rsidRDefault="00C5441A" w:rsidP="00C5441A">
      <w:pPr>
        <w:pStyle w:val="FBBtext"/>
        <w:numPr>
          <w:ilvl w:val="0"/>
          <w:numId w:val="7"/>
        </w:numPr>
      </w:pPr>
      <w:r w:rsidRPr="00DC2923">
        <w:t>Pri realizácií je dodávateľ povinný koordinovať postup prác so stavbou a ostatnými profesiami, postupovať v súlade s príslušnými predpismi a návodmi pre montáž jednotlivých zariadení, dodržiavať všetky platné zákony, normy a vyhlášky.</w:t>
      </w:r>
    </w:p>
    <w:p w:rsidR="00C5441A" w:rsidRPr="00DC2923" w:rsidRDefault="00C5441A" w:rsidP="00C5441A">
      <w:pPr>
        <w:pStyle w:val="FBBtext"/>
        <w:numPr>
          <w:ilvl w:val="0"/>
          <w:numId w:val="7"/>
        </w:numPr>
      </w:pPr>
      <w:r w:rsidRPr="00DC2923">
        <w:t>Text technickej správy rovnako ako poznámky vo výkresoch neprešli gramatickou korektúrou.</w:t>
      </w:r>
    </w:p>
    <w:p w:rsidR="00F32267" w:rsidRPr="00DC2923" w:rsidRDefault="00F32267" w:rsidP="00F32267">
      <w:pPr>
        <w:pStyle w:val="FBBcm1"/>
      </w:pPr>
      <w:r w:rsidRPr="00DC2923">
        <w:br w:type="column"/>
      </w:r>
      <w:bookmarkStart w:id="28" w:name="_Toc495989003"/>
      <w:bookmarkStart w:id="29" w:name="_Toc40862359"/>
      <w:r w:rsidRPr="00DC2923">
        <w:t>Technické riešenie</w:t>
      </w:r>
      <w:bookmarkEnd w:id="28"/>
      <w:bookmarkEnd w:id="29"/>
    </w:p>
    <w:p w:rsidR="00DC2923" w:rsidRPr="00DC2923" w:rsidRDefault="00DC2923" w:rsidP="00DC2923">
      <w:pPr>
        <w:pStyle w:val="FBBcm2"/>
      </w:pPr>
      <w:bookmarkStart w:id="30" w:name="_Toc3961145"/>
      <w:bookmarkStart w:id="31" w:name="_Toc40862360"/>
      <w:r w:rsidRPr="00DC2923">
        <w:t>Opis el. prípojky PČS č.1</w:t>
      </w:r>
      <w:bookmarkEnd w:id="30"/>
      <w:bookmarkEnd w:id="31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bookmarkStart w:id="32" w:name="_Toc3961146"/>
      <w:r w:rsidRPr="00DC2923">
        <w:rPr>
          <w:rFonts w:ascii="Times New Roman" w:hAnsi="Times New Roman" w:cs="Times New Roman"/>
        </w:rPr>
        <w:t xml:space="preserve">Elektrická káblová prípojka pre napojenie technológie kanalizačnej prečerpávacej PČS č.1 je riešená z </w:t>
      </w:r>
      <w:proofErr w:type="spellStart"/>
      <w:r w:rsidRPr="00DC2923">
        <w:rPr>
          <w:rFonts w:ascii="Times New Roman" w:hAnsi="Times New Roman" w:cs="Times New Roman"/>
        </w:rPr>
        <w:t>jestvujúcého</w:t>
      </w:r>
      <w:proofErr w:type="spellEnd"/>
      <w:r w:rsidRPr="00DC2923">
        <w:rPr>
          <w:rFonts w:ascii="Times New Roman" w:hAnsi="Times New Roman" w:cs="Times New Roman"/>
        </w:rPr>
        <w:t xml:space="preserve"> vzdušného vedenia pri najbližších podperných bodoch  (viď výkresy E02). Elektrická prípojka je podzemná, napájaná káblom NAYY-J 4x16mm2. Z uvedenej skrine sa napojí elektromerový rozvádzač RE. Rozvádzač RE je osadený na verejne prístupných miestach v obci. Z rozvádzača budú káblami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  <w:b/>
        </w:rPr>
      </w:pPr>
      <w:r w:rsidRPr="00DC2923">
        <w:rPr>
          <w:rFonts w:ascii="Times New Roman" w:hAnsi="Times New Roman" w:cs="Times New Roman"/>
        </w:rPr>
        <w:t>Typ merania: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>priame jednotarifné meranie</w:t>
      </w:r>
    </w:p>
    <w:p w:rsidR="00DC2923" w:rsidRPr="00DC2923" w:rsidRDefault="00DC2923" w:rsidP="00DC2923">
      <w:pPr>
        <w:pStyle w:val="FBBcm2"/>
      </w:pPr>
      <w:bookmarkStart w:id="33" w:name="_Toc40862361"/>
      <w:r w:rsidRPr="00DC2923">
        <w:t>Opis el. prípojky PČS č.2</w:t>
      </w:r>
      <w:bookmarkEnd w:id="32"/>
      <w:bookmarkEnd w:id="33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 xml:space="preserve">Elektrická káblová prípojka pre napojenie technológie kanalizačnej prečerpávacej PČS č.2 je riešená z </w:t>
      </w:r>
      <w:proofErr w:type="spellStart"/>
      <w:r w:rsidRPr="00DC2923">
        <w:rPr>
          <w:rFonts w:ascii="Times New Roman" w:hAnsi="Times New Roman" w:cs="Times New Roman"/>
        </w:rPr>
        <w:t>jestvujúcého</w:t>
      </w:r>
      <w:proofErr w:type="spellEnd"/>
      <w:r w:rsidRPr="00DC2923">
        <w:rPr>
          <w:rFonts w:ascii="Times New Roman" w:hAnsi="Times New Roman" w:cs="Times New Roman"/>
        </w:rPr>
        <w:t xml:space="preserve"> vzdušného vedenia pri najbližších podperných bodoch  (viď výkresy E03). Elektrická prípojka je podzemná, napájaná káblom NAYY-J 4x16mm2. Z uvedenej skrine sa napojí elektromerový rozvádzač RE. Rozvádzač RE je osadený na verejne prístupných miestach v obci. Z rozvádzača budú káblami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  <w:b/>
        </w:rPr>
      </w:pPr>
      <w:r w:rsidRPr="00DC2923">
        <w:rPr>
          <w:rFonts w:ascii="Times New Roman" w:hAnsi="Times New Roman" w:cs="Times New Roman"/>
        </w:rPr>
        <w:t>Typ merania: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>priame jednotarifné meranie</w:t>
      </w:r>
    </w:p>
    <w:p w:rsidR="00DC2923" w:rsidRPr="00DC2923" w:rsidRDefault="00DC2923" w:rsidP="00DC2923">
      <w:pPr>
        <w:pStyle w:val="FBBcm2"/>
      </w:pPr>
      <w:bookmarkStart w:id="34" w:name="_Toc3961147"/>
      <w:bookmarkStart w:id="35" w:name="_Toc40862362"/>
      <w:r w:rsidRPr="00DC2923">
        <w:t>Opis el. prípojky PČS č.3</w:t>
      </w:r>
      <w:bookmarkEnd w:id="34"/>
      <w:bookmarkEnd w:id="35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 xml:space="preserve">Elektrická káblová prípojka pre napojenie technológie kanalizačnej prečerpávacej PČS č.3 je riešená z </w:t>
      </w:r>
      <w:proofErr w:type="spellStart"/>
      <w:r w:rsidRPr="00DC2923">
        <w:rPr>
          <w:rFonts w:ascii="Times New Roman" w:hAnsi="Times New Roman" w:cs="Times New Roman"/>
        </w:rPr>
        <w:t>jestvujúcého</w:t>
      </w:r>
      <w:proofErr w:type="spellEnd"/>
      <w:r w:rsidRPr="00DC2923">
        <w:rPr>
          <w:rFonts w:ascii="Times New Roman" w:hAnsi="Times New Roman" w:cs="Times New Roman"/>
        </w:rPr>
        <w:t xml:space="preserve"> vzdušného vedenia pri najbližších podperných bodoch  (viď výkresy E04). Elektrická prípojka je podzemná, napájaná káblom NAYY-J 4x16mm2. Z uvedenej skrine sa napojí elektromerový rozvádzač RE. Rozvádzač RE je osadený na verejne prístupných miestach v obci. Z rozvádzača budú káblami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Typ merania: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>priame jednotarifné meranie</w:t>
      </w:r>
    </w:p>
    <w:p w:rsidR="00DC2923" w:rsidRPr="00DC2923" w:rsidRDefault="00DC2923" w:rsidP="00DC2923">
      <w:pPr>
        <w:pStyle w:val="FBBcm2"/>
      </w:pPr>
      <w:bookmarkStart w:id="36" w:name="_Toc3961148"/>
      <w:bookmarkStart w:id="37" w:name="_Toc40862363"/>
      <w:r w:rsidRPr="00DC2923">
        <w:t>Opis el. prípojky PČS č.4</w:t>
      </w:r>
      <w:bookmarkEnd w:id="36"/>
      <w:bookmarkEnd w:id="37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 xml:space="preserve">Elektrická káblová prípojka pre napojenie technológie kanalizačnej prečerpávacej PČS č.4 je riešená z </w:t>
      </w:r>
      <w:proofErr w:type="spellStart"/>
      <w:r w:rsidRPr="00DC2923">
        <w:rPr>
          <w:rFonts w:ascii="Times New Roman" w:hAnsi="Times New Roman" w:cs="Times New Roman"/>
        </w:rPr>
        <w:t>jestvujúcého</w:t>
      </w:r>
      <w:proofErr w:type="spellEnd"/>
      <w:r w:rsidRPr="00DC2923">
        <w:rPr>
          <w:rFonts w:ascii="Times New Roman" w:hAnsi="Times New Roman" w:cs="Times New Roman"/>
        </w:rPr>
        <w:t xml:space="preserve"> vzdušného vedenia pri najbližších podperných bodoch  (viď výkresy E05). Elektrická prípojka je podzemná, napájaná káblom NAYY-J 4x16mm2. Z uvedenej skrine sa napojí elektromerový rozvádzač RE. Rozvádzač RE je osadený na verejne prístupných miestach v obci. Z rozvádzača budú káblami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Typ merania: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>priame jednotarifné meranie</w:t>
      </w:r>
    </w:p>
    <w:p w:rsidR="00DC2923" w:rsidRPr="00DC2923" w:rsidRDefault="00DC2923" w:rsidP="00DC2923">
      <w:pPr>
        <w:pStyle w:val="FBBcm2"/>
      </w:pPr>
      <w:bookmarkStart w:id="38" w:name="_Toc3961149"/>
      <w:bookmarkStart w:id="39" w:name="_Toc40862364"/>
      <w:r w:rsidRPr="00DC2923">
        <w:t>Opis el. prípojky PČS č.5</w:t>
      </w:r>
      <w:bookmarkEnd w:id="38"/>
      <w:bookmarkEnd w:id="39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 xml:space="preserve">Elektrická káblová prípojka pre napojenie technológie kanalizačnej prečerpávacej PČS č.5 je riešená z </w:t>
      </w:r>
      <w:proofErr w:type="spellStart"/>
      <w:r w:rsidRPr="00DC2923">
        <w:rPr>
          <w:rFonts w:ascii="Times New Roman" w:hAnsi="Times New Roman" w:cs="Times New Roman"/>
        </w:rPr>
        <w:t>jestvujúcého</w:t>
      </w:r>
      <w:proofErr w:type="spellEnd"/>
      <w:r w:rsidRPr="00DC2923">
        <w:rPr>
          <w:rFonts w:ascii="Times New Roman" w:hAnsi="Times New Roman" w:cs="Times New Roman"/>
        </w:rPr>
        <w:t xml:space="preserve"> vzdušného vedenia pri najbližších podperných bodoch  (viď výkresy E06). Elektrická prípojka je podzemná, napájaná káblom NAYY-J 4x16mm2. Z uvedenej skrine sa napojí elektromerový rozvádzač RE. Rozvádzač RE je osadený na verejne prístupných miestach v obci. Z rozvádzača budú káblami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Typ merania: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>priame jednotarifné meranie</w:t>
      </w:r>
    </w:p>
    <w:p w:rsidR="00DC2923" w:rsidRPr="00DC2923" w:rsidRDefault="00DC2923" w:rsidP="00DC2923">
      <w:pPr>
        <w:pStyle w:val="FBBcm2"/>
      </w:pPr>
      <w:bookmarkStart w:id="40" w:name="_Toc3961150"/>
      <w:bookmarkStart w:id="41" w:name="_Toc40862365"/>
      <w:r w:rsidRPr="00DC2923">
        <w:t>Opis el. prípojky PČS č.6</w:t>
      </w:r>
      <w:bookmarkEnd w:id="40"/>
      <w:bookmarkEnd w:id="41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 xml:space="preserve">Elektrická káblová prípojka pre napojenie technológie kanalizačnej prečerpávacej PČS č.6 je riešená z </w:t>
      </w:r>
      <w:proofErr w:type="spellStart"/>
      <w:r w:rsidRPr="00DC2923">
        <w:rPr>
          <w:rFonts w:ascii="Times New Roman" w:hAnsi="Times New Roman" w:cs="Times New Roman"/>
        </w:rPr>
        <w:t>jestvujúcého</w:t>
      </w:r>
      <w:proofErr w:type="spellEnd"/>
      <w:r w:rsidRPr="00DC2923">
        <w:rPr>
          <w:rFonts w:ascii="Times New Roman" w:hAnsi="Times New Roman" w:cs="Times New Roman"/>
        </w:rPr>
        <w:t xml:space="preserve"> vzdušného vedenia pri najbližších podperných bodoch  (viď výkresy E07). Elektrická prípojka je podzemná, napájaná káblom NAYY-J 4x16mm2. Z uvedenej skrine sa napojí elektromerový rozvádzač RE. Rozvádzač RE je osadený na verejne prístupných miestach v obci. Z rozvádzača budú káblami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Typ merania: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>priame jednotarifné meranie</w:t>
      </w:r>
    </w:p>
    <w:p w:rsidR="00DC2923" w:rsidRPr="00DC2923" w:rsidRDefault="00DC2923" w:rsidP="00DC2923">
      <w:pPr>
        <w:pStyle w:val="FBBcm2"/>
      </w:pPr>
      <w:bookmarkStart w:id="42" w:name="_Toc3961151"/>
      <w:bookmarkStart w:id="43" w:name="_Toc40862366"/>
      <w:r w:rsidRPr="00DC2923">
        <w:t>Opis el. prípojky PČS č.7</w:t>
      </w:r>
      <w:bookmarkEnd w:id="42"/>
      <w:bookmarkEnd w:id="43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Elektrická káblová prípojka pre napojenie technológie kanalizačnej prečerpávacej PČS č.7 je riešená z jestvujúcej SR skrine č. 15-08  (viď výkresy E07). Elektrická prípojka je podzemná, napájaná káblom NAYY-J 4x16mm2. Z uvedenej skrine sa napojí elektromerový rozvádzač RE. Rozvádzač RE je osadený na verejne prístupných miestach v obci. Z rozvádzača budú káblom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  <w:b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pStyle w:val="FBBcm2"/>
      </w:pPr>
      <w:bookmarkStart w:id="44" w:name="_Toc3961152"/>
      <w:bookmarkStart w:id="45" w:name="_Toc40862367"/>
      <w:r w:rsidRPr="00DC2923">
        <w:t>Opis el. prípojky PČS č.8</w:t>
      </w:r>
      <w:bookmarkEnd w:id="44"/>
      <w:bookmarkEnd w:id="45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 xml:space="preserve">Elektrická káblová prípojka pre napojenie technológie kanalizačnej prečerpávacej PČS č.8 je riešená z </w:t>
      </w:r>
      <w:proofErr w:type="spellStart"/>
      <w:r w:rsidRPr="00DC2923">
        <w:rPr>
          <w:rFonts w:ascii="Times New Roman" w:hAnsi="Times New Roman" w:cs="Times New Roman"/>
        </w:rPr>
        <w:t>jestvujúcého</w:t>
      </w:r>
      <w:proofErr w:type="spellEnd"/>
      <w:r w:rsidRPr="00DC2923">
        <w:rPr>
          <w:rFonts w:ascii="Times New Roman" w:hAnsi="Times New Roman" w:cs="Times New Roman"/>
        </w:rPr>
        <w:t xml:space="preserve"> vzdušného vedenia pri najbližších podperných bodoch  (viď výkresy E08). Elektrická prípojka je podzemná, napájaná káblom NAYY-J 4x16mm2. Z uvedenej skrine sa napojí elektromerový rozvádzač RE. Rozvádzač RE je osadený na verejne prístupných miestach v obci. Z rozvádzača budú káblami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  <w:b/>
        </w:rPr>
      </w:pPr>
      <w:r w:rsidRPr="00DC2923">
        <w:rPr>
          <w:rFonts w:ascii="Times New Roman" w:hAnsi="Times New Roman" w:cs="Times New Roman"/>
        </w:rPr>
        <w:t>Typ merania: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>priame jednotarifné meranie</w:t>
      </w:r>
    </w:p>
    <w:p w:rsidR="00DC2923" w:rsidRPr="00DC2923" w:rsidRDefault="00DC2923" w:rsidP="00DC2923">
      <w:pPr>
        <w:pStyle w:val="FBBcm2"/>
      </w:pPr>
      <w:bookmarkStart w:id="46" w:name="_Toc3961153"/>
      <w:bookmarkStart w:id="47" w:name="_Toc40862368"/>
      <w:r w:rsidRPr="00DC2923">
        <w:t>Opis el. prípojky PČS č.9</w:t>
      </w:r>
      <w:bookmarkEnd w:id="46"/>
      <w:bookmarkEnd w:id="47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 xml:space="preserve">Elektrická káblová prípojka pre napojenie technológie kanalizačnej prečerpávacej PČS č.9 je riešená z </w:t>
      </w:r>
      <w:proofErr w:type="spellStart"/>
      <w:r w:rsidRPr="00DC2923">
        <w:rPr>
          <w:rFonts w:ascii="Times New Roman" w:hAnsi="Times New Roman" w:cs="Times New Roman"/>
        </w:rPr>
        <w:t>jestvujúcého</w:t>
      </w:r>
      <w:proofErr w:type="spellEnd"/>
      <w:r w:rsidRPr="00DC2923">
        <w:rPr>
          <w:rFonts w:ascii="Times New Roman" w:hAnsi="Times New Roman" w:cs="Times New Roman"/>
        </w:rPr>
        <w:t xml:space="preserve"> vzdušného vedenia pri najbližších podperných bodoch  (viď výkresy E09). Elektrická prípojka je podzemná, napájaná káblom NAYY-J 4x16mm2. Z uvedenej skrine sa napojí elektromerový rozvádzač RE. Rozvádzač RE je osadený na verejne prístupných miestach v obci. Z rozvádzača budú káblami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Typ merania: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>priame jednotarifné meranie</w:t>
      </w:r>
    </w:p>
    <w:p w:rsidR="00DC2923" w:rsidRPr="00DC2923" w:rsidRDefault="00DC2923" w:rsidP="00DC2923">
      <w:pPr>
        <w:pStyle w:val="FBBcm2"/>
      </w:pPr>
      <w:bookmarkStart w:id="48" w:name="_Toc3961154"/>
      <w:bookmarkStart w:id="49" w:name="_Toc40862369"/>
      <w:r w:rsidRPr="00DC2923">
        <w:t>Opis el. prípojky PČS č.10</w:t>
      </w:r>
      <w:bookmarkEnd w:id="48"/>
      <w:bookmarkEnd w:id="49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 xml:space="preserve">Elektrická káblová prípojka pre napojenie technológie kanalizačnej prečerpávacej PČS č.10 je riešená z </w:t>
      </w:r>
      <w:proofErr w:type="spellStart"/>
      <w:r w:rsidRPr="00DC2923">
        <w:rPr>
          <w:rFonts w:ascii="Times New Roman" w:hAnsi="Times New Roman" w:cs="Times New Roman"/>
        </w:rPr>
        <w:t>jestvujúcého</w:t>
      </w:r>
      <w:proofErr w:type="spellEnd"/>
      <w:r w:rsidRPr="00DC2923">
        <w:rPr>
          <w:rFonts w:ascii="Times New Roman" w:hAnsi="Times New Roman" w:cs="Times New Roman"/>
        </w:rPr>
        <w:t xml:space="preserve"> vzdušného vedenia pri najbližších podperných bodoch  (viď výkresy E10). Elektrická prípojka je podzemná, napájaná káblom NAYY-J 4x16mm2. Z uvedenej skrine sa napojí elektromerový rozvádzač RE. Rozvádzač RE je osadený na verejne prístupných miestach v obci. Z rozvádzača budú káblami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Typ merania: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>priame jednotarifné meranie</w:t>
      </w:r>
    </w:p>
    <w:p w:rsidR="00DC2923" w:rsidRPr="00DC2923" w:rsidRDefault="00DC2923" w:rsidP="00DC2923">
      <w:pPr>
        <w:pStyle w:val="FBBcm2"/>
      </w:pPr>
      <w:bookmarkStart w:id="50" w:name="_Toc3961155"/>
      <w:r w:rsidRPr="00DC2923">
        <w:br w:type="column"/>
      </w:r>
      <w:bookmarkStart w:id="51" w:name="_Toc40862370"/>
      <w:r w:rsidRPr="00DC2923">
        <w:t>Opis el. prípojky PČS č.11</w:t>
      </w:r>
      <w:bookmarkEnd w:id="50"/>
      <w:bookmarkEnd w:id="51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Elektrická káblová prípojka pre napojenie technológie kanalizačnej prečerpávacej PČS č.11 je riešená z jestvujúcej SR skrine č. 15-26  (viď výkresy E11). Elektrická prípojka je podzemná, napájaná káblom NAYY-J 4x16mm2. Z uvedenej skrine sa napojí elektromerový rozvádzač RE. Rozvádzač RE je osadený</w:t>
      </w:r>
      <w:r w:rsidRPr="00DC2923">
        <w:rPr>
          <w:rFonts w:ascii="Times New Roman" w:hAnsi="Times New Roman" w:cs="Times New Roman"/>
          <w:sz w:val="24"/>
          <w:szCs w:val="24"/>
        </w:rPr>
        <w:t xml:space="preserve"> </w:t>
      </w:r>
      <w:r w:rsidRPr="00DC2923">
        <w:rPr>
          <w:rFonts w:ascii="Times New Roman" w:hAnsi="Times New Roman" w:cs="Times New Roman"/>
        </w:rPr>
        <w:t>na verejne prístupných miestach v obci. Z rozvádzača budú káblom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  <w:b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pStyle w:val="FBBcm2"/>
      </w:pPr>
      <w:bookmarkStart w:id="52" w:name="_Toc3961156"/>
      <w:bookmarkStart w:id="53" w:name="_Toc40862371"/>
      <w:r w:rsidRPr="00DC2923">
        <w:t>Opis el. prípojky PČS č.12</w:t>
      </w:r>
      <w:bookmarkEnd w:id="52"/>
      <w:bookmarkEnd w:id="53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Elektrická káblová prípojka pre napojenie technológie kanalizačnej prečerpávacej PČS č.12 je riešená z jestvujúcej SR skrine č. 15-35  (viď výkresy E12). Elektrická prípojka je podzemná, napájaná káblom NAYY-J 4x16mm2. Z uvedenej skrine sa napojí elektromerový rozvádzač RE. Rozvádzač RE je osadený na verejne prístupných miestach v obci. Z rozvádzača budú káblom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  <w:b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Typ merania: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>priame jednotarifné meranie</w:t>
      </w:r>
    </w:p>
    <w:p w:rsidR="00DC2923" w:rsidRPr="00DC2923" w:rsidRDefault="00DC2923" w:rsidP="00DC2923">
      <w:pPr>
        <w:pStyle w:val="FBBcm2"/>
      </w:pPr>
      <w:bookmarkStart w:id="54" w:name="_Toc3961157"/>
      <w:bookmarkStart w:id="55" w:name="_Toc40862372"/>
      <w:r w:rsidRPr="00DC2923">
        <w:t>Opis el. prípojky PČS č.13</w:t>
      </w:r>
      <w:bookmarkEnd w:id="54"/>
      <w:bookmarkEnd w:id="55"/>
    </w:p>
    <w:p w:rsidR="00DC2923" w:rsidRPr="00DC2923" w:rsidRDefault="00DC2923" w:rsidP="00DC2923">
      <w:pPr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 xml:space="preserve">Elektrická káblová prípojka pre napojenie technológie kanalizačnej prečerpávacej PČS č.13 je riešená z </w:t>
      </w:r>
      <w:proofErr w:type="spellStart"/>
      <w:r w:rsidRPr="00DC2923">
        <w:rPr>
          <w:rFonts w:ascii="Times New Roman" w:hAnsi="Times New Roman" w:cs="Times New Roman"/>
        </w:rPr>
        <w:t>jestvujúcého</w:t>
      </w:r>
      <w:proofErr w:type="spellEnd"/>
      <w:r w:rsidRPr="00DC2923">
        <w:rPr>
          <w:rFonts w:ascii="Times New Roman" w:hAnsi="Times New Roman" w:cs="Times New Roman"/>
        </w:rPr>
        <w:t xml:space="preserve"> vzdušného vedenia pri najbližších podperných bodoch  (viď výkresy E13). Elektrická prípojka je podzemná, napájaná káblom NAYY-J 4x16mm2. Z uvedenej skrine sa napojí elektromerový rozvádzač RE. Rozvádzač RE je osadený na verejne prístupných miestach v obci. Z rozvádzača budú káblami CYKY-J 5x6 napojené jednotlivé technologické zariadenia.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Hl. istič pred elektromerom: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 xml:space="preserve">25A, 3f, </w:t>
      </w:r>
      <w:proofErr w:type="spellStart"/>
      <w:r w:rsidRPr="00DC2923">
        <w:rPr>
          <w:rFonts w:ascii="Times New Roman" w:hAnsi="Times New Roman" w:cs="Times New Roman"/>
          <w:b/>
        </w:rPr>
        <w:t>char</w:t>
      </w:r>
      <w:proofErr w:type="spellEnd"/>
      <w:r w:rsidRPr="00DC2923">
        <w:rPr>
          <w:rFonts w:ascii="Times New Roman" w:hAnsi="Times New Roman" w:cs="Times New Roman"/>
          <w:b/>
        </w:rPr>
        <w:t>. B</w:t>
      </w:r>
    </w:p>
    <w:p w:rsidR="00DC2923" w:rsidRPr="00DC2923" w:rsidRDefault="00DC2923" w:rsidP="00DC2923">
      <w:pPr>
        <w:tabs>
          <w:tab w:val="left" w:pos="3402"/>
        </w:tabs>
        <w:jc w:val="both"/>
        <w:rPr>
          <w:rFonts w:ascii="Times New Roman" w:hAnsi="Times New Roman" w:cs="Times New Roman"/>
        </w:rPr>
      </w:pPr>
      <w:r w:rsidRPr="00DC2923">
        <w:rPr>
          <w:rFonts w:ascii="Times New Roman" w:hAnsi="Times New Roman" w:cs="Times New Roman"/>
        </w:rPr>
        <w:t>Typ merania:</w:t>
      </w:r>
      <w:r w:rsidRPr="00DC2923">
        <w:rPr>
          <w:rFonts w:ascii="Times New Roman" w:hAnsi="Times New Roman" w:cs="Times New Roman"/>
        </w:rPr>
        <w:tab/>
      </w:r>
      <w:r w:rsidRPr="00DC2923">
        <w:rPr>
          <w:rFonts w:ascii="Times New Roman" w:hAnsi="Times New Roman" w:cs="Times New Roman"/>
          <w:b/>
        </w:rPr>
        <w:t>priame jednotarifné meranie</w:t>
      </w:r>
    </w:p>
    <w:p w:rsidR="00DC2923" w:rsidRPr="00DC2923" w:rsidRDefault="00DC2923" w:rsidP="00DC2923">
      <w:pPr>
        <w:pStyle w:val="FBBtext"/>
      </w:pPr>
    </w:p>
    <w:p w:rsidR="00C3282D" w:rsidRPr="00DC2923" w:rsidRDefault="00C3282D">
      <w:pPr>
        <w:rPr>
          <w:rFonts w:ascii="Arial Black" w:eastAsiaTheme="majorEastAsia" w:hAnsi="Arial Black" w:cstheme="majorBidi"/>
          <w:b/>
          <w:smallCaps/>
          <w:color w:val="C00000"/>
          <w:sz w:val="28"/>
          <w:szCs w:val="32"/>
          <w:u w:val="single"/>
        </w:rPr>
      </w:pPr>
      <w:bookmarkStart w:id="56" w:name="_Toc496192947"/>
      <w:r w:rsidRPr="00DC2923">
        <w:br w:type="page"/>
      </w:r>
    </w:p>
    <w:p w:rsidR="00F32267" w:rsidRPr="00DC2923" w:rsidRDefault="00F32267" w:rsidP="00F32267">
      <w:pPr>
        <w:pStyle w:val="FBBcm1"/>
      </w:pPr>
      <w:bookmarkStart w:id="57" w:name="_Toc40862373"/>
      <w:r w:rsidRPr="00DC2923">
        <w:t>Prílohy:</w:t>
      </w:r>
      <w:bookmarkEnd w:id="57"/>
    </w:p>
    <w:p w:rsidR="000049E6" w:rsidRPr="00DC2923" w:rsidRDefault="002D3FB0" w:rsidP="00F32267">
      <w:pPr>
        <w:pStyle w:val="FBBcm2"/>
      </w:pPr>
      <w:bookmarkStart w:id="58" w:name="_Toc40862374"/>
      <w:r w:rsidRPr="00DC2923">
        <w:t xml:space="preserve">Príloha č.1 – </w:t>
      </w:r>
      <w:bookmarkStart w:id="59" w:name="_Hlk496387060"/>
      <w:r w:rsidRPr="00DC2923">
        <w:t>Použité predpisy a normy</w:t>
      </w:r>
      <w:bookmarkEnd w:id="56"/>
      <w:bookmarkEnd w:id="58"/>
      <w:bookmarkEnd w:id="59"/>
    </w:p>
    <w:tbl>
      <w:tblPr>
        <w:tblW w:w="93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9"/>
        <w:gridCol w:w="4491"/>
      </w:tblGrid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0" w:name="_Toc496436173"/>
            <w:bookmarkStart w:id="61" w:name="_Hlk497479021"/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STN 33 2000-1: 2009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Elektrické inštalácie nízkeho napätia. Časť 1: Základné princípy, stanovenie všeobecných charakteristík, definície</w:t>
            </w:r>
          </w:p>
        </w:tc>
      </w:tr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STN 33 2000-2: 2004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Medzinárodný elektrotechnický slovník. Kapitola 826: Elektrické inštalácie budov</w:t>
            </w:r>
          </w:p>
        </w:tc>
      </w:tr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STN 33 2000-4-41: 2007 + O1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Elektrické inštalácie nízkeho napätia. Časť 4-41: Zaistenie bezpečnosti. Ochrana pred zásahom elektrickým prúdom</w:t>
            </w:r>
          </w:p>
        </w:tc>
      </w:tr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STN 33 2000-4-43: 2010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Elektrické zariadenia. Časť 4: Zaistenie bezpečnosti. 43. kapitola: Ochrana proti </w:t>
            </w:r>
            <w:proofErr w:type="spellStart"/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nadprúdom</w:t>
            </w:r>
            <w:proofErr w:type="spellEnd"/>
          </w:p>
        </w:tc>
      </w:tr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STN 33 2000-5-523: 2004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Elektrické inštalácie budov Časť 5: Výber a stavba elektrických zariadení Oddiel 523: prúdové zaťažiteľnosť elektrických rozvodov</w:t>
            </w:r>
          </w:p>
        </w:tc>
      </w:tr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STN EN 61140: 2004 + A1 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Ochrana pred zásahom elektrickým prúdom. Spoločné hľadiská pre inštaláciu a zariadenia</w:t>
            </w:r>
          </w:p>
        </w:tc>
      </w:tr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STN EN 61439-1: 2012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Nízkonapäťové rozvádzače. Časť 1.Všeobecné pravidlá.</w:t>
            </w:r>
          </w:p>
        </w:tc>
      </w:tr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STN EN 61439-2: 2012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Nízkonapäťové rozvádzače. .Časť 2.Vykonové rozvádzače.</w:t>
            </w:r>
          </w:p>
        </w:tc>
      </w:tr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STN EN 61439-3: 2012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Nízkonapäťové rozvádzače. Časť 3: Rozvodnice určené na obsluhu laikmi (DBO)</w:t>
            </w:r>
          </w:p>
        </w:tc>
      </w:tr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STN 33 3210: 1986 + Z1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Rozvodné zariadenia. Spoločné ustanovenia</w:t>
            </w:r>
          </w:p>
        </w:tc>
      </w:tr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STN EN 60909-0: 2003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Skratové prúdy v trojfázových striedavých sústavách Časť 0: Výpočet prúdov</w:t>
            </w:r>
          </w:p>
        </w:tc>
      </w:tr>
      <w:tr w:rsidR="00DC2923" w:rsidRPr="00DC2923" w:rsidTr="001B511F">
        <w:trPr>
          <w:trHeight w:val="315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STN EN 60909-1: 2000</w:t>
            </w:r>
          </w:p>
        </w:tc>
        <w:tc>
          <w:tcPr>
            <w:tcW w:w="44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C2923" w:rsidRPr="00DC2923" w:rsidRDefault="00DC2923" w:rsidP="001B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923">
              <w:rPr>
                <w:rFonts w:ascii="Times New Roman" w:eastAsia="Times New Roman" w:hAnsi="Times New Roman" w:cs="Times New Roman"/>
                <w:sz w:val="20"/>
                <w:szCs w:val="20"/>
              </w:rPr>
              <w:t>Výpočet skratových prúdov v trojfázových striedavých sústavách. Časť 1: Súčinitele na výpočet skratových prúdov v trojfázových striedavých sústavách podľa IEC 60909</w:t>
            </w:r>
          </w:p>
        </w:tc>
      </w:tr>
    </w:tbl>
    <w:p w:rsidR="00DC2923" w:rsidRPr="00DC2923" w:rsidRDefault="00DC2923" w:rsidP="00DC2923">
      <w:pPr>
        <w:pStyle w:val="FBBtext"/>
      </w:pPr>
      <w:r w:rsidRPr="00DC2923">
        <w:rPr>
          <w:b/>
        </w:rPr>
        <w:t xml:space="preserve">Vyhláška č.94/2004 </w:t>
      </w:r>
      <w:proofErr w:type="spellStart"/>
      <w:r w:rsidRPr="00DC2923">
        <w:rPr>
          <w:b/>
        </w:rPr>
        <w:t>Z.z</w:t>
      </w:r>
      <w:proofErr w:type="spellEnd"/>
      <w:r w:rsidRPr="00DC2923">
        <w:t xml:space="preserve"> – Ministerstva vnútra SR, ktorou sa ustanovujú </w:t>
      </w:r>
      <w:proofErr w:type="spellStart"/>
      <w:r w:rsidRPr="00DC2923">
        <w:t>tech</w:t>
      </w:r>
      <w:proofErr w:type="spellEnd"/>
      <w:r w:rsidRPr="00DC2923">
        <w:t>. požiadavky na protipožiarnu bezpečnosť pri výstavbe a užívaní stavieb.</w:t>
      </w:r>
    </w:p>
    <w:p w:rsidR="00DC2923" w:rsidRPr="00DC2923" w:rsidRDefault="00DC2923" w:rsidP="00DC2923">
      <w:pPr>
        <w:pStyle w:val="FBBtext"/>
      </w:pPr>
      <w:r w:rsidRPr="00DC2923">
        <w:rPr>
          <w:b/>
        </w:rPr>
        <w:t xml:space="preserve">Vyhláška č.508/2009 </w:t>
      </w:r>
      <w:proofErr w:type="spellStart"/>
      <w:r w:rsidRPr="00DC2923">
        <w:rPr>
          <w:b/>
        </w:rPr>
        <w:t>Z.z</w:t>
      </w:r>
      <w:proofErr w:type="spellEnd"/>
      <w:r w:rsidRPr="00DC2923">
        <w:t xml:space="preserve"> – na zaistenie bezpečnosti a ochrany zdravia pri práci a bezpečnosti technických zariadení, vydalo MPSVaR SR</w:t>
      </w:r>
    </w:p>
    <w:p w:rsidR="00C111DF" w:rsidRPr="00DC2923" w:rsidRDefault="00DC2923" w:rsidP="00DC2923">
      <w:pPr>
        <w:pStyle w:val="FBBtext"/>
      </w:pPr>
      <w:r w:rsidRPr="00DC2923">
        <w:rPr>
          <w:b/>
        </w:rPr>
        <w:t xml:space="preserve">Zákon 124/2006 </w:t>
      </w:r>
      <w:proofErr w:type="spellStart"/>
      <w:r w:rsidRPr="00DC2923">
        <w:rPr>
          <w:b/>
        </w:rPr>
        <w:t>Z.z</w:t>
      </w:r>
      <w:proofErr w:type="spellEnd"/>
      <w:r w:rsidRPr="00DC2923">
        <w:rPr>
          <w:b/>
        </w:rPr>
        <w:t>.</w:t>
      </w:r>
      <w:r w:rsidRPr="00DC2923">
        <w:t xml:space="preserve"> z 2.februára 2006 o bezpečnosti a ochrane zdravia pri práci a o zmene a doplnení niektorých zákonov v znení zákona 309/2007 </w:t>
      </w:r>
      <w:proofErr w:type="spellStart"/>
      <w:r w:rsidRPr="00DC2923">
        <w:t>Z.z</w:t>
      </w:r>
      <w:proofErr w:type="spellEnd"/>
      <w:r w:rsidRPr="00DC2923">
        <w:t>..</w:t>
      </w:r>
    </w:p>
    <w:bookmarkEnd w:id="60"/>
    <w:bookmarkEnd w:id="61"/>
    <w:p w:rsidR="00DC2923" w:rsidRPr="00DC2923" w:rsidRDefault="00DC2923" w:rsidP="00DC2923">
      <w:pPr>
        <w:pStyle w:val="FBBcm2"/>
      </w:pPr>
      <w:r w:rsidRPr="00DC2923">
        <w:br w:type="column"/>
      </w:r>
      <w:bookmarkStart w:id="62" w:name="_Toc496436175"/>
      <w:bookmarkStart w:id="63" w:name="_Toc40862375"/>
      <w:r w:rsidRPr="00DC2923">
        <w:t>Príloha č.2– Hĺbkové uloženie NN káblov</w:t>
      </w:r>
      <w:bookmarkEnd w:id="62"/>
      <w:bookmarkEnd w:id="63"/>
    </w:p>
    <w:p w:rsidR="000049E6" w:rsidRPr="00DC2923" w:rsidRDefault="00DC2923" w:rsidP="00C111DF">
      <w:pPr>
        <w:pStyle w:val="FBBtext"/>
      </w:pPr>
      <w:r w:rsidRPr="00DC2923">
        <w:rPr>
          <w:noProof/>
          <w:lang w:eastAsia="sk-SK"/>
        </w:rPr>
        <w:drawing>
          <wp:inline distT="0" distB="0" distL="0" distR="0" wp14:anchorId="1F703A6E" wp14:editId="2F7E4EB3">
            <wp:extent cx="5953440" cy="7395546"/>
            <wp:effectExtent l="0" t="0" r="9525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826" cy="7434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267" w:rsidRPr="00DC2923" w:rsidRDefault="00376C92" w:rsidP="005D2537">
      <w:pPr>
        <w:pStyle w:val="FBBcm2"/>
      </w:pPr>
      <w:r w:rsidRPr="00DC2923">
        <w:br w:type="column"/>
      </w:r>
      <w:bookmarkStart w:id="64" w:name="_Toc40862376"/>
      <w:r w:rsidR="00F32267" w:rsidRPr="00DC2923">
        <w:t>Príloha č.</w:t>
      </w:r>
      <w:r w:rsidR="00DC2923" w:rsidRPr="00DC2923">
        <w:t>3</w:t>
      </w:r>
      <w:r w:rsidR="00F32267" w:rsidRPr="00DC2923">
        <w:t xml:space="preserve"> – </w:t>
      </w:r>
      <w:bookmarkStart w:id="65" w:name="_Hlk496390592"/>
      <w:r w:rsidR="00C901D8" w:rsidRPr="00DC2923">
        <w:t>Protokol o určení vonkajších vplyvov</w:t>
      </w:r>
      <w:bookmarkEnd w:id="64"/>
      <w:bookmarkEnd w:id="65"/>
    </w:p>
    <w:p w:rsidR="00C901D8" w:rsidRPr="00DC2923" w:rsidRDefault="00C901D8" w:rsidP="00C901D8">
      <w:pPr>
        <w:tabs>
          <w:tab w:val="left" w:pos="1985"/>
          <w:tab w:val="left" w:pos="2552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6" w:name="_Hlk496394004"/>
      <w:r w:rsidRPr="00DC2923">
        <w:rPr>
          <w:rFonts w:ascii="Arial" w:hAnsi="Arial" w:cs="Arial"/>
          <w:b/>
          <w:bCs/>
          <w:sz w:val="28"/>
          <w:szCs w:val="28"/>
        </w:rPr>
        <w:t>PROTOKOL o určení vonkajších vplyvov č.</w:t>
      </w:r>
      <w:r w:rsidR="0078312E" w:rsidRPr="00DC2923">
        <w:rPr>
          <w:rFonts w:ascii="Arial" w:hAnsi="Arial" w:cs="Arial"/>
          <w:b/>
          <w:bCs/>
          <w:sz w:val="28"/>
          <w:szCs w:val="28"/>
        </w:rPr>
        <w:t>P20</w:t>
      </w:r>
      <w:r w:rsidR="00DC2923" w:rsidRPr="00DC2923">
        <w:rPr>
          <w:rFonts w:ascii="Arial" w:hAnsi="Arial" w:cs="Arial"/>
          <w:b/>
          <w:bCs/>
          <w:sz w:val="28"/>
          <w:szCs w:val="28"/>
        </w:rPr>
        <w:t>0529</w:t>
      </w:r>
      <w:r w:rsidRPr="00DC2923">
        <w:rPr>
          <w:rFonts w:ascii="Arial" w:hAnsi="Arial" w:cs="Arial"/>
          <w:b/>
          <w:bCs/>
          <w:sz w:val="28"/>
          <w:szCs w:val="28"/>
        </w:rPr>
        <w:t xml:space="preserve"> vypracovaný odbornou komisiou</w:t>
      </w:r>
      <w:r w:rsidRPr="00DC2923">
        <w:rPr>
          <w:rFonts w:ascii="Arial" w:hAnsi="Arial" w:cs="Arial"/>
          <w:bCs/>
          <w:sz w:val="28"/>
          <w:szCs w:val="28"/>
        </w:rPr>
        <w:t>./STN33 2000-5-51/</w:t>
      </w:r>
    </w:p>
    <w:p w:rsidR="00C901D8" w:rsidRPr="00DC2923" w:rsidRDefault="00C901D8" w:rsidP="00C901D8">
      <w:pPr>
        <w:tabs>
          <w:tab w:val="left" w:pos="1985"/>
          <w:tab w:val="left" w:pos="25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1D8" w:rsidRPr="00DC2923" w:rsidRDefault="00C901D8" w:rsidP="00951C9E">
      <w:pPr>
        <w:tabs>
          <w:tab w:val="left" w:pos="680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23">
        <w:rPr>
          <w:rFonts w:ascii="Times New Roman" w:hAnsi="Times New Roman" w:cs="Times New Roman"/>
          <w:b/>
          <w:sz w:val="24"/>
          <w:szCs w:val="24"/>
        </w:rPr>
        <w:t>Úplný názov organizácie:</w:t>
      </w:r>
      <w:r w:rsidRPr="00DC2923">
        <w:rPr>
          <w:rFonts w:ascii="Times New Roman" w:hAnsi="Times New Roman" w:cs="Times New Roman"/>
          <w:sz w:val="24"/>
          <w:szCs w:val="24"/>
        </w:rPr>
        <w:tab/>
        <w:t xml:space="preserve">FBB-ELECTRIC </w:t>
      </w:r>
      <w:proofErr w:type="spellStart"/>
      <w:r w:rsidRPr="00DC2923">
        <w:rPr>
          <w:rFonts w:ascii="Times New Roman" w:hAnsi="Times New Roman" w:cs="Times New Roman"/>
          <w:sz w:val="24"/>
          <w:szCs w:val="24"/>
        </w:rPr>
        <w:t>s.r.o</w:t>
      </w:r>
      <w:proofErr w:type="spellEnd"/>
      <w:r w:rsidRPr="00DC2923">
        <w:rPr>
          <w:rFonts w:ascii="Times New Roman" w:hAnsi="Times New Roman" w:cs="Times New Roman"/>
          <w:sz w:val="24"/>
          <w:szCs w:val="24"/>
        </w:rPr>
        <w:t>.</w:t>
      </w:r>
    </w:p>
    <w:p w:rsidR="00C901D8" w:rsidRPr="00DC2923" w:rsidRDefault="00C901D8" w:rsidP="00C901D8">
      <w:pPr>
        <w:tabs>
          <w:tab w:val="left" w:pos="-255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901D8" w:rsidRPr="00DC2923" w:rsidRDefault="00C901D8" w:rsidP="00C901D8">
      <w:pPr>
        <w:tabs>
          <w:tab w:val="left" w:pos="-255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923">
        <w:rPr>
          <w:rFonts w:ascii="Times New Roman" w:hAnsi="Times New Roman" w:cs="Times New Roman"/>
          <w:b/>
          <w:sz w:val="24"/>
          <w:szCs w:val="24"/>
        </w:rPr>
        <w:t>Zloženie komisie:</w:t>
      </w:r>
    </w:p>
    <w:p w:rsidR="00C901D8" w:rsidRPr="00DC2923" w:rsidRDefault="00C901D8" w:rsidP="00C901D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2923">
        <w:rPr>
          <w:rFonts w:ascii="Times New Roman" w:hAnsi="Times New Roman" w:cs="Times New Roman"/>
          <w:sz w:val="24"/>
          <w:szCs w:val="24"/>
        </w:rPr>
        <w:t>Predseda, zodpovedný projektant:</w:t>
      </w:r>
      <w:r w:rsidRPr="00DC2923"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 w:rsidRPr="00DC2923">
        <w:rPr>
          <w:rFonts w:ascii="Times New Roman" w:hAnsi="Times New Roman" w:cs="Times New Roman"/>
          <w:sz w:val="24"/>
          <w:szCs w:val="24"/>
        </w:rPr>
        <w:t>Bálint</w:t>
      </w:r>
      <w:proofErr w:type="spellEnd"/>
      <w:r w:rsidRPr="00DC2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923">
        <w:rPr>
          <w:rFonts w:ascii="Times New Roman" w:hAnsi="Times New Roman" w:cs="Times New Roman"/>
          <w:sz w:val="24"/>
          <w:szCs w:val="24"/>
        </w:rPr>
        <w:t>Forró</w:t>
      </w:r>
      <w:proofErr w:type="spellEnd"/>
    </w:p>
    <w:p w:rsidR="00C901D8" w:rsidRPr="00DC2923" w:rsidRDefault="00C901D8" w:rsidP="00C901D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2923">
        <w:rPr>
          <w:rFonts w:ascii="Times New Roman" w:hAnsi="Times New Roman" w:cs="Times New Roman"/>
          <w:sz w:val="24"/>
          <w:szCs w:val="24"/>
        </w:rPr>
        <w:t>HIP:</w:t>
      </w:r>
      <w:r w:rsidRPr="00DC2923">
        <w:rPr>
          <w:rFonts w:ascii="Times New Roman" w:hAnsi="Times New Roman" w:cs="Times New Roman"/>
          <w:sz w:val="24"/>
          <w:szCs w:val="24"/>
        </w:rPr>
        <w:tab/>
      </w:r>
      <w:r w:rsidR="00DC2923" w:rsidRPr="00DC2923">
        <w:rPr>
          <w:rFonts w:ascii="Times New Roman" w:hAnsi="Times New Roman" w:cs="Times New Roman"/>
          <w:color w:val="151B26"/>
          <w:sz w:val="24"/>
          <w:szCs w:val="24"/>
          <w:shd w:val="clear" w:color="auto" w:fill="FFFFFF"/>
        </w:rPr>
        <w:t>Ing. Karol Považan</w:t>
      </w:r>
    </w:p>
    <w:p w:rsidR="00C901D8" w:rsidRPr="00DC2923" w:rsidRDefault="00385BEB" w:rsidP="00C901D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2923">
        <w:rPr>
          <w:rFonts w:ascii="Times New Roman" w:hAnsi="Times New Roman" w:cs="Times New Roman"/>
          <w:sz w:val="24"/>
          <w:szCs w:val="24"/>
        </w:rPr>
        <w:t xml:space="preserve">Montážna </w:t>
      </w:r>
      <w:r w:rsidR="00C901D8" w:rsidRPr="00DC2923">
        <w:rPr>
          <w:rFonts w:ascii="Times New Roman" w:hAnsi="Times New Roman" w:cs="Times New Roman"/>
          <w:sz w:val="24"/>
          <w:szCs w:val="24"/>
        </w:rPr>
        <w:t>firma DAISY – Elektro spol. s </w:t>
      </w:r>
      <w:proofErr w:type="spellStart"/>
      <w:r w:rsidR="00C901D8" w:rsidRPr="00DC2923">
        <w:rPr>
          <w:rFonts w:ascii="Times New Roman" w:hAnsi="Times New Roman" w:cs="Times New Roman"/>
          <w:sz w:val="24"/>
          <w:szCs w:val="24"/>
        </w:rPr>
        <w:t>r.o</w:t>
      </w:r>
      <w:proofErr w:type="spellEnd"/>
      <w:r w:rsidR="00C901D8" w:rsidRPr="00DC2923">
        <w:rPr>
          <w:rFonts w:ascii="Times New Roman" w:hAnsi="Times New Roman" w:cs="Times New Roman"/>
          <w:sz w:val="24"/>
          <w:szCs w:val="24"/>
        </w:rPr>
        <w:t>.</w:t>
      </w:r>
      <w:r w:rsidR="00C901D8" w:rsidRPr="00DC2923">
        <w:rPr>
          <w:rFonts w:ascii="Times New Roman" w:hAnsi="Times New Roman" w:cs="Times New Roman"/>
          <w:sz w:val="24"/>
          <w:szCs w:val="24"/>
        </w:rPr>
        <w:tab/>
        <w:t xml:space="preserve">Attila </w:t>
      </w:r>
      <w:proofErr w:type="spellStart"/>
      <w:r w:rsidR="00C901D8" w:rsidRPr="00DC2923">
        <w:rPr>
          <w:rFonts w:ascii="Times New Roman" w:hAnsi="Times New Roman" w:cs="Times New Roman"/>
          <w:sz w:val="24"/>
          <w:szCs w:val="24"/>
        </w:rPr>
        <w:t>Forró</w:t>
      </w:r>
      <w:proofErr w:type="spellEnd"/>
    </w:p>
    <w:p w:rsidR="00C901D8" w:rsidRPr="00DC2923" w:rsidRDefault="00C901D8" w:rsidP="00C901D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2923">
        <w:rPr>
          <w:rFonts w:ascii="Times New Roman" w:hAnsi="Times New Roman" w:cs="Times New Roman"/>
          <w:sz w:val="24"/>
          <w:szCs w:val="24"/>
        </w:rPr>
        <w:tab/>
        <w:t xml:space="preserve">Bc. </w:t>
      </w:r>
      <w:proofErr w:type="spellStart"/>
      <w:r w:rsidRPr="00DC2923">
        <w:rPr>
          <w:rFonts w:ascii="Times New Roman" w:hAnsi="Times New Roman" w:cs="Times New Roman"/>
          <w:sz w:val="24"/>
          <w:szCs w:val="24"/>
        </w:rPr>
        <w:t>Barnabás</w:t>
      </w:r>
      <w:proofErr w:type="spellEnd"/>
      <w:r w:rsidRPr="00DC2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923">
        <w:rPr>
          <w:rFonts w:ascii="Times New Roman" w:hAnsi="Times New Roman" w:cs="Times New Roman"/>
          <w:sz w:val="24"/>
          <w:szCs w:val="24"/>
        </w:rPr>
        <w:t>Forró</w:t>
      </w:r>
      <w:proofErr w:type="spellEnd"/>
    </w:p>
    <w:p w:rsidR="00C901D8" w:rsidRPr="00DC2923" w:rsidRDefault="00C901D8" w:rsidP="00C901D8">
      <w:pPr>
        <w:tabs>
          <w:tab w:val="left" w:pos="-2552"/>
          <w:tab w:val="left" w:pos="680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1D8" w:rsidRPr="00DC2923" w:rsidRDefault="00C901D8" w:rsidP="00C901D8">
      <w:pPr>
        <w:tabs>
          <w:tab w:val="left" w:pos="-255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923">
        <w:rPr>
          <w:rFonts w:ascii="Times New Roman" w:hAnsi="Times New Roman" w:cs="Times New Roman"/>
          <w:b/>
          <w:sz w:val="24"/>
          <w:szCs w:val="24"/>
        </w:rPr>
        <w:t>Názov objektu (akcie a pod.):</w:t>
      </w:r>
    </w:p>
    <w:p w:rsidR="00C901D8" w:rsidRPr="00DC2923" w:rsidRDefault="00C901D8" w:rsidP="00951C9E">
      <w:pPr>
        <w:tabs>
          <w:tab w:val="center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4"/>
        </w:rPr>
      </w:pPr>
      <w:r w:rsidRPr="00DC2923">
        <w:rPr>
          <w:rFonts w:ascii="Arial" w:hAnsi="Arial" w:cs="Arial"/>
          <w:i/>
          <w:szCs w:val="24"/>
        </w:rPr>
        <w:t>Názov stavby:</w:t>
      </w:r>
      <w:r w:rsidRPr="00DC2923">
        <w:rPr>
          <w:rFonts w:ascii="Arial" w:hAnsi="Arial" w:cs="Arial"/>
          <w:sz w:val="32"/>
          <w:szCs w:val="24"/>
        </w:rPr>
        <w:tab/>
      </w:r>
      <w:r w:rsidR="00DC2923" w:rsidRPr="00DC2923">
        <w:rPr>
          <w:rFonts w:ascii="Arial" w:hAnsi="Arial" w:cs="Arial"/>
          <w:color w:val="151B26"/>
          <w:sz w:val="24"/>
          <w:szCs w:val="24"/>
          <w:shd w:val="clear" w:color="auto" w:fill="FFFFFF"/>
        </w:rPr>
        <w:t>Verejná kanalizácia a ČOV</w:t>
      </w:r>
    </w:p>
    <w:p w:rsidR="00C901D8" w:rsidRPr="00392609" w:rsidRDefault="00C901D8" w:rsidP="00DC2923">
      <w:pPr>
        <w:tabs>
          <w:tab w:val="center" w:pos="62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C2923">
        <w:rPr>
          <w:rFonts w:ascii="Arial" w:hAnsi="Arial" w:cs="Arial"/>
          <w:i/>
          <w:szCs w:val="24"/>
        </w:rPr>
        <w:t>Stavebný objekt:</w:t>
      </w:r>
      <w:r w:rsidRPr="00DC2923">
        <w:rPr>
          <w:rFonts w:ascii="Arial" w:hAnsi="Arial" w:cs="Arial"/>
          <w:sz w:val="32"/>
          <w:szCs w:val="24"/>
        </w:rPr>
        <w:tab/>
      </w:r>
      <w:r w:rsidR="00DC2923" w:rsidRPr="00DC2923">
        <w:rPr>
          <w:rFonts w:ascii="Arial" w:hAnsi="Arial" w:cs="Arial"/>
          <w:sz w:val="24"/>
          <w:szCs w:val="24"/>
        </w:rPr>
        <w:t>SO-09 NN PRÍPOJKY K PČS 1 až 13</w:t>
      </w:r>
      <w:bookmarkStart w:id="67" w:name="_GoBack"/>
      <w:bookmarkEnd w:id="67"/>
    </w:p>
    <w:p w:rsidR="00C3282D" w:rsidRPr="00DC2923" w:rsidRDefault="00C901D8" w:rsidP="00C3282D">
      <w:pPr>
        <w:tabs>
          <w:tab w:val="left" w:pos="-2552"/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2923">
        <w:rPr>
          <w:rFonts w:ascii="Arial" w:hAnsi="Arial" w:cs="Arial"/>
          <w:i/>
          <w:szCs w:val="24"/>
        </w:rPr>
        <w:t>Miesto:</w:t>
      </w:r>
      <w:r w:rsidRPr="00DC2923">
        <w:rPr>
          <w:rFonts w:ascii="Arial" w:hAnsi="Arial" w:cs="Arial"/>
          <w:sz w:val="32"/>
          <w:szCs w:val="24"/>
        </w:rPr>
        <w:tab/>
      </w:r>
      <w:r w:rsidR="00DC2923" w:rsidRPr="00DC2923">
        <w:rPr>
          <w:rFonts w:ascii="Arial" w:hAnsi="Arial" w:cs="Arial"/>
          <w:sz w:val="24"/>
          <w:szCs w:val="24"/>
        </w:rPr>
        <w:t>Obce Hrubý Šúr, Hurbanova Ves</w:t>
      </w:r>
    </w:p>
    <w:p w:rsidR="00951C9E" w:rsidRPr="00DC2923" w:rsidRDefault="00951C9E" w:rsidP="00C3282D">
      <w:pPr>
        <w:tabs>
          <w:tab w:val="left" w:pos="-2552"/>
          <w:tab w:val="center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2923">
        <w:rPr>
          <w:rFonts w:ascii="Arial" w:hAnsi="Arial" w:cs="Arial"/>
          <w:i/>
          <w:szCs w:val="24"/>
        </w:rPr>
        <w:t>Investor:</w:t>
      </w:r>
      <w:r w:rsidRPr="00DC2923">
        <w:rPr>
          <w:rFonts w:ascii="Arial" w:hAnsi="Arial" w:cs="Arial"/>
          <w:sz w:val="32"/>
          <w:szCs w:val="24"/>
        </w:rPr>
        <w:tab/>
      </w:r>
      <w:r w:rsidR="00DC2923" w:rsidRPr="00DC2923">
        <w:rPr>
          <w:rFonts w:ascii="Arial" w:hAnsi="Arial" w:cs="Arial"/>
          <w:sz w:val="24"/>
          <w:szCs w:val="24"/>
        </w:rPr>
        <w:t>Obec Hrubý Šúr, ObÚ Hrubý Šúr č. 205, 903 01</w:t>
      </w:r>
    </w:p>
    <w:p w:rsidR="00C901D8" w:rsidRPr="00DC2923" w:rsidRDefault="00C901D8" w:rsidP="00C901D8">
      <w:pPr>
        <w:tabs>
          <w:tab w:val="left" w:pos="-255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923">
        <w:rPr>
          <w:rFonts w:ascii="Times New Roman" w:hAnsi="Times New Roman" w:cs="Times New Roman"/>
          <w:b/>
          <w:sz w:val="24"/>
          <w:szCs w:val="24"/>
        </w:rPr>
        <w:t>Podklady pre vypracovanie protokolu:</w:t>
      </w:r>
    </w:p>
    <w:p w:rsidR="00C901D8" w:rsidRPr="00DC2923" w:rsidRDefault="00C901D8" w:rsidP="00C901D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2923">
        <w:rPr>
          <w:rFonts w:ascii="Times New Roman" w:hAnsi="Times New Roman" w:cs="Times New Roman"/>
          <w:sz w:val="24"/>
          <w:szCs w:val="24"/>
        </w:rPr>
        <w:t>Stavebné výkresy</w:t>
      </w:r>
      <w:r w:rsidR="007A6DFC" w:rsidRPr="00DC2923">
        <w:rPr>
          <w:rFonts w:ascii="Times New Roman" w:hAnsi="Times New Roman" w:cs="Times New Roman"/>
          <w:sz w:val="24"/>
          <w:szCs w:val="24"/>
        </w:rPr>
        <w:t>, technická dokumentácia ostatných profesii</w:t>
      </w:r>
    </w:p>
    <w:p w:rsidR="00C901D8" w:rsidRPr="00DC2923" w:rsidRDefault="00C901D8" w:rsidP="00C901D8">
      <w:pPr>
        <w:pStyle w:val="Zkladntext1"/>
        <w:spacing w:line="240" w:lineRule="atLeast"/>
      </w:pPr>
    </w:p>
    <w:p w:rsidR="00C901D8" w:rsidRPr="00DC2923" w:rsidRDefault="00C901D8" w:rsidP="00C901D8">
      <w:pPr>
        <w:tabs>
          <w:tab w:val="left" w:pos="-255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923">
        <w:rPr>
          <w:rFonts w:ascii="Times New Roman" w:hAnsi="Times New Roman" w:cs="Times New Roman"/>
          <w:b/>
          <w:sz w:val="24"/>
          <w:szCs w:val="24"/>
        </w:rPr>
        <w:t>Prílohy:</w:t>
      </w:r>
    </w:p>
    <w:p w:rsidR="00C901D8" w:rsidRPr="00DC2923" w:rsidRDefault="00C901D8" w:rsidP="00C901D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2923">
        <w:rPr>
          <w:rFonts w:ascii="Times New Roman" w:hAnsi="Times New Roman" w:cs="Times New Roman"/>
          <w:sz w:val="24"/>
          <w:szCs w:val="24"/>
        </w:rPr>
        <w:t>Protokol je súčasťou el. projektu</w:t>
      </w:r>
    </w:p>
    <w:p w:rsidR="00C901D8" w:rsidRPr="00DC2923" w:rsidRDefault="00C901D8" w:rsidP="00C901D8">
      <w:pPr>
        <w:pStyle w:val="Zkladntext1"/>
        <w:spacing w:line="240" w:lineRule="atLeast"/>
      </w:pPr>
    </w:p>
    <w:p w:rsidR="00C901D8" w:rsidRPr="00DC2923" w:rsidRDefault="00C901D8" w:rsidP="00C901D8">
      <w:pPr>
        <w:tabs>
          <w:tab w:val="left" w:pos="-255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8" w:name="_Hlk496390507"/>
      <w:r w:rsidRPr="00DC2923">
        <w:rPr>
          <w:rFonts w:ascii="Times New Roman" w:hAnsi="Times New Roman" w:cs="Times New Roman"/>
          <w:b/>
          <w:sz w:val="24"/>
          <w:szCs w:val="24"/>
        </w:rPr>
        <w:t>Popis objektu:</w:t>
      </w:r>
    </w:p>
    <w:p w:rsidR="00E516E8" w:rsidRPr="00DC2923" w:rsidRDefault="007A1694" w:rsidP="00C901D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69" w:name="_Hlk496855354"/>
      <w:bookmarkEnd w:id="66"/>
      <w:r w:rsidRPr="00DC2923">
        <w:rPr>
          <w:rFonts w:ascii="Times New Roman" w:hAnsi="Times New Roman" w:cs="Times New Roman"/>
          <w:sz w:val="24"/>
          <w:szCs w:val="24"/>
        </w:rPr>
        <w:t xml:space="preserve">Predmetom PD je riešenie </w:t>
      </w:r>
      <w:r w:rsidR="00DC2923" w:rsidRPr="00DC2923">
        <w:rPr>
          <w:rFonts w:ascii="Times New Roman" w:hAnsi="Times New Roman" w:cs="Times New Roman"/>
          <w:sz w:val="24"/>
          <w:szCs w:val="24"/>
        </w:rPr>
        <w:t>elektrickej 1kV prípojky</w:t>
      </w:r>
      <w:r w:rsidRPr="00DC2923">
        <w:rPr>
          <w:rFonts w:ascii="Times New Roman" w:hAnsi="Times New Roman" w:cs="Times New Roman"/>
          <w:sz w:val="24"/>
          <w:szCs w:val="24"/>
        </w:rPr>
        <w:t>.</w:t>
      </w:r>
      <w:bookmarkEnd w:id="69"/>
    </w:p>
    <w:p w:rsidR="00DC2923" w:rsidRPr="00DC2923" w:rsidRDefault="00E516E8" w:rsidP="00DC2923">
      <w:pPr>
        <w:tabs>
          <w:tab w:val="left" w:pos="-255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23">
        <w:rPr>
          <w:rFonts w:ascii="Times New Roman" w:hAnsi="Times New Roman" w:cs="Times New Roman"/>
          <w:sz w:val="24"/>
          <w:szCs w:val="24"/>
        </w:rPr>
        <w:br w:type="column"/>
      </w:r>
      <w:r w:rsidR="00DC2923" w:rsidRPr="00DC2923">
        <w:rPr>
          <w:rFonts w:ascii="Times New Roman" w:hAnsi="Times New Roman" w:cs="Times New Roman"/>
          <w:b/>
          <w:sz w:val="24"/>
          <w:szCs w:val="24"/>
        </w:rPr>
        <w:t>Komisia v súlade STN 33 2000-5-51 stanovuje:</w:t>
      </w:r>
    </w:p>
    <w:tbl>
      <w:tblPr>
        <w:tblStyle w:val="Mriekatabuky"/>
        <w:tblW w:w="9299" w:type="dxa"/>
        <w:tblLook w:val="04A0" w:firstRow="1" w:lastRow="0" w:firstColumn="1" w:lastColumn="0" w:noHBand="0" w:noVBand="1"/>
      </w:tblPr>
      <w:tblGrid>
        <w:gridCol w:w="959"/>
        <w:gridCol w:w="1984"/>
        <w:gridCol w:w="2410"/>
        <w:gridCol w:w="993"/>
        <w:gridCol w:w="1417"/>
        <w:gridCol w:w="1536"/>
      </w:tblGrid>
      <w:tr w:rsidR="00DC2923" w:rsidRPr="00DC2923" w:rsidTr="001B511F">
        <w:trPr>
          <w:trHeight w:val="478"/>
        </w:trPr>
        <w:tc>
          <w:tcPr>
            <w:tcW w:w="959" w:type="dxa"/>
            <w:vMerge w:val="restart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C2923">
              <w:rPr>
                <w:rFonts w:ascii="Times New Roman" w:hAnsi="Times New Roman" w:cs="Times New Roman"/>
              </w:rPr>
              <w:t>Č.m</w:t>
            </w:r>
            <w:proofErr w:type="spellEnd"/>
            <w:r w:rsidRPr="00DC29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Účel miestnosti</w:t>
            </w:r>
          </w:p>
        </w:tc>
        <w:tc>
          <w:tcPr>
            <w:tcW w:w="2410" w:type="dxa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Podmienky</w:t>
            </w:r>
          </w:p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prostredia</w:t>
            </w:r>
          </w:p>
        </w:tc>
        <w:tc>
          <w:tcPr>
            <w:tcW w:w="993" w:type="dxa"/>
            <w:vMerge w:val="restart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Využitie</w:t>
            </w:r>
          </w:p>
        </w:tc>
        <w:tc>
          <w:tcPr>
            <w:tcW w:w="1417" w:type="dxa"/>
            <w:vMerge w:val="restart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Druh stavby</w:t>
            </w:r>
          </w:p>
        </w:tc>
        <w:tc>
          <w:tcPr>
            <w:tcW w:w="1536" w:type="dxa"/>
            <w:vMerge w:val="restart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Norma, podpis</w:t>
            </w:r>
          </w:p>
        </w:tc>
      </w:tr>
      <w:tr w:rsidR="00DC2923" w:rsidRPr="00DC2923" w:rsidTr="001B511F">
        <w:trPr>
          <w:trHeight w:val="556"/>
        </w:trPr>
        <w:tc>
          <w:tcPr>
            <w:tcW w:w="959" w:type="dxa"/>
            <w:vMerge/>
          </w:tcPr>
          <w:p w:rsidR="00DC2923" w:rsidRPr="00DC2923" w:rsidRDefault="00DC2923" w:rsidP="001B5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Priestor</w:t>
            </w:r>
          </w:p>
        </w:tc>
        <w:tc>
          <w:tcPr>
            <w:tcW w:w="2410" w:type="dxa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Klasifikácia</w:t>
            </w:r>
          </w:p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Podmienok prostredia</w:t>
            </w:r>
          </w:p>
        </w:tc>
        <w:tc>
          <w:tcPr>
            <w:tcW w:w="993" w:type="dxa"/>
            <w:vMerge/>
          </w:tcPr>
          <w:p w:rsidR="00DC2923" w:rsidRPr="00DC2923" w:rsidRDefault="00DC2923" w:rsidP="001B5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C2923" w:rsidRPr="00DC2923" w:rsidRDefault="00DC2923" w:rsidP="001B5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</w:tcPr>
          <w:p w:rsidR="00DC2923" w:rsidRPr="00DC2923" w:rsidRDefault="00DC2923" w:rsidP="001B511F">
            <w:pPr>
              <w:rPr>
                <w:rFonts w:ascii="Times New Roman" w:hAnsi="Times New Roman" w:cs="Times New Roman"/>
              </w:rPr>
            </w:pPr>
          </w:p>
        </w:tc>
      </w:tr>
      <w:tr w:rsidR="00DC2923" w:rsidRPr="00DC2923" w:rsidTr="001B511F">
        <w:trPr>
          <w:trHeight w:val="2094"/>
        </w:trPr>
        <w:tc>
          <w:tcPr>
            <w:tcW w:w="959" w:type="dxa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Vonkajšie, exteriérové priestory</w:t>
            </w:r>
          </w:p>
        </w:tc>
        <w:tc>
          <w:tcPr>
            <w:tcW w:w="2410" w:type="dxa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 xml:space="preserve">AA8, AB8, AC1, </w:t>
            </w:r>
          </w:p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AD- dážď, AE4, AF1, AG2, AH1, AK1, AL1, AM-XX-1, AN3, AP1, AQ3, AS1, AT1</w:t>
            </w:r>
          </w:p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</w:p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Neposudzuje sa:</w:t>
            </w:r>
          </w:p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AR</w:t>
            </w:r>
          </w:p>
        </w:tc>
        <w:tc>
          <w:tcPr>
            <w:tcW w:w="993" w:type="dxa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BA1</w:t>
            </w:r>
          </w:p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BB2</w:t>
            </w:r>
          </w:p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BC2</w:t>
            </w:r>
          </w:p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BD3</w:t>
            </w:r>
          </w:p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BE1</w:t>
            </w:r>
          </w:p>
        </w:tc>
        <w:tc>
          <w:tcPr>
            <w:tcW w:w="1417" w:type="dxa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CA1</w:t>
            </w:r>
          </w:p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  <w:r w:rsidRPr="00DC2923">
              <w:rPr>
                <w:rFonts w:ascii="Times New Roman" w:hAnsi="Times New Roman" w:cs="Times New Roman"/>
              </w:rPr>
              <w:t>CB1</w:t>
            </w:r>
          </w:p>
        </w:tc>
        <w:tc>
          <w:tcPr>
            <w:tcW w:w="1536" w:type="dxa"/>
            <w:vAlign w:val="center"/>
          </w:tcPr>
          <w:p w:rsidR="00DC2923" w:rsidRPr="00DC2923" w:rsidRDefault="00DC2923" w:rsidP="001B5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1694" w:rsidRPr="00DC2923" w:rsidRDefault="007A1694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85BEB" w:rsidRPr="00DC2923" w:rsidRDefault="00385BEB" w:rsidP="00C901D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C901D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923">
        <w:rPr>
          <w:rFonts w:ascii="Times New Roman" w:hAnsi="Times New Roman" w:cs="Times New Roman"/>
          <w:b/>
          <w:sz w:val="24"/>
          <w:szCs w:val="24"/>
        </w:rPr>
        <w:t>Rozhodnutie:</w:t>
      </w:r>
    </w:p>
    <w:p w:rsidR="00E516E8" w:rsidRPr="00DC2923" w:rsidRDefault="00E516E8" w:rsidP="00E516E8">
      <w:pPr>
        <w:pStyle w:val="Zkladntext1"/>
        <w:spacing w:line="240" w:lineRule="atLeast"/>
        <w:rPr>
          <w:rFonts w:eastAsiaTheme="minorHAnsi"/>
          <w:color w:val="auto"/>
          <w:lang w:eastAsia="en-US"/>
        </w:rPr>
      </w:pPr>
      <w:r w:rsidRPr="00DC2923">
        <w:rPr>
          <w:rFonts w:eastAsiaTheme="minorHAnsi"/>
          <w:color w:val="auto"/>
          <w:lang w:eastAsia="en-US"/>
        </w:rPr>
        <w:t xml:space="preserve">Pre dodržanie v norme stanovených podmienok je potrebné používať predpísané krytie el. </w:t>
      </w:r>
      <w:proofErr w:type="spellStart"/>
      <w:r w:rsidRPr="00DC2923">
        <w:rPr>
          <w:rFonts w:eastAsiaTheme="minorHAnsi"/>
          <w:color w:val="auto"/>
          <w:lang w:eastAsia="en-US"/>
        </w:rPr>
        <w:t>inšt</w:t>
      </w:r>
      <w:proofErr w:type="spellEnd"/>
      <w:r w:rsidRPr="00DC2923">
        <w:rPr>
          <w:rFonts w:eastAsiaTheme="minorHAnsi"/>
          <w:color w:val="auto"/>
          <w:lang w:eastAsia="en-US"/>
        </w:rPr>
        <w:t>. materiálu a prístrojov a dodržať bezpečnosť práce pri manipulácii.</w:t>
      </w:r>
    </w:p>
    <w:p w:rsidR="00E516E8" w:rsidRPr="00DC2923" w:rsidRDefault="00E516E8" w:rsidP="00E516E8">
      <w:pPr>
        <w:pStyle w:val="Zkladntext1"/>
        <w:spacing w:line="240" w:lineRule="atLeast"/>
        <w:rPr>
          <w:rFonts w:eastAsiaTheme="minorHAnsi"/>
          <w:color w:val="auto"/>
          <w:lang w:eastAsia="en-US"/>
        </w:rPr>
      </w:pPr>
      <w:r w:rsidRPr="00DC2923">
        <w:rPr>
          <w:rFonts w:eastAsiaTheme="minorHAnsi"/>
          <w:color w:val="auto"/>
          <w:lang w:eastAsia="en-US"/>
        </w:rPr>
        <w:t>V prípade zmien v stavebných konštrukcií, materiálov a účelu treba tento protokol doplniť.</w:t>
      </w: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923">
        <w:rPr>
          <w:rFonts w:ascii="Times New Roman" w:hAnsi="Times New Roman" w:cs="Times New Roman"/>
          <w:b/>
          <w:sz w:val="24"/>
          <w:szCs w:val="24"/>
        </w:rPr>
        <w:t xml:space="preserve">Odôvodnenie: </w:t>
      </w:r>
    </w:p>
    <w:p w:rsidR="00E516E8" w:rsidRPr="00DC2923" w:rsidRDefault="00E516E8" w:rsidP="00E516E8">
      <w:pPr>
        <w:pStyle w:val="Zkladntext1"/>
        <w:spacing w:line="240" w:lineRule="atLeast"/>
        <w:rPr>
          <w:rFonts w:eastAsiaTheme="minorHAnsi"/>
          <w:color w:val="auto"/>
          <w:lang w:eastAsia="en-US"/>
        </w:rPr>
      </w:pPr>
      <w:r w:rsidRPr="00DC2923">
        <w:rPr>
          <w:rFonts w:eastAsiaTheme="minorHAnsi"/>
          <w:color w:val="auto"/>
          <w:lang w:eastAsia="en-US"/>
        </w:rPr>
        <w:t>Rozhodnutie je v súlade STN a poznatkami komisie.</w:t>
      </w: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DC2923" w:rsidRDefault="00E516E8" w:rsidP="00E516E8">
      <w:pPr>
        <w:tabs>
          <w:tab w:val="left" w:pos="-2552"/>
          <w:tab w:val="left" w:pos="680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516E8" w:rsidRPr="007A1694" w:rsidRDefault="00E516E8" w:rsidP="007A1694">
      <w:pPr>
        <w:tabs>
          <w:tab w:val="left" w:pos="-2552"/>
          <w:tab w:val="center" w:pos="993"/>
          <w:tab w:val="center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0" w:name="_Hlk496394147"/>
      <w:r w:rsidRPr="00DC2923">
        <w:rPr>
          <w:rFonts w:ascii="Times New Roman" w:hAnsi="Times New Roman" w:cs="Times New Roman"/>
          <w:sz w:val="24"/>
          <w:szCs w:val="24"/>
        </w:rPr>
        <w:t>Galanta</w:t>
      </w:r>
      <w:r w:rsidR="000F77DA" w:rsidRPr="00DC2923">
        <w:rPr>
          <w:rFonts w:ascii="Times New Roman" w:hAnsi="Times New Roman" w:cs="Times New Roman"/>
          <w:sz w:val="24"/>
          <w:szCs w:val="24"/>
        </w:rPr>
        <w:t xml:space="preserve">, </w:t>
      </w:r>
      <w:r w:rsidR="00DC2923" w:rsidRPr="00DC2923">
        <w:rPr>
          <w:rFonts w:ascii="Times New Roman" w:hAnsi="Times New Roman" w:cs="Times New Roman"/>
          <w:sz w:val="24"/>
          <w:szCs w:val="24"/>
        </w:rPr>
        <w:t>20.05</w:t>
      </w:r>
      <w:r w:rsidR="0078312E" w:rsidRPr="00DC2923">
        <w:rPr>
          <w:rFonts w:ascii="Times New Roman" w:hAnsi="Times New Roman" w:cs="Times New Roman"/>
          <w:sz w:val="24"/>
          <w:szCs w:val="24"/>
        </w:rPr>
        <w:t>.2020</w:t>
      </w:r>
      <w:r w:rsidRPr="00DC2923">
        <w:rPr>
          <w:rFonts w:ascii="Times New Roman" w:hAnsi="Times New Roman" w:cs="Times New Roman"/>
          <w:sz w:val="24"/>
          <w:szCs w:val="24"/>
        </w:rPr>
        <w:tab/>
        <w:t>.........................</w:t>
      </w:r>
      <w:r w:rsidRPr="00DC292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5D2537" w:rsidRPr="00DC292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5D2537" w:rsidRPr="00DC292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DC2923">
        <w:rPr>
          <w:rFonts w:ascii="Times New Roman" w:hAnsi="Times New Roman" w:cs="Times New Roman"/>
          <w:sz w:val="24"/>
          <w:szCs w:val="24"/>
          <w:vertAlign w:val="superscript"/>
        </w:rPr>
        <w:t>podpis predsedu</w:t>
      </w:r>
      <w:bookmarkEnd w:id="68"/>
      <w:bookmarkEnd w:id="70"/>
    </w:p>
    <w:sectPr w:rsidR="00E516E8" w:rsidRPr="007A1694" w:rsidSect="007416EA">
      <w:footerReference w:type="default" r:id="rId9"/>
      <w:pgSz w:w="11906" w:h="16838"/>
      <w:pgMar w:top="568" w:right="849" w:bottom="1417" w:left="851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87" w:rsidRDefault="009F1D87" w:rsidP="007416EA">
      <w:pPr>
        <w:spacing w:after="0" w:line="240" w:lineRule="auto"/>
      </w:pPr>
      <w:r>
        <w:separator/>
      </w:r>
    </w:p>
  </w:endnote>
  <w:endnote w:type="continuationSeparator" w:id="0">
    <w:p w:rsidR="009F1D87" w:rsidRDefault="009F1D87" w:rsidP="0074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6EA" w:rsidRPr="007416EA" w:rsidRDefault="007416EA" w:rsidP="007416EA">
    <w:pPr>
      <w:pStyle w:val="Pta"/>
      <w:tabs>
        <w:tab w:val="clear" w:pos="4536"/>
        <w:tab w:val="clear" w:pos="9072"/>
        <w:tab w:val="right" w:pos="10206"/>
      </w:tabs>
      <w:rPr>
        <w:rFonts w:ascii="Arial" w:hAnsi="Arial" w:cs="Arial"/>
        <w:smallCaps/>
        <w:sz w:val="18"/>
        <w:szCs w:val="18"/>
      </w:rPr>
    </w:pPr>
    <w:r w:rsidRPr="007416EA">
      <w:rPr>
        <w:rFonts w:ascii="Arial" w:hAnsi="Arial" w:cs="Arial"/>
        <w:smallCaps/>
        <w:sz w:val="18"/>
        <w:szCs w:val="18"/>
      </w:rPr>
      <w:t>Technická správa</w:t>
    </w:r>
    <w:r w:rsidRPr="007416EA">
      <w:rPr>
        <w:rFonts w:ascii="Arial" w:hAnsi="Arial" w:cs="Arial"/>
        <w:smallCaps/>
        <w:sz w:val="18"/>
        <w:szCs w:val="18"/>
      </w:rPr>
      <w:tab/>
      <w:t xml:space="preserve">Strana </w:t>
    </w:r>
    <w:r w:rsidRPr="007416EA">
      <w:rPr>
        <w:rFonts w:ascii="Arial" w:hAnsi="Arial" w:cs="Arial"/>
        <w:b/>
        <w:bCs/>
        <w:smallCaps/>
        <w:sz w:val="18"/>
        <w:szCs w:val="18"/>
      </w:rPr>
      <w:fldChar w:fldCharType="begin"/>
    </w:r>
    <w:r w:rsidRPr="007416EA">
      <w:rPr>
        <w:rFonts w:ascii="Arial" w:hAnsi="Arial" w:cs="Arial"/>
        <w:b/>
        <w:bCs/>
        <w:smallCaps/>
        <w:sz w:val="18"/>
        <w:szCs w:val="18"/>
      </w:rPr>
      <w:instrText>PAGE  \* Arabic  \* MERGEFORMAT</w:instrText>
    </w:r>
    <w:r w:rsidRPr="007416EA">
      <w:rPr>
        <w:rFonts w:ascii="Arial" w:hAnsi="Arial" w:cs="Arial"/>
        <w:b/>
        <w:bCs/>
        <w:smallCaps/>
        <w:sz w:val="18"/>
        <w:szCs w:val="18"/>
      </w:rPr>
      <w:fldChar w:fldCharType="separate"/>
    </w:r>
    <w:r w:rsidR="00392609">
      <w:rPr>
        <w:rFonts w:ascii="Arial" w:hAnsi="Arial" w:cs="Arial"/>
        <w:b/>
        <w:bCs/>
        <w:smallCaps/>
        <w:noProof/>
        <w:sz w:val="18"/>
        <w:szCs w:val="18"/>
      </w:rPr>
      <w:t>11</w:t>
    </w:r>
    <w:r w:rsidRPr="007416EA">
      <w:rPr>
        <w:rFonts w:ascii="Arial" w:hAnsi="Arial" w:cs="Arial"/>
        <w:b/>
        <w:bCs/>
        <w:smallCaps/>
        <w:sz w:val="18"/>
        <w:szCs w:val="18"/>
      </w:rPr>
      <w:fldChar w:fldCharType="end"/>
    </w:r>
    <w:r w:rsidRPr="007416EA">
      <w:rPr>
        <w:rFonts w:ascii="Arial" w:hAnsi="Arial" w:cs="Arial"/>
        <w:smallCaps/>
        <w:sz w:val="18"/>
        <w:szCs w:val="18"/>
      </w:rPr>
      <w:t xml:space="preserve"> z </w:t>
    </w:r>
    <w:r w:rsidRPr="007416EA">
      <w:rPr>
        <w:rFonts w:ascii="Arial" w:hAnsi="Arial" w:cs="Arial"/>
        <w:b/>
        <w:bCs/>
        <w:smallCaps/>
        <w:sz w:val="18"/>
        <w:szCs w:val="18"/>
      </w:rPr>
      <w:fldChar w:fldCharType="begin"/>
    </w:r>
    <w:r w:rsidRPr="007416EA">
      <w:rPr>
        <w:rFonts w:ascii="Arial" w:hAnsi="Arial" w:cs="Arial"/>
        <w:b/>
        <w:bCs/>
        <w:smallCaps/>
        <w:sz w:val="18"/>
        <w:szCs w:val="18"/>
      </w:rPr>
      <w:instrText>NUMPAGES  \* Arabic  \* MERGEFORMAT</w:instrText>
    </w:r>
    <w:r w:rsidRPr="007416EA">
      <w:rPr>
        <w:rFonts w:ascii="Arial" w:hAnsi="Arial" w:cs="Arial"/>
        <w:b/>
        <w:bCs/>
        <w:smallCaps/>
        <w:sz w:val="18"/>
        <w:szCs w:val="18"/>
      </w:rPr>
      <w:fldChar w:fldCharType="separate"/>
    </w:r>
    <w:r w:rsidR="00392609">
      <w:rPr>
        <w:rFonts w:ascii="Arial" w:hAnsi="Arial" w:cs="Arial"/>
        <w:b/>
        <w:bCs/>
        <w:smallCaps/>
        <w:noProof/>
        <w:sz w:val="18"/>
        <w:szCs w:val="18"/>
      </w:rPr>
      <w:t>12</w:t>
    </w:r>
    <w:r w:rsidRPr="007416EA">
      <w:rPr>
        <w:rFonts w:ascii="Arial" w:hAnsi="Arial" w:cs="Arial"/>
        <w:b/>
        <w:bCs/>
        <w:smallCap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87" w:rsidRDefault="009F1D87" w:rsidP="007416EA">
      <w:pPr>
        <w:spacing w:after="0" w:line="240" w:lineRule="auto"/>
      </w:pPr>
      <w:r>
        <w:separator/>
      </w:r>
    </w:p>
  </w:footnote>
  <w:footnote w:type="continuationSeparator" w:id="0">
    <w:p w:rsidR="009F1D87" w:rsidRDefault="009F1D87" w:rsidP="00741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D3514"/>
    <w:multiLevelType w:val="hybridMultilevel"/>
    <w:tmpl w:val="FC0ACEDE"/>
    <w:lvl w:ilvl="0" w:tplc="3E8E2446">
      <w:numFmt w:val="bullet"/>
      <w:lvlText w:val="-"/>
      <w:lvlJc w:val="left"/>
      <w:pPr>
        <w:ind w:left="988" w:hanging="42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4EE29D4"/>
    <w:multiLevelType w:val="hybridMultilevel"/>
    <w:tmpl w:val="BF768B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C94"/>
    <w:multiLevelType w:val="hybridMultilevel"/>
    <w:tmpl w:val="6100AF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01189"/>
    <w:multiLevelType w:val="hybridMultilevel"/>
    <w:tmpl w:val="3424B1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A0183"/>
    <w:multiLevelType w:val="hybridMultilevel"/>
    <w:tmpl w:val="346EE7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8420E"/>
    <w:multiLevelType w:val="hybridMultilevel"/>
    <w:tmpl w:val="BB32DB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04C77"/>
    <w:multiLevelType w:val="hybridMultilevel"/>
    <w:tmpl w:val="826E23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66D69"/>
    <w:multiLevelType w:val="hybridMultilevel"/>
    <w:tmpl w:val="EC3A2296"/>
    <w:lvl w:ilvl="0" w:tplc="3E8E2446">
      <w:numFmt w:val="bullet"/>
      <w:lvlText w:val="-"/>
      <w:lvlJc w:val="left"/>
      <w:pPr>
        <w:ind w:left="704" w:hanging="42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7E05BCD"/>
    <w:multiLevelType w:val="hybridMultilevel"/>
    <w:tmpl w:val="29E0FEE6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BC4F77"/>
    <w:multiLevelType w:val="hybridMultilevel"/>
    <w:tmpl w:val="88B4E928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2D35570"/>
    <w:multiLevelType w:val="hybridMultilevel"/>
    <w:tmpl w:val="D7AA2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E7F0F"/>
    <w:multiLevelType w:val="hybridMultilevel"/>
    <w:tmpl w:val="479A56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67453"/>
    <w:multiLevelType w:val="hybridMultilevel"/>
    <w:tmpl w:val="C58AD4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B6A91"/>
    <w:multiLevelType w:val="hybridMultilevel"/>
    <w:tmpl w:val="273A5A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70354"/>
    <w:multiLevelType w:val="hybridMultilevel"/>
    <w:tmpl w:val="C81EBB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87E37"/>
    <w:multiLevelType w:val="hybridMultilevel"/>
    <w:tmpl w:val="A9C09B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625D5B"/>
    <w:multiLevelType w:val="hybridMultilevel"/>
    <w:tmpl w:val="8B70A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E57F5"/>
    <w:multiLevelType w:val="hybridMultilevel"/>
    <w:tmpl w:val="594C0B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06538"/>
    <w:multiLevelType w:val="hybridMultilevel"/>
    <w:tmpl w:val="E84C64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AC4144"/>
    <w:multiLevelType w:val="hybridMultilevel"/>
    <w:tmpl w:val="3E968C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F50150"/>
    <w:multiLevelType w:val="hybridMultilevel"/>
    <w:tmpl w:val="1994B5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D87639"/>
    <w:multiLevelType w:val="hybridMultilevel"/>
    <w:tmpl w:val="6CDEEF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8"/>
  </w:num>
  <w:num w:numId="5">
    <w:abstractNumId w:val="19"/>
  </w:num>
  <w:num w:numId="6">
    <w:abstractNumId w:val="20"/>
  </w:num>
  <w:num w:numId="7">
    <w:abstractNumId w:val="4"/>
  </w:num>
  <w:num w:numId="8">
    <w:abstractNumId w:val="12"/>
  </w:num>
  <w:num w:numId="9">
    <w:abstractNumId w:val="3"/>
  </w:num>
  <w:num w:numId="10">
    <w:abstractNumId w:val="13"/>
  </w:num>
  <w:num w:numId="11">
    <w:abstractNumId w:val="15"/>
  </w:num>
  <w:num w:numId="12">
    <w:abstractNumId w:val="5"/>
  </w:num>
  <w:num w:numId="13">
    <w:abstractNumId w:val="6"/>
  </w:num>
  <w:num w:numId="14">
    <w:abstractNumId w:val="1"/>
  </w:num>
  <w:num w:numId="15">
    <w:abstractNumId w:val="11"/>
  </w:num>
  <w:num w:numId="16">
    <w:abstractNumId w:val="16"/>
  </w:num>
  <w:num w:numId="17">
    <w:abstractNumId w:val="21"/>
  </w:num>
  <w:num w:numId="18">
    <w:abstractNumId w:val="14"/>
  </w:num>
  <w:num w:numId="19">
    <w:abstractNumId w:val="18"/>
  </w:num>
  <w:num w:numId="20">
    <w:abstractNumId w:val="10"/>
  </w:num>
  <w:num w:numId="21">
    <w:abstractNumId w:val="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388"/>
    <w:rsid w:val="000049E6"/>
    <w:rsid w:val="00010847"/>
    <w:rsid w:val="00070310"/>
    <w:rsid w:val="000E3CCD"/>
    <w:rsid w:val="000F77DA"/>
    <w:rsid w:val="00117356"/>
    <w:rsid w:val="00140111"/>
    <w:rsid w:val="001A0088"/>
    <w:rsid w:val="001A4198"/>
    <w:rsid w:val="001B651F"/>
    <w:rsid w:val="002758A2"/>
    <w:rsid w:val="002920ED"/>
    <w:rsid w:val="002D3FB0"/>
    <w:rsid w:val="00322ABF"/>
    <w:rsid w:val="00376C92"/>
    <w:rsid w:val="00385BEB"/>
    <w:rsid w:val="00392609"/>
    <w:rsid w:val="00397021"/>
    <w:rsid w:val="003F2FA1"/>
    <w:rsid w:val="004160C6"/>
    <w:rsid w:val="004967B3"/>
    <w:rsid w:val="004C24AC"/>
    <w:rsid w:val="004E2D35"/>
    <w:rsid w:val="00564C1F"/>
    <w:rsid w:val="005D2537"/>
    <w:rsid w:val="005D65E5"/>
    <w:rsid w:val="005F3224"/>
    <w:rsid w:val="007416EA"/>
    <w:rsid w:val="007565CF"/>
    <w:rsid w:val="0078312E"/>
    <w:rsid w:val="007A02FE"/>
    <w:rsid w:val="007A1694"/>
    <w:rsid w:val="007A44C3"/>
    <w:rsid w:val="007A655A"/>
    <w:rsid w:val="007A6DFC"/>
    <w:rsid w:val="007C24B3"/>
    <w:rsid w:val="00820301"/>
    <w:rsid w:val="00825E2F"/>
    <w:rsid w:val="00875388"/>
    <w:rsid w:val="008A1FD4"/>
    <w:rsid w:val="008C1B72"/>
    <w:rsid w:val="00951C9E"/>
    <w:rsid w:val="009879CD"/>
    <w:rsid w:val="009F1D87"/>
    <w:rsid w:val="00A946FB"/>
    <w:rsid w:val="00AB5CB8"/>
    <w:rsid w:val="00AE4919"/>
    <w:rsid w:val="00BB11A6"/>
    <w:rsid w:val="00C111DF"/>
    <w:rsid w:val="00C16782"/>
    <w:rsid w:val="00C3282D"/>
    <w:rsid w:val="00C35394"/>
    <w:rsid w:val="00C3590F"/>
    <w:rsid w:val="00C5441A"/>
    <w:rsid w:val="00C901D8"/>
    <w:rsid w:val="00C917B1"/>
    <w:rsid w:val="00DC2923"/>
    <w:rsid w:val="00E10602"/>
    <w:rsid w:val="00E32C5B"/>
    <w:rsid w:val="00E46A8E"/>
    <w:rsid w:val="00E516E8"/>
    <w:rsid w:val="00EB54F1"/>
    <w:rsid w:val="00F32267"/>
    <w:rsid w:val="00F4037C"/>
    <w:rsid w:val="00F6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CDF5A-AE42-489D-A040-ACBA402E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25E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753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049E6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BBtext">
    <w:name w:val="FBB_text"/>
    <w:basedOn w:val="Normlny"/>
    <w:link w:val="FBBtextChar"/>
    <w:autoRedefine/>
    <w:qFormat/>
    <w:rsid w:val="00376C92"/>
    <w:pPr>
      <w:tabs>
        <w:tab w:val="center" w:pos="5245"/>
        <w:tab w:val="center" w:pos="8647"/>
      </w:tabs>
      <w:spacing w:after="0" w:line="240" w:lineRule="auto"/>
      <w:jc w:val="both"/>
    </w:pPr>
    <w:rPr>
      <w:rFonts w:ascii="Times New Roman" w:hAnsi="Times New Roman"/>
      <w:bCs/>
      <w:szCs w:val="28"/>
    </w:rPr>
  </w:style>
  <w:style w:type="character" w:customStyle="1" w:styleId="FBBtextChar">
    <w:name w:val="FBB_text Char"/>
    <w:basedOn w:val="Nadpis1Char"/>
    <w:link w:val="FBBtext"/>
    <w:rsid w:val="00376C92"/>
    <w:rPr>
      <w:rFonts w:ascii="Times New Roman" w:eastAsiaTheme="majorEastAsia" w:hAnsi="Times New Roman" w:cstheme="majorBidi"/>
      <w:bCs/>
      <w:color w:val="2F5496" w:themeColor="accent1" w:themeShade="BF"/>
      <w:sz w:val="32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825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uiPriority w:val="1"/>
    <w:qFormat/>
    <w:rsid w:val="00875388"/>
    <w:pPr>
      <w:spacing w:after="0" w:line="240" w:lineRule="auto"/>
    </w:pPr>
  </w:style>
  <w:style w:type="paragraph" w:customStyle="1" w:styleId="FBBcm1">
    <w:name w:val="FBB_cím1"/>
    <w:basedOn w:val="Nadpis1"/>
    <w:next w:val="FBBtext"/>
    <w:link w:val="FBBcm1Char"/>
    <w:autoRedefine/>
    <w:qFormat/>
    <w:rsid w:val="00875388"/>
    <w:rPr>
      <w:rFonts w:ascii="Arial Black" w:hAnsi="Arial Black"/>
      <w:b/>
      <w:smallCaps/>
      <w:color w:val="C00000"/>
      <w:sz w:val="28"/>
      <w:u w:val="single"/>
    </w:rPr>
  </w:style>
  <w:style w:type="paragraph" w:customStyle="1" w:styleId="FBBcm2">
    <w:name w:val="FBB_cím2"/>
    <w:basedOn w:val="Nadpis2"/>
    <w:next w:val="FBBtext"/>
    <w:link w:val="FBBcm2Char"/>
    <w:autoRedefine/>
    <w:qFormat/>
    <w:rsid w:val="004C24AC"/>
    <w:rPr>
      <w:rFonts w:ascii="Arial Black" w:hAnsi="Arial Black"/>
      <w:b/>
      <w:i/>
      <w:smallCaps/>
      <w:color w:val="C00000"/>
      <w:sz w:val="24"/>
    </w:rPr>
  </w:style>
  <w:style w:type="character" w:customStyle="1" w:styleId="FBBcm1Char">
    <w:name w:val="FBB_cím1 Char"/>
    <w:basedOn w:val="Nadpis1Char"/>
    <w:link w:val="FBBcm1"/>
    <w:rsid w:val="00875388"/>
    <w:rPr>
      <w:rFonts w:ascii="Arial Black" w:eastAsiaTheme="majorEastAsia" w:hAnsi="Arial Black" w:cstheme="majorBidi"/>
      <w:b/>
      <w:smallCaps/>
      <w:color w:val="C00000"/>
      <w:sz w:val="28"/>
      <w:szCs w:val="32"/>
      <w:u w:val="single"/>
    </w:rPr>
  </w:style>
  <w:style w:type="paragraph" w:customStyle="1" w:styleId="FBBcm3">
    <w:name w:val="FBB_cím3"/>
    <w:basedOn w:val="FBBcm2"/>
    <w:next w:val="FBBtext"/>
    <w:link w:val="FBBcm3Char"/>
    <w:autoRedefine/>
    <w:qFormat/>
    <w:rsid w:val="007416EA"/>
    <w:rPr>
      <w:rFonts w:ascii="Arial" w:hAnsi="Arial"/>
      <w:b w:val="0"/>
      <w:i w:val="0"/>
      <w:smallCaps w:val="0"/>
      <w:sz w:val="22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87538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BBcm2Char">
    <w:name w:val="FBB_cím2 Char"/>
    <w:basedOn w:val="Nadpis2Char"/>
    <w:link w:val="FBBcm2"/>
    <w:rsid w:val="004C24AC"/>
    <w:rPr>
      <w:rFonts w:ascii="Arial Black" w:eastAsiaTheme="majorEastAsia" w:hAnsi="Arial Black" w:cstheme="majorBidi"/>
      <w:b/>
      <w:i/>
      <w:smallCaps/>
      <w:color w:val="C00000"/>
      <w:sz w:val="24"/>
      <w:szCs w:val="26"/>
    </w:rPr>
  </w:style>
  <w:style w:type="paragraph" w:customStyle="1" w:styleId="FBBcm4">
    <w:name w:val="FBB_cím4"/>
    <w:basedOn w:val="FBBcm3"/>
    <w:next w:val="FBBtext"/>
    <w:link w:val="FBBcm4Char"/>
    <w:qFormat/>
    <w:rsid w:val="007416EA"/>
    <w:rPr>
      <w:i/>
    </w:rPr>
  </w:style>
  <w:style w:type="character" w:customStyle="1" w:styleId="FBBcm3Char">
    <w:name w:val="FBB_cím3 Char"/>
    <w:basedOn w:val="FBBcm2Char"/>
    <w:link w:val="FBBcm3"/>
    <w:rsid w:val="007416EA"/>
    <w:rPr>
      <w:rFonts w:ascii="Arial" w:eastAsiaTheme="majorEastAsia" w:hAnsi="Arial" w:cstheme="majorBidi"/>
      <w:b w:val="0"/>
      <w:i w:val="0"/>
      <w:smallCaps w:val="0"/>
      <w:color w:val="C00000"/>
      <w:sz w:val="24"/>
      <w:szCs w:val="26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741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BBcm4Char">
    <w:name w:val="FBB_cím4 Char"/>
    <w:basedOn w:val="FBBcm3Char"/>
    <w:link w:val="FBBcm4"/>
    <w:rsid w:val="007416EA"/>
    <w:rPr>
      <w:rFonts w:ascii="Arial" w:eastAsiaTheme="majorEastAsia" w:hAnsi="Arial" w:cstheme="majorBidi"/>
      <w:b w:val="0"/>
      <w:i/>
      <w:smallCaps w:val="0"/>
      <w:color w:val="C00000"/>
      <w:sz w:val="24"/>
      <w:szCs w:val="26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7416EA"/>
  </w:style>
  <w:style w:type="paragraph" w:styleId="Pta">
    <w:name w:val="footer"/>
    <w:basedOn w:val="Normlny"/>
    <w:link w:val="PtaChar"/>
    <w:uiPriority w:val="99"/>
    <w:unhideWhenUsed/>
    <w:rsid w:val="00741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6EA"/>
  </w:style>
  <w:style w:type="character" w:styleId="Hypertextovprepojenie">
    <w:name w:val="Hyperlink"/>
    <w:basedOn w:val="Predvolenpsmoodseku"/>
    <w:uiPriority w:val="99"/>
    <w:unhideWhenUsed/>
    <w:rsid w:val="007416EA"/>
    <w:rPr>
      <w:color w:val="0563C1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7416EA"/>
    <w:pPr>
      <w:spacing w:after="100" w:line="276" w:lineRule="auto"/>
    </w:pPr>
  </w:style>
  <w:style w:type="paragraph" w:styleId="Hlavikaobsahu">
    <w:name w:val="TOC Heading"/>
    <w:basedOn w:val="Nadpis1"/>
    <w:next w:val="Normlny"/>
    <w:uiPriority w:val="39"/>
    <w:unhideWhenUsed/>
    <w:qFormat/>
    <w:rsid w:val="000049E6"/>
    <w:pPr>
      <w:outlineLvl w:val="9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0049E6"/>
    <w:pPr>
      <w:spacing w:after="100"/>
      <w:ind w:left="220"/>
    </w:pPr>
  </w:style>
  <w:style w:type="character" w:customStyle="1" w:styleId="Nadpis3Char">
    <w:name w:val="Nadpis 3 Char"/>
    <w:basedOn w:val="Predvolenpsmoodseku"/>
    <w:link w:val="Nadpis3"/>
    <w:uiPriority w:val="9"/>
    <w:rsid w:val="000049E6"/>
    <w:rPr>
      <w:rFonts w:asciiTheme="majorHAnsi" w:eastAsiaTheme="majorEastAsia" w:hAnsiTheme="majorHAnsi" w:cstheme="majorBidi"/>
      <w:b/>
      <w:bCs/>
      <w:color w:val="4472C4" w:themeColor="accent1"/>
      <w:lang w:eastAsia="sk-SK"/>
    </w:rPr>
  </w:style>
  <w:style w:type="paragraph" w:customStyle="1" w:styleId="Zkladntext2">
    <w:name w:val="Základní text2"/>
    <w:rsid w:val="00376C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customStyle="1" w:styleId="Zkladntext1">
    <w:name w:val="Základní text1"/>
    <w:rsid w:val="00C90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EB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111D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15346-1C8E-4A38-9441-DAE64E5E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4170</Words>
  <Characters>23773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FBB Bálint</dc:creator>
  <cp:keywords/>
  <dc:description/>
  <cp:lastModifiedBy>BARNABAS-PC</cp:lastModifiedBy>
  <cp:revision>4</cp:revision>
  <dcterms:created xsi:type="dcterms:W3CDTF">2020-05-20T08:19:00Z</dcterms:created>
  <dcterms:modified xsi:type="dcterms:W3CDTF">2020-05-21T08:00:00Z</dcterms:modified>
</cp:coreProperties>
</file>