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3526B6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3845264E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9E30B4">
        <w:rPr>
          <w:rFonts w:ascii="Garamond" w:hAnsi="Garamond"/>
          <w:sz w:val="20"/>
          <w:szCs w:val="20"/>
        </w:rPr>
        <w:t>Čistenie a nátery trakčných stožiarov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9E30B4">
        <w:rPr>
          <w:rFonts w:ascii="Garamond" w:hAnsi="Garamond"/>
          <w:b/>
          <w:bCs/>
          <w:sz w:val="20"/>
          <w:szCs w:val="20"/>
        </w:rPr>
        <w:t xml:space="preserve">Čistenie a nátery trakčných stožiarov v úsekoch 560, 108, 764 a 202 _ 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B58E3BC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16642046"/>
      <w:r w:rsidR="009E30B4" w:rsidRPr="009E30B4">
        <w:rPr>
          <w:rFonts w:ascii="Garamond" w:hAnsi="Garamond"/>
          <w:b/>
          <w:bCs/>
          <w:sz w:val="20"/>
          <w:szCs w:val="20"/>
        </w:rPr>
        <w:t>Čistenie a nátery trakčných stožiarov v úsekoch 560, 108, 764 a 202 _  01_2022</w:t>
      </w:r>
      <w:bookmarkEnd w:id="0"/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9E30B4">
        <w:rPr>
          <w:rFonts w:ascii="Garamond" w:hAnsi="Garamond"/>
          <w:sz w:val="20"/>
          <w:szCs w:val="20"/>
        </w:rPr>
        <w:t>27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9E30B4">
        <w:rPr>
          <w:rFonts w:ascii="Garamond" w:hAnsi="Garamond"/>
          <w:sz w:val="20"/>
          <w:szCs w:val="20"/>
        </w:rPr>
        <w:t>28271</w:t>
      </w:r>
      <w:r w:rsidR="00E26EA7">
        <w:rPr>
          <w:rFonts w:ascii="Garamond" w:hAnsi="Garamond"/>
          <w:sz w:val="20"/>
          <w:szCs w:val="20"/>
        </w:rPr>
        <w:t xml:space="preserve"> - WY</w:t>
      </w:r>
      <w:r w:rsidR="009E30B4">
        <w:rPr>
          <w:rFonts w:ascii="Garamond" w:hAnsi="Garamond"/>
          <w:sz w:val="20"/>
          <w:szCs w:val="20"/>
        </w:rPr>
        <w:t>P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01</w:t>
      </w:r>
      <w:r w:rsidR="00E26EA7">
        <w:rPr>
          <w:rFonts w:ascii="Garamond" w:hAnsi="Garamond"/>
          <w:sz w:val="20"/>
          <w:szCs w:val="20"/>
        </w:rPr>
        <w:t>.0</w:t>
      </w:r>
      <w:r w:rsidR="009E30B4">
        <w:rPr>
          <w:rFonts w:ascii="Garamond" w:hAnsi="Garamond"/>
          <w:sz w:val="20"/>
          <w:szCs w:val="20"/>
        </w:rPr>
        <w:t>6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775143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p w14:paraId="3810662A" w14:textId="65FC260F" w:rsidR="009E30B4" w:rsidRPr="009E30B4" w:rsidRDefault="001944E7" w:rsidP="009E30B4">
      <w:pPr>
        <w:pStyle w:val="Odsekzoznamu"/>
        <w:rPr>
          <w:rFonts w:ascii="Garamond" w:hAnsi="Garamond"/>
          <w:b/>
          <w:bCs/>
        </w:rPr>
      </w:pPr>
      <w:hyperlink r:id="rId10" w:history="1">
        <w:r w:rsidRPr="00886E6A">
          <w:rPr>
            <w:rStyle w:val="Hypertextovprepojenie"/>
            <w:rFonts w:ascii="Garamond" w:hAnsi="Garamond"/>
            <w:b/>
            <w:bCs/>
          </w:rPr>
          <w:t>https://josephine.proebiz.com/sk/tender/33049/summary</w:t>
        </w:r>
      </w:hyperlink>
    </w:p>
    <w:p w14:paraId="682C3977" w14:textId="77777777" w:rsidR="009E30B4" w:rsidRPr="009E30B4" w:rsidRDefault="00775143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11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https://www.uvo.gov.sk/vyhladavanie-zakaziek/detail/dokumenty/423279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2673D39" w:rsidR="00E3588A" w:rsidRPr="00E3588A" w:rsidRDefault="001944E7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33049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641251BF" w:rsidR="00844171" w:rsidRDefault="00C50FA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487F2D" w:rsidRPr="00487F2D">
        <w:rPr>
          <w:rFonts w:ascii="Garamond" w:hAnsi="Garamond"/>
          <w:sz w:val="20"/>
          <w:szCs w:val="20"/>
        </w:rPr>
        <w:t>Čistenie a nátery trakčných stožiarov v úsekoch 560, 108, 764 a 202 _  01_2022</w:t>
      </w:r>
    </w:p>
    <w:p w14:paraId="2DD6FC42" w14:textId="77777777" w:rsidR="00487F2D" w:rsidRPr="00487F2D" w:rsidRDefault="00487F2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8032487" w:rsidR="00844171" w:rsidRPr="0033307F" w:rsidRDefault="00487F2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</w:t>
      </w:r>
      <w:r w:rsidR="00057E85">
        <w:rPr>
          <w:rFonts w:ascii="Garamond" w:hAnsi="Garamond"/>
          <w:bCs/>
          <w:sz w:val="20"/>
          <w:szCs w:val="20"/>
        </w:rPr>
        <w:t>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7395E4C5" w:rsidR="00844171" w:rsidRPr="00487F2D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F2D">
        <w:rPr>
          <w:rFonts w:ascii="Garamond" w:hAnsi="Garamond"/>
          <w:bCs/>
          <w:sz w:val="20"/>
          <w:szCs w:val="20"/>
        </w:rPr>
        <w:t>4</w:t>
      </w:r>
      <w:r w:rsidR="00487F2D" w:rsidRPr="00487F2D">
        <w:rPr>
          <w:rFonts w:ascii="Garamond" w:hAnsi="Garamond"/>
          <w:bCs/>
          <w:sz w:val="20"/>
          <w:szCs w:val="20"/>
        </w:rPr>
        <w:t>5442190-5 Odstraňovanie náterov</w:t>
      </w:r>
    </w:p>
    <w:p w14:paraId="58764430" w14:textId="0215081B" w:rsidR="00487F2D" w:rsidRPr="00487F2D" w:rsidRDefault="00487F2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F2D">
        <w:rPr>
          <w:rFonts w:ascii="Garamond" w:hAnsi="Garamond"/>
          <w:bCs/>
          <w:sz w:val="20"/>
          <w:szCs w:val="20"/>
        </w:rPr>
        <w:t>45442180-2 Opakované natieranie a maľovanie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7F10D1B7" w14:textId="21D7FB8A" w:rsidR="00C50FAD" w:rsidRPr="00213432" w:rsidRDefault="00213432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213432">
        <w:rPr>
          <w:rFonts w:ascii="Garamond" w:hAnsi="Garamond"/>
          <w:b/>
          <w:bCs/>
          <w:sz w:val="20"/>
          <w:szCs w:val="20"/>
        </w:rPr>
        <w:t>Prílohy TS_108</w:t>
      </w:r>
      <w:r>
        <w:rPr>
          <w:rFonts w:ascii="Garamond" w:hAnsi="Garamond"/>
          <w:b/>
          <w:bCs/>
          <w:sz w:val="20"/>
          <w:szCs w:val="20"/>
        </w:rPr>
        <w:t>, TS_202, TS_560 a TS_764.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FBAD7F9" w:rsidR="00844171" w:rsidRDefault="00487F2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F2D">
        <w:rPr>
          <w:rFonts w:ascii="Garamond" w:hAnsi="Garamond"/>
          <w:bCs/>
          <w:sz w:val="20"/>
          <w:szCs w:val="20"/>
        </w:rPr>
        <w:t>60 439,36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159C32A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5327FEC7" w14:textId="77777777" w:rsidR="00487F2D" w:rsidRPr="00487F2D" w:rsidRDefault="00487F2D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 w:rsidRPr="00487F2D">
        <w:rPr>
          <w:rFonts w:ascii="Garamond" w:hAnsi="Garamond"/>
          <w:bCs/>
          <w:iCs/>
          <w:sz w:val="20"/>
          <w:szCs w:val="20"/>
        </w:rPr>
        <w:t>560 - úsek, ktorý napája trolejbusovú trať na Gagarinovej ulici konkrétne v úseku od predajne OPEL  po vjazd na parkovisko LIDL v oboch smeroch.</w:t>
      </w:r>
    </w:p>
    <w:p w14:paraId="4065FA86" w14:textId="77777777" w:rsidR="00487F2D" w:rsidRPr="00487F2D" w:rsidRDefault="00487F2D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 w:rsidRPr="00487F2D">
        <w:rPr>
          <w:rFonts w:ascii="Garamond" w:hAnsi="Garamond"/>
          <w:bCs/>
          <w:iCs/>
          <w:sz w:val="20"/>
          <w:szCs w:val="20"/>
        </w:rPr>
        <w:t>108 – úsek električkovej trate, ktorý napája trať na námestí SNP, čiastočne na uliciach Špitálska, Štúrova a Jesenského.</w:t>
      </w:r>
    </w:p>
    <w:p w14:paraId="2348C58A" w14:textId="77777777" w:rsidR="00487F2D" w:rsidRPr="00487F2D" w:rsidRDefault="00487F2D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 w:rsidRPr="00487F2D">
        <w:rPr>
          <w:rFonts w:ascii="Garamond" w:hAnsi="Garamond"/>
          <w:bCs/>
          <w:iCs/>
          <w:sz w:val="20"/>
          <w:szCs w:val="20"/>
        </w:rPr>
        <w:t>764 – úsek trolejbusovej trate na ulici Štefániková v úseku od Spojnej ulice po nadchod pred križovatkou so Šancovou.</w:t>
      </w:r>
    </w:p>
    <w:p w14:paraId="3BA0D62F" w14:textId="01A64031" w:rsidR="00487F2D" w:rsidRPr="00487F2D" w:rsidRDefault="00487F2D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 w:rsidRPr="00487F2D">
        <w:rPr>
          <w:rFonts w:ascii="Garamond" w:hAnsi="Garamond"/>
          <w:bCs/>
          <w:iCs/>
          <w:sz w:val="20"/>
          <w:szCs w:val="20"/>
        </w:rPr>
        <w:t>202 – úsek električkovej trate na ulici Vazovova v úseku od Krížnej ulice po existujúce deliče 202/210.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301DF2EE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</w:t>
      </w:r>
      <w:r w:rsidRPr="00057E85">
        <w:rPr>
          <w:rFonts w:ascii="Garamond" w:hAnsi="Garamond"/>
          <w:bCs/>
          <w:sz w:val="20"/>
          <w:szCs w:val="20"/>
        </w:rPr>
        <w:t xml:space="preserve">do </w:t>
      </w:r>
      <w:r w:rsidR="00057E85" w:rsidRPr="00057E85">
        <w:rPr>
          <w:rFonts w:ascii="Garamond" w:hAnsi="Garamond"/>
          <w:bCs/>
          <w:sz w:val="20"/>
          <w:szCs w:val="20"/>
        </w:rPr>
        <w:t>225</w:t>
      </w:r>
      <w:r w:rsidRPr="00057E85">
        <w:rPr>
          <w:rFonts w:ascii="Garamond" w:hAnsi="Garamond"/>
          <w:bCs/>
          <w:sz w:val="20"/>
          <w:szCs w:val="20"/>
        </w:rPr>
        <w:t xml:space="preserve"> dní</w:t>
      </w:r>
      <w:r>
        <w:rPr>
          <w:rFonts w:ascii="Garamond" w:hAnsi="Garamond"/>
          <w:bCs/>
          <w:sz w:val="20"/>
          <w:szCs w:val="20"/>
        </w:rPr>
        <w:t xml:space="preserve"> od</w:t>
      </w:r>
      <w:r w:rsidR="001944E7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C4EC994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944E7">
        <w:rPr>
          <w:rFonts w:ascii="Garamond" w:hAnsi="Garamond"/>
          <w:b/>
          <w:sz w:val="20"/>
          <w:szCs w:val="20"/>
        </w:rPr>
        <w:t>28</w:t>
      </w:r>
      <w:r w:rsidR="00644B90">
        <w:rPr>
          <w:rFonts w:ascii="Garamond" w:hAnsi="Garamond"/>
          <w:b/>
          <w:sz w:val="20"/>
          <w:szCs w:val="20"/>
        </w:rPr>
        <w:t>.</w:t>
      </w:r>
      <w:r w:rsidR="001944E7">
        <w:rPr>
          <w:rFonts w:ascii="Garamond" w:hAnsi="Garamond"/>
          <w:b/>
          <w:sz w:val="20"/>
          <w:szCs w:val="20"/>
        </w:rPr>
        <w:t>10</w:t>
      </w:r>
      <w:r w:rsidR="00644B90">
        <w:rPr>
          <w:rFonts w:ascii="Garamond" w:hAnsi="Garamond"/>
          <w:b/>
          <w:sz w:val="20"/>
          <w:szCs w:val="20"/>
        </w:rPr>
        <w:t>.2022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1944E7">
        <w:rPr>
          <w:rFonts w:ascii="Garamond" w:hAnsi="Garamond"/>
          <w:b/>
          <w:sz w:val="20"/>
          <w:szCs w:val="20"/>
        </w:rPr>
        <w:t>11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775143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B55A383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944E7">
        <w:rPr>
          <w:rFonts w:ascii="Garamond" w:hAnsi="Garamond"/>
          <w:b/>
          <w:sz w:val="20"/>
          <w:szCs w:val="20"/>
        </w:rPr>
        <w:t>28</w:t>
      </w:r>
      <w:r w:rsidR="00DD491D">
        <w:rPr>
          <w:rFonts w:ascii="Garamond" w:hAnsi="Garamond"/>
          <w:b/>
          <w:sz w:val="20"/>
          <w:szCs w:val="20"/>
        </w:rPr>
        <w:t>.</w:t>
      </w:r>
      <w:r w:rsidR="001944E7">
        <w:rPr>
          <w:rFonts w:ascii="Garamond" w:hAnsi="Garamond"/>
          <w:b/>
          <w:sz w:val="20"/>
          <w:szCs w:val="20"/>
        </w:rPr>
        <w:t>10</w:t>
      </w:r>
      <w:r w:rsidR="005C736E"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1944E7">
        <w:rPr>
          <w:rFonts w:ascii="Garamond" w:hAnsi="Garamond"/>
          <w:b/>
          <w:sz w:val="20"/>
          <w:szCs w:val="20"/>
        </w:rPr>
        <w:t>11</w:t>
      </w:r>
      <w:r w:rsidR="009A10EA">
        <w:rPr>
          <w:rFonts w:ascii="Garamond" w:hAnsi="Garamond"/>
          <w:b/>
          <w:sz w:val="20"/>
          <w:szCs w:val="20"/>
        </w:rPr>
        <w:t>.</w:t>
      </w:r>
      <w:r w:rsidR="001944E7">
        <w:rPr>
          <w:rFonts w:ascii="Garamond" w:hAnsi="Garamond"/>
          <w:b/>
          <w:sz w:val="20"/>
          <w:szCs w:val="20"/>
        </w:rPr>
        <w:t>30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4D39A4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87F2D">
        <w:rPr>
          <w:rFonts w:ascii="Garamond" w:hAnsi="Garamond"/>
          <w:sz w:val="20"/>
          <w:szCs w:val="20"/>
        </w:rPr>
        <w:t>1</w:t>
      </w:r>
      <w:r w:rsidR="00233612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</w:t>
      </w:r>
      <w:r w:rsidR="00487F2D">
        <w:rPr>
          <w:rFonts w:ascii="Garamond" w:hAnsi="Garamond"/>
          <w:sz w:val="20"/>
          <w:szCs w:val="20"/>
        </w:rPr>
        <w:t>10</w:t>
      </w:r>
      <w:r w:rsidR="002901D6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2AB0B411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4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41982D2" w:rsidR="00844171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213432"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213432">
        <w:rPr>
          <w:rFonts w:ascii="Garamond" w:hAnsi="Garamond" w:cs="Arial"/>
          <w:bCs/>
          <w:sz w:val="20"/>
          <w:szCs w:val="20"/>
        </w:rPr>
        <w:t>é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213432">
        <w:rPr>
          <w:rFonts w:ascii="Garamond" w:hAnsi="Garamond" w:cs="Arial"/>
          <w:bCs/>
          <w:sz w:val="20"/>
          <w:szCs w:val="20"/>
        </w:rPr>
        <w:t xml:space="preserve">prílohy TS_108, TS_202, TS_560 a TS_764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00AB4" w14:textId="77777777" w:rsidR="00213432" w:rsidRPr="00DC1937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98595F8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13432" w:rsidRPr="00213432">
        <w:rPr>
          <w:rFonts w:ascii="Garamond" w:hAnsi="Garamond"/>
          <w:b/>
          <w:bCs/>
          <w:sz w:val="20"/>
          <w:szCs w:val="20"/>
        </w:rPr>
        <w:t>Čistenie a nátery trakčných stožiarov v úsekoch 560, 108, 764 a 202 _  01_2022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EE58EB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13432" w:rsidRPr="00213432">
        <w:rPr>
          <w:rFonts w:ascii="Garamond" w:hAnsi="Garamond"/>
          <w:b/>
          <w:bCs/>
          <w:sz w:val="20"/>
          <w:szCs w:val="20"/>
        </w:rPr>
        <w:t>Čistenie a nátery trakčných stožiarov v úsekoch 560, 108, 764 a 202 _  01_2022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A666BAB" w14:textId="77777777" w:rsidR="00526881" w:rsidRPr="003A6692" w:rsidRDefault="00526881" w:rsidP="0052688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špecifikácia jednotlivých úsekov v návrhu na plnenie kritérií, tvorí samostatná príloha TS_108, TS_202, TS_560 a TS_764 tejto výzvy.</w:t>
      </w:r>
    </w:p>
    <w:p w14:paraId="04E47106" w14:textId="4AD09798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7777777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746"/>
        <w:gridCol w:w="5263"/>
        <w:gridCol w:w="1823"/>
      </w:tblGrid>
      <w:tr w:rsidR="000B4E2D" w:rsidRPr="00213432" w14:paraId="3535D762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 č.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Názov tovaru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0B4E2D" w:rsidRPr="00213432" w14:paraId="33A94463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3E4DE9B4" w:rsidR="000B4E2D" w:rsidRPr="00213432" w:rsidRDefault="0021343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  <w:bCs/>
              </w:rPr>
              <w:t>Čistenie a nátery trakčných stožiarov v úsekoch 560, 108, 764 a 202 _  01_2022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213432">
        <w:trPr>
          <w:trHeight w:val="41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27F6A4C9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3DA551CA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>Čistenie a nátery trakčných stožiarov v úsekoch 560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0B4E2D" w:rsidRPr="00213432" w14:paraId="1F6EC3C2" w14:textId="77777777" w:rsidTr="00213432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2A2FF551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78D3E535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>Čistenie a nátery trakčných stožiarov v úsekoch 108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213432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0B4E2D" w:rsidRPr="00213432" w14:paraId="2ABD640F" w14:textId="77777777" w:rsidTr="00213432">
        <w:trPr>
          <w:trHeight w:val="4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2D4" w14:textId="791C4113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8D" w14:textId="53F64738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 xml:space="preserve">Čistenie a nátery trakčných stožiarov v úsekoch 764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196E" w14:textId="40DE7A23" w:rsidR="000B4E2D" w:rsidRPr="00213432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0B4E2D" w:rsidRPr="00213432" w14:paraId="67746D04" w14:textId="77777777" w:rsidTr="00213432">
        <w:trPr>
          <w:trHeight w:val="41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BF96326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70DBCFD3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>Čistenie a nátery trakčných stožiarov v úsekoch 202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E8CF58B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213432" w:rsidRPr="00213432" w14:paraId="4FF6BF2D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F9F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D63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267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213432">
        <w:trPr>
          <w:trHeight w:val="31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Spolu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161B9366" w14:textId="3AF27776" w:rsidR="003A6692" w:rsidRPr="00213432" w:rsidRDefault="003A6692" w:rsidP="003A6692">
      <w:pPr>
        <w:rPr>
          <w:rFonts w:ascii="Garamond" w:hAnsi="Garamond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702585F5" w14:textId="6A90F7F2" w:rsidR="00526881" w:rsidRDefault="00526881" w:rsidP="003A6692">
      <w:pPr>
        <w:rPr>
          <w:rFonts w:ascii="Garamond" w:hAnsi="Garamond"/>
          <w:sz w:val="20"/>
          <w:szCs w:val="20"/>
        </w:rPr>
      </w:pPr>
    </w:p>
    <w:p w14:paraId="163AFDF9" w14:textId="77777777" w:rsidR="00526881" w:rsidRPr="00526881" w:rsidRDefault="00526881" w:rsidP="00526881">
      <w:pPr>
        <w:rPr>
          <w:rFonts w:ascii="Garamond" w:hAnsi="Garamond"/>
          <w:bCs/>
          <w:iCs/>
          <w:sz w:val="20"/>
          <w:szCs w:val="20"/>
        </w:rPr>
      </w:pPr>
      <w:r w:rsidRPr="00526881">
        <w:rPr>
          <w:rFonts w:ascii="Garamond" w:hAnsi="Garamond"/>
          <w:bCs/>
          <w:iCs/>
          <w:sz w:val="20"/>
          <w:szCs w:val="20"/>
        </w:rPr>
        <w:t xml:space="preserve">Stavba  - čistenie a nátery stožiarov sa týkajú úsekov: </w:t>
      </w:r>
    </w:p>
    <w:p w14:paraId="702DF971" w14:textId="77777777" w:rsidR="00526881" w:rsidRPr="00526881" w:rsidRDefault="00526881" w:rsidP="00526881">
      <w:pPr>
        <w:rPr>
          <w:rFonts w:ascii="Garamond" w:hAnsi="Garamond"/>
          <w:bCs/>
          <w:iCs/>
          <w:sz w:val="20"/>
          <w:szCs w:val="20"/>
        </w:rPr>
      </w:pPr>
      <w:r w:rsidRPr="00526881">
        <w:rPr>
          <w:rFonts w:ascii="Garamond" w:hAnsi="Garamond"/>
          <w:bCs/>
          <w:iCs/>
          <w:sz w:val="20"/>
          <w:szCs w:val="20"/>
        </w:rPr>
        <w:t>560 - úsek, ktorý napája trolejbusovú trať na Gagarinovej ulici konkrétne v úseku od predajne OPEL  po vjazd na parkovisko LIDL v oboch smeroch.</w:t>
      </w:r>
    </w:p>
    <w:p w14:paraId="2EC768E6" w14:textId="77777777" w:rsidR="00526881" w:rsidRPr="00526881" w:rsidRDefault="00526881" w:rsidP="00526881">
      <w:pPr>
        <w:rPr>
          <w:rFonts w:ascii="Garamond" w:hAnsi="Garamond"/>
          <w:bCs/>
          <w:iCs/>
          <w:sz w:val="20"/>
          <w:szCs w:val="20"/>
        </w:rPr>
      </w:pPr>
      <w:r w:rsidRPr="00526881">
        <w:rPr>
          <w:rFonts w:ascii="Garamond" w:hAnsi="Garamond"/>
          <w:bCs/>
          <w:iCs/>
          <w:sz w:val="20"/>
          <w:szCs w:val="20"/>
        </w:rPr>
        <w:t>108 – úsek električkovej trate, ktorý napája trať na námestí SNP, čiastočne na uliciach Špitálska, Štúrova a Jesenského.</w:t>
      </w:r>
    </w:p>
    <w:p w14:paraId="33101B58" w14:textId="77777777" w:rsidR="00526881" w:rsidRPr="00526881" w:rsidRDefault="00526881" w:rsidP="00526881">
      <w:pPr>
        <w:rPr>
          <w:rFonts w:ascii="Garamond" w:hAnsi="Garamond"/>
          <w:bCs/>
          <w:iCs/>
          <w:sz w:val="20"/>
          <w:szCs w:val="20"/>
        </w:rPr>
      </w:pPr>
      <w:r w:rsidRPr="00526881">
        <w:rPr>
          <w:rFonts w:ascii="Garamond" w:hAnsi="Garamond"/>
          <w:bCs/>
          <w:iCs/>
          <w:sz w:val="20"/>
          <w:szCs w:val="20"/>
        </w:rPr>
        <w:t>764 – úsek trolejbusovej trate na ulici Štefániková v úseku od Spojnej ulice po nadchod pred križovatkou so Šancovou.</w:t>
      </w:r>
    </w:p>
    <w:p w14:paraId="0BF5C601" w14:textId="77777777" w:rsidR="00526881" w:rsidRPr="00526881" w:rsidRDefault="00526881" w:rsidP="00526881">
      <w:pPr>
        <w:rPr>
          <w:rFonts w:ascii="Garamond" w:hAnsi="Garamond"/>
          <w:bCs/>
          <w:iCs/>
          <w:sz w:val="20"/>
          <w:szCs w:val="20"/>
        </w:rPr>
      </w:pPr>
      <w:r w:rsidRPr="00526881">
        <w:rPr>
          <w:rFonts w:ascii="Garamond" w:hAnsi="Garamond"/>
          <w:bCs/>
          <w:iCs/>
          <w:sz w:val="20"/>
          <w:szCs w:val="20"/>
        </w:rPr>
        <w:t>202 – úsek električkovej trate na ulici Vazovova v úseku od Krížnej ulice po existujúce deliče 202/210.</w:t>
      </w:r>
    </w:p>
    <w:p w14:paraId="18AEFF01" w14:textId="763D61B9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57E8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6F7F"/>
    <w:rsid w:val="002011F5"/>
    <w:rsid w:val="00204EB0"/>
    <w:rsid w:val="00213432"/>
    <w:rsid w:val="00224412"/>
    <w:rsid w:val="00233612"/>
    <w:rsid w:val="00233D85"/>
    <w:rsid w:val="00246E68"/>
    <w:rsid w:val="00252927"/>
    <w:rsid w:val="00253E81"/>
    <w:rsid w:val="00264E07"/>
    <w:rsid w:val="002901D6"/>
    <w:rsid w:val="00295644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715C2"/>
    <w:rsid w:val="00487F2D"/>
    <w:rsid w:val="004A4669"/>
    <w:rsid w:val="004C7F0E"/>
    <w:rsid w:val="004D61EC"/>
    <w:rsid w:val="004F64AF"/>
    <w:rsid w:val="005075C4"/>
    <w:rsid w:val="00526881"/>
    <w:rsid w:val="00547FD3"/>
    <w:rsid w:val="00553364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9014F"/>
    <w:rsid w:val="00E9408C"/>
    <w:rsid w:val="00ED0047"/>
    <w:rsid w:val="00ED5FF2"/>
    <w:rsid w:val="00EF35B4"/>
    <w:rsid w:val="00F224D6"/>
    <w:rsid w:val="00F32DA4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304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</cp:revision>
  <cp:lastPrinted>2022-10-17T10:47:00Z</cp:lastPrinted>
  <dcterms:created xsi:type="dcterms:W3CDTF">2022-10-17T10:48:00Z</dcterms:created>
  <dcterms:modified xsi:type="dcterms:W3CDTF">2022-10-18T09:15:00Z</dcterms:modified>
</cp:coreProperties>
</file>