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C609" w14:textId="6ADE609F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  <w:bookmarkStart w:id="0" w:name="_Toc95123701"/>
      <w:r>
        <w:rPr>
          <w:rFonts w:cs="Arial"/>
        </w:rPr>
        <w:t xml:space="preserve">Návrh na plnenie </w:t>
      </w:r>
      <w:bookmarkEnd w:id="0"/>
      <w:r w:rsidR="00D673E7">
        <w:rPr>
          <w:rFonts w:cs="Arial"/>
        </w:rPr>
        <w:t>kritérií</w:t>
      </w:r>
    </w:p>
    <w:p w14:paraId="39A6016A" w14:textId="77777777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1990"/>
        <w:gridCol w:w="2393"/>
      </w:tblGrid>
      <w:tr w:rsidR="00A74281" w:rsidRPr="003F4713" w14:paraId="67453B60" w14:textId="77777777" w:rsidTr="009A36CC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91178D" w14:textId="77777777" w:rsidR="00A74281" w:rsidRPr="008F2163" w:rsidRDefault="00A74281" w:rsidP="009A36CC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41401C" w14:textId="1EBACD2C" w:rsidR="00A74281" w:rsidRPr="00195277" w:rsidRDefault="00260606" w:rsidP="009A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  <w:r w:rsidR="00A74281" w:rsidRPr="00195277">
              <w:rPr>
                <w:rFonts w:ascii="Arial" w:hAnsi="Arial" w:cs="Arial"/>
                <w:sz w:val="20"/>
                <w:szCs w:val="20"/>
              </w:rPr>
              <w:t>/2022</w:t>
            </w:r>
            <w:r>
              <w:rPr>
                <w:rFonts w:ascii="Arial" w:hAnsi="Arial" w:cs="Arial"/>
                <w:sz w:val="20"/>
                <w:szCs w:val="20"/>
              </w:rPr>
              <w:t>, 193</w:t>
            </w:r>
            <w:r w:rsidRPr="00195277">
              <w:rPr>
                <w:rFonts w:ascii="Arial" w:hAnsi="Arial" w:cs="Arial"/>
                <w:sz w:val="20"/>
                <w:szCs w:val="20"/>
              </w:rPr>
              <w:t>/2022</w:t>
            </w:r>
            <w:r>
              <w:rPr>
                <w:rFonts w:ascii="Arial" w:hAnsi="Arial" w:cs="Arial"/>
                <w:sz w:val="20"/>
                <w:szCs w:val="20"/>
              </w:rPr>
              <w:t>, 194</w:t>
            </w:r>
            <w:r w:rsidRPr="00195277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A74281" w:rsidRPr="003F4713" w14:paraId="6C3582A4" w14:textId="77777777" w:rsidTr="009A36CC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6603BD78" w14:textId="77777777" w:rsidR="00A74281" w:rsidRDefault="00A74281" w:rsidP="009A36CC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889E81" w14:textId="77777777" w:rsidR="00A74281" w:rsidRPr="003F4713" w:rsidRDefault="00A74281" w:rsidP="009A36CC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74281" w:rsidRPr="003F4713" w14:paraId="34ED221F" w14:textId="77777777" w:rsidTr="009A36CC">
        <w:trPr>
          <w:trHeight w:val="305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E1CE3B" w14:textId="77777777" w:rsidR="00A74281" w:rsidRPr="008F2163" w:rsidRDefault="00A74281" w:rsidP="009A36CC">
            <w:pPr>
              <w:spacing w:before="60" w:after="60" w:line="240" w:lineRule="auto"/>
              <w:ind w:left="2684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182A2" w14:textId="75692DDD" w:rsidR="00A74281" w:rsidRPr="00260606" w:rsidRDefault="00260606" w:rsidP="002606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077">
              <w:rPr>
                <w:rFonts w:ascii="Times New Roman" w:hAnsi="Times New Roman"/>
                <w:color w:val="000000"/>
                <w:sz w:val="24"/>
                <w:szCs w:val="24"/>
              </w:rPr>
              <w:t>Vypracovanie 3 projektových realizačných dokumentácii v rámci projektu LIFE14 NAT/SK/001306</w:t>
            </w:r>
          </w:p>
        </w:tc>
      </w:tr>
      <w:tr w:rsidR="00A74281" w:rsidRPr="003F4713" w14:paraId="2135FC1F" w14:textId="77777777" w:rsidTr="009A36CC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0842CB9E" w14:textId="77777777" w:rsidR="00A74281" w:rsidRDefault="00A74281" w:rsidP="009A36CC">
            <w:pPr>
              <w:spacing w:before="60" w:after="60" w:line="240" w:lineRule="auto"/>
              <w:ind w:right="-9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8A2EE7" w14:textId="77777777" w:rsidR="00A74281" w:rsidRPr="003F4713" w:rsidRDefault="00A74281" w:rsidP="009A36CC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74281" w:rsidRPr="00A43863" w14:paraId="2BFB5E29" w14:textId="77777777" w:rsidTr="009A36CC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15E2D4" w14:textId="77777777" w:rsidR="00A74281" w:rsidRDefault="00A74281" w:rsidP="009A36CC">
            <w:pPr>
              <w:spacing w:line="240" w:lineRule="auto"/>
              <w:ind w:left="310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2163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  <w:p w14:paraId="75ABABA0" w14:textId="77777777" w:rsidR="00A74281" w:rsidRPr="00565994" w:rsidRDefault="00A74281" w:rsidP="009A36CC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5E4220E" w14:textId="77777777" w:rsidR="00A74281" w:rsidRPr="00A43863" w:rsidRDefault="00A74281" w:rsidP="009A36CC">
            <w:pPr>
              <w:rPr>
                <w:rFonts w:ascii="Arial" w:hAnsi="Arial" w:cs="Arial"/>
                <w:b/>
              </w:rPr>
            </w:pPr>
          </w:p>
        </w:tc>
      </w:tr>
      <w:tr w:rsidR="00A74281" w:rsidRPr="003316AC" w14:paraId="0015F2DF" w14:textId="77777777" w:rsidTr="009A36CC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5581406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F050ECE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4281" w:rsidRPr="003316AC" w14:paraId="6A30A055" w14:textId="77777777" w:rsidTr="009A36CC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12F634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C14A4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3316AC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spolu</w:t>
            </w:r>
          </w:p>
        </w:tc>
      </w:tr>
      <w:tr w:rsidR="00A74281" w:rsidRPr="003316AC" w14:paraId="42F5DC76" w14:textId="77777777" w:rsidTr="009A36CC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683C507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82A89D0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4281" w:rsidRPr="003316AC" w14:paraId="153E7D76" w14:textId="77777777" w:rsidTr="009A36CC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1763EB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613265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ÁNO</w:t>
            </w:r>
            <w:r>
              <w:rPr>
                <w:rStyle w:val="Odkaznapoznmkupodiarou"/>
                <w:rFonts w:cs="Arial"/>
                <w:sz w:val="20"/>
              </w:rPr>
              <w:footnoteReference w:id="1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8A0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195FCABF" w14:textId="77777777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A74281" w:rsidRPr="003316AC" w14:paraId="4B0E72B2" w14:textId="77777777" w:rsidTr="00D673E7">
        <w:trPr>
          <w:trHeight w:val="186"/>
        </w:trPr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F1C1AE" w14:textId="77777777" w:rsidR="00A74281" w:rsidRPr="003316AC" w:rsidRDefault="00A74281" w:rsidP="009A36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79FDDD7" w14:textId="77777777" w:rsidR="00A74281" w:rsidRPr="003316AC" w:rsidRDefault="00A74281" w:rsidP="009A36CC">
            <w:pPr>
              <w:spacing w:before="60" w:after="60"/>
              <w:ind w:left="360" w:right="4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281" w:rsidRPr="003316AC" w14:paraId="6A0E9C50" w14:textId="77777777" w:rsidTr="00D673E7">
        <w:trPr>
          <w:trHeight w:val="714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452FE98" w14:textId="7848C766" w:rsidR="00A74281" w:rsidRPr="003316AC" w:rsidRDefault="00D673E7" w:rsidP="009A36CC">
            <w:pPr>
              <w:spacing w:before="60" w:after="60"/>
              <w:ind w:left="360" w:right="45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Predmet zákazky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EFDBE38" w14:textId="77777777" w:rsidR="00A74281" w:rsidRDefault="00A74281" w:rsidP="009A36CC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</w:rPr>
            </w:pPr>
          </w:p>
          <w:p w14:paraId="6777629A" w14:textId="77777777" w:rsidR="00A74281" w:rsidRPr="003316AC" w:rsidRDefault="00A74281" w:rsidP="009A36CC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58D">
              <w:rPr>
                <w:rFonts w:ascii="Arial" w:hAnsi="Arial" w:cs="Arial"/>
                <w:b/>
              </w:rPr>
              <w:t>Navrhovaná cena v </w:t>
            </w:r>
            <w:r>
              <w:rPr>
                <w:rFonts w:ascii="Arial" w:hAnsi="Arial" w:cs="Arial"/>
                <w:b/>
              </w:rPr>
              <w:t>EUR</w:t>
            </w:r>
            <w:r w:rsidRPr="00CE158D">
              <w:rPr>
                <w:rFonts w:ascii="Arial" w:hAnsi="Arial" w:cs="Arial"/>
                <w:b/>
              </w:rPr>
              <w:t xml:space="preserve"> bez </w:t>
            </w:r>
            <w:r>
              <w:rPr>
                <w:rFonts w:ascii="Arial" w:hAnsi="Arial" w:cs="Arial"/>
                <w:b/>
                <w:sz w:val="20"/>
                <w:szCs w:val="20"/>
              </w:rPr>
              <w:t>DPH</w:t>
            </w:r>
            <w:r>
              <w:rPr>
                <w:rStyle w:val="Odkaznapoznmkupodiarou"/>
                <w:rFonts w:ascii="Arial" w:hAnsi="Arial"/>
                <w:sz w:val="20"/>
              </w:rPr>
              <w:footnoteReference w:id="2"/>
            </w:r>
          </w:p>
        </w:tc>
      </w:tr>
      <w:tr w:rsidR="00D673E7" w:rsidRPr="003316AC" w14:paraId="4DF3F146" w14:textId="77777777" w:rsidTr="00D673E7">
        <w:trPr>
          <w:trHeight w:val="261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1476D2" w14:textId="5AB6A387" w:rsidR="00D673E7" w:rsidRDefault="00D673E7" w:rsidP="00D673E7">
            <w:pPr>
              <w:spacing w:before="60" w:after="60"/>
              <w:ind w:left="360" w:right="458"/>
              <w:rPr>
                <w:rStyle w:val="FontStyle65"/>
                <w:b/>
              </w:rPr>
            </w:pPr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DRS 1: Vypracovanie realizačnej projektovej dokumentácie na otvorenie vtoku L4 do </w:t>
            </w:r>
            <w:proofErr w:type="spellStart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Veľkolélskeho</w:t>
            </w:r>
            <w:proofErr w:type="spellEnd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ramena.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1D1F1EF9" w14:textId="77777777" w:rsidR="00D673E7" w:rsidRPr="003316AC" w:rsidRDefault="00D673E7" w:rsidP="009A36CC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3E7" w:rsidRPr="003316AC" w14:paraId="36960796" w14:textId="77777777" w:rsidTr="006B235E">
        <w:trPr>
          <w:trHeight w:val="311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01D7FE5" w14:textId="0164C718" w:rsidR="00D673E7" w:rsidRDefault="00D673E7" w:rsidP="00D673E7">
            <w:pPr>
              <w:spacing w:before="60" w:after="60"/>
              <w:ind w:left="360" w:right="458"/>
              <w:rPr>
                <w:rStyle w:val="FontStyle65"/>
                <w:b/>
              </w:rPr>
            </w:pPr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DRS 2: Vypracovanie realizačnej projektovej dokumentácie na odstránenie časti starej prehrádzky </w:t>
            </w:r>
            <w:proofErr w:type="spellStart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Bst</w:t>
            </w:r>
            <w:proofErr w:type="spellEnd"/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26C033F5" w14:textId="77777777" w:rsidR="00D673E7" w:rsidRPr="003316AC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3E7" w:rsidRPr="003316AC" w14:paraId="3FE68E8F" w14:textId="77777777" w:rsidTr="00B7608F">
        <w:trPr>
          <w:trHeight w:val="206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FF3FA4F" w14:textId="1DAFFADA" w:rsidR="00D673E7" w:rsidRDefault="00D673E7" w:rsidP="00D673E7">
            <w:pPr>
              <w:spacing w:before="60" w:after="60"/>
              <w:ind w:left="360" w:right="458"/>
              <w:rPr>
                <w:rStyle w:val="FontStyle65"/>
                <w:b/>
              </w:rPr>
            </w:pPr>
            <w:r w:rsidRPr="005521A2">
              <w:rPr>
                <w:rFonts w:ascii="Times New Roman" w:eastAsia="Arial" w:hAnsi="Times New Roman"/>
                <w:bCs/>
                <w:sz w:val="24"/>
                <w:szCs w:val="24"/>
              </w:rPr>
              <w:t>DRS 3: Vypracovanie realizačnej projektovej dokumentácie na rekonštrukciu prehrádzky E3 na línii E ramennej sústavy Dunaja.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DD6AE39" w14:textId="77777777" w:rsidR="00D673E7" w:rsidRPr="003316AC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3E7" w:rsidRPr="003316AC" w14:paraId="20E3C216" w14:textId="77777777" w:rsidTr="00D673E7">
        <w:trPr>
          <w:trHeight w:val="173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D8F9841" w14:textId="77777777" w:rsidR="00D673E7" w:rsidRPr="00CC03D6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65"/>
                <w:b/>
              </w:rPr>
              <w:lastRenderedPageBreak/>
              <w:t>Cena spolu za predmet súťaže v Eur bez DPH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18D0E4BC" w14:textId="77777777" w:rsidR="00D673E7" w:rsidRPr="003316AC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998BE6" w14:textId="77777777" w:rsidR="00A74281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98E274" w14:textId="77777777" w:rsidR="00A74281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9344532" w14:textId="77777777" w:rsidR="00A74281" w:rsidRPr="00036EAD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754F6CD2" w14:textId="77777777" w:rsidR="00A74281" w:rsidRPr="00036EAD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........................................................</w:t>
      </w:r>
    </w:p>
    <w:p w14:paraId="030EB672" w14:textId="77777777" w:rsidR="00A74281" w:rsidRPr="00036EAD" w:rsidRDefault="00A74281" w:rsidP="00A74281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14:paraId="6679D428" w14:textId="77777777" w:rsidR="00A74281" w:rsidRPr="00560E80" w:rsidRDefault="00A74281" w:rsidP="00A74281">
      <w:pPr>
        <w:widowControl w:val="0"/>
        <w:spacing w:before="120"/>
        <w:ind w:right="458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  <w:t>podpis</w:t>
      </w:r>
      <w:r w:rsidRPr="00036EAD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0B91436B" w14:textId="77777777" w:rsidR="00FE61D8" w:rsidRDefault="00000000"/>
    <w:sectPr w:rsidR="00FE61D8" w:rsidSect="00A74281">
      <w:headerReference w:type="default" r:id="rId7"/>
      <w:footerReference w:type="default" r:id="rId8"/>
      <w:headerReference w:type="first" r:id="rId9"/>
      <w:footnotePr>
        <w:numRestart w:val="eachPage"/>
      </w:footnotePr>
      <w:pgSz w:w="11906" w:h="16838" w:code="9"/>
      <w:pgMar w:top="1079" w:right="851" w:bottom="540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A5BF" w14:textId="77777777" w:rsidR="006C6282" w:rsidRDefault="006C6282" w:rsidP="00A74281">
      <w:pPr>
        <w:spacing w:after="0" w:line="240" w:lineRule="auto"/>
      </w:pPr>
      <w:r>
        <w:separator/>
      </w:r>
    </w:p>
  </w:endnote>
  <w:endnote w:type="continuationSeparator" w:id="0">
    <w:p w14:paraId="19E13CC8" w14:textId="77777777" w:rsidR="006C6282" w:rsidRDefault="006C6282" w:rsidP="00A7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1496" w14:textId="77777777" w:rsidR="00E20D51" w:rsidRDefault="00000000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8C58659" w14:textId="37AB559C" w:rsidR="00E20D51" w:rsidRPr="00240A48" w:rsidRDefault="00000000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87BF" w14:textId="77777777" w:rsidR="006C6282" w:rsidRDefault="006C6282" w:rsidP="00A74281">
      <w:pPr>
        <w:spacing w:after="0" w:line="240" w:lineRule="auto"/>
      </w:pPr>
      <w:r>
        <w:separator/>
      </w:r>
    </w:p>
  </w:footnote>
  <w:footnote w:type="continuationSeparator" w:id="0">
    <w:p w14:paraId="7F8BCAC5" w14:textId="77777777" w:rsidR="006C6282" w:rsidRDefault="006C6282" w:rsidP="00A74281">
      <w:pPr>
        <w:spacing w:after="0" w:line="240" w:lineRule="auto"/>
      </w:pPr>
      <w:r>
        <w:continuationSeparator/>
      </w:r>
    </w:p>
  </w:footnote>
  <w:footnote w:id="1">
    <w:p w14:paraId="6ACCEAD5" w14:textId="77777777" w:rsidR="00A74281" w:rsidRPr="00FD0483" w:rsidRDefault="00A74281" w:rsidP="00A74281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 xml:space="preserve">. Ak uchádzač nie je platiteľom DPH, upozorní na túto skutočnosť a uvedie svoju cenu/ceny. V prípade uchádzača, ktorý je platiteľom DPH, vyhlasovateľ požaduje </w:t>
      </w:r>
      <w:proofErr w:type="spellStart"/>
      <w:r>
        <w:rPr>
          <w:rFonts w:asciiTheme="minorHAnsi" w:hAnsiTheme="minorHAnsi" w:cstheme="minorHAnsi"/>
          <w:sz w:val="16"/>
          <w:lang w:val="sk-SK"/>
        </w:rPr>
        <w:t>nacenenie</w:t>
      </w:r>
      <w:proofErr w:type="spellEnd"/>
      <w:r>
        <w:rPr>
          <w:rFonts w:asciiTheme="minorHAnsi" w:hAnsiTheme="minorHAnsi" w:cstheme="minorHAnsi"/>
          <w:sz w:val="16"/>
          <w:lang w:val="sk-SK"/>
        </w:rPr>
        <w:t xml:space="preserve">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2">
    <w:p w14:paraId="5259D83A" w14:textId="77777777" w:rsidR="00A74281" w:rsidRPr="00761C1E" w:rsidRDefault="00A74281" w:rsidP="00A74281">
      <w:pPr>
        <w:pStyle w:val="Textpoznmkypodiarou"/>
        <w:rPr>
          <w:lang w:val="sk-SK"/>
        </w:rPr>
      </w:pPr>
      <w:r w:rsidRPr="002E3218">
        <w:rPr>
          <w:rStyle w:val="Odkaznapoznmkupodiarou"/>
          <w:rFonts w:asciiTheme="minorHAnsi" w:hAnsiTheme="minorHAnsi" w:cstheme="minorHAnsi"/>
        </w:rPr>
        <w:footnoteRef/>
      </w:r>
      <w: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</w:footnote>
  <w:footnote w:id="3">
    <w:p w14:paraId="5BC903CF" w14:textId="77777777" w:rsidR="00A74281" w:rsidRPr="0019173E" w:rsidRDefault="00A74281" w:rsidP="00A74281">
      <w:pPr>
        <w:pStyle w:val="Textpoznmkypodiarou"/>
        <w:rPr>
          <w:rFonts w:asciiTheme="minorHAnsi" w:hAnsiTheme="minorHAnsi" w:cstheme="minorHAnsi"/>
          <w:sz w:val="16"/>
        </w:rPr>
      </w:pPr>
      <w:r w:rsidRPr="00560E80">
        <w:rPr>
          <w:rStyle w:val="Odkaznapoznmkupodiarou"/>
          <w:rFonts w:asciiTheme="minorHAnsi" w:hAnsiTheme="minorHAnsi" w:cstheme="minorHAnsi"/>
          <w:sz w:val="16"/>
          <w:lang w:val="sk-SK"/>
        </w:rPr>
        <w:footnoteRef/>
      </w:r>
      <w:r w:rsidRPr="00560E80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F4C4" w14:textId="77777777" w:rsidR="00E20D51" w:rsidRDefault="00000000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048D668" wp14:editId="2556180B">
          <wp:extent cx="1128395" cy="580243"/>
          <wp:effectExtent l="0" t="0" r="0" b="0"/>
          <wp:docPr id="5" name="Obrázok 5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A2DA" w14:textId="77777777" w:rsidR="00E20D51" w:rsidRDefault="00000000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275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1"/>
    <w:rsid w:val="00260606"/>
    <w:rsid w:val="00263464"/>
    <w:rsid w:val="00305187"/>
    <w:rsid w:val="006C6282"/>
    <w:rsid w:val="00877CEF"/>
    <w:rsid w:val="00A628E3"/>
    <w:rsid w:val="00A74281"/>
    <w:rsid w:val="00AF7B96"/>
    <w:rsid w:val="00D6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78B63"/>
  <w15:chartTrackingRefBased/>
  <w15:docId w15:val="{12D75B7A-C960-E64E-93A4-D4233857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2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742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rsid w:val="00A74281"/>
    <w:rPr>
      <w:rFonts w:ascii="Times New Roman" w:eastAsia="Calibri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rsid w:val="00A742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rsid w:val="00A74281"/>
    <w:rPr>
      <w:rFonts w:ascii="Times New Roman" w:eastAsia="Calibri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A74281"/>
    <w:rPr>
      <w:rFonts w:cs="Times New Roman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A74281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A74281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A74281"/>
    <w:rPr>
      <w:rFonts w:cs="Times New Roman"/>
      <w:vertAlign w:val="superscript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A74281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customStyle="1" w:styleId="FontStyle65">
    <w:name w:val="Font Style65"/>
    <w:uiPriority w:val="99"/>
    <w:rsid w:val="00A74281"/>
    <w:rPr>
      <w:rFonts w:ascii="Arial" w:hAnsi="Arial"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process management</cp:lastModifiedBy>
  <cp:revision>2</cp:revision>
  <cp:lastPrinted>2022-10-04T10:11:00Z</cp:lastPrinted>
  <dcterms:created xsi:type="dcterms:W3CDTF">2022-08-25T11:47:00Z</dcterms:created>
  <dcterms:modified xsi:type="dcterms:W3CDTF">2022-10-04T10:31:00Z</dcterms:modified>
</cp:coreProperties>
</file>