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  <w:r w:rsidR="00D35382">
        <w:rPr>
          <w:rFonts w:ascii="Calibri" w:eastAsia="Times New Roman" w:hAnsi="Calibri" w:cs="Times New Roman"/>
          <w:b/>
          <w:color w:val="2E74B5"/>
        </w:rPr>
        <w:t xml:space="preserve"> </w:t>
      </w:r>
    </w:p>
    <w:p w:rsidR="00D35382" w:rsidRPr="00D35382" w:rsidRDefault="002A2970" w:rsidP="00D35382">
      <w:pPr>
        <w:rPr>
          <w:rFonts w:ascii="Calibri" w:eastAsia="Times New Roman" w:hAnsi="Calibri" w:cs="Times New Roman"/>
          <w:bCs/>
          <w:color w:val="333333"/>
          <w:shd w:val="clear" w:color="auto" w:fill="FFFFFF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="00D35382">
        <w:rPr>
          <w:rFonts w:ascii="Calibri" w:eastAsia="Times New Roman" w:hAnsi="Calibri" w:cs="Arial"/>
          <w:b/>
          <w:lang w:eastAsia="sk-SK"/>
        </w:rPr>
        <w:t xml:space="preserve"> </w:t>
      </w:r>
      <w:r w:rsidR="00D35382" w:rsidRPr="00D35382">
        <w:rPr>
          <w:rFonts w:ascii="Calibri" w:eastAsia="Times New Roman" w:hAnsi="Calibri" w:cs="Times New Roman"/>
          <w:bCs/>
          <w:color w:val="333333"/>
          <w:shd w:val="clear" w:color="auto" w:fill="FFFFFF"/>
          <w:lang w:eastAsia="sk-SK"/>
        </w:rPr>
        <w:t>Technické zabezpečenie slávnostného odovzdávania ocenenia „Cena za vedu a techniku“</w:t>
      </w:r>
    </w:p>
    <w:p w:rsidR="00035A24" w:rsidRDefault="002A2970" w:rsidP="00A604BD">
      <w:pPr>
        <w:rPr>
          <w:rFonts w:ascii="Calibri" w:eastAsia="Calibri" w:hAnsi="Calibri" w:cs="Times New Roman"/>
          <w:b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 w:rsidR="00A604BD">
        <w:rPr>
          <w:rFonts w:ascii="Calibri" w:eastAsia="Times New Roman" w:hAnsi="Calibri" w:cs="Arial"/>
          <w:lang w:eastAsia="sk-SK"/>
        </w:rPr>
        <w:t>zákazka s nízkou hodnotou podľa § 117 ZVO.</w:t>
      </w: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Zapísaný v obchodnom registri: OS         oddiel: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  <w:t xml:space="preserve"> vložka: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 </w:t>
      </w:r>
    </w:p>
    <w:tbl>
      <w:tblPr>
        <w:tblStyle w:val="TableNormal"/>
        <w:tblW w:w="9002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5078"/>
        <w:gridCol w:w="3924"/>
      </w:tblGrid>
      <w:tr w:rsidR="00D35382" w:rsidRPr="00D75E13" w:rsidTr="00274D2B">
        <w:trPr>
          <w:trHeight w:hRule="exact" w:val="784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82" w:rsidRPr="00D75E13" w:rsidRDefault="00D35382" w:rsidP="00274D2B">
            <w:pPr>
              <w:spacing w:line="267" w:lineRule="exact"/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Kritérium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82" w:rsidRPr="00D75E13" w:rsidRDefault="00D35382" w:rsidP="00274D2B">
            <w:pPr>
              <w:ind w:left="771" w:right="393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Návrh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uchádzača 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>na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plnenie</w:t>
            </w:r>
            <w:r w:rsidRPr="00D75E13">
              <w:rPr>
                <w:rFonts w:ascii="Times New Roman" w:hAnsi="Times New Roman"/>
                <w:spacing w:val="2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kritéria</w:t>
            </w:r>
            <w:r w:rsidRPr="00D75E13">
              <w:rPr>
                <w:rFonts w:ascii="Times New Roman" w:hAnsi="Times New Roman"/>
                <w:spacing w:val="-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vyhodnotenia</w:t>
            </w:r>
          </w:p>
        </w:tc>
      </w:tr>
      <w:tr w:rsidR="00D35382" w:rsidRPr="00D75E13" w:rsidTr="00D35382">
        <w:trPr>
          <w:trHeight w:hRule="exact" w:val="283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82" w:rsidRPr="00642F4B" w:rsidRDefault="00D35382" w:rsidP="00274D2B">
            <w:pPr>
              <w:ind w:left="63" w:right="36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642F4B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Celková</w:t>
            </w:r>
            <w:r w:rsidRPr="00642F4B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642F4B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 xml:space="preserve">cena </w:t>
            </w:r>
            <w:r w:rsidRPr="00642F4B">
              <w:rPr>
                <w:rFonts w:ascii="Times New Roman" w:hAnsi="Times New Roman"/>
                <w:b/>
                <w:sz w:val="24"/>
                <w:lang w:val="sk-SK"/>
              </w:rPr>
              <w:t>predmetu zákazky</w:t>
            </w:r>
            <w:r w:rsidRPr="00642F4B">
              <w:rPr>
                <w:rFonts w:ascii="Times New Roman" w:hAnsi="Times New Roman"/>
                <w:b/>
                <w:spacing w:val="-5"/>
                <w:sz w:val="24"/>
                <w:lang w:val="sk-SK"/>
              </w:rPr>
              <w:t xml:space="preserve"> </w:t>
            </w:r>
            <w:r w:rsidRPr="00642F4B">
              <w:rPr>
                <w:rFonts w:ascii="Times New Roman" w:hAnsi="Times New Roman"/>
                <w:b/>
                <w:sz w:val="24"/>
                <w:lang w:val="sk-SK"/>
              </w:rPr>
              <w:t>v</w:t>
            </w:r>
            <w:r w:rsidRPr="00642F4B">
              <w:rPr>
                <w:rFonts w:ascii="Times New Roman" w:hAnsi="Times New Roman"/>
                <w:b/>
                <w:spacing w:val="1"/>
                <w:sz w:val="24"/>
                <w:lang w:val="sk-SK"/>
              </w:rPr>
              <w:t xml:space="preserve"> </w:t>
            </w:r>
            <w:r w:rsidRPr="00642F4B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EUR</w:t>
            </w:r>
            <w:r w:rsidRPr="00642F4B">
              <w:rPr>
                <w:rFonts w:ascii="Times New Roman" w:hAnsi="Times New Roman"/>
                <w:b/>
                <w:spacing w:val="1"/>
                <w:sz w:val="24"/>
                <w:lang w:val="sk-SK"/>
              </w:rPr>
              <w:t xml:space="preserve"> </w:t>
            </w:r>
            <w:r w:rsidRPr="00642F4B">
              <w:rPr>
                <w:rFonts w:ascii="Times New Roman" w:hAnsi="Times New Roman"/>
                <w:b/>
                <w:sz w:val="24"/>
                <w:lang w:val="sk-SK"/>
              </w:rPr>
              <w:t>vrátane</w:t>
            </w:r>
            <w:r w:rsidRPr="00642F4B">
              <w:rPr>
                <w:rFonts w:ascii="Times New Roman" w:hAnsi="Times New Roman"/>
                <w:b/>
                <w:spacing w:val="26"/>
                <w:sz w:val="24"/>
                <w:lang w:val="sk-SK"/>
              </w:rPr>
              <w:t xml:space="preserve"> </w:t>
            </w:r>
            <w:r w:rsidRPr="00642F4B">
              <w:rPr>
                <w:rFonts w:ascii="Times New Roman" w:hAnsi="Times New Roman"/>
                <w:b/>
                <w:sz w:val="24"/>
                <w:lang w:val="sk-SK"/>
              </w:rPr>
              <w:t>DPH</w:t>
            </w:r>
          </w:p>
          <w:p w:rsidR="00D35382" w:rsidRPr="00D75E13" w:rsidRDefault="00D35382" w:rsidP="00274D2B">
            <w:pPr>
              <w:spacing w:before="8" w:line="820" w:lineRule="atLeast"/>
              <w:ind w:left="63" w:right="192"/>
              <w:rPr>
                <w:rFonts w:ascii="Times New Roman" w:hAnsi="Times New Roman"/>
                <w:spacing w:val="28"/>
                <w:sz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v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bez</w:t>
            </w:r>
            <w:r w:rsidRPr="00D75E13">
              <w:rPr>
                <w:rFonts w:ascii="Times New Roman" w:hAnsi="Times New Roman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  <w:r w:rsidRPr="00D75E13">
              <w:rPr>
                <w:rFonts w:ascii="Times New Roman" w:hAnsi="Times New Roman"/>
                <w:spacing w:val="28"/>
                <w:sz w:val="24"/>
                <w:lang w:val="sk-SK"/>
              </w:rPr>
              <w:t xml:space="preserve"> </w:t>
            </w:r>
          </w:p>
          <w:p w:rsidR="00D35382" w:rsidRPr="00D75E13" w:rsidRDefault="00D35382" w:rsidP="00274D2B">
            <w:pPr>
              <w:spacing w:before="8" w:line="820" w:lineRule="atLeast"/>
              <w:ind w:right="192"/>
              <w:rPr>
                <w:rFonts w:ascii="Times New Roman" w:hAnsi="Times New Roman"/>
                <w:spacing w:val="28"/>
                <w:sz w:val="24"/>
                <w:lang w:val="sk-SK"/>
              </w:rPr>
            </w:pPr>
          </w:p>
          <w:p w:rsidR="00D35382" w:rsidRPr="00D75E13" w:rsidRDefault="00D35382" w:rsidP="00274D2B">
            <w:pPr>
              <w:spacing w:before="8" w:line="820" w:lineRule="atLeast"/>
              <w:ind w:right="192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82" w:rsidRPr="00D75E13" w:rsidRDefault="00D35382" w:rsidP="00274D2B">
            <w:pPr>
              <w:spacing w:line="267" w:lineRule="exact"/>
              <w:ind w:right="342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je:</w:t>
            </w:r>
          </w:p>
          <w:p w:rsidR="00D35382" w:rsidRPr="00D75E13" w:rsidRDefault="00D35382" w:rsidP="00274D2B">
            <w:pPr>
              <w:ind w:left="303"/>
              <w:rPr>
                <w:rFonts w:ascii="Times New Roman" w:hAnsi="Times New Roman"/>
                <w:sz w:val="24"/>
                <w:lang w:val="sk-SK"/>
              </w:rPr>
            </w:pPr>
          </w:p>
          <w:p w:rsidR="00D35382" w:rsidRPr="00D75E13" w:rsidRDefault="00D35382" w:rsidP="00274D2B">
            <w:pPr>
              <w:ind w:left="303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......................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vrátane</w:t>
            </w:r>
            <w:r w:rsidRPr="00D75E13">
              <w:rPr>
                <w:rFonts w:ascii="Times New Roman" w:hAnsi="Times New Roman"/>
                <w:spacing w:val="-2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</w:t>
            </w:r>
          </w:p>
          <w:p w:rsidR="00D35382" w:rsidRPr="00D75E13" w:rsidRDefault="00D35382" w:rsidP="00274D2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35382" w:rsidRPr="00D75E13" w:rsidRDefault="00D35382" w:rsidP="00274D2B">
            <w:pPr>
              <w:ind w:right="342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>Celková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cena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predmetu zákazky</w:t>
            </w:r>
            <w:r w:rsidRPr="00D75E13">
              <w:rPr>
                <w:rFonts w:ascii="Times New Roman" w:hAnsi="Times New Roman"/>
                <w:spacing w:val="-5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je:</w:t>
            </w:r>
          </w:p>
          <w:p w:rsidR="00D35382" w:rsidRPr="00D75E13" w:rsidRDefault="00D35382" w:rsidP="00274D2B">
            <w:pPr>
              <w:ind w:right="597"/>
              <w:jc w:val="center"/>
              <w:rPr>
                <w:rFonts w:ascii="Times New Roman" w:hAnsi="Calibri"/>
                <w:sz w:val="24"/>
                <w:lang w:val="sk-SK"/>
              </w:rPr>
            </w:pPr>
          </w:p>
          <w:p w:rsidR="00D35382" w:rsidRPr="00D75E13" w:rsidRDefault="00D35382" w:rsidP="00274D2B">
            <w:pPr>
              <w:ind w:right="597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75E13">
              <w:rPr>
                <w:rFonts w:ascii="Times New Roman" w:hAnsi="Calibri"/>
                <w:sz w:val="24"/>
                <w:lang w:val="sk-SK"/>
              </w:rPr>
              <w:t xml:space="preserve">.................... </w:t>
            </w:r>
            <w:r w:rsidRPr="00D75E13">
              <w:rPr>
                <w:rFonts w:ascii="Times New Roman" w:hAnsi="Calibri"/>
                <w:spacing w:val="-1"/>
                <w:sz w:val="24"/>
                <w:lang w:val="sk-SK"/>
              </w:rPr>
              <w:t>EUR</w:t>
            </w:r>
            <w:r w:rsidRPr="00D75E13">
              <w:rPr>
                <w:rFonts w:ascii="Times New Roman" w:hAnsi="Calibri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Calibri"/>
                <w:spacing w:val="-1"/>
                <w:sz w:val="24"/>
                <w:lang w:val="sk-SK"/>
              </w:rPr>
              <w:t>bez</w:t>
            </w:r>
            <w:r w:rsidRPr="00D75E13">
              <w:rPr>
                <w:rFonts w:ascii="Times New Roman" w:hAnsi="Calibri"/>
                <w:spacing w:val="1"/>
                <w:sz w:val="24"/>
                <w:lang w:val="sk-SK"/>
              </w:rPr>
              <w:t xml:space="preserve"> </w:t>
            </w:r>
            <w:r w:rsidRPr="00D75E13">
              <w:rPr>
                <w:rFonts w:ascii="Times New Roman" w:hAnsi="Calibri"/>
                <w:sz w:val="24"/>
                <w:lang w:val="sk-SK"/>
              </w:rPr>
              <w:t>DPH</w:t>
            </w:r>
          </w:p>
          <w:p w:rsidR="00D35382" w:rsidRPr="00D75E13" w:rsidRDefault="00D35382" w:rsidP="00274D2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35382" w:rsidRPr="00D75E13" w:rsidRDefault="00D35382" w:rsidP="00274D2B">
            <w:pPr>
              <w:ind w:right="536"/>
              <w:jc w:val="center"/>
              <w:rPr>
                <w:rFonts w:ascii="Times New Roman" w:hAnsi="Times New Roman"/>
                <w:spacing w:val="-1"/>
                <w:sz w:val="24"/>
                <w:lang w:val="sk-SK"/>
              </w:rPr>
            </w:pPr>
          </w:p>
          <w:p w:rsidR="00D35382" w:rsidRPr="00D75E13" w:rsidRDefault="00D35382" w:rsidP="00274D2B">
            <w:pPr>
              <w:ind w:right="536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pacing w:val="-1"/>
                <w:sz w:val="24"/>
                <w:lang w:val="sk-SK"/>
              </w:rPr>
              <w:t xml:space="preserve">Výška </w:t>
            </w:r>
            <w:r w:rsidRPr="00D75E13">
              <w:rPr>
                <w:rFonts w:ascii="Times New Roman" w:hAnsi="Times New Roman"/>
                <w:sz w:val="24"/>
                <w:lang w:val="sk-SK"/>
              </w:rPr>
              <w:t>DPH je: ...........EUR</w:t>
            </w:r>
          </w:p>
        </w:tc>
      </w:tr>
    </w:tbl>
    <w:p w:rsidR="00D75E13" w:rsidRDefault="00D75E13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36600D" w:rsidRPr="00035A24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36600D" w:rsidRDefault="0036600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A604BD" w:rsidRDefault="00A604B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D75E13" w:rsidRDefault="00A604BD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Calibri" w:eastAsia="Calibri" w:hAnsi="Calibri" w:cs="Calibri"/>
          <w:iCs/>
        </w:rPr>
        <w:t>.</w:t>
      </w:r>
    </w:p>
    <w:p w:rsidR="00D75E13" w:rsidRDefault="00D75E13" w:rsidP="00D75E1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 w:rsidRPr="00D75E13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súťažných podkladov, súhlasí s obsahom návrhu zmluvy, ktorá je súčasťou súťažných podkladov v tomto procese verejného obstarávania, 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ponuku. </w:t>
      </w:r>
    </w:p>
    <w:p w:rsidR="00A604BD" w:rsidRPr="002A2970" w:rsidRDefault="0036600D" w:rsidP="00A604BD">
      <w:pPr>
        <w:jc w:val="both"/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  <w:r w:rsidR="00A604BD">
        <w:rPr>
          <w:rFonts w:ascii="Calibri" w:eastAsia="Calibri" w:hAnsi="Calibri" w:cs="Times New Roman"/>
        </w:rPr>
        <w:t xml:space="preserve"> </w:t>
      </w:r>
    </w:p>
    <w:p w:rsidR="002A2970" w:rsidRDefault="002A2970" w:rsidP="002A2970">
      <w:r>
        <w:t>V ..............................., dňa ...............................</w:t>
      </w:r>
    </w:p>
    <w:p w:rsidR="00D35382" w:rsidRDefault="00D35382" w:rsidP="00D75E13">
      <w:pPr>
        <w:ind w:firstLine="222"/>
      </w:pPr>
    </w:p>
    <w:p w:rsidR="002A2970" w:rsidRDefault="002A2970" w:rsidP="00D75E13">
      <w:pPr>
        <w:ind w:firstLine="222"/>
      </w:pPr>
      <w:bookmarkStart w:id="1" w:name="_GoBack"/>
      <w:bookmarkEnd w:id="1"/>
      <w:r>
        <w:t>..............................................................</w:t>
      </w:r>
    </w:p>
    <w:p w:rsidR="002A2970" w:rsidRPr="00BF04A9" w:rsidRDefault="00D75E13" w:rsidP="00BF04A9">
      <w:pPr>
        <w:widowControl w:val="0"/>
        <w:spacing w:after="0" w:line="240" w:lineRule="auto"/>
        <w:ind w:left="222" w:right="2443"/>
        <w:rPr>
          <w:rFonts w:ascii="Times New Roman" w:eastAsia="Times New Roman" w:hAnsi="Times New Roman" w:cs="Times New Roman"/>
          <w:sz w:val="24"/>
          <w:szCs w:val="24"/>
        </w:rPr>
      </w:pP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Meno,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podpis a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funkcia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D75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štatutárneho zástupcu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  <w:r w:rsidRPr="00D75E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alebo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osoby,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 ktorá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oprávnená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konať v</w:t>
      </w:r>
      <w:r w:rsidRPr="00D75E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z w:val="24"/>
          <w:szCs w:val="24"/>
        </w:rPr>
        <w:t>mene</w:t>
      </w:r>
      <w:r w:rsidRPr="00D75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5E13">
        <w:rPr>
          <w:rFonts w:ascii="Times New Roman" w:eastAsia="Times New Roman" w:hAnsi="Times New Roman" w:cs="Times New Roman"/>
          <w:spacing w:val="-1"/>
          <w:sz w:val="24"/>
          <w:szCs w:val="24"/>
        </w:rPr>
        <w:t>uchádzača</w:t>
      </w:r>
    </w:p>
    <w:sectPr w:rsidR="002A2970" w:rsidRPr="00BF04A9" w:rsidSect="002A297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DB" w:rsidRDefault="00DA64DB" w:rsidP="00BF482B">
      <w:pPr>
        <w:spacing w:after="0" w:line="240" w:lineRule="auto"/>
      </w:pPr>
      <w:r>
        <w:separator/>
      </w:r>
    </w:p>
  </w:endnote>
  <w:end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DB" w:rsidRDefault="00DA64DB" w:rsidP="00BF482B">
      <w:pPr>
        <w:spacing w:after="0" w:line="240" w:lineRule="auto"/>
      </w:pPr>
      <w:r>
        <w:separator/>
      </w:r>
    </w:p>
  </w:footnote>
  <w:footnote w:type="continuationSeparator" w:id="0">
    <w:p w:rsidR="00DA64DB" w:rsidRDefault="00DA64DB" w:rsidP="00B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06" w:rsidRDefault="003F6FAA">
    <w:pPr>
      <w:pStyle w:val="Hlavika"/>
    </w:pPr>
    <w:r>
      <w:t>Prí</w:t>
    </w:r>
    <w:r w:rsidR="00504113">
      <w:t>loha č.2</w:t>
    </w:r>
    <w:r w:rsidR="00312206"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8A4"/>
    <w:multiLevelType w:val="multilevel"/>
    <w:tmpl w:val="D8C6E5C2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2700F"/>
    <w:rsid w:val="00035A24"/>
    <w:rsid w:val="000730D9"/>
    <w:rsid w:val="00166097"/>
    <w:rsid w:val="001E6F4E"/>
    <w:rsid w:val="002666DF"/>
    <w:rsid w:val="00271D38"/>
    <w:rsid w:val="002A2970"/>
    <w:rsid w:val="002B650A"/>
    <w:rsid w:val="002B78A2"/>
    <w:rsid w:val="00312206"/>
    <w:rsid w:val="0036600D"/>
    <w:rsid w:val="0037049F"/>
    <w:rsid w:val="003E198B"/>
    <w:rsid w:val="003F6FAA"/>
    <w:rsid w:val="00504113"/>
    <w:rsid w:val="005272AE"/>
    <w:rsid w:val="00567578"/>
    <w:rsid w:val="0058580E"/>
    <w:rsid w:val="00592FD4"/>
    <w:rsid w:val="005E22DF"/>
    <w:rsid w:val="006D67D2"/>
    <w:rsid w:val="00741AB6"/>
    <w:rsid w:val="007A271F"/>
    <w:rsid w:val="007D6E15"/>
    <w:rsid w:val="008524BC"/>
    <w:rsid w:val="008D2922"/>
    <w:rsid w:val="00926285"/>
    <w:rsid w:val="0099078C"/>
    <w:rsid w:val="009D23D5"/>
    <w:rsid w:val="00A604BD"/>
    <w:rsid w:val="00A672D1"/>
    <w:rsid w:val="00BA4CBB"/>
    <w:rsid w:val="00BB240C"/>
    <w:rsid w:val="00BF04A9"/>
    <w:rsid w:val="00BF482B"/>
    <w:rsid w:val="00CA4693"/>
    <w:rsid w:val="00D32764"/>
    <w:rsid w:val="00D35382"/>
    <w:rsid w:val="00D75E13"/>
    <w:rsid w:val="00DA64DB"/>
    <w:rsid w:val="00E554B4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4722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82B"/>
  </w:style>
  <w:style w:type="paragraph" w:styleId="Pta">
    <w:name w:val="footer"/>
    <w:basedOn w:val="Normlny"/>
    <w:link w:val="Pt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82B"/>
  </w:style>
  <w:style w:type="paragraph" w:styleId="Bezriadkovania">
    <w:name w:val="No Spacing"/>
    <w:uiPriority w:val="1"/>
    <w:qFormat/>
    <w:rsid w:val="00BF482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75E13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Hrabinsky Milos</cp:lastModifiedBy>
  <cp:revision>2</cp:revision>
  <dcterms:created xsi:type="dcterms:W3CDTF">2022-10-27T10:45:00Z</dcterms:created>
  <dcterms:modified xsi:type="dcterms:W3CDTF">2022-10-27T10:45:00Z</dcterms:modified>
</cp:coreProperties>
</file>