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4F" w:rsidRDefault="0028314F" w:rsidP="0028314F">
      <w:pPr>
        <w:rPr>
          <w:b/>
        </w:rPr>
      </w:pPr>
    </w:p>
    <w:p w:rsidR="0028314F" w:rsidRDefault="0028314F" w:rsidP="0028314F">
      <w:pPr>
        <w:rPr>
          <w:b/>
        </w:rPr>
      </w:pPr>
    </w:p>
    <w:p w:rsidR="0028314F" w:rsidRDefault="0028314F" w:rsidP="0028314F">
      <w:pPr>
        <w:rPr>
          <w:b/>
        </w:rPr>
      </w:pPr>
      <w:r>
        <w:rPr>
          <w:b/>
        </w:rPr>
        <w:t>Verejný obstarávateľ:</w:t>
      </w:r>
    </w:p>
    <w:p w:rsidR="0028314F" w:rsidRDefault="0028314F" w:rsidP="0028314F">
      <w:r>
        <w:t>Ministerstvo zdravotníctva Slovenskej republiky</w:t>
      </w:r>
    </w:p>
    <w:p w:rsidR="0028314F" w:rsidRDefault="0028314F" w:rsidP="0028314F">
      <w:r>
        <w:t>Limbová 2, 837 52 Bratislava – Nové mesto</w:t>
      </w:r>
    </w:p>
    <w:p w:rsidR="004F7A96" w:rsidRDefault="0028314F">
      <w:r>
        <w:t>IČO: 00165565</w:t>
      </w:r>
    </w:p>
    <w:p w:rsidR="00CF2629" w:rsidRDefault="00CF2629"/>
    <w:p w:rsidR="00CF2629" w:rsidRDefault="00CF2629"/>
    <w:p w:rsidR="00CF2629" w:rsidRPr="00CF2629" w:rsidRDefault="00CF2629">
      <w:pPr>
        <w:rPr>
          <w:b/>
        </w:rPr>
      </w:pPr>
      <w:r w:rsidRPr="00CF2629">
        <w:rPr>
          <w:b/>
        </w:rPr>
        <w:t>Verejný obstarávateľ:</w:t>
      </w:r>
    </w:p>
    <w:p w:rsidR="00CF2629" w:rsidRDefault="00CF2629">
      <w:r>
        <w:t>Fakultná nemocnica s poliklinikou F.D. Roosevelta Banská Bystrica</w:t>
      </w:r>
    </w:p>
    <w:p w:rsidR="00CF2629" w:rsidRDefault="00CF2629">
      <w:r>
        <w:t>Nám. L. Svobodu</w:t>
      </w:r>
      <w:r w:rsidR="00633877">
        <w:t xml:space="preserve"> 1,</w:t>
      </w:r>
      <w:r>
        <w:t xml:space="preserve"> 975 17 Banská Bystrica</w:t>
      </w:r>
    </w:p>
    <w:p w:rsidR="00CF2629" w:rsidRDefault="0028314F">
      <w:r>
        <w:t>IČO</w:t>
      </w:r>
      <w:r w:rsidR="00CF2629">
        <w:t>: 00165549</w:t>
      </w:r>
    </w:p>
    <w:p w:rsidR="00CF2629" w:rsidRDefault="00CF2629"/>
    <w:p w:rsidR="00CF2629" w:rsidRPr="00CF2629" w:rsidRDefault="00CF2629">
      <w:pPr>
        <w:rPr>
          <w:b/>
        </w:rPr>
      </w:pPr>
      <w:r>
        <w:rPr>
          <w:b/>
        </w:rPr>
        <w:t>Predmet zákazky:</w:t>
      </w:r>
    </w:p>
    <w:p w:rsidR="00CF2629" w:rsidRDefault="00CF2629">
      <w:r w:rsidRPr="00CF2629">
        <w:t>Infúzna technika vrátane poskytnutia záručného servisu č.4 NEO dokup</w:t>
      </w:r>
    </w:p>
    <w:p w:rsidR="00CF2629" w:rsidRDefault="00CF2629"/>
    <w:p w:rsidR="00CF2629" w:rsidRPr="00CF2629" w:rsidRDefault="00571B09" w:rsidP="00CF2629">
      <w:pPr>
        <w:pStyle w:val="Nadpis1"/>
        <w:jc w:val="center"/>
        <w:rPr>
          <w:rFonts w:ascii="Times New Roman" w:hAnsi="Times New Roman" w:cs="Times New Roman"/>
          <w:w w:val="150"/>
          <w:sz w:val="28"/>
          <w:szCs w:val="28"/>
        </w:rPr>
      </w:pPr>
      <w:r>
        <w:rPr>
          <w:rFonts w:ascii="Times New Roman" w:hAnsi="Times New Roman" w:cs="Times New Roman"/>
          <w:w w:val="150"/>
          <w:sz w:val="28"/>
          <w:szCs w:val="28"/>
        </w:rPr>
        <w:t>Zápisnica z vyhodnotenia</w:t>
      </w:r>
      <w:r w:rsidR="00CF2629" w:rsidRPr="00CF2629">
        <w:rPr>
          <w:rFonts w:ascii="Times New Roman" w:hAnsi="Times New Roman" w:cs="Times New Roman"/>
          <w:w w:val="150"/>
          <w:sz w:val="28"/>
          <w:szCs w:val="28"/>
        </w:rPr>
        <w:t xml:space="preserve"> ponúk </w:t>
      </w:r>
    </w:p>
    <w:p w:rsidR="00CF2629" w:rsidRDefault="00571B09" w:rsidP="00CF2629">
      <w:pPr>
        <w:jc w:val="center"/>
      </w:pPr>
      <w:r>
        <w:t>podľa § 53 ods. 9</w:t>
      </w:r>
      <w:r w:rsidR="00CF2629" w:rsidRPr="00CF2629">
        <w:t xml:space="preserve"> zakona č. 343/2015 Z.z. o verejnom obstarávaní a o zmene a doplnení niektorých zákonov v znení neskorších predpisov</w:t>
      </w:r>
      <w:r w:rsidR="00CF2629">
        <w:t xml:space="preserve"> (ďalej len ZoVO)</w:t>
      </w:r>
    </w:p>
    <w:p w:rsidR="00CF2629" w:rsidRDefault="00CF2629" w:rsidP="00CF2629">
      <w:pPr>
        <w:jc w:val="center"/>
      </w:pPr>
    </w:p>
    <w:p w:rsidR="00CF2629" w:rsidRPr="000116F5" w:rsidRDefault="00CF2629" w:rsidP="00CF2629">
      <w:pPr>
        <w:pStyle w:val="Odsekzoznamu"/>
        <w:numPr>
          <w:ilvl w:val="0"/>
          <w:numId w:val="3"/>
        </w:numPr>
      </w:pPr>
      <w:r w:rsidRPr="000116F5">
        <w:rPr>
          <w:u w:val="single"/>
        </w:rPr>
        <w:t>Postup zadávania záakzky:</w:t>
      </w:r>
      <w:r w:rsidRPr="000116F5">
        <w:t xml:space="preserve"> Dynamický nákupný systém § 58 -61 ZoVO</w:t>
      </w:r>
    </w:p>
    <w:p w:rsidR="00CF2629" w:rsidRPr="000116F5" w:rsidRDefault="00CF2629" w:rsidP="00CF2629">
      <w:pPr>
        <w:pStyle w:val="Odsekzoznamu"/>
        <w:numPr>
          <w:ilvl w:val="0"/>
          <w:numId w:val="3"/>
        </w:numPr>
      </w:pPr>
      <w:r w:rsidRPr="000116F5">
        <w:rPr>
          <w:u w:val="single"/>
        </w:rPr>
        <w:t>Predpokladaná hodnota zákazky</w:t>
      </w:r>
      <w:r w:rsidR="00D1487B" w:rsidRPr="000116F5">
        <w:rPr>
          <w:u w:val="single"/>
        </w:rPr>
        <w:t>:</w:t>
      </w:r>
      <w:r w:rsidRPr="000116F5">
        <w:t xml:space="preserve">  11 900,00 Eur bez DPH</w:t>
      </w:r>
    </w:p>
    <w:p w:rsidR="00CF2629" w:rsidRPr="000116F5" w:rsidRDefault="00CF2629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Zákazka zverejnená: </w:t>
      </w:r>
      <w:r w:rsidR="00D1487B" w:rsidRPr="000116F5">
        <w:t>v Úradonom vestníku EU 2018/S 195-440939 dňa 10.10. 2018 a vo Vestníku VOSR č. 202/2018 z dňa 11.10. 2018, 14325-MUT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Verejné obstarávanie bolo realizované prostredníctvom systému Josephine.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Lehota na predkladanie ponúk: </w:t>
      </w:r>
      <w:r w:rsidRPr="000116F5">
        <w:t xml:space="preserve"> 07.05.2019</w:t>
      </w:r>
    </w:p>
    <w:p w:rsidR="000116F5" w:rsidRPr="000116F5" w:rsidRDefault="000116F5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Dátum otvárania ponúk: </w:t>
      </w:r>
      <w:r w:rsidRPr="000116F5">
        <w:t>10.05. 2019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Lehota viazanosti ponúk:</w:t>
      </w:r>
      <w:r w:rsidRPr="000116F5">
        <w:t xml:space="preserve"> 30.09.2019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Zoznam uchádzačov, ktorí v stanovenej lehote predložili ponuky:</w:t>
      </w:r>
    </w:p>
    <w:p w:rsidR="000116F5" w:rsidRPr="00D07F9D" w:rsidRDefault="000116F5" w:rsidP="00D07F9D">
      <w:pPr>
        <w:autoSpaceDE w:val="0"/>
        <w:autoSpaceDN w:val="0"/>
        <w:ind w:left="360"/>
        <w:rPr>
          <w:i/>
          <w:color w:val="333333"/>
        </w:rPr>
      </w:pPr>
      <w:r w:rsidRPr="000116F5">
        <w:rPr>
          <w:color w:val="333333"/>
        </w:rPr>
        <w:t xml:space="preserve">       </w:t>
      </w:r>
      <w:r w:rsidRPr="00B85B9E">
        <w:rPr>
          <w:i/>
          <w:color w:val="333333"/>
        </w:rPr>
        <w:t>B.Braun Medical s.r.o., Hlučínska 3, 831 03 Bratislava</w:t>
      </w:r>
    </w:p>
    <w:p w:rsidR="000116F5" w:rsidRPr="000116F5" w:rsidRDefault="000116F5" w:rsidP="000116F5">
      <w:pPr>
        <w:pStyle w:val="Zkladntext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Zoznam členov komisie:</w:t>
      </w:r>
    </w:p>
    <w:p w:rsidR="000116F5" w:rsidRPr="000116F5" w:rsidRDefault="000116F5" w:rsidP="00B85B9E">
      <w:pPr>
        <w:pStyle w:val="Zkladntext"/>
        <w:ind w:left="709"/>
      </w:pPr>
      <w:r w:rsidRPr="000116F5">
        <w:t>Členovia komisie s právom vyhodnocovať ponuky:</w:t>
      </w:r>
      <w:r w:rsidRPr="000116F5">
        <w:tab/>
      </w:r>
    </w:p>
    <w:p w:rsidR="000116F5" w:rsidRPr="000116F5" w:rsidRDefault="000116F5" w:rsidP="00B85B9E">
      <w:pPr>
        <w:ind w:left="709"/>
        <w:jc w:val="both"/>
        <w:rPr>
          <w:snapToGrid w:val="0"/>
        </w:rPr>
      </w:pPr>
      <w:r w:rsidRPr="000116F5">
        <w:rPr>
          <w:snapToGrid w:val="0"/>
        </w:rPr>
        <w:t>PhDr. Monika Trnovcová - vedúca odboru pre ošetrovateľstvo</w:t>
      </w:r>
    </w:p>
    <w:p w:rsidR="000116F5" w:rsidRPr="000116F5" w:rsidRDefault="000116F5" w:rsidP="00B85B9E">
      <w:pPr>
        <w:pStyle w:val="Zkladntext"/>
        <w:ind w:left="709"/>
        <w:rPr>
          <w:bCs/>
          <w:noProof/>
        </w:rPr>
      </w:pPr>
      <w:r w:rsidRPr="000116F5">
        <w:t xml:space="preserve">Mgr. Monika </w:t>
      </w:r>
      <w:proofErr w:type="spellStart"/>
      <w:r w:rsidRPr="000116F5">
        <w:t>Matošová</w:t>
      </w:r>
      <w:proofErr w:type="spellEnd"/>
      <w:r w:rsidRPr="000116F5">
        <w:t xml:space="preserve"> -  vedúca sestra KAIM</w:t>
      </w:r>
      <w:r w:rsidRPr="000116F5">
        <w:rPr>
          <w:color w:val="2A2A2A"/>
        </w:rPr>
        <w:t xml:space="preserve"> </w:t>
      </w:r>
    </w:p>
    <w:p w:rsidR="000116F5" w:rsidRPr="000116F5" w:rsidRDefault="000116F5" w:rsidP="00B85B9E">
      <w:pPr>
        <w:ind w:left="709"/>
        <w:jc w:val="both"/>
        <w:rPr>
          <w:snapToGrid w:val="0"/>
        </w:rPr>
      </w:pPr>
      <w:r w:rsidRPr="000116F5">
        <w:rPr>
          <w:snapToGrid w:val="0"/>
        </w:rPr>
        <w:t xml:space="preserve">Ing. Ľubica Mutalová- vedúca ONaL </w:t>
      </w:r>
    </w:p>
    <w:p w:rsidR="000116F5" w:rsidRPr="000116F5" w:rsidRDefault="00571B09" w:rsidP="00B85B9E">
      <w:pPr>
        <w:pStyle w:val="Zkladntext"/>
        <w:ind w:left="709"/>
      </w:pPr>
      <w:r>
        <w:t>Č</w:t>
      </w:r>
      <w:r w:rsidR="000116F5" w:rsidRPr="000116F5">
        <w:t>len</w:t>
      </w:r>
      <w:r>
        <w:t>ovia</w:t>
      </w:r>
      <w:r w:rsidR="000116F5" w:rsidRPr="000116F5">
        <w:t xml:space="preserve"> komisie bez práva vyhodnocovať ponuky:</w:t>
      </w:r>
    </w:p>
    <w:p w:rsidR="000116F5" w:rsidRPr="000116F5" w:rsidRDefault="000116F5" w:rsidP="00B85B9E">
      <w:pPr>
        <w:pStyle w:val="Zkladntext"/>
        <w:ind w:left="709"/>
      </w:pPr>
      <w:r w:rsidRPr="000116F5">
        <w:t xml:space="preserve">JUDr. Jana </w:t>
      </w:r>
      <w:proofErr w:type="spellStart"/>
      <w:r w:rsidRPr="000116F5">
        <w:t>Machajová</w:t>
      </w:r>
      <w:proofErr w:type="spellEnd"/>
      <w:r w:rsidRPr="000116F5">
        <w:t xml:space="preserve">  - právnička </w:t>
      </w:r>
    </w:p>
    <w:p w:rsidR="000116F5" w:rsidRPr="000116F5" w:rsidRDefault="000116F5" w:rsidP="00B85B9E">
      <w:pPr>
        <w:pStyle w:val="Zkladntext"/>
        <w:ind w:left="709"/>
      </w:pPr>
      <w:r w:rsidRPr="000116F5">
        <w:t>Ing. Ľubica Bobrová – samostatná odborná referentka pre VO</w:t>
      </w:r>
    </w:p>
    <w:p w:rsidR="000116F5" w:rsidRPr="000116F5" w:rsidRDefault="000116F5" w:rsidP="00B85B9E">
      <w:pPr>
        <w:pStyle w:val="Zkladntext"/>
        <w:ind w:left="709"/>
        <w:rPr>
          <w:color w:val="000000"/>
        </w:rPr>
      </w:pPr>
      <w:r w:rsidRPr="000116F5">
        <w:rPr>
          <w:color w:val="000000"/>
        </w:rPr>
        <w:t>Člen komisie na otváranie ponúk:</w:t>
      </w:r>
    </w:p>
    <w:p w:rsidR="000116F5" w:rsidRDefault="000116F5" w:rsidP="00B85B9E">
      <w:pPr>
        <w:pStyle w:val="Zkladntext"/>
        <w:ind w:left="709"/>
        <w:rPr>
          <w:color w:val="000000"/>
        </w:rPr>
      </w:pPr>
      <w:r w:rsidRPr="000116F5">
        <w:rPr>
          <w:color w:val="000000"/>
        </w:rPr>
        <w:t xml:space="preserve">Martin Smatana, </w:t>
      </w:r>
      <w:proofErr w:type="spellStart"/>
      <w:r w:rsidRPr="000116F5">
        <w:rPr>
          <w:color w:val="000000"/>
        </w:rPr>
        <w:t>MSc</w:t>
      </w:r>
      <w:proofErr w:type="spellEnd"/>
      <w:r w:rsidRPr="000116F5">
        <w:rPr>
          <w:color w:val="000000"/>
        </w:rPr>
        <w:t>.- generálny riaditeľ IZP MZ SR, elektronicky prostredníctvom systému JOSEPHINE</w:t>
      </w:r>
    </w:p>
    <w:p w:rsidR="00D07F9D" w:rsidRDefault="00D07F9D" w:rsidP="00B85B9E">
      <w:pPr>
        <w:pStyle w:val="Zkladntext"/>
        <w:ind w:left="709"/>
        <w:rPr>
          <w:color w:val="000000"/>
        </w:rPr>
      </w:pPr>
      <w:r w:rsidRPr="00D07F9D">
        <w:rPr>
          <w:color w:val="000000"/>
        </w:rPr>
        <w:t>Členovia komisie po oboznámení sa so zoznamom uchádzačov potvrdili čestným vyhlásením, že nenastali skutočnosti podľa zákona o verejnom obstarávaní, pre ktoré by nemohli byť členom komisie</w:t>
      </w:r>
      <w:r>
        <w:rPr>
          <w:color w:val="000000"/>
        </w:rPr>
        <w:t>.</w:t>
      </w:r>
    </w:p>
    <w:p w:rsidR="00571B09" w:rsidRDefault="00571B09" w:rsidP="00571B09">
      <w:pPr>
        <w:pStyle w:val="Zkladntext"/>
        <w:numPr>
          <w:ilvl w:val="0"/>
          <w:numId w:val="3"/>
        </w:numPr>
        <w:rPr>
          <w:color w:val="000000"/>
        </w:rPr>
      </w:pPr>
      <w:r w:rsidRPr="00571B09">
        <w:rPr>
          <w:color w:val="000000"/>
          <w:u w:val="single"/>
        </w:rPr>
        <w:t>Zoznam vylúčených uchádzačov s uvedením dôvodu:</w:t>
      </w:r>
      <w:r>
        <w:rPr>
          <w:color w:val="000000"/>
        </w:rPr>
        <w:t xml:space="preserve"> nikto nebol vylúčený</w:t>
      </w:r>
    </w:p>
    <w:p w:rsidR="00571B09" w:rsidRPr="00D07F9D" w:rsidRDefault="00571B09" w:rsidP="00571B09">
      <w:pPr>
        <w:pStyle w:val="Zkladntext"/>
        <w:numPr>
          <w:ilvl w:val="0"/>
          <w:numId w:val="3"/>
        </w:numPr>
        <w:rPr>
          <w:color w:val="000000"/>
        </w:rPr>
      </w:pPr>
      <w:r>
        <w:rPr>
          <w:color w:val="000000"/>
          <w:u w:val="single"/>
        </w:rPr>
        <w:lastRenderedPageBreak/>
        <w:t>Dôvody vylúčenia mimoriadne nízkych ponúk:</w:t>
      </w:r>
      <w:r>
        <w:rPr>
          <w:color w:val="000000"/>
        </w:rPr>
        <w:t xml:space="preserve"> neaplikuje sa</w:t>
      </w:r>
    </w:p>
    <w:p w:rsidR="00B85B9E" w:rsidRDefault="00B85B9E" w:rsidP="00B85B9E">
      <w:pPr>
        <w:pStyle w:val="Odsekzoznamu"/>
        <w:numPr>
          <w:ilvl w:val="0"/>
          <w:numId w:val="3"/>
        </w:numPr>
        <w:tabs>
          <w:tab w:val="left" w:pos="426"/>
        </w:tabs>
        <w:spacing w:line="276" w:lineRule="auto"/>
      </w:pPr>
      <w:r w:rsidRPr="00B85B9E">
        <w:rPr>
          <w:u w:val="single"/>
        </w:rPr>
        <w:t xml:space="preserve">Kritéria na vyhodnotenie ponúk: </w:t>
      </w:r>
      <w:r>
        <w:t>Najlepší pomer</w:t>
      </w:r>
      <w:r w:rsidRPr="0073453C">
        <w:t xml:space="preserve"> ceny a</w:t>
      </w:r>
      <w:r>
        <w:t> </w:t>
      </w:r>
      <w:r w:rsidRPr="0073453C">
        <w:t>kvality</w:t>
      </w:r>
      <w:r>
        <w:t>.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 w:rsidRPr="009F7C70">
        <w:t xml:space="preserve">Kritériami na hodnotenie ponúk sú: 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 w:rsidRPr="009F7C70">
        <w:t xml:space="preserve">Celková cena </w:t>
      </w:r>
      <w:r>
        <w:t xml:space="preserve">za predmet zákazky v EUR s DPH     K1 </w:t>
      </w:r>
      <w:r>
        <w:tab/>
        <w:t>90</w:t>
      </w:r>
      <w:r w:rsidRPr="009F7C70">
        <w:t xml:space="preserve"> bodov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>
        <w:t xml:space="preserve">Body za kvalitatívne parametre                                 K2 </w:t>
      </w:r>
      <w:r>
        <w:tab/>
        <w:t>10</w:t>
      </w:r>
      <w:r w:rsidRPr="009F7C70">
        <w:t xml:space="preserve"> bodov</w:t>
      </w:r>
    </w:p>
    <w:p w:rsidR="00CF2629" w:rsidRDefault="00B85B9E" w:rsidP="00B85B9E">
      <w:pPr>
        <w:ind w:left="360"/>
      </w:pPr>
      <w:r>
        <w:t xml:space="preserve">      </w:t>
      </w:r>
      <w:r w:rsidRPr="009F7C70">
        <w:t>Súčet bodov za kritéria hodnotenia ponúk</w:t>
      </w:r>
      <w:r w:rsidRPr="009F7C70">
        <w:tab/>
      </w:r>
      <w:r>
        <w:t xml:space="preserve">                      </w:t>
      </w:r>
      <w:r w:rsidRPr="009F7C70">
        <w:t>100 bodov</w:t>
      </w:r>
    </w:p>
    <w:p w:rsidR="00B85B9E" w:rsidRDefault="00B85B9E" w:rsidP="00B85B9E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B85B9E">
        <w:rPr>
          <w:u w:val="single"/>
        </w:rPr>
        <w:t>Otváranie ponúk:</w:t>
      </w:r>
      <w:r>
        <w:t xml:space="preserve"> </w:t>
      </w:r>
      <w:r w:rsidRPr="00B85B9E">
        <w:rPr>
          <w:color w:val="000000"/>
        </w:rPr>
        <w:t xml:space="preserve">Otváranie ponúk prebehlo za prítomnosti členov komisie. Predložená ponuka bola sprístupnená všetkým členom komisie elektronicky na posúdenie a kontrolu. </w:t>
      </w:r>
    </w:p>
    <w:p w:rsidR="001761AF" w:rsidRDefault="001761AF" w:rsidP="00B85B9E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u w:val="single"/>
        </w:rPr>
        <w:t>Poradie uchádzačov pred elektronickou aukciou:</w:t>
      </w:r>
      <w:r w:rsidR="004860C8">
        <w:rPr>
          <w:u w:val="single"/>
        </w:rPr>
        <w:t xml:space="preserve"> </w:t>
      </w:r>
      <w:r w:rsidR="004860C8" w:rsidRPr="00BC73BA">
        <w:rPr>
          <w:color w:val="000000"/>
          <w:sz w:val="22"/>
          <w:szCs w:val="22"/>
        </w:rPr>
        <w:t>Vyhodnocovanie ponúk komisiou bolo neverejné. V súlade s § 53 ods. 1 zákona o verejnom obstarávaní komisia vyhodnotila ponuky z hľadiska splnenia požiadaviek na technicko-medicíns</w:t>
      </w:r>
      <w:r w:rsidR="004860C8">
        <w:rPr>
          <w:color w:val="000000"/>
          <w:sz w:val="22"/>
          <w:szCs w:val="22"/>
        </w:rPr>
        <w:t>ke parametre a náležitosti ponúk.</w:t>
      </w:r>
    </w:p>
    <w:p w:rsidR="001761AF" w:rsidRDefault="001761AF" w:rsidP="001761AF">
      <w:pPr>
        <w:pStyle w:val="Odsekzoznamu"/>
        <w:autoSpaceDE w:val="0"/>
        <w:autoSpaceDN w:val="0"/>
        <w:adjustRightInd w:val="0"/>
        <w:rPr>
          <w:color w:val="000000"/>
        </w:rPr>
      </w:pPr>
    </w:p>
    <w:tbl>
      <w:tblPr>
        <w:tblW w:w="960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920"/>
        <w:gridCol w:w="1920"/>
        <w:gridCol w:w="1920"/>
        <w:gridCol w:w="1920"/>
        <w:gridCol w:w="1920"/>
      </w:tblGrid>
      <w:tr w:rsidR="001761AF" w:rsidRPr="001761AF" w:rsidTr="00841D6F">
        <w:trPr>
          <w:trHeight w:val="37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1AF" w:rsidRPr="001761AF" w:rsidRDefault="001761AF" w:rsidP="00841D6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Obchodné meno, názov  uchádzača, sídlo a miesto podnikania uchádzača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1AF" w:rsidRPr="001761AF" w:rsidRDefault="001761AF" w:rsidP="00841D6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Cena celkom v Eur s DPH; body K1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841D6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Body K2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841D6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Počet bodov spolu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841D6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Poradie</w:t>
            </w:r>
          </w:p>
        </w:tc>
      </w:tr>
      <w:tr w:rsidR="001761AF" w:rsidRPr="001761AF" w:rsidTr="00841D6F">
        <w:trPr>
          <w:trHeight w:val="81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841D6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841D6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841D6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841D6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841D6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</w:tr>
      <w:tr w:rsidR="001761AF" w:rsidRPr="001761AF" w:rsidTr="00841D6F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1AF" w:rsidRPr="001761AF" w:rsidRDefault="001761AF" w:rsidP="00841D6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B.Braun</w:t>
            </w:r>
            <w:proofErr w:type="spellEnd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Medical</w:t>
            </w:r>
            <w:proofErr w:type="spellEnd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s.r.o., </w:t>
            </w:r>
            <w:proofErr w:type="spellStart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Hlučínska</w:t>
            </w:r>
            <w:proofErr w:type="spellEnd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3, 831 03 Bratislava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1AF" w:rsidRPr="001761AF" w:rsidRDefault="001761AF" w:rsidP="00841D6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14 280,00                                    90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841D6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841D6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100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841D6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1</w:t>
            </w:r>
          </w:p>
        </w:tc>
      </w:tr>
      <w:tr w:rsidR="001761AF" w:rsidRPr="001761AF" w:rsidTr="00841D6F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1761AF" w:rsidRPr="001761AF" w:rsidTr="00841D6F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1761AF" w:rsidRDefault="001761AF" w:rsidP="001761AF">
      <w:pPr>
        <w:pStyle w:val="Odsekzoznamu"/>
        <w:autoSpaceDE w:val="0"/>
        <w:autoSpaceDN w:val="0"/>
        <w:adjustRightInd w:val="0"/>
        <w:rPr>
          <w:color w:val="000000"/>
        </w:rPr>
      </w:pPr>
    </w:p>
    <w:p w:rsidR="001761AF" w:rsidRDefault="001761AF" w:rsidP="001761AF">
      <w:pPr>
        <w:pStyle w:val="Odsekzoznamu"/>
        <w:autoSpaceDE w:val="0"/>
        <w:autoSpaceDN w:val="0"/>
        <w:adjustRightInd w:val="0"/>
        <w:rPr>
          <w:color w:val="000000"/>
        </w:rPr>
      </w:pPr>
    </w:p>
    <w:p w:rsidR="001761AF" w:rsidRPr="001761AF" w:rsidRDefault="00571B09" w:rsidP="00571B09">
      <w:pPr>
        <w:pStyle w:val="Zkladntext3"/>
        <w:numPr>
          <w:ilvl w:val="0"/>
          <w:numId w:val="3"/>
        </w:numPr>
        <w:spacing w:after="0"/>
        <w:ind w:right="-142"/>
        <w:jc w:val="both"/>
        <w:rPr>
          <w:color w:val="000000"/>
          <w:sz w:val="24"/>
          <w:szCs w:val="24"/>
        </w:rPr>
      </w:pPr>
      <w:r w:rsidRPr="00571B09">
        <w:rPr>
          <w:sz w:val="24"/>
          <w:szCs w:val="24"/>
          <w:u w:val="single"/>
        </w:rPr>
        <w:t>Poradie uchádzačov</w:t>
      </w:r>
      <w:r w:rsidR="001761AF">
        <w:rPr>
          <w:sz w:val="24"/>
          <w:szCs w:val="24"/>
          <w:u w:val="single"/>
        </w:rPr>
        <w:t xml:space="preserve"> po elektronickej aukcii</w:t>
      </w:r>
      <w:r w:rsidRPr="00571B09">
        <w:rPr>
          <w:sz w:val="24"/>
          <w:szCs w:val="24"/>
          <w:u w:val="single"/>
        </w:rPr>
        <w:t xml:space="preserve"> a identifikácia úspešného uchádzača alebo úspešných uchádzačov s uvedením dôvodu úspešnosti ponuky alebo ponúk,</w:t>
      </w:r>
      <w:r>
        <w:rPr>
          <w:sz w:val="24"/>
          <w:szCs w:val="24"/>
          <w:u w:val="single"/>
        </w:rPr>
        <w:t xml:space="preserve"> podiel subdodávky, ak je známy:</w:t>
      </w:r>
      <w:r w:rsidR="001761AF">
        <w:rPr>
          <w:sz w:val="24"/>
          <w:szCs w:val="24"/>
          <w:u w:val="single"/>
        </w:rPr>
        <w:t xml:space="preserve"> </w:t>
      </w:r>
      <w:r w:rsidR="001761AF">
        <w:rPr>
          <w:sz w:val="24"/>
          <w:szCs w:val="24"/>
        </w:rPr>
        <w:t>elektronická aukcia sa uskutočnila dňa 04.06. 2019 o 8,30 hod.</w:t>
      </w:r>
    </w:p>
    <w:p w:rsidR="001761AF" w:rsidRPr="00571B09" w:rsidRDefault="00571B09" w:rsidP="001761AF">
      <w:pPr>
        <w:pStyle w:val="Zkladntext3"/>
        <w:spacing w:after="0"/>
        <w:ind w:left="720" w:right="-142"/>
        <w:jc w:val="both"/>
        <w:rPr>
          <w:color w:val="000000"/>
          <w:sz w:val="24"/>
          <w:szCs w:val="24"/>
        </w:rPr>
      </w:pPr>
      <w:r w:rsidRPr="00571B09">
        <w:rPr>
          <w:sz w:val="24"/>
          <w:szCs w:val="24"/>
          <w:u w:val="single"/>
        </w:rPr>
        <w:t xml:space="preserve"> </w:t>
      </w:r>
      <w:r w:rsidRPr="00571B09">
        <w:rPr>
          <w:color w:val="000000"/>
          <w:sz w:val="24"/>
          <w:szCs w:val="24"/>
        </w:rPr>
        <w:t xml:space="preserve"> </w:t>
      </w:r>
    </w:p>
    <w:tbl>
      <w:tblPr>
        <w:tblW w:w="960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920"/>
        <w:gridCol w:w="1920"/>
        <w:gridCol w:w="1920"/>
        <w:gridCol w:w="1920"/>
        <w:gridCol w:w="1920"/>
      </w:tblGrid>
      <w:tr w:rsidR="001761AF" w:rsidRPr="001761AF" w:rsidTr="001761AF">
        <w:trPr>
          <w:trHeight w:val="37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1AF" w:rsidRPr="001761AF" w:rsidRDefault="001761AF" w:rsidP="001761A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Obchodné meno, názov  uchádzača, sídlo a miesto podnikania uchádzača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1AF" w:rsidRPr="001761AF" w:rsidRDefault="001761AF" w:rsidP="001761A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Cena celkom v Eur s DPH; body K1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1761A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Body K2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1761A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Počet bodov spolu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1761A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Poradie</w:t>
            </w:r>
          </w:p>
        </w:tc>
      </w:tr>
      <w:tr w:rsidR="001761AF" w:rsidRPr="001761AF" w:rsidTr="001761AF">
        <w:trPr>
          <w:trHeight w:val="81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1761A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1761A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1761A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1761A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1761A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</w:tr>
      <w:tr w:rsidR="001761AF" w:rsidRPr="001761AF" w:rsidTr="001761AF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1AF" w:rsidRPr="001761AF" w:rsidRDefault="001761AF" w:rsidP="001761A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B.Braun</w:t>
            </w:r>
            <w:proofErr w:type="spellEnd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Medical</w:t>
            </w:r>
            <w:proofErr w:type="spellEnd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s.r.o., </w:t>
            </w:r>
            <w:proofErr w:type="spellStart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Hlučínska</w:t>
            </w:r>
            <w:proofErr w:type="spellEnd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3, 831 03 Bratislava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1AF" w:rsidRPr="001761AF" w:rsidRDefault="001761AF" w:rsidP="001761A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13 0</w:t>
            </w:r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80,00                                    90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1761A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1761A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100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1761A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1</w:t>
            </w:r>
          </w:p>
        </w:tc>
      </w:tr>
      <w:tr w:rsidR="001761AF" w:rsidRPr="001761AF" w:rsidTr="001761AF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1761AF" w:rsidRPr="001761AF" w:rsidTr="001761AF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571B09" w:rsidRPr="00571B09" w:rsidRDefault="00571B09" w:rsidP="001761AF">
      <w:pPr>
        <w:pStyle w:val="Zkladntext3"/>
        <w:spacing w:after="0"/>
        <w:ind w:left="720" w:right="-142"/>
        <w:jc w:val="both"/>
        <w:rPr>
          <w:color w:val="000000"/>
          <w:sz w:val="24"/>
          <w:szCs w:val="24"/>
        </w:rPr>
      </w:pPr>
    </w:p>
    <w:p w:rsidR="00571B09" w:rsidRPr="00B85B9E" w:rsidRDefault="00571B09" w:rsidP="00571B09">
      <w:pPr>
        <w:pStyle w:val="Odsekzoznamu"/>
        <w:autoSpaceDE w:val="0"/>
        <w:autoSpaceDN w:val="0"/>
        <w:adjustRightInd w:val="0"/>
        <w:rPr>
          <w:color w:val="000000"/>
        </w:rPr>
      </w:pPr>
    </w:p>
    <w:p w:rsidR="001761AF" w:rsidRPr="001761AF" w:rsidRDefault="001761AF" w:rsidP="001761AF">
      <w:pPr>
        <w:pStyle w:val="Default"/>
        <w:jc w:val="both"/>
        <w:rPr>
          <w:rFonts w:ascii="Times New Roman" w:hAnsi="Times New Roman" w:cs="Times New Roman"/>
        </w:rPr>
      </w:pPr>
      <w:r w:rsidRPr="001761AF">
        <w:rPr>
          <w:rFonts w:ascii="Times New Roman" w:hAnsi="Times New Roman" w:cs="Times New Roman"/>
        </w:rPr>
        <w:t>Na základe</w:t>
      </w:r>
      <w:r>
        <w:rPr>
          <w:rFonts w:ascii="Times New Roman" w:hAnsi="Times New Roman" w:cs="Times New Roman"/>
        </w:rPr>
        <w:t xml:space="preserve"> určených kritérií na vyhodnotenie ponúk,</w:t>
      </w:r>
      <w:r w:rsidRPr="001761AF">
        <w:rPr>
          <w:rFonts w:ascii="Times New Roman" w:hAnsi="Times New Roman" w:cs="Times New Roman"/>
        </w:rPr>
        <w:t xml:space="preserve"> komisia označila úspešného uchádzača: </w:t>
      </w:r>
    </w:p>
    <w:p w:rsidR="001761AF" w:rsidRPr="001761AF" w:rsidRDefault="001761AF" w:rsidP="001761AF">
      <w:pPr>
        <w:autoSpaceDE w:val="0"/>
        <w:autoSpaceDN w:val="0"/>
        <w:rPr>
          <w:color w:val="333333"/>
        </w:rPr>
      </w:pPr>
      <w:r w:rsidRPr="001761AF">
        <w:rPr>
          <w:color w:val="333333"/>
        </w:rPr>
        <w:t>B.Braun Medical s.r.o., Hlučínska 3, 831 03 Bratislava</w:t>
      </w:r>
    </w:p>
    <w:p w:rsidR="001761AF" w:rsidRPr="001761AF" w:rsidRDefault="001761AF" w:rsidP="001761AF">
      <w:pPr>
        <w:jc w:val="both"/>
        <w:rPr>
          <w:u w:val="single"/>
        </w:rPr>
      </w:pPr>
    </w:p>
    <w:p w:rsidR="001761AF" w:rsidRPr="001761AF" w:rsidRDefault="004043CA" w:rsidP="001761AF">
      <w:pPr>
        <w:jc w:val="both"/>
        <w:rPr>
          <w:u w:val="single"/>
        </w:rPr>
      </w:pPr>
      <w:r>
        <w:rPr>
          <w:u w:val="single"/>
        </w:rPr>
        <w:t>Dôvody úspešnosti ponuky</w:t>
      </w:r>
      <w:r w:rsidR="001761AF" w:rsidRPr="001761AF">
        <w:rPr>
          <w:u w:val="single"/>
        </w:rPr>
        <w:t xml:space="preserve">: </w:t>
      </w:r>
    </w:p>
    <w:p w:rsidR="001761AF" w:rsidRPr="001761AF" w:rsidRDefault="001761AF" w:rsidP="001761AF">
      <w:pPr>
        <w:jc w:val="both"/>
        <w:rPr>
          <w:u w:val="single"/>
        </w:rPr>
      </w:pPr>
      <w:r w:rsidRPr="001761AF">
        <w:rPr>
          <w:bCs/>
        </w:rPr>
        <w:t>Verejný obstarávateľ stanovil ako kritériá na vyhodnotenie ponúk n</w:t>
      </w:r>
      <w:r w:rsidRPr="001761AF">
        <w:t>ajlepší pomer ceny a kvality.</w:t>
      </w:r>
      <w:r w:rsidR="004860C8" w:rsidRPr="004860C8">
        <w:t xml:space="preserve"> </w:t>
      </w:r>
      <w:r w:rsidRPr="001761AF">
        <w:rPr>
          <w:bCs/>
        </w:rPr>
        <w:t>Úspešným uchádzačom sa stal uchádzač</w:t>
      </w:r>
      <w:r w:rsidR="0078366B">
        <w:rPr>
          <w:bCs/>
        </w:rPr>
        <w:t>, ktorého ponuka dosiahla najvyš</w:t>
      </w:r>
      <w:r w:rsidRPr="001761AF">
        <w:rPr>
          <w:bCs/>
        </w:rPr>
        <w:t>ší počet bodov</w:t>
      </w:r>
      <w:r>
        <w:rPr>
          <w:bCs/>
        </w:rPr>
        <w:t xml:space="preserve"> </w:t>
      </w:r>
      <w:r w:rsidRPr="001761AF">
        <w:rPr>
          <w:bCs/>
        </w:rPr>
        <w:t>- 100,0</w:t>
      </w:r>
      <w:r w:rsidR="001241DD">
        <w:rPr>
          <w:bCs/>
        </w:rPr>
        <w:t>0b</w:t>
      </w:r>
    </w:p>
    <w:p w:rsidR="001761AF" w:rsidRPr="001761AF" w:rsidRDefault="001761AF" w:rsidP="001761AF">
      <w:pPr>
        <w:pStyle w:val="Zkladntext3"/>
        <w:rPr>
          <w:sz w:val="24"/>
          <w:szCs w:val="24"/>
          <w:u w:val="single"/>
        </w:rPr>
      </w:pPr>
    </w:p>
    <w:p w:rsidR="001761AF" w:rsidRPr="001761AF" w:rsidRDefault="001761AF" w:rsidP="001761AF">
      <w:pPr>
        <w:pStyle w:val="Bezriadkovania"/>
        <w:rPr>
          <w:u w:val="single"/>
        </w:rPr>
      </w:pPr>
      <w:r w:rsidRPr="001761AF">
        <w:rPr>
          <w:u w:val="single"/>
        </w:rPr>
        <w:lastRenderedPageBreak/>
        <w:t>Podiel  subdodávky:</w:t>
      </w:r>
    </w:p>
    <w:p w:rsidR="001761AF" w:rsidRPr="001761AF" w:rsidRDefault="001761AF" w:rsidP="001761AF">
      <w:pPr>
        <w:jc w:val="both"/>
      </w:pPr>
      <w:r w:rsidRPr="001761AF">
        <w:t>Subdodávka nebola uvedená</w:t>
      </w:r>
      <w:r>
        <w:t>.</w:t>
      </w:r>
    </w:p>
    <w:p w:rsidR="001761AF" w:rsidRPr="001761AF" w:rsidRDefault="001761AF" w:rsidP="001761AF">
      <w:pPr>
        <w:pStyle w:val="tl1"/>
        <w:numPr>
          <w:ilvl w:val="0"/>
          <w:numId w:val="0"/>
        </w:numPr>
        <w:ind w:left="4310"/>
        <w:rPr>
          <w:rFonts w:ascii="Times New Roman" w:hAnsi="Times New Roman" w:cs="Times New Roman"/>
          <w:sz w:val="24"/>
          <w:szCs w:val="24"/>
        </w:rPr>
      </w:pPr>
    </w:p>
    <w:p w:rsidR="001761AF" w:rsidRPr="001761AF" w:rsidRDefault="001761AF" w:rsidP="00FE1E7E">
      <w:pPr>
        <w:pStyle w:val="tl1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61AF">
        <w:rPr>
          <w:rFonts w:ascii="Times New Roman" w:hAnsi="Times New Roman" w:cs="Times New Roman"/>
          <w:sz w:val="24"/>
          <w:szCs w:val="24"/>
          <w:u w:val="single"/>
        </w:rPr>
        <w:t>Dôvody, pre ktoré člen komisie odmietol podpísať zápisnicu alebo podpísal zápisnicu s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1761AF">
        <w:rPr>
          <w:rFonts w:ascii="Times New Roman" w:hAnsi="Times New Roman" w:cs="Times New Roman"/>
          <w:sz w:val="24"/>
          <w:szCs w:val="24"/>
          <w:u w:val="single"/>
        </w:rPr>
        <w:t>výhradou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76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0C8">
        <w:rPr>
          <w:rFonts w:ascii="Times New Roman" w:hAnsi="Times New Roman" w:cs="Times New Roman"/>
          <w:sz w:val="24"/>
          <w:szCs w:val="24"/>
        </w:rPr>
        <w:t>n</w:t>
      </w:r>
      <w:r w:rsidRPr="001761AF">
        <w:rPr>
          <w:rFonts w:ascii="Times New Roman" w:hAnsi="Times New Roman" w:cs="Times New Roman"/>
          <w:sz w:val="24"/>
          <w:szCs w:val="24"/>
        </w:rPr>
        <w:t xml:space="preserve">eaplikuje sa. </w:t>
      </w:r>
    </w:p>
    <w:p w:rsidR="00FE1E7E" w:rsidRDefault="00FE1E7E" w:rsidP="001761AF">
      <w:pPr>
        <w:pStyle w:val="Odsekzoznamu"/>
        <w:spacing w:after="200"/>
        <w:ind w:left="0"/>
        <w:jc w:val="both"/>
        <w:rPr>
          <w:bCs/>
        </w:rPr>
      </w:pPr>
    </w:p>
    <w:p w:rsidR="00FE1E7E" w:rsidRDefault="00FE1E7E" w:rsidP="001761AF">
      <w:pPr>
        <w:pStyle w:val="Odsekzoznamu"/>
        <w:spacing w:after="200"/>
        <w:ind w:left="0"/>
        <w:jc w:val="both"/>
        <w:rPr>
          <w:bCs/>
        </w:rPr>
      </w:pPr>
    </w:p>
    <w:p w:rsidR="00FE1E7E" w:rsidRDefault="00FE1E7E" w:rsidP="001761AF">
      <w:pPr>
        <w:pStyle w:val="Odsekzoznamu"/>
        <w:spacing w:after="200"/>
        <w:ind w:left="0"/>
        <w:jc w:val="both"/>
        <w:rPr>
          <w:bCs/>
        </w:rPr>
      </w:pPr>
    </w:p>
    <w:p w:rsidR="001761AF" w:rsidRPr="001761AF" w:rsidRDefault="001761AF" w:rsidP="001761AF">
      <w:pPr>
        <w:pStyle w:val="Odsekzoznamu"/>
        <w:spacing w:after="200"/>
        <w:ind w:left="0"/>
        <w:jc w:val="both"/>
        <w:rPr>
          <w:bCs/>
        </w:rPr>
      </w:pPr>
      <w:r w:rsidRPr="001761AF">
        <w:rPr>
          <w:bCs/>
        </w:rPr>
        <w:t>Komisia odporúča verejnému obstarávateľovi uzavrieť zmluvu s  úspešným uchádzačom.</w:t>
      </w:r>
    </w:p>
    <w:p w:rsidR="001761AF" w:rsidRPr="001761AF" w:rsidRDefault="001761AF" w:rsidP="001761AF">
      <w:pPr>
        <w:pStyle w:val="Zkladntext"/>
      </w:pPr>
      <w:r w:rsidRPr="001761AF">
        <w:t xml:space="preserve">Úspešný uchádzač je povinný poskytnúť verejnému obstarávateľovi riadnu súčinnosť potrebnú na uzavretie zmluvy. </w:t>
      </w: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Pr="00E5508F" w:rsidRDefault="00DD1934" w:rsidP="00DD1934">
      <w:pPr>
        <w:pStyle w:val="Zkladntext"/>
        <w:rPr>
          <w:sz w:val="22"/>
          <w:szCs w:val="22"/>
        </w:rPr>
      </w:pPr>
      <w:r w:rsidRPr="00E5508F">
        <w:rPr>
          <w:sz w:val="22"/>
          <w:szCs w:val="22"/>
        </w:rPr>
        <w:t>Všetci členovia komisie s obsahom zápisnice súhlasia, čo potvrdzujú svojim podpisom.</w:t>
      </w:r>
    </w:p>
    <w:p w:rsidR="00DD1934" w:rsidRDefault="00DD1934" w:rsidP="00DD1934">
      <w:pPr>
        <w:pStyle w:val="Zkladntext"/>
        <w:rPr>
          <w:i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PhDr. Monika Trnovcová - vedúca odboru pre ošetrovateľstvo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..............................................</w:t>
      </w:r>
    </w:p>
    <w:p w:rsidR="00DD1934" w:rsidRPr="00515E5B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pStyle w:val="Zkladntext"/>
        <w:rPr>
          <w:sz w:val="22"/>
          <w:szCs w:val="22"/>
        </w:rPr>
      </w:pPr>
      <w:r w:rsidRPr="00515E5B">
        <w:rPr>
          <w:sz w:val="22"/>
          <w:szCs w:val="22"/>
        </w:rPr>
        <w:t>M</w:t>
      </w:r>
      <w:r>
        <w:rPr>
          <w:sz w:val="22"/>
          <w:szCs w:val="22"/>
        </w:rPr>
        <w:t xml:space="preserve">gr. Monika </w:t>
      </w:r>
      <w:proofErr w:type="spellStart"/>
      <w:r>
        <w:rPr>
          <w:sz w:val="22"/>
          <w:szCs w:val="22"/>
        </w:rPr>
        <w:t>Matošová</w:t>
      </w:r>
      <w:proofErr w:type="spellEnd"/>
      <w:r>
        <w:rPr>
          <w:sz w:val="22"/>
          <w:szCs w:val="22"/>
        </w:rPr>
        <w:t xml:space="preserve"> </w:t>
      </w:r>
      <w:r w:rsidRPr="00515E5B">
        <w:rPr>
          <w:sz w:val="22"/>
          <w:szCs w:val="22"/>
        </w:rPr>
        <w:t xml:space="preserve">-  </w:t>
      </w:r>
      <w:r>
        <w:rPr>
          <w:sz w:val="22"/>
          <w:szCs w:val="22"/>
        </w:rPr>
        <w:t>vedúca sestra KAIM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</w:t>
      </w:r>
    </w:p>
    <w:p w:rsidR="00DD1934" w:rsidRPr="00515E5B" w:rsidRDefault="00DD1934" w:rsidP="00DD1934">
      <w:pPr>
        <w:pStyle w:val="Zkladntext"/>
        <w:rPr>
          <w:bCs/>
          <w:noProof/>
          <w:sz w:val="22"/>
          <w:szCs w:val="22"/>
        </w:rPr>
      </w:pPr>
      <w:r w:rsidRPr="00515E5B">
        <w:rPr>
          <w:color w:val="2A2A2A"/>
          <w:sz w:val="22"/>
          <w:szCs w:val="22"/>
        </w:rPr>
        <w:t xml:space="preserve"> </w:t>
      </w:r>
    </w:p>
    <w:p w:rsidR="00DD1934" w:rsidRDefault="00DD1934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Ľubica Mutalová</w:t>
      </w:r>
      <w:r w:rsidR="00FE1E7E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- vedúca ONaL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..............................................</w:t>
      </w:r>
      <w:r w:rsidRPr="00515E5B">
        <w:rPr>
          <w:snapToGrid w:val="0"/>
          <w:sz w:val="22"/>
          <w:szCs w:val="22"/>
        </w:rPr>
        <w:t xml:space="preserve"> </w:t>
      </w:r>
    </w:p>
    <w:p w:rsidR="00FE1E7E" w:rsidRDefault="00FE1E7E" w:rsidP="00DD1934">
      <w:pPr>
        <w:jc w:val="both"/>
        <w:rPr>
          <w:snapToGrid w:val="0"/>
          <w:sz w:val="22"/>
          <w:szCs w:val="22"/>
        </w:rPr>
      </w:pPr>
    </w:p>
    <w:p w:rsidR="00FE1E7E" w:rsidRDefault="00FE1E7E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JUDr. Jana Machajová – právne oddelenie                                         ..........................................</w:t>
      </w:r>
    </w:p>
    <w:p w:rsidR="00FE1E7E" w:rsidRDefault="00FE1E7E" w:rsidP="00DD1934">
      <w:pPr>
        <w:jc w:val="both"/>
        <w:rPr>
          <w:snapToGrid w:val="0"/>
          <w:sz w:val="22"/>
          <w:szCs w:val="22"/>
        </w:rPr>
      </w:pPr>
    </w:p>
    <w:p w:rsidR="00FE1E7E" w:rsidRDefault="00FE1E7E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Ľubica Bobrová – samostatná odborná referentka pre VO             ..........................................</w:t>
      </w: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</w:t>
      </w:r>
      <w:r w:rsidR="00FE1E7E">
        <w:rPr>
          <w:color w:val="000000"/>
        </w:rPr>
        <w:t>ílohy: Súhrnný</w:t>
      </w:r>
      <w:r w:rsidR="001241DD">
        <w:rPr>
          <w:color w:val="000000"/>
        </w:rPr>
        <w:t xml:space="preserve"> protokol z e-aukcie</w:t>
      </w:r>
    </w:p>
    <w:p w:rsidR="00DD1934" w:rsidRDefault="00DD1934" w:rsidP="00DD1934">
      <w:pPr>
        <w:autoSpaceDE w:val="0"/>
        <w:autoSpaceDN w:val="0"/>
        <w:adjustRightInd w:val="0"/>
        <w:ind w:left="709"/>
        <w:rPr>
          <w:color w:val="000000"/>
        </w:rPr>
      </w:pPr>
      <w:r>
        <w:rPr>
          <w:color w:val="000000"/>
        </w:rPr>
        <w:t xml:space="preserve">   </w:t>
      </w:r>
    </w:p>
    <w:p w:rsidR="00DD1934" w:rsidRPr="00B85B9E" w:rsidRDefault="00DD1934" w:rsidP="00DD1934">
      <w:pPr>
        <w:autoSpaceDE w:val="0"/>
        <w:autoSpaceDN w:val="0"/>
        <w:adjustRightInd w:val="0"/>
        <w:rPr>
          <w:color w:val="000000"/>
        </w:rPr>
      </w:pPr>
    </w:p>
    <w:p w:rsidR="00B85B9E" w:rsidRPr="00CF2629" w:rsidRDefault="00B85B9E" w:rsidP="00B85B9E">
      <w:pPr>
        <w:pStyle w:val="Odsekzoznamu"/>
      </w:pPr>
    </w:p>
    <w:sectPr w:rsidR="00B85B9E" w:rsidRPr="00CF2629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C34" w:rsidRDefault="00990C34" w:rsidP="00CF2629">
      <w:r>
        <w:separator/>
      </w:r>
    </w:p>
  </w:endnote>
  <w:endnote w:type="continuationSeparator" w:id="0">
    <w:p w:rsidR="00990C34" w:rsidRDefault="00990C34" w:rsidP="00CF2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iddenHorzOCl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C34" w:rsidRDefault="00990C34" w:rsidP="00CF2629">
      <w:r>
        <w:separator/>
      </w:r>
    </w:p>
  </w:footnote>
  <w:footnote w:type="continuationSeparator" w:id="0">
    <w:p w:rsidR="00990C34" w:rsidRDefault="00990C34" w:rsidP="00CF2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15393306"/>
  <w:bookmarkEnd w:id="0"/>
  <w:p w:rsidR="00CF2629" w:rsidRPr="00CF2629" w:rsidRDefault="00CF2629">
    <w:pPr>
      <w:pStyle w:val="Hlavika"/>
      <w:rPr>
        <w:b/>
        <w:bCs/>
      </w:rPr>
    </w:pPr>
    <w:r w:rsidRPr="0073360C">
      <w:rPr>
        <w:b/>
        <w:bCs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67429522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D5448B7"/>
    <w:multiLevelType w:val="multilevel"/>
    <w:tmpl w:val="A2589F5C"/>
    <w:lvl w:ilvl="0">
      <w:start w:val="1"/>
      <w:numFmt w:val="upperLetter"/>
      <w:pStyle w:val="tl1"/>
      <w:lvlText w:val="%1"/>
      <w:lvlJc w:val="left"/>
      <w:pPr>
        <w:tabs>
          <w:tab w:val="num" w:pos="4330"/>
        </w:tabs>
        <w:ind w:left="4310" w:hanging="340"/>
      </w:pPr>
      <w:rPr>
        <w:rFonts w:ascii="Tahoma" w:hAnsi="Tahoma" w:cs="Wingdings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4650" w:hanging="397"/>
      </w:pPr>
      <w:rPr>
        <w:rFonts w:ascii="Tahoma" w:hAnsi="Tahoma" w:cs="Wingdings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Restart w:val="0"/>
      <w:suff w:val="space"/>
      <w:lvlText w:val="%3"/>
      <w:lvlJc w:val="left"/>
      <w:pPr>
        <w:ind w:left="4537" w:hanging="284"/>
      </w:pPr>
      <w:rPr>
        <w:rFonts w:ascii="Tahoma" w:hAnsi="Tahoma" w:cs="Wingdings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suff w:val="space"/>
      <w:lvlText w:val="%3.%4"/>
      <w:lvlJc w:val="left"/>
      <w:pPr>
        <w:ind w:left="4707" w:hanging="454"/>
      </w:pPr>
      <w:rPr>
        <w:rFonts w:ascii="Tahoma" w:hAnsi="Tahoma" w:cs="Wingdings" w:hint="default"/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suff w:val="space"/>
      <w:lvlText w:val="%3.%4.%5"/>
      <w:lvlJc w:val="left"/>
      <w:pPr>
        <w:ind w:left="4877" w:hanging="624"/>
      </w:pPr>
      <w:rPr>
        <w:rFonts w:ascii="Tahoma" w:hAnsi="Tahoma" w:cs="Wingdings" w:hint="default"/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suff w:val="space"/>
      <w:lvlText w:val="%3.%4.%5.%6"/>
      <w:lvlJc w:val="left"/>
      <w:pPr>
        <w:ind w:left="5557" w:hanging="907"/>
      </w:pPr>
      <w:rPr>
        <w:rFonts w:ascii="Tahoma" w:hAnsi="Tahoma" w:cs="Wingdings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Wingdings" w:hint="default"/>
        <w:b/>
        <w:bCs/>
        <w:i w:val="0"/>
        <w:iCs w:val="0"/>
        <w:sz w:val="24"/>
        <w:szCs w:val="24"/>
      </w:rPr>
    </w:lvl>
    <w:lvl w:ilvl="7">
      <w:start w:val="2"/>
      <w:numFmt w:val="upperRoman"/>
      <w:lvlText w:val="Časť %8."/>
      <w:lvlJc w:val="center"/>
      <w:pPr>
        <w:tabs>
          <w:tab w:val="num" w:pos="7493"/>
        </w:tabs>
        <w:ind w:left="7133" w:hanging="360"/>
      </w:pPr>
      <w:rPr>
        <w:rFonts w:ascii="Tahoma" w:hAnsi="Tahoma" w:cs="Wingdings" w:hint="default"/>
        <w:b/>
        <w:bCs/>
        <w:i w:val="0"/>
        <w:iCs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853"/>
        </w:tabs>
        <w:ind w:left="7493" w:hanging="360"/>
      </w:pPr>
      <w:rPr>
        <w:rFonts w:ascii="Times New Roman" w:hAnsi="Times New Roman" w:cs="Times New Roman" w:hint="default"/>
      </w:rPr>
    </w:lvl>
  </w:abstractNum>
  <w:abstractNum w:abstractNumId="2">
    <w:nsid w:val="3B4223F7"/>
    <w:multiLevelType w:val="hybridMultilevel"/>
    <w:tmpl w:val="712662BA"/>
    <w:lvl w:ilvl="0" w:tplc="09C87E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4A12379"/>
    <w:multiLevelType w:val="hybridMultilevel"/>
    <w:tmpl w:val="9104F244"/>
    <w:lvl w:ilvl="0" w:tplc="B440A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547B00" w:tentative="1">
      <w:start w:val="1"/>
      <w:numFmt w:val="lowerLetter"/>
      <w:lvlText w:val="%2."/>
      <w:lvlJc w:val="left"/>
      <w:pPr>
        <w:ind w:left="1440" w:hanging="360"/>
      </w:pPr>
    </w:lvl>
    <w:lvl w:ilvl="2" w:tplc="27D8F502" w:tentative="1">
      <w:start w:val="1"/>
      <w:numFmt w:val="lowerRoman"/>
      <w:lvlText w:val="%3."/>
      <w:lvlJc w:val="right"/>
      <w:pPr>
        <w:ind w:left="2160" w:hanging="180"/>
      </w:pPr>
    </w:lvl>
    <w:lvl w:ilvl="3" w:tplc="CF36F290" w:tentative="1">
      <w:start w:val="1"/>
      <w:numFmt w:val="decimal"/>
      <w:lvlText w:val="%4."/>
      <w:lvlJc w:val="left"/>
      <w:pPr>
        <w:ind w:left="2880" w:hanging="360"/>
      </w:pPr>
    </w:lvl>
    <w:lvl w:ilvl="4" w:tplc="219A9024" w:tentative="1">
      <w:start w:val="1"/>
      <w:numFmt w:val="lowerLetter"/>
      <w:lvlText w:val="%5."/>
      <w:lvlJc w:val="left"/>
      <w:pPr>
        <w:ind w:left="3600" w:hanging="360"/>
      </w:pPr>
    </w:lvl>
    <w:lvl w:ilvl="5" w:tplc="3E4EAC2A" w:tentative="1">
      <w:start w:val="1"/>
      <w:numFmt w:val="lowerRoman"/>
      <w:lvlText w:val="%6."/>
      <w:lvlJc w:val="right"/>
      <w:pPr>
        <w:ind w:left="4320" w:hanging="180"/>
      </w:pPr>
    </w:lvl>
    <w:lvl w:ilvl="6" w:tplc="3424B3DA" w:tentative="1">
      <w:start w:val="1"/>
      <w:numFmt w:val="decimal"/>
      <w:lvlText w:val="%7."/>
      <w:lvlJc w:val="left"/>
      <w:pPr>
        <w:ind w:left="5040" w:hanging="360"/>
      </w:pPr>
    </w:lvl>
    <w:lvl w:ilvl="7" w:tplc="64DCDA44" w:tentative="1">
      <w:start w:val="1"/>
      <w:numFmt w:val="lowerLetter"/>
      <w:lvlText w:val="%8."/>
      <w:lvlJc w:val="left"/>
      <w:pPr>
        <w:ind w:left="5760" w:hanging="360"/>
      </w:pPr>
    </w:lvl>
    <w:lvl w:ilvl="8" w:tplc="E43EC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87592"/>
    <w:multiLevelType w:val="singleLevel"/>
    <w:tmpl w:val="598A673C"/>
    <w:lvl w:ilvl="0">
      <w:numFmt w:val="bullet"/>
      <w:lvlText w:val="-"/>
      <w:lvlJc w:val="left"/>
      <w:pPr>
        <w:tabs>
          <w:tab w:val="num" w:pos="3492"/>
        </w:tabs>
        <w:ind w:left="3492" w:hanging="360"/>
      </w:pPr>
      <w:rPr>
        <w:rFonts w:hint="default"/>
      </w:rPr>
    </w:lvl>
  </w:abstractNum>
  <w:abstractNum w:abstractNumId="6">
    <w:nsid w:val="79C37501"/>
    <w:multiLevelType w:val="hybridMultilevel"/>
    <w:tmpl w:val="DF1A85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CF2629"/>
    <w:rsid w:val="00003215"/>
    <w:rsid w:val="000116F5"/>
    <w:rsid w:val="00074F5C"/>
    <w:rsid w:val="001241DD"/>
    <w:rsid w:val="00124FB4"/>
    <w:rsid w:val="001761AF"/>
    <w:rsid w:val="001B6653"/>
    <w:rsid w:val="001B6BB9"/>
    <w:rsid w:val="00261702"/>
    <w:rsid w:val="0028314F"/>
    <w:rsid w:val="002E7534"/>
    <w:rsid w:val="00383245"/>
    <w:rsid w:val="0039606A"/>
    <w:rsid w:val="003E6888"/>
    <w:rsid w:val="004043CA"/>
    <w:rsid w:val="0040470F"/>
    <w:rsid w:val="00415DD9"/>
    <w:rsid w:val="004860C8"/>
    <w:rsid w:val="00490951"/>
    <w:rsid w:val="004C5763"/>
    <w:rsid w:val="004D37C7"/>
    <w:rsid w:val="004F7A96"/>
    <w:rsid w:val="005718BB"/>
    <w:rsid w:val="00571B09"/>
    <w:rsid w:val="00633877"/>
    <w:rsid w:val="006E7B2F"/>
    <w:rsid w:val="006F1371"/>
    <w:rsid w:val="0078366B"/>
    <w:rsid w:val="007D0F11"/>
    <w:rsid w:val="0085268A"/>
    <w:rsid w:val="008D0F11"/>
    <w:rsid w:val="008E5C61"/>
    <w:rsid w:val="00990C34"/>
    <w:rsid w:val="00993F3B"/>
    <w:rsid w:val="00A37BDE"/>
    <w:rsid w:val="00A955AB"/>
    <w:rsid w:val="00B85B9E"/>
    <w:rsid w:val="00C270ED"/>
    <w:rsid w:val="00C27399"/>
    <w:rsid w:val="00CF1A50"/>
    <w:rsid w:val="00CF2629"/>
    <w:rsid w:val="00D07F9D"/>
    <w:rsid w:val="00D1487B"/>
    <w:rsid w:val="00D15039"/>
    <w:rsid w:val="00D96C77"/>
    <w:rsid w:val="00DD1934"/>
    <w:rsid w:val="00E23808"/>
    <w:rsid w:val="00E3716F"/>
    <w:rsid w:val="00E75564"/>
    <w:rsid w:val="00EC50CE"/>
    <w:rsid w:val="00F34D6E"/>
    <w:rsid w:val="00F35E95"/>
    <w:rsid w:val="00F868B5"/>
    <w:rsid w:val="00FD402C"/>
    <w:rsid w:val="00FE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B6BB9"/>
    <w:rPr>
      <w:noProof/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CF2629"/>
    <w:pPr>
      <w:tabs>
        <w:tab w:val="num" w:pos="720"/>
      </w:tabs>
      <w:ind w:left="720" w:hanging="432"/>
      <w:jc w:val="both"/>
      <w:outlineLvl w:val="2"/>
    </w:pPr>
    <w:rPr>
      <w:rFonts w:eastAsia="MS Mincho"/>
      <w:noProof w:val="0"/>
      <w:sz w:val="20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qFormat/>
    <w:rsid w:val="00CF2629"/>
    <w:pPr>
      <w:tabs>
        <w:tab w:val="num" w:pos="864"/>
      </w:tabs>
      <w:ind w:left="864" w:hanging="144"/>
      <w:jc w:val="both"/>
      <w:outlineLvl w:val="3"/>
    </w:pPr>
    <w:rPr>
      <w:rFonts w:eastAsia="MS Mincho"/>
      <w:noProof w:val="0"/>
      <w:sz w:val="20"/>
      <w:szCs w:val="20"/>
      <w:lang w:val="cs-CZ" w:eastAsia="sk-SK"/>
    </w:rPr>
  </w:style>
  <w:style w:type="paragraph" w:styleId="Nadpis5">
    <w:name w:val="heading 5"/>
    <w:basedOn w:val="Normlny"/>
    <w:next w:val="Normlny"/>
    <w:link w:val="Nadpis5Char"/>
    <w:qFormat/>
    <w:rsid w:val="00CF2629"/>
    <w:pPr>
      <w:tabs>
        <w:tab w:val="num" w:pos="1008"/>
      </w:tabs>
      <w:ind w:left="1008" w:hanging="432"/>
      <w:outlineLvl w:val="4"/>
    </w:pPr>
    <w:rPr>
      <w:rFonts w:eastAsia="MS Mincho"/>
      <w:noProof w:val="0"/>
      <w:lang w:val="cs-CZ" w:eastAsia="sk-SK"/>
    </w:rPr>
  </w:style>
  <w:style w:type="paragraph" w:styleId="Nadpis6">
    <w:name w:val="heading 6"/>
    <w:basedOn w:val="Normlny"/>
    <w:next w:val="Normlny"/>
    <w:link w:val="Nadpis6Char"/>
    <w:qFormat/>
    <w:rsid w:val="00CF2629"/>
    <w:pPr>
      <w:tabs>
        <w:tab w:val="num" w:pos="1152"/>
      </w:tabs>
      <w:ind w:left="1152" w:hanging="432"/>
      <w:outlineLvl w:val="5"/>
    </w:pPr>
    <w:rPr>
      <w:rFonts w:eastAsia="MS Mincho"/>
      <w:noProof w:val="0"/>
      <w:lang w:val="cs-CZ" w:eastAsia="sk-SK"/>
    </w:rPr>
  </w:style>
  <w:style w:type="paragraph" w:styleId="Nadpis7">
    <w:name w:val="heading 7"/>
    <w:basedOn w:val="Normlny"/>
    <w:next w:val="Normlny"/>
    <w:link w:val="Nadpis7Char"/>
    <w:qFormat/>
    <w:rsid w:val="00CF2629"/>
    <w:pPr>
      <w:keepNext/>
      <w:tabs>
        <w:tab w:val="num" w:pos="1296"/>
      </w:tabs>
      <w:ind w:left="1296" w:hanging="288"/>
      <w:outlineLvl w:val="6"/>
    </w:pPr>
    <w:rPr>
      <w:rFonts w:eastAsia="MS Mincho"/>
      <w:noProof w:val="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CF2629"/>
    <w:pPr>
      <w:tabs>
        <w:tab w:val="num" w:pos="1440"/>
      </w:tabs>
      <w:spacing w:before="240" w:after="60"/>
      <w:ind w:left="1440" w:hanging="432"/>
      <w:outlineLvl w:val="7"/>
    </w:pPr>
    <w:rPr>
      <w:rFonts w:eastAsia="MS Mincho"/>
      <w:i/>
      <w:iCs/>
      <w:noProof w:val="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CF2629"/>
    <w:pPr>
      <w:tabs>
        <w:tab w:val="num" w:pos="1584"/>
      </w:tabs>
      <w:spacing w:before="240" w:after="60"/>
      <w:ind w:left="1584" w:hanging="144"/>
      <w:outlineLvl w:val="8"/>
    </w:pPr>
    <w:rPr>
      <w:rFonts w:ascii="Arial" w:eastAsia="MS Mincho" w:hAnsi="Arial" w:cs="Arial"/>
      <w:noProof w:val="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paragraph" w:styleId="Hlavika">
    <w:name w:val="header"/>
    <w:basedOn w:val="Normlny"/>
    <w:link w:val="HlavikaChar"/>
    <w:rsid w:val="00CF26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F2629"/>
    <w:rPr>
      <w:noProof/>
      <w:sz w:val="24"/>
      <w:szCs w:val="24"/>
      <w:lang w:eastAsia="cs-CZ"/>
    </w:rPr>
  </w:style>
  <w:style w:type="paragraph" w:styleId="Pta">
    <w:name w:val="footer"/>
    <w:basedOn w:val="Normlny"/>
    <w:link w:val="PtaChar"/>
    <w:rsid w:val="00CF26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F2629"/>
    <w:rPr>
      <w:noProof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CF2629"/>
    <w:rPr>
      <w:rFonts w:eastAsia="MS Mincho"/>
      <w:lang w:val="cs-CZ"/>
    </w:rPr>
  </w:style>
  <w:style w:type="character" w:customStyle="1" w:styleId="Nadpis4Char">
    <w:name w:val="Nadpis 4 Char"/>
    <w:basedOn w:val="Predvolenpsmoodseku"/>
    <w:link w:val="Nadpis4"/>
    <w:rsid w:val="00CF2629"/>
    <w:rPr>
      <w:rFonts w:eastAsia="MS Mincho"/>
      <w:lang w:val="cs-CZ"/>
    </w:rPr>
  </w:style>
  <w:style w:type="character" w:customStyle="1" w:styleId="Nadpis5Char">
    <w:name w:val="Nadpis 5 Char"/>
    <w:basedOn w:val="Predvolenpsmoodseku"/>
    <w:link w:val="Nadpis5"/>
    <w:rsid w:val="00CF2629"/>
    <w:rPr>
      <w:rFonts w:eastAsia="MS Mincho"/>
      <w:sz w:val="24"/>
      <w:szCs w:val="24"/>
      <w:lang w:val="cs-CZ"/>
    </w:rPr>
  </w:style>
  <w:style w:type="character" w:customStyle="1" w:styleId="Nadpis6Char">
    <w:name w:val="Nadpis 6 Char"/>
    <w:basedOn w:val="Predvolenpsmoodseku"/>
    <w:link w:val="Nadpis6"/>
    <w:rsid w:val="00CF2629"/>
    <w:rPr>
      <w:rFonts w:eastAsia="MS Mincho"/>
      <w:sz w:val="24"/>
      <w:szCs w:val="24"/>
      <w:lang w:val="cs-CZ"/>
    </w:rPr>
  </w:style>
  <w:style w:type="character" w:customStyle="1" w:styleId="Nadpis7Char">
    <w:name w:val="Nadpis 7 Char"/>
    <w:basedOn w:val="Predvolenpsmoodseku"/>
    <w:link w:val="Nadpis7"/>
    <w:rsid w:val="00CF2629"/>
    <w:rPr>
      <w:rFonts w:eastAsia="MS Mincho"/>
      <w:sz w:val="24"/>
      <w:szCs w:val="24"/>
    </w:rPr>
  </w:style>
  <w:style w:type="character" w:customStyle="1" w:styleId="Nadpis8Char">
    <w:name w:val="Nadpis 8 Char"/>
    <w:basedOn w:val="Predvolenpsmoodseku"/>
    <w:link w:val="Nadpis8"/>
    <w:rsid w:val="00CF2629"/>
    <w:rPr>
      <w:rFonts w:eastAsia="MS Mincho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rsid w:val="00CF2629"/>
    <w:rPr>
      <w:rFonts w:ascii="Arial" w:eastAsia="MS Mincho" w:hAnsi="Arial" w:cs="Arial"/>
      <w:sz w:val="22"/>
      <w:szCs w:val="22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CF2629"/>
    <w:pPr>
      <w:ind w:left="720"/>
      <w:contextualSpacing/>
    </w:pPr>
  </w:style>
  <w:style w:type="paragraph" w:customStyle="1" w:styleId="Default">
    <w:name w:val="Default"/>
    <w:rsid w:val="00CF2629"/>
    <w:pPr>
      <w:autoSpaceDE w:val="0"/>
      <w:autoSpaceDN w:val="0"/>
      <w:adjustRightInd w:val="0"/>
    </w:pPr>
    <w:rPr>
      <w:rFonts w:ascii="HiddenHorzOCl" w:eastAsia="MS Mincho" w:hAnsi="HiddenHorzOCl" w:cs="HiddenHorzOC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0116F5"/>
    <w:pPr>
      <w:jc w:val="both"/>
    </w:pPr>
    <w:rPr>
      <w:rFonts w:eastAsia="MS Mincho"/>
      <w:noProof w:val="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116F5"/>
    <w:rPr>
      <w:rFonts w:eastAsia="MS Mincho"/>
      <w:sz w:val="24"/>
      <w:szCs w:val="24"/>
    </w:rPr>
  </w:style>
  <w:style w:type="character" w:customStyle="1" w:styleId="OdsekzoznamuChar">
    <w:name w:val="Odsek zoznamu Char"/>
    <w:aliases w:val="body Char,Odsek Char"/>
    <w:link w:val="Odsekzoznamu"/>
    <w:locked/>
    <w:rsid w:val="00B85B9E"/>
    <w:rPr>
      <w:noProof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rsid w:val="00571B0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571B09"/>
    <w:rPr>
      <w:noProof/>
      <w:sz w:val="16"/>
      <w:szCs w:val="16"/>
      <w:lang w:eastAsia="cs-CZ"/>
    </w:rPr>
  </w:style>
  <w:style w:type="paragraph" w:customStyle="1" w:styleId="tl1">
    <w:name w:val="Štýl1"/>
    <w:basedOn w:val="Normlny"/>
    <w:rsid w:val="001761AF"/>
    <w:pPr>
      <w:numPr>
        <w:numId w:val="7"/>
      </w:numPr>
      <w:jc w:val="center"/>
    </w:pPr>
    <w:rPr>
      <w:rFonts w:ascii="Tahoma" w:eastAsia="MS Mincho" w:hAnsi="Tahoma" w:cs="Tahoma"/>
      <w:noProof w:val="0"/>
      <w:sz w:val="18"/>
      <w:szCs w:val="18"/>
      <w:lang w:eastAsia="sk-SK"/>
    </w:rPr>
  </w:style>
  <w:style w:type="paragraph" w:styleId="Bezriadkovania">
    <w:name w:val="No Spacing"/>
    <w:uiPriority w:val="1"/>
    <w:qFormat/>
    <w:rsid w:val="001761AF"/>
    <w:rPr>
      <w:noProof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16</cp:revision>
  <dcterms:created xsi:type="dcterms:W3CDTF">2019-10-25T09:14:00Z</dcterms:created>
  <dcterms:modified xsi:type="dcterms:W3CDTF">2021-02-08T12:14:00Z</dcterms:modified>
</cp:coreProperties>
</file>