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7B38B" w14:textId="77777777" w:rsidR="000B6DA8" w:rsidRDefault="00557995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Príloha č. 15 OVS </w:t>
      </w:r>
    </w:p>
    <w:p w14:paraId="7387B38C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8D" w14:textId="77777777" w:rsidR="000B6DA8" w:rsidRDefault="005579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 NÁVRHU NAVRHOVATEĽA NA PLNENIE KRITÉRIÍ NA VYHODNOTENIE PONÚK</w:t>
      </w:r>
    </w:p>
    <w:p w14:paraId="7387B38E" w14:textId="77777777" w:rsidR="000B6DA8" w:rsidRDefault="00557995"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Základné údaje: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B6DA8" w14:paraId="7387B39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8F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Názov, obchodné meno uchádzača: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0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6DA8" w14:paraId="7387B39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2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Sídlo navrhovateľa: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3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6DA8" w14:paraId="7387B39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5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IČO navrhovateľa: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6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387B398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 prípade skupiny dodávateľov za každého člena skupiny dodávateľov)</w:t>
      </w:r>
    </w:p>
    <w:p w14:paraId="7387B399" w14:textId="77777777" w:rsidR="000B6DA8" w:rsidRDefault="00557995"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Kritérium na vyhodnotenie ponúk: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87B39A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Hodnotiace kritérium: najnižšia cena celkom za predmet zákazky v eur bez DPH.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681"/>
        <w:gridCol w:w="1045"/>
        <w:gridCol w:w="1809"/>
        <w:gridCol w:w="1837"/>
      </w:tblGrid>
      <w:tr w:rsidR="000B6DA8" w14:paraId="7387B3A0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B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bookmarkStart w:id="1" w:name="_Hlk119652976"/>
            <w:proofErr w:type="spellStart"/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p.č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C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Predmet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D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Počet ks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E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Cena jednotková bez DPH (v EUR)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F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Poznámka</w:t>
            </w:r>
          </w:p>
        </w:tc>
      </w:tr>
      <w:tr w:rsidR="000B6DA8" w14:paraId="7387B3A6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1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2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Riadenie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projektu a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spracovanie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nevyhnutnej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technologickej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dokumentácie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pre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uvedenie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prevádzky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3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4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5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AC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7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8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Kompletné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zariadenie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na výrobu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vodíka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(PEM)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9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A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B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B2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D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E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Kompletné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zariadenia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uskladnenie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vyrobeného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vodíka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F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0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1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B9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3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4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Plniaca infraštruktúra</w:t>
            </w:r>
          </w:p>
          <w:p w14:paraId="7387B3B5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6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7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8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BF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A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5.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B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Elektrické systémy a systémy kontroly riadenia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C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D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E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C5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0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6.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1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Montážne a inštalačné služby vrátane dodávky materiálu a vykonania potrebných testov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2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3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4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CB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6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7.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7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Školenie a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zaškolovací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proces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8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9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A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D1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C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8.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D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Ostatné náklady (prosím rozpíšte...)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E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F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0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D7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2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9.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3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Iné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4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5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6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DB" w14:textId="77777777">
        <w:tblPrEx>
          <w:tblCellMar>
            <w:top w:w="0" w:type="dxa"/>
            <w:bottom w:w="0" w:type="dxa"/>
          </w:tblCellMar>
        </w:tblPrEx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B3D8" w14:textId="77777777" w:rsidR="000B6DA8" w:rsidRDefault="005579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celkom za </w:t>
            </w:r>
            <w:r>
              <w:rPr>
                <w:rFonts w:ascii="Times New Roman" w:hAnsi="Times New Roman"/>
              </w:rPr>
              <w:t>predmet zákazky bez DPH v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9" w14:textId="77777777" w:rsidR="000B6DA8" w:rsidRDefault="000B6DA8">
            <w:pPr>
              <w:spacing w:after="0"/>
              <w:rPr>
                <w:rFonts w:ascii="Times New Roman" w:hAnsi="Times New Roman"/>
              </w:rPr>
            </w:pPr>
          </w:p>
          <w:p w14:paraId="7387B3DA" w14:textId="77777777" w:rsidR="000B6DA8" w:rsidRDefault="000B6DA8">
            <w:pPr>
              <w:spacing w:after="0"/>
              <w:rPr>
                <w:rFonts w:ascii="Times New Roman" w:hAnsi="Times New Roman"/>
              </w:rPr>
            </w:pPr>
          </w:p>
        </w:tc>
      </w:tr>
      <w:bookmarkEnd w:id="1"/>
    </w:tbl>
    <w:p w14:paraId="7387B3DC" w14:textId="77777777" w:rsidR="000B6DA8" w:rsidRDefault="000B6DA8">
      <w:pPr>
        <w:rPr>
          <w:rFonts w:ascii="Times New Roman" w:hAnsi="Times New Roman"/>
          <w:color w:val="FF0000"/>
        </w:rPr>
      </w:pPr>
    </w:p>
    <w:p w14:paraId="7387B3DD" w14:textId="77777777" w:rsidR="000B6DA8" w:rsidRDefault="00557995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Ak navrhovateľ predloží ekvivalentné riešenie a predmet ekvivalentného riešenia potrebuje </w:t>
      </w:r>
      <w:proofErr w:type="spellStart"/>
      <w:r>
        <w:rPr>
          <w:rFonts w:ascii="Times New Roman" w:hAnsi="Times New Roman"/>
          <w:color w:val="FF0000"/>
        </w:rPr>
        <w:t>naceniť</w:t>
      </w:r>
      <w:proofErr w:type="spellEnd"/>
      <w:r>
        <w:rPr>
          <w:rFonts w:ascii="Times New Roman" w:hAnsi="Times New Roman"/>
          <w:color w:val="FF0000"/>
        </w:rPr>
        <w:t xml:space="preserve"> mimo uvedených položiek vloží cenu do položky č. 8 – iné.</w:t>
      </w:r>
    </w:p>
    <w:p w14:paraId="7387B3DE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>Navrhovateľ uvedie výšku DPH v %   ......................</w:t>
      </w:r>
    </w:p>
    <w:p w14:paraId="7387B3DF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Platca </w:t>
      </w:r>
      <w:r>
        <w:rPr>
          <w:rFonts w:ascii="Times New Roman" w:hAnsi="Times New Roman"/>
        </w:rPr>
        <w:t>DPH: áno – nie</w:t>
      </w:r>
    </w:p>
    <w:p w14:paraId="7387B3E0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>(ak navrhovateľ nie je platcom DPH, uvedie túto skutočnosť ako súčasť tohto návrhu)</w:t>
      </w:r>
    </w:p>
    <w:p w14:paraId="7387B3E1" w14:textId="77777777" w:rsidR="000B6DA8" w:rsidRDefault="000B6DA8">
      <w:pPr>
        <w:rPr>
          <w:rFonts w:ascii="Times New Roman" w:hAnsi="Times New Roman"/>
        </w:rPr>
      </w:pPr>
    </w:p>
    <w:p w14:paraId="7387B3E2" w14:textId="77777777" w:rsidR="000B6DA8" w:rsidRDefault="000B6DA8">
      <w:pPr>
        <w:rPr>
          <w:rFonts w:ascii="Times New Roman" w:hAnsi="Times New Roman"/>
        </w:rPr>
      </w:pPr>
    </w:p>
    <w:p w14:paraId="7387B3E3" w14:textId="77777777" w:rsidR="000B6DA8" w:rsidRDefault="000B6DA8">
      <w:pPr>
        <w:rPr>
          <w:rFonts w:ascii="Times New Roman" w:hAnsi="Times New Roman"/>
        </w:rPr>
      </w:pPr>
    </w:p>
    <w:p w14:paraId="7387B3E4" w14:textId="77777777" w:rsidR="000B6DA8" w:rsidRDefault="00557995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Čestné prehlásenie navrhovateľa</w:t>
      </w:r>
    </w:p>
    <w:p w14:paraId="7387B3E5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Dolu podpísaný čestne prehlasujem, že:</w:t>
      </w:r>
    </w:p>
    <w:p w14:paraId="7387B3E6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Riešenie uvedené v tejto cenovej ponuke zodpovedá svojimi parametrami špecifi</w:t>
      </w:r>
      <w:r>
        <w:rPr>
          <w:rFonts w:ascii="Times New Roman" w:hAnsi="Times New Roman"/>
          <w:sz w:val="24"/>
          <w:szCs w:val="24"/>
        </w:rPr>
        <w:t>kácii a požiadavkám vyhlasovateľa na predmet zákazky a požadovaným náležitostiam uvedeným v súťažných podmienkach.</w:t>
      </w:r>
    </w:p>
    <w:p w14:paraId="7387B3E7" w14:textId="77777777" w:rsidR="000B6DA8" w:rsidRDefault="00557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Cena predmetu zákazky za predmet zákazky OVS je uvedená na základe vlastných prepočtov, berie do úvahy všetky skutočnosti, ktoré sú nevyhn</w:t>
      </w:r>
      <w:r>
        <w:rPr>
          <w:rFonts w:ascii="Times New Roman" w:hAnsi="Times New Roman"/>
          <w:sz w:val="24"/>
          <w:szCs w:val="24"/>
        </w:rPr>
        <w:t>utné na úplné a riadne plnenie zmluvy, pričom do ceny sú zahrnuté všetky náklady spojené s požadovaným predmetom zákazky.</w:t>
      </w:r>
    </w:p>
    <w:p w14:paraId="7387B3E8" w14:textId="77777777" w:rsidR="000B6DA8" w:rsidRDefault="000B6DA8">
      <w:pPr>
        <w:jc w:val="both"/>
        <w:rPr>
          <w:rFonts w:ascii="Times New Roman" w:hAnsi="Times New Roman"/>
          <w:sz w:val="24"/>
          <w:szCs w:val="24"/>
        </w:rPr>
      </w:pPr>
    </w:p>
    <w:p w14:paraId="7387B3E9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EA" w14:textId="77777777" w:rsidR="000B6DA8" w:rsidRDefault="0055799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B6DA8" w14:paraId="7387B3E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B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C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</w:tr>
      <w:tr w:rsidR="000B6DA8" w14:paraId="7387B3F0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E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F" w14:textId="77777777" w:rsidR="000B6DA8" w:rsidRDefault="0055799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vypísať meno, priezvisko a funkciu oprávnenej osoby navrhovateľa</w:t>
            </w:r>
          </w:p>
        </w:tc>
      </w:tr>
    </w:tbl>
    <w:p w14:paraId="7387B3F1" w14:textId="77777777" w:rsidR="000B6DA8" w:rsidRDefault="000B6DA8">
      <w:pPr>
        <w:rPr>
          <w:rFonts w:ascii="Times New Roman" w:hAnsi="Times New Roman"/>
          <w:sz w:val="20"/>
          <w:szCs w:val="20"/>
        </w:rPr>
      </w:pPr>
    </w:p>
    <w:p w14:paraId="7387B3F2" w14:textId="77777777" w:rsidR="000B6DA8" w:rsidRDefault="005579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Poznámka:</w:t>
      </w:r>
    </w:p>
    <w:p w14:paraId="7387B3F3" w14:textId="77777777" w:rsidR="000B6DA8" w:rsidRDefault="00557995">
      <w:pPr>
        <w:ind w:left="284" w:hanging="284"/>
      </w:pP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  <w:t xml:space="preserve">podpis </w:t>
      </w:r>
      <w:r>
        <w:rPr>
          <w:rFonts w:ascii="Times New Roman" w:hAnsi="Times New Roman"/>
          <w:sz w:val="20"/>
          <w:szCs w:val="20"/>
        </w:rPr>
        <w:t>navrhovateľa alebo osoby oprávnenej konať za navrhovateľa (v prípade skupiny dodávateľov podpis každého člena skupiny dodávateľov alebo osoby oprávnenej konať  za každého člena skupiny dodávateľov)</w:t>
      </w:r>
    </w:p>
    <w:sectPr w:rsidR="000B6DA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B38F" w14:textId="77777777" w:rsidR="00000000" w:rsidRDefault="00557995">
      <w:pPr>
        <w:spacing w:after="0"/>
      </w:pPr>
      <w:r>
        <w:separator/>
      </w:r>
    </w:p>
  </w:endnote>
  <w:endnote w:type="continuationSeparator" w:id="0">
    <w:p w14:paraId="7387B391" w14:textId="77777777" w:rsidR="00000000" w:rsidRDefault="00557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7B38B" w14:textId="77777777" w:rsidR="00000000" w:rsidRDefault="005579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87B38D" w14:textId="77777777" w:rsidR="00000000" w:rsidRDefault="00557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220"/>
    <w:multiLevelType w:val="multilevel"/>
    <w:tmpl w:val="18D4D9D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2A62CE"/>
    <w:multiLevelType w:val="multilevel"/>
    <w:tmpl w:val="6734D55C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C86586"/>
    <w:multiLevelType w:val="multilevel"/>
    <w:tmpl w:val="12FE117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DB4158"/>
    <w:multiLevelType w:val="multilevel"/>
    <w:tmpl w:val="0300676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D10232"/>
    <w:multiLevelType w:val="multilevel"/>
    <w:tmpl w:val="EE282E4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733A1B"/>
    <w:multiLevelType w:val="multilevel"/>
    <w:tmpl w:val="BCF0D4EA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6322D7"/>
    <w:multiLevelType w:val="multilevel"/>
    <w:tmpl w:val="842C0654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7FF6E61"/>
    <w:multiLevelType w:val="multilevel"/>
    <w:tmpl w:val="AAE45BD4"/>
    <w:styleLink w:val="WWOutlineListStyle11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EF84897"/>
    <w:multiLevelType w:val="multilevel"/>
    <w:tmpl w:val="1562915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852787A"/>
    <w:multiLevelType w:val="multilevel"/>
    <w:tmpl w:val="840AEE3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F9236A"/>
    <w:multiLevelType w:val="multilevel"/>
    <w:tmpl w:val="8A3A724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57201EC"/>
    <w:multiLevelType w:val="multilevel"/>
    <w:tmpl w:val="F676B6A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6DA8"/>
    <w:rsid w:val="000B6DA8"/>
    <w:rsid w:val="005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B38B"/>
  <w15:docId w15:val="{F33E037E-5F72-4C72-91E1-46E41DD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36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32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875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1">
    <w:name w:val="WW_OutlineListStyle_11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numbering" w:customStyle="1" w:styleId="WWOutlineListStyle10">
    <w:name w:val="WW_OutlineListStyle_10"/>
    <w:basedOn w:val="Bezzoznamu"/>
    <w:pPr>
      <w:numPr>
        <w:numId w:val="2"/>
      </w:numPr>
    </w:pPr>
  </w:style>
  <w:style w:type="numbering" w:customStyle="1" w:styleId="WWOutlineListStyle9">
    <w:name w:val="WW_OutlineListStyle_9"/>
    <w:basedOn w:val="Bezzoznamu"/>
    <w:pPr>
      <w:numPr>
        <w:numId w:val="3"/>
      </w:numPr>
    </w:pPr>
  </w:style>
  <w:style w:type="numbering" w:customStyle="1" w:styleId="WWOutlineListStyle8">
    <w:name w:val="WW_OutlineListStyle_8"/>
    <w:basedOn w:val="Bezzoznamu"/>
    <w:pPr>
      <w:numPr>
        <w:numId w:val="4"/>
      </w:numPr>
    </w:pPr>
  </w:style>
  <w:style w:type="numbering" w:customStyle="1" w:styleId="WWOutlineListStyle7">
    <w:name w:val="WW_OutlineListStyle_7"/>
    <w:basedOn w:val="Bezzoznamu"/>
    <w:pPr>
      <w:numPr>
        <w:numId w:val="5"/>
      </w:numPr>
    </w:pPr>
  </w:style>
  <w:style w:type="numbering" w:customStyle="1" w:styleId="WWOutlineListStyle6">
    <w:name w:val="WW_OutlineListStyle_6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/>
  </documentManagement>
</p:properties>
</file>

<file path=customXml/itemProps1.xml><?xml version="1.0" encoding="utf-8"?>
<ds:datastoreItem xmlns:ds="http://schemas.openxmlformats.org/officeDocument/2006/customXml" ds:itemID="{57572339-5691-4833-8CB9-944CD48B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8D445-E654-4A9A-ADFA-FF5B8897D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7EC9D-41B8-42D2-9FAD-86170E55F4A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1f3f47a-7f3b-4818-9da2-1aa7eb3a6a9a"/>
    <ds:schemaRef ds:uri="http://purl.org/dc/elements/1.1/"/>
    <ds:schemaRef ds:uri="http://www.w3.org/XML/1998/namespace"/>
    <ds:schemaRef ds:uri="8e2576ed-1fc1-4751-b5b5-dc0a23e7eae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Pleva Pavol</cp:lastModifiedBy>
  <cp:revision>2</cp:revision>
  <dcterms:created xsi:type="dcterms:W3CDTF">2022-11-18T11:31:00Z</dcterms:created>
  <dcterms:modified xsi:type="dcterms:W3CDTF">2022-11-18T11:31:00Z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