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C657" w14:textId="77777777" w:rsidR="006C4458" w:rsidRPr="0074383E" w:rsidRDefault="006C4458" w:rsidP="006C4458">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 zákazka zadávaná postupom verejnej súťaže podľa § 66</w:t>
      </w:r>
      <w:r>
        <w:rPr>
          <w:rFonts w:asciiTheme="minorHAnsi" w:hAnsiTheme="minorHAnsi" w:cs="Calibri"/>
          <w:b/>
          <w:bCs/>
        </w:rPr>
        <w:t xml:space="preserve"> ods. 7 písm. b)</w:t>
      </w:r>
      <w:r w:rsidRPr="0074383E">
        <w:rPr>
          <w:rFonts w:asciiTheme="minorHAnsi" w:hAnsiTheme="minorHAnsi" w:cs="Calibri"/>
          <w:b/>
          <w:bCs/>
        </w:rPr>
        <w:t xml:space="preserve"> zákona č. 343/2015 Z.z. o verejnom obstarávaní a o zmene a doplnení niektorých zákonov v znení neskorších predpisov.</w:t>
      </w:r>
    </w:p>
    <w:p w14:paraId="4A953C9E" w14:textId="77777777" w:rsidR="00E5007A" w:rsidRDefault="00E5007A" w:rsidP="00E0718A">
      <w:pPr>
        <w:tabs>
          <w:tab w:val="left" w:pos="1230"/>
          <w:tab w:val="center" w:pos="4535"/>
        </w:tabs>
        <w:rPr>
          <w:rFonts w:ascii="Calibri" w:hAnsi="Calibri" w:cs="Calibri"/>
          <w:b/>
          <w:bCs/>
        </w:rPr>
      </w:pPr>
    </w:p>
    <w:p w14:paraId="5A4352C9" w14:textId="77777777" w:rsidR="00E5007A" w:rsidRPr="0063584C" w:rsidRDefault="00E5007A" w:rsidP="00E0718A">
      <w:pPr>
        <w:tabs>
          <w:tab w:val="left" w:pos="1230"/>
          <w:tab w:val="center" w:pos="4535"/>
        </w:tabs>
        <w:rPr>
          <w:rFonts w:ascii="Calibri" w:hAnsi="Calibri" w:cs="Calibri"/>
          <w:b/>
          <w:bCs/>
        </w:rPr>
      </w:pPr>
    </w:p>
    <w:p w14:paraId="63CBDD9B" w14:textId="7382CD62" w:rsidR="00E5007A" w:rsidRPr="007C4E62" w:rsidRDefault="00E5007A" w:rsidP="00E5007A">
      <w:pPr>
        <w:tabs>
          <w:tab w:val="left" w:pos="1230"/>
          <w:tab w:val="center" w:pos="4535"/>
        </w:tabs>
        <w:jc w:val="center"/>
        <w:rPr>
          <w:rFonts w:ascii="Calibri" w:hAnsi="Calibri" w:cs="Calibri"/>
          <w:b/>
        </w:rPr>
      </w:pPr>
      <w:r w:rsidRPr="007C4E62">
        <w:rPr>
          <w:rFonts w:ascii="Calibri" w:hAnsi="Calibri" w:cs="Calibri"/>
          <w:b/>
        </w:rPr>
        <w:t xml:space="preserve">Zákazka na </w:t>
      </w:r>
      <w:r w:rsidR="00B82172">
        <w:rPr>
          <w:rFonts w:ascii="Calibri" w:hAnsi="Calibri" w:cs="Calibri"/>
          <w:b/>
        </w:rPr>
        <w:t>dodanie tovaru</w:t>
      </w:r>
      <w:r w:rsidRPr="007C4E62">
        <w:rPr>
          <w:rFonts w:ascii="Calibri" w:hAnsi="Calibri" w:cs="Calibri"/>
          <w:b/>
        </w:rPr>
        <w:t>.</w:t>
      </w:r>
    </w:p>
    <w:p w14:paraId="1F01756D" w14:textId="77777777" w:rsidR="00E5007A" w:rsidRPr="0063584C" w:rsidRDefault="00E5007A" w:rsidP="00E5007A">
      <w:pPr>
        <w:pStyle w:val="Hlavika"/>
        <w:rPr>
          <w:rFonts w:ascii="Calibri" w:hAnsi="Calibri" w:cs="Calibri"/>
        </w:rPr>
      </w:pPr>
    </w:p>
    <w:p w14:paraId="2947C6DF" w14:textId="77777777" w:rsidR="00E5007A" w:rsidRPr="0063584C" w:rsidRDefault="00E5007A" w:rsidP="00E5007A">
      <w:pPr>
        <w:rPr>
          <w:rFonts w:ascii="Calibri" w:hAnsi="Calibri"/>
        </w:rPr>
      </w:pPr>
    </w:p>
    <w:p w14:paraId="41A53300" w14:textId="77777777" w:rsidR="00E5007A" w:rsidRPr="0063584C" w:rsidRDefault="00E5007A" w:rsidP="00E5007A">
      <w:pPr>
        <w:rPr>
          <w:rFonts w:ascii="Calibri" w:hAnsi="Calibri"/>
        </w:rPr>
      </w:pPr>
    </w:p>
    <w:p w14:paraId="79A2669B" w14:textId="77777777" w:rsidR="00E5007A" w:rsidRPr="0063584C" w:rsidRDefault="00E5007A" w:rsidP="00E5007A">
      <w:pPr>
        <w:rPr>
          <w:rFonts w:ascii="Calibri" w:hAnsi="Calibri"/>
        </w:rPr>
      </w:pPr>
    </w:p>
    <w:p w14:paraId="66473FD1" w14:textId="77777777" w:rsidR="00E5007A" w:rsidRPr="00B76C39" w:rsidRDefault="00E5007A" w:rsidP="00E5007A">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56682A56" w14:textId="77777777" w:rsidR="00E5007A" w:rsidRPr="0063584C" w:rsidRDefault="00E5007A" w:rsidP="00503820">
      <w:pPr>
        <w:rPr>
          <w:rFonts w:ascii="Calibri" w:hAnsi="Calibri" w:cs="Calibri"/>
          <w:sz w:val="20"/>
          <w:szCs w:val="20"/>
        </w:rPr>
      </w:pPr>
    </w:p>
    <w:p w14:paraId="5DE31087" w14:textId="33321E61" w:rsidR="00E5007A" w:rsidRPr="0063584C" w:rsidRDefault="00E5007A" w:rsidP="008A314E">
      <w:pPr>
        <w:tabs>
          <w:tab w:val="left" w:pos="3720"/>
        </w:tabs>
        <w:jc w:val="both"/>
        <w:rPr>
          <w:rFonts w:ascii="Calibri" w:hAnsi="Calibri" w:cs="Calibri"/>
        </w:rPr>
      </w:pPr>
    </w:p>
    <w:p w14:paraId="6AFDF01E" w14:textId="77777777" w:rsidR="00E5007A" w:rsidRPr="0063584C" w:rsidRDefault="00E5007A" w:rsidP="00E5007A">
      <w:pPr>
        <w:jc w:val="both"/>
        <w:rPr>
          <w:rFonts w:ascii="Calibri" w:hAnsi="Calibri" w:cs="Calibri"/>
        </w:rPr>
      </w:pPr>
    </w:p>
    <w:p w14:paraId="2AF1B060" w14:textId="77777777" w:rsidR="00E5007A" w:rsidRPr="0063584C" w:rsidRDefault="00E5007A" w:rsidP="00E5007A">
      <w:pPr>
        <w:jc w:val="both"/>
        <w:rPr>
          <w:rFonts w:ascii="Calibri" w:hAnsi="Calibri" w:cs="Calibri"/>
        </w:rPr>
      </w:pPr>
    </w:p>
    <w:p w14:paraId="1F078B03" w14:textId="77777777" w:rsidR="007778BD" w:rsidRDefault="007778BD" w:rsidP="007778BD">
      <w:pPr>
        <w:jc w:val="center"/>
        <w:rPr>
          <w:rFonts w:ascii="Calibri" w:hAnsi="Calibri" w:cs="Calibri"/>
        </w:rPr>
      </w:pPr>
      <w:r>
        <w:rPr>
          <w:rFonts w:ascii="Calibri" w:hAnsi="Calibri" w:cs="Calibri"/>
        </w:rPr>
        <w:t>PREDMET VEREJNÉHO OBSTARÁVANIA</w:t>
      </w:r>
      <w:r w:rsidRPr="008C382A">
        <w:rPr>
          <w:rFonts w:ascii="Calibri" w:hAnsi="Calibri" w:cs="Calibri"/>
        </w:rPr>
        <w:t>:</w:t>
      </w:r>
    </w:p>
    <w:p w14:paraId="0504E010" w14:textId="77777777" w:rsidR="008602CA" w:rsidRPr="008C382A" w:rsidRDefault="008602CA" w:rsidP="00CB4FC8">
      <w:pPr>
        <w:rPr>
          <w:rFonts w:ascii="Calibri" w:hAnsi="Calibri" w:cs="Calibri"/>
        </w:rPr>
      </w:pPr>
    </w:p>
    <w:p w14:paraId="40314A8E" w14:textId="158658D8" w:rsidR="00E5007A" w:rsidRPr="00A96472" w:rsidRDefault="008A314E" w:rsidP="00A96472">
      <w:pPr>
        <w:jc w:val="center"/>
        <w:rPr>
          <w:rFonts w:asciiTheme="minorHAnsi" w:hAnsiTheme="minorHAnsi" w:cs="Arial"/>
          <w:b/>
          <w:sz w:val="28"/>
          <w:szCs w:val="28"/>
        </w:rPr>
      </w:pPr>
      <w:bookmarkStart w:id="0" w:name="_Hlk83808260"/>
      <w:r>
        <w:rPr>
          <w:rFonts w:asciiTheme="minorHAnsi" w:hAnsiTheme="minorHAnsi" w:cs="Arial"/>
          <w:b/>
          <w:sz w:val="28"/>
          <w:szCs w:val="28"/>
        </w:rPr>
        <w:t>Dodávka zemného plynu pre Úrad BBSK a organizácie v zriaďovateľskej pôsobnosti BBSK</w:t>
      </w:r>
    </w:p>
    <w:bookmarkEnd w:id="0"/>
    <w:p w14:paraId="3E060646" w14:textId="77777777" w:rsidR="00E5007A" w:rsidRPr="0063584C" w:rsidRDefault="00E5007A" w:rsidP="00E5007A">
      <w:pPr>
        <w:jc w:val="both"/>
        <w:rPr>
          <w:rFonts w:ascii="Calibri" w:hAnsi="Calibri" w:cs="Calibri"/>
        </w:rPr>
      </w:pPr>
      <w:r w:rsidDel="00B453E0">
        <w:rPr>
          <w:rFonts w:asciiTheme="minorHAnsi" w:hAnsiTheme="minorHAnsi" w:cs="Arial"/>
          <w:b/>
        </w:rPr>
        <w:t xml:space="preserve"> </w:t>
      </w:r>
    </w:p>
    <w:p w14:paraId="082B795C" w14:textId="77777777" w:rsidR="00E5007A" w:rsidRPr="0063584C" w:rsidRDefault="00E5007A" w:rsidP="00E5007A">
      <w:pPr>
        <w:jc w:val="both"/>
        <w:rPr>
          <w:rFonts w:ascii="Calibri" w:hAnsi="Calibri" w:cs="Calibri"/>
          <w:sz w:val="20"/>
        </w:rPr>
      </w:pPr>
    </w:p>
    <w:p w14:paraId="06DB6E4E" w14:textId="77777777" w:rsidR="00E5007A" w:rsidRPr="0063584C" w:rsidRDefault="00E5007A" w:rsidP="00E5007A">
      <w:pPr>
        <w:jc w:val="both"/>
        <w:rPr>
          <w:rFonts w:ascii="Calibri" w:hAnsi="Calibri" w:cs="Calibri"/>
          <w:sz w:val="20"/>
        </w:rPr>
      </w:pPr>
    </w:p>
    <w:p w14:paraId="2B235C70" w14:textId="77777777" w:rsidR="00E5007A" w:rsidRDefault="00E5007A" w:rsidP="00E5007A">
      <w:pPr>
        <w:jc w:val="both"/>
        <w:rPr>
          <w:rFonts w:ascii="Calibri" w:hAnsi="Calibri" w:cs="Calibri"/>
          <w:sz w:val="20"/>
        </w:rPr>
      </w:pPr>
    </w:p>
    <w:p w14:paraId="069DEDB6" w14:textId="77777777" w:rsidR="00E5007A" w:rsidRPr="0063584C" w:rsidRDefault="00E5007A" w:rsidP="00E5007A">
      <w:pPr>
        <w:jc w:val="both"/>
        <w:rPr>
          <w:rFonts w:ascii="Calibri" w:hAnsi="Calibri" w:cs="Calibri"/>
          <w:sz w:val="20"/>
        </w:rPr>
      </w:pPr>
    </w:p>
    <w:p w14:paraId="73B51B5B" w14:textId="77777777" w:rsidR="00E5007A" w:rsidRPr="0063584C" w:rsidRDefault="00E5007A" w:rsidP="00E5007A">
      <w:pPr>
        <w:jc w:val="both"/>
        <w:rPr>
          <w:rFonts w:ascii="Calibri" w:hAnsi="Calibri" w:cs="Calibri"/>
          <w:sz w:val="20"/>
        </w:rPr>
      </w:pPr>
    </w:p>
    <w:p w14:paraId="05E773C3" w14:textId="0BE986F3" w:rsidR="00E5007A" w:rsidRDefault="00E5007A" w:rsidP="00E5007A">
      <w:pPr>
        <w:jc w:val="both"/>
        <w:rPr>
          <w:rFonts w:ascii="Calibri" w:hAnsi="Calibri" w:cs="Calibri"/>
          <w:sz w:val="20"/>
        </w:rPr>
      </w:pPr>
    </w:p>
    <w:p w14:paraId="0468E02B" w14:textId="77777777" w:rsidR="00E5007A" w:rsidRDefault="00E5007A" w:rsidP="00E5007A">
      <w:pPr>
        <w:jc w:val="both"/>
        <w:rPr>
          <w:rFonts w:ascii="Calibri" w:hAnsi="Calibri" w:cs="Calibri"/>
          <w:sz w:val="20"/>
        </w:rPr>
      </w:pPr>
    </w:p>
    <w:p w14:paraId="466C7CDB" w14:textId="68C1587D" w:rsidR="00E5007A" w:rsidRDefault="00E5007A" w:rsidP="00E5007A">
      <w:pPr>
        <w:jc w:val="both"/>
        <w:rPr>
          <w:rFonts w:ascii="Calibri" w:hAnsi="Calibri" w:cs="Calibri"/>
          <w:sz w:val="20"/>
        </w:rPr>
      </w:pPr>
    </w:p>
    <w:p w14:paraId="5C6C9112" w14:textId="4C063B53" w:rsidR="00914A8D" w:rsidRDefault="00914A8D" w:rsidP="00E5007A">
      <w:pPr>
        <w:jc w:val="both"/>
        <w:rPr>
          <w:rFonts w:ascii="Calibri" w:hAnsi="Calibri" w:cs="Calibri"/>
          <w:sz w:val="20"/>
        </w:rPr>
      </w:pPr>
    </w:p>
    <w:p w14:paraId="7317E6C8" w14:textId="315E3BB7" w:rsidR="00E5007A" w:rsidRDefault="00E5007A" w:rsidP="007C4AFE">
      <w:pPr>
        <w:tabs>
          <w:tab w:val="left" w:pos="4820"/>
          <w:tab w:val="left" w:pos="5103"/>
        </w:tabs>
        <w:jc w:val="both"/>
        <w:rPr>
          <w:rFonts w:ascii="Calibri" w:hAnsi="Calibri" w:cs="Calibri"/>
          <w:sz w:val="20"/>
        </w:rPr>
      </w:pPr>
    </w:p>
    <w:p w14:paraId="0725ADD5" w14:textId="4B8A6965" w:rsidR="00503820" w:rsidRDefault="00503820" w:rsidP="007C4AFE">
      <w:pPr>
        <w:tabs>
          <w:tab w:val="left" w:pos="4820"/>
          <w:tab w:val="left" w:pos="5103"/>
        </w:tabs>
        <w:jc w:val="both"/>
        <w:rPr>
          <w:rFonts w:ascii="Calibri" w:hAnsi="Calibri" w:cs="Calibri"/>
          <w:sz w:val="20"/>
        </w:rPr>
      </w:pPr>
    </w:p>
    <w:p w14:paraId="17FA1731" w14:textId="705881EC" w:rsidR="00503820" w:rsidRDefault="00503820" w:rsidP="007C4AFE">
      <w:pPr>
        <w:tabs>
          <w:tab w:val="left" w:pos="4820"/>
          <w:tab w:val="left" w:pos="5103"/>
        </w:tabs>
        <w:jc w:val="both"/>
        <w:rPr>
          <w:rFonts w:ascii="Calibri" w:hAnsi="Calibri" w:cs="Calibri"/>
          <w:sz w:val="20"/>
        </w:rPr>
      </w:pPr>
    </w:p>
    <w:p w14:paraId="0E7D33BF" w14:textId="7436E759" w:rsidR="00503820" w:rsidRDefault="00503820" w:rsidP="007C4AFE">
      <w:pPr>
        <w:tabs>
          <w:tab w:val="left" w:pos="4820"/>
          <w:tab w:val="left" w:pos="5103"/>
        </w:tabs>
        <w:jc w:val="both"/>
        <w:rPr>
          <w:rFonts w:ascii="Calibri" w:hAnsi="Calibri" w:cs="Calibri"/>
          <w:sz w:val="20"/>
        </w:rPr>
      </w:pPr>
    </w:p>
    <w:p w14:paraId="79562DAD" w14:textId="7A2338DC" w:rsidR="00503820" w:rsidRDefault="00503820" w:rsidP="007C4AFE">
      <w:pPr>
        <w:tabs>
          <w:tab w:val="left" w:pos="4820"/>
          <w:tab w:val="left" w:pos="5103"/>
        </w:tabs>
        <w:jc w:val="both"/>
        <w:rPr>
          <w:rFonts w:ascii="Calibri" w:hAnsi="Calibri" w:cs="Calibri"/>
          <w:sz w:val="20"/>
        </w:rPr>
      </w:pPr>
    </w:p>
    <w:p w14:paraId="3449493B" w14:textId="7A8B3944" w:rsidR="00503820" w:rsidRDefault="00503820" w:rsidP="007C4AFE">
      <w:pPr>
        <w:tabs>
          <w:tab w:val="left" w:pos="4820"/>
          <w:tab w:val="left" w:pos="5103"/>
        </w:tabs>
        <w:jc w:val="both"/>
        <w:rPr>
          <w:rFonts w:ascii="Calibri" w:hAnsi="Calibri" w:cs="Calibri"/>
          <w:sz w:val="20"/>
        </w:rPr>
      </w:pPr>
    </w:p>
    <w:p w14:paraId="04F042D3" w14:textId="77777777" w:rsidR="00503820" w:rsidRDefault="00503820" w:rsidP="007C4AFE">
      <w:pPr>
        <w:tabs>
          <w:tab w:val="left" w:pos="4820"/>
          <w:tab w:val="left" w:pos="5103"/>
        </w:tabs>
        <w:jc w:val="both"/>
        <w:rPr>
          <w:rFonts w:ascii="Calibri" w:hAnsi="Calibri" w:cs="Calibri"/>
          <w:sz w:val="20"/>
        </w:rPr>
      </w:pPr>
    </w:p>
    <w:p w14:paraId="76FD7C84" w14:textId="2F9D0385" w:rsidR="00E5007A" w:rsidRDefault="00E5007A" w:rsidP="00E5007A">
      <w:pPr>
        <w:jc w:val="both"/>
        <w:rPr>
          <w:rFonts w:ascii="Calibri" w:hAnsi="Calibri" w:cs="Calibri"/>
          <w:sz w:val="20"/>
        </w:rPr>
      </w:pPr>
    </w:p>
    <w:p w14:paraId="759EC983" w14:textId="77777777" w:rsidR="00E5007A" w:rsidRDefault="00E5007A" w:rsidP="00E5007A">
      <w:pPr>
        <w:jc w:val="both"/>
        <w:rPr>
          <w:rFonts w:ascii="Calibri" w:hAnsi="Calibri" w:cs="Calibri"/>
          <w:sz w:val="20"/>
        </w:rPr>
      </w:pPr>
    </w:p>
    <w:p w14:paraId="2197C8E5" w14:textId="0D84FAE9" w:rsidR="00E5007A" w:rsidRDefault="00E5007A" w:rsidP="00E5007A">
      <w:pPr>
        <w:jc w:val="both"/>
        <w:rPr>
          <w:rFonts w:ascii="Calibri" w:hAnsi="Calibri" w:cs="Calibri"/>
          <w:sz w:val="20"/>
        </w:rPr>
      </w:pPr>
    </w:p>
    <w:p w14:paraId="419A6747" w14:textId="77777777" w:rsidR="00503820" w:rsidRDefault="00503820" w:rsidP="00E5007A">
      <w:pPr>
        <w:jc w:val="both"/>
        <w:rPr>
          <w:rFonts w:ascii="Calibri" w:hAnsi="Calibri" w:cs="Calibri"/>
          <w:sz w:val="20"/>
        </w:rPr>
      </w:pPr>
    </w:p>
    <w:p w14:paraId="5702C47E" w14:textId="3D69557B" w:rsidR="00E5007A" w:rsidRDefault="008A314E" w:rsidP="008A314E">
      <w:pPr>
        <w:tabs>
          <w:tab w:val="left" w:pos="5093"/>
        </w:tabs>
        <w:jc w:val="both"/>
        <w:rPr>
          <w:rFonts w:ascii="Calibri" w:hAnsi="Calibri" w:cs="Calibri"/>
          <w:sz w:val="20"/>
        </w:rPr>
      </w:pPr>
      <w:r>
        <w:rPr>
          <w:rFonts w:ascii="Calibri" w:hAnsi="Calibri" w:cs="Calibri"/>
          <w:sz w:val="20"/>
        </w:rPr>
        <w:tab/>
      </w:r>
    </w:p>
    <w:p w14:paraId="2316DA1F" w14:textId="77777777" w:rsidR="006C4458" w:rsidRDefault="006C4458" w:rsidP="00E5007A">
      <w:pPr>
        <w:rPr>
          <w:rFonts w:ascii="Calibri" w:hAnsi="Calibri" w:cs="Calibri"/>
          <w:sz w:val="20"/>
        </w:rPr>
      </w:pPr>
    </w:p>
    <w:p w14:paraId="19A215B5" w14:textId="77777777" w:rsidR="006C4458" w:rsidRDefault="006C4458" w:rsidP="00E5007A">
      <w:pPr>
        <w:rPr>
          <w:rFonts w:ascii="Calibri" w:hAnsi="Calibri" w:cs="Calibri"/>
          <w:sz w:val="20"/>
        </w:rPr>
      </w:pPr>
    </w:p>
    <w:p w14:paraId="5A126588" w14:textId="77777777" w:rsidR="006C4458" w:rsidRDefault="006C4458" w:rsidP="00E5007A">
      <w:pPr>
        <w:rPr>
          <w:rFonts w:ascii="Calibri" w:hAnsi="Calibri" w:cs="Calibri"/>
          <w:sz w:val="20"/>
        </w:rPr>
      </w:pPr>
    </w:p>
    <w:p w14:paraId="0D9976CD" w14:textId="77777777" w:rsidR="006C4458" w:rsidRDefault="006C4458" w:rsidP="00E5007A">
      <w:pPr>
        <w:rPr>
          <w:rFonts w:ascii="Calibri" w:hAnsi="Calibri" w:cs="Calibri"/>
          <w:sz w:val="20"/>
        </w:rPr>
      </w:pPr>
    </w:p>
    <w:p w14:paraId="7293DCFE" w14:textId="77777777" w:rsidR="006C4458" w:rsidRDefault="006C4458" w:rsidP="00E5007A">
      <w:pPr>
        <w:rPr>
          <w:rFonts w:ascii="Calibri" w:hAnsi="Calibri" w:cs="Calibri"/>
          <w:sz w:val="20"/>
        </w:rPr>
      </w:pPr>
    </w:p>
    <w:p w14:paraId="4674E75E" w14:textId="1A54AC79" w:rsidR="00E5007A" w:rsidRDefault="00E5007A" w:rsidP="00925006">
      <w:pPr>
        <w:jc w:val="center"/>
        <w:rPr>
          <w:rFonts w:ascii="Calibri" w:hAnsi="Calibri" w:cs="Calibri"/>
          <w:sz w:val="20"/>
        </w:rPr>
        <w:sectPr w:rsidR="00E5007A">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r>
        <w:rPr>
          <w:rFonts w:ascii="Calibri" w:hAnsi="Calibri" w:cs="Calibri"/>
          <w:sz w:val="20"/>
        </w:rPr>
        <w:t>V</w:t>
      </w:r>
      <w:r w:rsidR="005B2A70">
        <w:rPr>
          <w:rFonts w:ascii="Calibri" w:hAnsi="Calibri" w:cs="Calibri"/>
          <w:sz w:val="20"/>
        </w:rPr>
        <w:t xml:space="preserve"> Banskej </w:t>
      </w:r>
      <w:r w:rsidR="00A96472">
        <w:rPr>
          <w:rFonts w:ascii="Calibri" w:hAnsi="Calibri" w:cs="Calibri"/>
          <w:sz w:val="20"/>
        </w:rPr>
        <w:t>Bystrici</w:t>
      </w:r>
      <w:r w:rsidRPr="008C382A">
        <w:rPr>
          <w:rFonts w:ascii="Calibri" w:hAnsi="Calibri" w:cs="Calibri"/>
          <w:sz w:val="20"/>
        </w:rPr>
        <w:t>,</w:t>
      </w:r>
      <w:r w:rsidR="008A314E">
        <w:rPr>
          <w:rFonts w:ascii="Calibri" w:hAnsi="Calibri" w:cs="Calibri"/>
          <w:sz w:val="20"/>
        </w:rPr>
        <w:t xml:space="preserve"> november</w:t>
      </w:r>
      <w:r w:rsidR="006C4458">
        <w:rPr>
          <w:rFonts w:ascii="Calibri" w:hAnsi="Calibri" w:cs="Calibri"/>
          <w:sz w:val="20"/>
        </w:rPr>
        <w:t xml:space="preserve"> </w:t>
      </w:r>
      <w:r w:rsidR="005B2A70">
        <w:rPr>
          <w:rFonts w:ascii="Calibri" w:hAnsi="Calibri" w:cs="Calibri"/>
          <w:sz w:val="20"/>
        </w:rPr>
        <w:t>202</w:t>
      </w:r>
      <w:r w:rsidR="00D07525">
        <w:rPr>
          <w:rFonts w:ascii="Calibri" w:hAnsi="Calibri" w:cs="Calibri"/>
          <w:sz w:val="20"/>
        </w:rPr>
        <w:t>2</w:t>
      </w:r>
    </w:p>
    <w:p w14:paraId="2636F3FE" w14:textId="77777777" w:rsidR="00033BC0" w:rsidRDefault="00033BC0" w:rsidP="00EB6BD9">
      <w:pPr>
        <w:tabs>
          <w:tab w:val="left" w:pos="870"/>
          <w:tab w:val="left" w:pos="2166"/>
        </w:tabs>
        <w:jc w:val="center"/>
        <w:rPr>
          <w:rFonts w:ascii="Calibri" w:hAnsi="Calibri" w:cs="Calibri"/>
          <w:b/>
          <w:bCs/>
          <w:iCs/>
        </w:rPr>
      </w:pPr>
      <w:bookmarkStart w:id="1" w:name="_Hlk84317875"/>
    </w:p>
    <w:p w14:paraId="6BA79AA4" w14:textId="46E3A4D2" w:rsidR="00E5007A" w:rsidRPr="0063584C" w:rsidRDefault="00E5007A" w:rsidP="00EB6BD9">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17E47F90" w14:textId="77777777" w:rsidR="00E5007A" w:rsidRPr="0063584C" w:rsidRDefault="00E5007A" w:rsidP="00E5007A">
      <w:pPr>
        <w:rPr>
          <w:rFonts w:ascii="Calibri" w:hAnsi="Calibri" w:cs="Calibri"/>
          <w:b/>
          <w:iCs/>
        </w:rPr>
      </w:pPr>
    </w:p>
    <w:p w14:paraId="33FE8610" w14:textId="69AA9BA7" w:rsidR="00E5007A" w:rsidRPr="0063584C" w:rsidRDefault="00E5007A" w:rsidP="00E5007A">
      <w:pPr>
        <w:rPr>
          <w:rFonts w:ascii="Calibri" w:hAnsi="Calibri"/>
          <w:b/>
          <w:sz w:val="20"/>
          <w:szCs w:val="20"/>
        </w:rPr>
      </w:pPr>
      <w:r w:rsidRPr="00377ADB">
        <w:rPr>
          <w:rFonts w:ascii="Calibri" w:hAnsi="Calibri"/>
          <w:b/>
          <w:iCs/>
          <w:sz w:val="20"/>
          <w:szCs w:val="20"/>
        </w:rPr>
        <w:t>A. POKYNY NA VYPRACOVANIE PONUKY</w:t>
      </w:r>
      <w:r w:rsidR="00567F38">
        <w:rPr>
          <w:rFonts w:ascii="Calibri" w:hAnsi="Calibri"/>
          <w:b/>
          <w:iCs/>
          <w:sz w:val="20"/>
          <w:szCs w:val="20"/>
        </w:rPr>
        <w:t>.</w:t>
      </w:r>
    </w:p>
    <w:p w14:paraId="4669E9FB" w14:textId="77777777" w:rsidR="00E5007A" w:rsidRPr="0063584C" w:rsidRDefault="00E5007A" w:rsidP="00E5007A">
      <w:pPr>
        <w:ind w:left="284"/>
        <w:rPr>
          <w:rFonts w:ascii="Calibri" w:hAnsi="Calibri"/>
          <w:sz w:val="20"/>
          <w:szCs w:val="20"/>
        </w:rPr>
      </w:pPr>
      <w:r w:rsidRPr="0063584C">
        <w:rPr>
          <w:rFonts w:ascii="Calibri" w:hAnsi="Calibri"/>
          <w:bCs/>
          <w:sz w:val="20"/>
          <w:szCs w:val="20"/>
        </w:rPr>
        <w:t>1. IDENTIFIKÁCIA VEREJNÉHO OBSTARÁVATEĽA</w:t>
      </w:r>
    </w:p>
    <w:p w14:paraId="684217AD" w14:textId="77777777" w:rsidR="00E5007A" w:rsidRPr="0063584C" w:rsidRDefault="00E5007A" w:rsidP="00E5007A">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A932B5A" w14:textId="7C34D35F" w:rsidR="00E5007A" w:rsidRPr="0063584C" w:rsidRDefault="00E5007A" w:rsidP="00E5007A">
      <w:pPr>
        <w:ind w:left="284"/>
        <w:rPr>
          <w:rFonts w:ascii="Calibri" w:hAnsi="Calibri"/>
          <w:sz w:val="20"/>
          <w:szCs w:val="20"/>
        </w:rPr>
      </w:pPr>
      <w:r w:rsidRPr="0063584C">
        <w:rPr>
          <w:rFonts w:ascii="Calibri" w:hAnsi="Calibri"/>
          <w:bCs/>
          <w:sz w:val="20"/>
          <w:szCs w:val="20"/>
        </w:rPr>
        <w:t xml:space="preserve">3. </w:t>
      </w:r>
      <w:r w:rsidR="00CB4FC8" w:rsidRPr="00CB4FC8">
        <w:rPr>
          <w:rFonts w:ascii="Calibri" w:hAnsi="Calibri" w:cs="Calibri"/>
          <w:sz w:val="20"/>
          <w:szCs w:val="20"/>
        </w:rPr>
        <w:t>KOMPLEXNOSŤ DODÁVKY A VARIANTNÉ RIEŠENIE</w:t>
      </w:r>
    </w:p>
    <w:p w14:paraId="0AF2FDEE" w14:textId="4AFAADAD" w:rsidR="00E5007A" w:rsidRPr="0063584C" w:rsidRDefault="00E5007A" w:rsidP="00E5007A">
      <w:pPr>
        <w:ind w:left="284"/>
        <w:rPr>
          <w:rFonts w:ascii="Calibri" w:hAnsi="Calibri"/>
          <w:sz w:val="20"/>
          <w:szCs w:val="20"/>
        </w:rPr>
      </w:pPr>
      <w:r w:rsidRPr="0063584C">
        <w:rPr>
          <w:rFonts w:ascii="Calibri" w:hAnsi="Calibri"/>
          <w:bCs/>
          <w:sz w:val="20"/>
          <w:szCs w:val="20"/>
        </w:rPr>
        <w:t xml:space="preserve">4. MIESTO, TERMÍN </w:t>
      </w:r>
      <w:r w:rsidR="00B31557">
        <w:rPr>
          <w:rFonts w:ascii="Calibri" w:hAnsi="Calibri"/>
          <w:bCs/>
          <w:sz w:val="20"/>
          <w:szCs w:val="20"/>
        </w:rPr>
        <w:t>DODANIA</w:t>
      </w:r>
      <w:r w:rsidR="0044532E">
        <w:rPr>
          <w:rFonts w:ascii="Calibri" w:hAnsi="Calibri"/>
          <w:bCs/>
          <w:sz w:val="20"/>
          <w:szCs w:val="20"/>
        </w:rPr>
        <w:t xml:space="preserve"> </w:t>
      </w:r>
      <w:r w:rsidRPr="0063584C">
        <w:rPr>
          <w:rFonts w:ascii="Calibri" w:hAnsi="Calibri"/>
          <w:bCs/>
          <w:sz w:val="20"/>
          <w:szCs w:val="20"/>
        </w:rPr>
        <w:t>A SPÔSOB PLNENIA PREDMETU ZÁKAZKY</w:t>
      </w:r>
    </w:p>
    <w:p w14:paraId="27044BF5" w14:textId="77777777" w:rsidR="00E5007A" w:rsidRPr="0063584C" w:rsidRDefault="00E5007A" w:rsidP="00E5007A">
      <w:pPr>
        <w:ind w:left="284"/>
        <w:rPr>
          <w:rFonts w:ascii="Calibri" w:hAnsi="Calibri"/>
          <w:sz w:val="20"/>
          <w:szCs w:val="20"/>
        </w:rPr>
      </w:pPr>
      <w:r w:rsidRPr="0063584C">
        <w:rPr>
          <w:rFonts w:ascii="Calibri" w:hAnsi="Calibri"/>
          <w:bCs/>
          <w:sz w:val="20"/>
          <w:szCs w:val="20"/>
        </w:rPr>
        <w:t>5. ZDROJ FINANČNÝCH PROSTRIEDKOV</w:t>
      </w:r>
    </w:p>
    <w:p w14:paraId="6AE2CE31" w14:textId="77777777" w:rsidR="00E5007A" w:rsidRPr="0063584C" w:rsidRDefault="00E5007A" w:rsidP="00E5007A">
      <w:pPr>
        <w:ind w:left="284"/>
        <w:rPr>
          <w:rFonts w:ascii="Calibri" w:hAnsi="Calibri"/>
          <w:sz w:val="20"/>
          <w:szCs w:val="20"/>
        </w:rPr>
      </w:pPr>
      <w:r w:rsidRPr="0063584C">
        <w:rPr>
          <w:rFonts w:ascii="Calibri" w:hAnsi="Calibri"/>
          <w:bCs/>
          <w:sz w:val="20"/>
          <w:szCs w:val="20"/>
        </w:rPr>
        <w:t>6. DRUH ZÁKAZKY</w:t>
      </w:r>
    </w:p>
    <w:p w14:paraId="1A0D25FD" w14:textId="77777777" w:rsidR="00E5007A" w:rsidRPr="0063584C" w:rsidRDefault="00E5007A" w:rsidP="00E5007A">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05771BE0"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4575265C" w14:textId="77777777" w:rsidR="00E5007A" w:rsidRPr="0063584C" w:rsidRDefault="00E5007A" w:rsidP="00E5007A">
      <w:pPr>
        <w:ind w:left="284"/>
        <w:rPr>
          <w:rFonts w:ascii="Calibri" w:hAnsi="Calibri"/>
          <w:sz w:val="20"/>
          <w:szCs w:val="20"/>
        </w:rPr>
      </w:pPr>
      <w:r w:rsidRPr="0063584C">
        <w:rPr>
          <w:rFonts w:ascii="Calibri" w:hAnsi="Calibri"/>
          <w:bCs/>
          <w:sz w:val="20"/>
          <w:szCs w:val="20"/>
        </w:rPr>
        <w:t>9. VYSVETLENIE A ZMENY</w:t>
      </w:r>
    </w:p>
    <w:p w14:paraId="3A4D63ED" w14:textId="693A2E54" w:rsidR="00E5007A"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 xml:space="preserve">10. </w:t>
      </w:r>
      <w:r>
        <w:rPr>
          <w:rFonts w:ascii="Calibri" w:hAnsi="Calibri" w:cs="Times New Roman"/>
          <w:bCs/>
          <w:sz w:val="20"/>
          <w:szCs w:val="20"/>
        </w:rPr>
        <w:t xml:space="preserve">OBHLIADKA MIESTA </w:t>
      </w:r>
      <w:r w:rsidR="00627FDD">
        <w:rPr>
          <w:rFonts w:ascii="Calibri" w:hAnsi="Calibri" w:cs="Times New Roman"/>
          <w:bCs/>
          <w:sz w:val="20"/>
          <w:szCs w:val="20"/>
        </w:rPr>
        <w:t>DODANIA</w:t>
      </w:r>
      <w:r>
        <w:rPr>
          <w:rFonts w:ascii="Calibri" w:hAnsi="Calibri" w:cs="Times New Roman"/>
          <w:bCs/>
          <w:sz w:val="20"/>
          <w:szCs w:val="20"/>
        </w:rPr>
        <w:t xml:space="preserve"> PREDMETU ZÁKAZKY</w:t>
      </w:r>
    </w:p>
    <w:p w14:paraId="45FF4008" w14:textId="77777777" w:rsidR="00E5007A" w:rsidRPr="0063584C" w:rsidRDefault="00E5007A" w:rsidP="00E5007A">
      <w:pPr>
        <w:pStyle w:val="tl1"/>
        <w:ind w:left="284"/>
        <w:rPr>
          <w:rFonts w:ascii="Calibri" w:hAnsi="Calibri" w:cs="Times New Roman"/>
          <w:bCs/>
          <w:sz w:val="20"/>
          <w:szCs w:val="20"/>
        </w:rPr>
      </w:pPr>
      <w:r>
        <w:rPr>
          <w:rFonts w:ascii="Calibri" w:hAnsi="Calibri" w:cs="Times New Roman"/>
          <w:bCs/>
          <w:sz w:val="20"/>
          <w:szCs w:val="20"/>
        </w:rPr>
        <w:t>11. VYHOTOVENIE PONUKY</w:t>
      </w:r>
    </w:p>
    <w:p w14:paraId="6C4850F0"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2D5605D1"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5829FBD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5DB03E6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4D57C013"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3A7088FF"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0A446E4A"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7E47C394"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2226F589"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4BA64A7B" w14:textId="77777777" w:rsidR="00E5007A" w:rsidRPr="00CB76EB"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458435FD" w14:textId="47B68C90" w:rsidR="00E5007A" w:rsidRPr="00CB76EB" w:rsidRDefault="00E5007A" w:rsidP="001C27E8">
      <w:pPr>
        <w:pStyle w:val="tl1"/>
        <w:ind w:left="284"/>
        <w:jc w:val="left"/>
        <w:rPr>
          <w:rFonts w:ascii="Calibri" w:hAnsi="Calibri" w:cs="Times New Roman"/>
          <w:bCs/>
          <w:sz w:val="20"/>
          <w:szCs w:val="20"/>
        </w:rPr>
      </w:pPr>
      <w:r w:rsidRPr="00CB76EB">
        <w:rPr>
          <w:rFonts w:ascii="Calibri" w:hAnsi="Calibri" w:cs="Times New Roman"/>
          <w:bCs/>
          <w:sz w:val="20"/>
          <w:szCs w:val="20"/>
        </w:rPr>
        <w:t>22. UZAVRETI</w:t>
      </w:r>
      <w:r w:rsidRPr="00627FDD">
        <w:rPr>
          <w:rFonts w:ascii="Calibri" w:hAnsi="Calibri" w:cs="Times New Roman"/>
          <w:bCs/>
          <w:sz w:val="20"/>
          <w:szCs w:val="20"/>
        </w:rPr>
        <w:t xml:space="preserve">E </w:t>
      </w:r>
      <w:r w:rsidR="00627FDD" w:rsidRPr="00627FDD">
        <w:rPr>
          <w:rFonts w:ascii="Calibri" w:hAnsi="Calibri" w:cs="Calibri"/>
          <w:bCs/>
          <w:sz w:val="20"/>
          <w:szCs w:val="20"/>
        </w:rPr>
        <w:t xml:space="preserve">RÁMCOVEJ ZMLUVY O </w:t>
      </w:r>
      <w:r w:rsidR="00627FDD" w:rsidRPr="00627FDD">
        <w:rPr>
          <w:rFonts w:ascii="Calibri" w:hAnsi="Calibri"/>
          <w:bCs/>
          <w:sz w:val="20"/>
        </w:rPr>
        <w:t>ZDRUŽENEJ DODÁVKE ZEMNÉHO PLYNU</w:t>
      </w:r>
      <w:r w:rsidR="00627FDD" w:rsidRPr="00627FDD">
        <w:rPr>
          <w:rFonts w:ascii="Calibri" w:hAnsi="Calibri" w:cs="Times New Roman"/>
          <w:bCs/>
          <w:sz w:val="20"/>
          <w:szCs w:val="20"/>
        </w:rPr>
        <w:t xml:space="preserve"> </w:t>
      </w:r>
      <w:r w:rsidR="00F468A7" w:rsidRPr="00627FDD">
        <w:rPr>
          <w:rFonts w:ascii="Calibri" w:hAnsi="Calibri" w:cs="Times New Roman"/>
          <w:bCs/>
          <w:sz w:val="20"/>
          <w:szCs w:val="20"/>
        </w:rPr>
        <w:t>A</w:t>
      </w:r>
      <w:r w:rsidR="00837D02" w:rsidRPr="00627FDD">
        <w:rPr>
          <w:rFonts w:ascii="Calibri" w:hAnsi="Calibri" w:cs="Times New Roman"/>
          <w:bCs/>
          <w:sz w:val="20"/>
          <w:szCs w:val="20"/>
        </w:rPr>
        <w:t xml:space="preserve"> POSKYTNUTIE </w:t>
      </w:r>
      <w:r w:rsidR="00F468A7" w:rsidRPr="00627FDD">
        <w:rPr>
          <w:rFonts w:ascii="Calibri" w:hAnsi="Calibri" w:cs="Times New Roman"/>
          <w:bCs/>
          <w:sz w:val="20"/>
          <w:szCs w:val="20"/>
        </w:rPr>
        <w:t>SÚČINNOS</w:t>
      </w:r>
      <w:r w:rsidR="00837D02" w:rsidRPr="00627FDD">
        <w:rPr>
          <w:rFonts w:ascii="Calibri" w:hAnsi="Calibri" w:cs="Times New Roman"/>
          <w:bCs/>
          <w:sz w:val="20"/>
          <w:szCs w:val="20"/>
        </w:rPr>
        <w:t>TI</w:t>
      </w:r>
      <w:r w:rsidR="00CB76EB" w:rsidRPr="00627FDD">
        <w:rPr>
          <w:rFonts w:ascii="Calibri" w:hAnsi="Calibri" w:cs="Times New Roman"/>
          <w:bCs/>
          <w:sz w:val="20"/>
          <w:szCs w:val="20"/>
        </w:rPr>
        <w:t xml:space="preserve"> </w:t>
      </w:r>
      <w:r w:rsidR="00CB76EB" w:rsidRPr="00627FDD">
        <w:rPr>
          <w:rFonts w:ascii="Calibri" w:hAnsi="Calibri" w:cs="Calibri"/>
          <w:bCs/>
          <w:sz w:val="20"/>
          <w:szCs w:val="20"/>
        </w:rPr>
        <w:t xml:space="preserve">POTREBNEJ NA UZAVRETIE </w:t>
      </w:r>
      <w:r w:rsidR="00627FDD" w:rsidRPr="00627FDD">
        <w:rPr>
          <w:rFonts w:ascii="Calibri" w:hAnsi="Calibri" w:cs="Calibri"/>
          <w:bCs/>
          <w:sz w:val="20"/>
          <w:szCs w:val="20"/>
        </w:rPr>
        <w:t xml:space="preserve">RÁMCOVEJ ZMLUVY O </w:t>
      </w:r>
      <w:r w:rsidR="00627FDD" w:rsidRPr="00627FDD">
        <w:rPr>
          <w:rFonts w:ascii="Calibri" w:hAnsi="Calibri"/>
          <w:bCs/>
          <w:sz w:val="20"/>
        </w:rPr>
        <w:t>ZDRUŽENEJ DODÁVKE ZEMNÉHO PLYNU</w:t>
      </w:r>
    </w:p>
    <w:p w14:paraId="7C17F490" w14:textId="77777777" w:rsidR="00E5007A" w:rsidRPr="0063584C" w:rsidRDefault="00E5007A" w:rsidP="00E5007A">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3E0E275B" w14:textId="77777777" w:rsidR="00E5007A" w:rsidRPr="0063584C" w:rsidRDefault="00E5007A" w:rsidP="00E5007A">
      <w:pPr>
        <w:pStyle w:val="Zkladntext"/>
        <w:rPr>
          <w:rFonts w:ascii="Calibri" w:hAnsi="Calibri"/>
          <w:sz w:val="20"/>
          <w:lang w:val="sk-SK"/>
        </w:rPr>
      </w:pPr>
    </w:p>
    <w:p w14:paraId="4008AF64" w14:textId="5122477C" w:rsidR="00E5007A" w:rsidRPr="0063584C" w:rsidRDefault="00E5007A" w:rsidP="00E5007A">
      <w:pPr>
        <w:pStyle w:val="Zkladntext"/>
        <w:rPr>
          <w:rFonts w:ascii="Calibri" w:hAnsi="Calibri"/>
          <w:sz w:val="20"/>
          <w:lang w:val="sk-SK"/>
        </w:rPr>
      </w:pPr>
      <w:r w:rsidRPr="00377ADB">
        <w:rPr>
          <w:rFonts w:ascii="Calibri" w:hAnsi="Calibri"/>
          <w:sz w:val="20"/>
          <w:lang w:val="sk-SK"/>
        </w:rPr>
        <w:t>B. OPIS PREDMETU ZÁKAZKY</w:t>
      </w:r>
      <w:r w:rsidR="00567F38">
        <w:rPr>
          <w:rFonts w:ascii="Calibri" w:hAnsi="Calibri"/>
          <w:sz w:val="20"/>
          <w:lang w:val="sk-SK"/>
        </w:rPr>
        <w:t>.</w:t>
      </w:r>
    </w:p>
    <w:p w14:paraId="283D674C" w14:textId="33EB1AA8" w:rsidR="00E5007A" w:rsidRDefault="00E5007A" w:rsidP="00E5007A">
      <w:pPr>
        <w:pStyle w:val="Zkladntext"/>
        <w:ind w:left="284"/>
        <w:rPr>
          <w:rFonts w:ascii="Calibri" w:hAnsi="Calibri"/>
          <w:b w:val="0"/>
          <w:sz w:val="20"/>
          <w:lang w:val="sk-SK"/>
        </w:rPr>
      </w:pPr>
      <w:r w:rsidRPr="007B6667">
        <w:rPr>
          <w:rFonts w:ascii="Calibri" w:hAnsi="Calibri"/>
          <w:b w:val="0"/>
          <w:sz w:val="20"/>
          <w:lang w:val="sk-SK"/>
        </w:rPr>
        <w:t xml:space="preserve">1. </w:t>
      </w:r>
      <w:r w:rsidR="00137532">
        <w:rPr>
          <w:rFonts w:ascii="Calibri" w:hAnsi="Calibri"/>
          <w:b w:val="0"/>
          <w:sz w:val="20"/>
          <w:lang w:val="sk-SK"/>
        </w:rPr>
        <w:t>ZÁKLADNÉ ÚDAJE CHARAKTERIZUJÚCE</w:t>
      </w:r>
      <w:r w:rsidR="00137532" w:rsidRPr="007B6667">
        <w:rPr>
          <w:rFonts w:ascii="Calibri" w:hAnsi="Calibri"/>
          <w:b w:val="0"/>
          <w:sz w:val="20"/>
          <w:lang w:val="sk-SK"/>
        </w:rPr>
        <w:t xml:space="preserve"> </w:t>
      </w:r>
      <w:r w:rsidRPr="007B6667">
        <w:rPr>
          <w:rFonts w:ascii="Calibri" w:hAnsi="Calibri"/>
          <w:b w:val="0"/>
          <w:sz w:val="20"/>
          <w:lang w:val="sk-SK"/>
        </w:rPr>
        <w:t>PREDMET ZÁKAZKY</w:t>
      </w:r>
    </w:p>
    <w:p w14:paraId="74C86770" w14:textId="5D6A64A3" w:rsidR="00EB6BD9" w:rsidRPr="00383772" w:rsidRDefault="00EB6BD9" w:rsidP="00E5007A">
      <w:pPr>
        <w:pStyle w:val="Zkladntext"/>
        <w:ind w:left="284"/>
        <w:rPr>
          <w:rFonts w:ascii="Calibri" w:hAnsi="Calibri"/>
          <w:b w:val="0"/>
          <w:sz w:val="20"/>
          <w:lang w:val="sk-SK"/>
        </w:rPr>
      </w:pPr>
      <w:r w:rsidRPr="00383772">
        <w:rPr>
          <w:rFonts w:ascii="Calibri" w:hAnsi="Calibri"/>
          <w:b w:val="0"/>
          <w:sz w:val="20"/>
          <w:lang w:val="sk-SK"/>
        </w:rPr>
        <w:t>2. VŠEOBECNÉ A KVALITATÍVNE POŽIADAVKY NA PREDMET ZÁKAZKY</w:t>
      </w:r>
    </w:p>
    <w:p w14:paraId="4DE5875E" w14:textId="77777777" w:rsidR="00E5007A" w:rsidRPr="00690D62" w:rsidRDefault="00E5007A" w:rsidP="00E5007A">
      <w:pPr>
        <w:pStyle w:val="Zkladntext"/>
        <w:rPr>
          <w:rFonts w:ascii="Calibri" w:hAnsi="Calibri"/>
          <w:sz w:val="20"/>
          <w:highlight w:val="yellow"/>
          <w:lang w:val="sk-SK"/>
        </w:rPr>
      </w:pPr>
    </w:p>
    <w:p w14:paraId="79870C5E" w14:textId="2B1D3684" w:rsidR="00E5007A" w:rsidRPr="00383772" w:rsidRDefault="00E5007A" w:rsidP="00E5007A">
      <w:pPr>
        <w:pStyle w:val="Zkladntext"/>
        <w:rPr>
          <w:rFonts w:ascii="Calibri" w:hAnsi="Calibri"/>
          <w:sz w:val="20"/>
          <w:lang w:val="sk-SK"/>
        </w:rPr>
      </w:pPr>
      <w:r w:rsidRPr="00383772">
        <w:rPr>
          <w:rFonts w:ascii="Calibri" w:hAnsi="Calibri"/>
          <w:sz w:val="20"/>
          <w:lang w:val="sk-SK"/>
        </w:rPr>
        <w:t>C. OBCHODNÉ PODMIENKY</w:t>
      </w:r>
      <w:r w:rsidR="00567F38" w:rsidRPr="00383772">
        <w:rPr>
          <w:rFonts w:ascii="Calibri" w:hAnsi="Calibri"/>
          <w:sz w:val="20"/>
          <w:lang w:val="sk-SK"/>
        </w:rPr>
        <w:t>.</w:t>
      </w:r>
    </w:p>
    <w:p w14:paraId="4CF26F94" w14:textId="1AC130F5" w:rsidR="00E5007A" w:rsidRPr="00383772" w:rsidRDefault="00E5007A" w:rsidP="00E5007A">
      <w:pPr>
        <w:pStyle w:val="Zkladntext"/>
        <w:rPr>
          <w:rFonts w:ascii="Calibri" w:hAnsi="Calibri"/>
          <w:sz w:val="20"/>
          <w:lang w:val="sk-SK"/>
        </w:rPr>
      </w:pPr>
      <w:r w:rsidRPr="00383772">
        <w:rPr>
          <w:rFonts w:ascii="Calibri" w:hAnsi="Calibri"/>
          <w:sz w:val="20"/>
          <w:lang w:val="sk-SK"/>
        </w:rPr>
        <w:t>D. SPÔSOB URČENIA CENY</w:t>
      </w:r>
      <w:r w:rsidR="00567F38" w:rsidRPr="00383772">
        <w:rPr>
          <w:rFonts w:ascii="Calibri" w:hAnsi="Calibri"/>
          <w:sz w:val="20"/>
          <w:lang w:val="sk-SK"/>
        </w:rPr>
        <w:t>.</w:t>
      </w:r>
    </w:p>
    <w:p w14:paraId="0BAF5D4E" w14:textId="007FFA07" w:rsidR="00E5007A" w:rsidRPr="00383772" w:rsidRDefault="00E5007A" w:rsidP="00E5007A">
      <w:pPr>
        <w:pStyle w:val="Zkladntext"/>
        <w:rPr>
          <w:rFonts w:ascii="Calibri" w:hAnsi="Calibri"/>
          <w:sz w:val="20"/>
          <w:lang w:val="sk-SK"/>
        </w:rPr>
      </w:pPr>
      <w:r w:rsidRPr="00383772">
        <w:rPr>
          <w:rFonts w:ascii="Calibri" w:hAnsi="Calibri"/>
          <w:sz w:val="20"/>
          <w:lang w:val="sk-SK"/>
        </w:rPr>
        <w:t>E. KRITÉRIA NA HODNOTENIE PONÚK A PRAVIDLÁ ICH UPLATNENIA</w:t>
      </w:r>
      <w:r w:rsidR="00567F38" w:rsidRPr="00383772">
        <w:rPr>
          <w:rFonts w:ascii="Calibri" w:hAnsi="Calibri"/>
          <w:sz w:val="20"/>
          <w:lang w:val="sk-SK"/>
        </w:rPr>
        <w:t>.</w:t>
      </w:r>
    </w:p>
    <w:p w14:paraId="619B3953" w14:textId="48A79BE9" w:rsidR="00E5007A" w:rsidRPr="00383772" w:rsidRDefault="00E5007A" w:rsidP="00E5007A">
      <w:pPr>
        <w:pStyle w:val="Zkladntext"/>
        <w:rPr>
          <w:rFonts w:ascii="Calibri" w:hAnsi="Calibri"/>
          <w:sz w:val="20"/>
          <w:lang w:val="sk-SK"/>
        </w:rPr>
      </w:pPr>
      <w:r w:rsidRPr="00383772">
        <w:rPr>
          <w:rFonts w:ascii="Calibri" w:hAnsi="Calibri"/>
          <w:sz w:val="20"/>
          <w:lang w:val="sk-SK"/>
        </w:rPr>
        <w:t>F. PODMIENKY ÚČASTI UCHÁDZAČOV</w:t>
      </w:r>
      <w:r w:rsidR="00567F38" w:rsidRPr="00383772">
        <w:rPr>
          <w:rFonts w:ascii="Calibri" w:hAnsi="Calibri"/>
          <w:sz w:val="20"/>
          <w:lang w:val="sk-SK"/>
        </w:rPr>
        <w:t>.</w:t>
      </w:r>
    </w:p>
    <w:p w14:paraId="1AF303A4" w14:textId="77777777" w:rsidR="00E5007A" w:rsidRPr="00383772" w:rsidRDefault="00E5007A" w:rsidP="00E5007A">
      <w:pPr>
        <w:pStyle w:val="Zkladntext"/>
        <w:ind w:left="284"/>
        <w:rPr>
          <w:rFonts w:ascii="Calibri" w:hAnsi="Calibri"/>
          <w:b w:val="0"/>
          <w:sz w:val="20"/>
          <w:lang w:val="sk-SK"/>
        </w:rPr>
      </w:pPr>
      <w:r w:rsidRPr="00383772">
        <w:rPr>
          <w:rFonts w:ascii="Calibri" w:hAnsi="Calibri"/>
          <w:b w:val="0"/>
          <w:sz w:val="20"/>
          <w:lang w:val="sk-SK"/>
        </w:rPr>
        <w:t>1. OSOBNÉ POSTAVENIE</w:t>
      </w:r>
    </w:p>
    <w:p w14:paraId="77DF5FED" w14:textId="77777777" w:rsidR="00E5007A" w:rsidRPr="00383772" w:rsidRDefault="00E5007A" w:rsidP="00E5007A">
      <w:pPr>
        <w:pStyle w:val="Zkladntext"/>
        <w:ind w:left="284"/>
        <w:rPr>
          <w:rFonts w:ascii="Calibri" w:hAnsi="Calibri"/>
          <w:b w:val="0"/>
          <w:sz w:val="20"/>
          <w:lang w:val="sk-SK"/>
        </w:rPr>
      </w:pPr>
      <w:r w:rsidRPr="00383772">
        <w:rPr>
          <w:rFonts w:ascii="Calibri" w:hAnsi="Calibri"/>
          <w:b w:val="0"/>
          <w:sz w:val="20"/>
          <w:lang w:val="sk-SK"/>
        </w:rPr>
        <w:t>2. EKONOMICKÉ A FINANČNÉ POSTAVENIE</w:t>
      </w:r>
    </w:p>
    <w:p w14:paraId="4F6FED86" w14:textId="77777777" w:rsidR="00E5007A" w:rsidRPr="00383772" w:rsidRDefault="00E5007A" w:rsidP="00E5007A">
      <w:pPr>
        <w:pStyle w:val="Zkladntext"/>
        <w:ind w:left="284"/>
        <w:rPr>
          <w:rFonts w:ascii="Calibri" w:hAnsi="Calibri"/>
          <w:b w:val="0"/>
          <w:sz w:val="20"/>
          <w:lang w:val="sk-SK"/>
        </w:rPr>
      </w:pPr>
      <w:r w:rsidRPr="00383772">
        <w:rPr>
          <w:rFonts w:ascii="Calibri" w:hAnsi="Calibri"/>
          <w:b w:val="0"/>
          <w:sz w:val="20"/>
          <w:lang w:val="sk-SK"/>
        </w:rPr>
        <w:t>3. TECHNICKÁ SPÔSOBILOSŤ ALEBO ODBORNÁ SPÔSOBILOSŤ</w:t>
      </w:r>
    </w:p>
    <w:p w14:paraId="13F81336" w14:textId="77777777" w:rsidR="00E5007A" w:rsidRPr="00383772" w:rsidRDefault="00E5007A" w:rsidP="00E5007A">
      <w:pPr>
        <w:pStyle w:val="Zkladntext"/>
        <w:ind w:left="284"/>
        <w:rPr>
          <w:rFonts w:ascii="Calibri" w:hAnsi="Calibri"/>
          <w:b w:val="0"/>
          <w:sz w:val="20"/>
          <w:lang w:val="sk-SK"/>
        </w:rPr>
      </w:pPr>
      <w:r w:rsidRPr="00383772">
        <w:rPr>
          <w:rFonts w:ascii="Calibri" w:hAnsi="Calibri"/>
          <w:b w:val="0"/>
          <w:sz w:val="20"/>
          <w:lang w:val="sk-SK"/>
        </w:rPr>
        <w:t>4. DOPLŇUJÚCE INFORMÁCIE K PODMIENKAM ÚČASTI</w:t>
      </w:r>
    </w:p>
    <w:p w14:paraId="2F05B6D1" w14:textId="77777777" w:rsidR="00E5007A" w:rsidRPr="00690D62" w:rsidRDefault="00E5007A" w:rsidP="00E5007A">
      <w:pPr>
        <w:pStyle w:val="Zkladntext"/>
        <w:rPr>
          <w:rFonts w:ascii="Calibri" w:hAnsi="Calibri"/>
          <w:sz w:val="20"/>
          <w:highlight w:val="yellow"/>
          <w:lang w:val="sk-SK"/>
        </w:rPr>
      </w:pPr>
    </w:p>
    <w:p w14:paraId="09432C3F" w14:textId="76B724AC" w:rsidR="00E5007A" w:rsidRPr="00383772" w:rsidRDefault="00E5007A" w:rsidP="00E5007A">
      <w:pPr>
        <w:pStyle w:val="Zkladntext"/>
        <w:rPr>
          <w:rFonts w:ascii="Calibri" w:hAnsi="Calibri"/>
          <w:sz w:val="20"/>
          <w:lang w:val="sk-SK"/>
        </w:rPr>
      </w:pPr>
      <w:r w:rsidRPr="00383772">
        <w:rPr>
          <w:rFonts w:ascii="Calibri" w:hAnsi="Calibri"/>
          <w:sz w:val="20"/>
          <w:lang w:val="sk-SK"/>
        </w:rPr>
        <w:t>G. NÁVRH UCHÁDZAČA NA PLNENIE KRITÉRI</w:t>
      </w:r>
      <w:r w:rsidR="0032309D" w:rsidRPr="00383772">
        <w:rPr>
          <w:rFonts w:ascii="Calibri" w:hAnsi="Calibri"/>
          <w:sz w:val="20"/>
          <w:lang w:val="sk-SK"/>
        </w:rPr>
        <w:t>Í</w:t>
      </w:r>
      <w:r w:rsidR="00567F38" w:rsidRPr="00383772">
        <w:rPr>
          <w:rFonts w:ascii="Calibri" w:hAnsi="Calibri"/>
          <w:sz w:val="20"/>
          <w:lang w:val="sk-SK"/>
        </w:rPr>
        <w:t>.</w:t>
      </w:r>
    </w:p>
    <w:p w14:paraId="14CEA066" w14:textId="77777777" w:rsidR="00070AB2" w:rsidRDefault="00070AB2" w:rsidP="00D55CD6">
      <w:pPr>
        <w:pStyle w:val="Zkladntext"/>
        <w:rPr>
          <w:rFonts w:ascii="Calibri" w:hAnsi="Calibri"/>
          <w:sz w:val="20"/>
          <w:lang w:val="sk-SK"/>
        </w:rPr>
      </w:pPr>
    </w:p>
    <w:p w14:paraId="264D585B" w14:textId="5A6B2BA1" w:rsidR="00D55CD6" w:rsidRPr="00383772" w:rsidRDefault="00070AB2" w:rsidP="00D55CD6">
      <w:pPr>
        <w:pStyle w:val="Zkladntext"/>
        <w:rPr>
          <w:rFonts w:ascii="Calibri" w:hAnsi="Calibri"/>
          <w:sz w:val="20"/>
          <w:lang w:val="sk-SK"/>
        </w:rPr>
      </w:pPr>
      <w:r>
        <w:rPr>
          <w:rFonts w:ascii="Calibri" w:hAnsi="Calibri"/>
          <w:sz w:val="20"/>
          <w:lang w:val="sk-SK"/>
        </w:rPr>
        <w:t>PRÍLOHY</w:t>
      </w:r>
      <w:r w:rsidR="00D55CD6" w:rsidRPr="00383772">
        <w:rPr>
          <w:rFonts w:ascii="Calibri" w:hAnsi="Calibri"/>
          <w:sz w:val="20"/>
          <w:lang w:val="sk-SK"/>
        </w:rPr>
        <w:tab/>
      </w:r>
    </w:p>
    <w:p w14:paraId="09E8CC47" w14:textId="740D9CE7" w:rsidR="00E5007A" w:rsidRPr="00383772" w:rsidRDefault="00E5007A" w:rsidP="003409EF">
      <w:pPr>
        <w:pStyle w:val="Zkladntext"/>
        <w:rPr>
          <w:rFonts w:ascii="Calibri" w:hAnsi="Calibri"/>
          <w:sz w:val="20"/>
          <w:lang w:val="sk-SK"/>
        </w:rPr>
      </w:pPr>
      <w:r w:rsidRPr="00401FB0">
        <w:rPr>
          <w:rFonts w:ascii="Calibri" w:hAnsi="Calibri"/>
          <w:b w:val="0"/>
          <w:sz w:val="20"/>
          <w:lang w:val="sk-SK"/>
        </w:rPr>
        <w:t>Príloha č. 1</w:t>
      </w:r>
      <w:r w:rsidR="008602CA" w:rsidRPr="00401FB0">
        <w:rPr>
          <w:rFonts w:ascii="Calibri" w:hAnsi="Calibri"/>
          <w:b w:val="0"/>
          <w:sz w:val="20"/>
          <w:lang w:val="sk-SK"/>
        </w:rPr>
        <w:t xml:space="preserve"> </w:t>
      </w:r>
      <w:r w:rsidRPr="00401FB0">
        <w:rPr>
          <w:rFonts w:ascii="Calibri" w:hAnsi="Calibri"/>
          <w:b w:val="0"/>
          <w:sz w:val="20"/>
          <w:lang w:val="sk-SK"/>
        </w:rPr>
        <w:t xml:space="preserve">SP Návrh </w:t>
      </w:r>
      <w:r w:rsidR="00070AB2" w:rsidRPr="00401FB0">
        <w:rPr>
          <w:rFonts w:ascii="Calibri" w:hAnsi="Calibri"/>
          <w:b w:val="0"/>
          <w:sz w:val="20"/>
          <w:lang w:val="sk-SK"/>
        </w:rPr>
        <w:t xml:space="preserve">rámcovej </w:t>
      </w:r>
      <w:r w:rsidR="00401FB0" w:rsidRPr="00401FB0">
        <w:rPr>
          <w:rFonts w:ascii="Calibri" w:hAnsi="Calibri"/>
          <w:b w:val="0"/>
          <w:sz w:val="20"/>
          <w:lang w:val="sk-SK"/>
        </w:rPr>
        <w:t>zmluvy o združenej dodávke zemného plynu</w:t>
      </w:r>
    </w:p>
    <w:p w14:paraId="262CE62C" w14:textId="4EBA33B2" w:rsidR="00503820" w:rsidRDefault="00503820" w:rsidP="001C4825">
      <w:pPr>
        <w:pStyle w:val="Zkladntext"/>
        <w:rPr>
          <w:rFonts w:ascii="Calibri" w:hAnsi="Calibri"/>
          <w:b w:val="0"/>
          <w:sz w:val="20"/>
          <w:lang w:val="sk-SK"/>
        </w:rPr>
        <w:sectPr w:rsidR="00503820" w:rsidSect="00C23024">
          <w:headerReference w:type="default" r:id="rId12"/>
          <w:footerReference w:type="first" r:id="rId13"/>
          <w:pgSz w:w="11906" w:h="16838" w:code="9"/>
          <w:pgMar w:top="1418" w:right="1134" w:bottom="1418" w:left="1021" w:header="709" w:footer="709" w:gutter="0"/>
          <w:cols w:space="708"/>
          <w:titlePg/>
          <w:docGrid w:linePitch="360"/>
        </w:sectPr>
      </w:pPr>
      <w:bookmarkStart w:id="2" w:name="_Hlk75379408"/>
    </w:p>
    <w:bookmarkEnd w:id="1"/>
    <w:bookmarkEnd w:id="2"/>
    <w:p w14:paraId="0D8DE00C" w14:textId="2EC7B09C" w:rsidR="00E5007A" w:rsidRPr="0063584C" w:rsidRDefault="00E5007A" w:rsidP="00F91B1C">
      <w:pPr>
        <w:pStyle w:val="Zkladntext"/>
        <w:tabs>
          <w:tab w:val="left" w:pos="567"/>
        </w:tabs>
        <w:jc w:val="left"/>
        <w:rPr>
          <w:rFonts w:ascii="Calibri" w:hAnsi="Calibri" w:cs="Calibri"/>
          <w:lang w:val="sk-SK"/>
        </w:rPr>
      </w:pPr>
      <w:r w:rsidRPr="0063584C">
        <w:rPr>
          <w:rFonts w:ascii="Calibri" w:hAnsi="Calibri" w:cs="Calibri"/>
          <w:iCs/>
          <w:lang w:val="sk-SK"/>
        </w:rPr>
        <w:lastRenderedPageBreak/>
        <w:t xml:space="preserve">A. </w:t>
      </w:r>
      <w:r w:rsidR="00F91B1C">
        <w:rPr>
          <w:rFonts w:ascii="Calibri" w:hAnsi="Calibri" w:cs="Calibri"/>
          <w:iCs/>
          <w:lang w:val="sk-SK"/>
        </w:rPr>
        <w:tab/>
      </w:r>
      <w:r w:rsidRPr="0063584C">
        <w:rPr>
          <w:rFonts w:ascii="Calibri" w:hAnsi="Calibri" w:cs="Calibri"/>
          <w:iCs/>
          <w:lang w:val="sk-SK"/>
        </w:rPr>
        <w:t>POKYNY NA VYPRACOVANIE PONUKY</w:t>
      </w:r>
    </w:p>
    <w:p w14:paraId="16D8F737" w14:textId="77777777" w:rsidR="00E5007A" w:rsidRPr="0063584C" w:rsidRDefault="00E5007A" w:rsidP="00E5007A">
      <w:pPr>
        <w:pStyle w:val="tl1"/>
        <w:jc w:val="left"/>
        <w:rPr>
          <w:rFonts w:ascii="Calibri" w:hAnsi="Calibri" w:cs="Calibri"/>
          <w:b/>
          <w:bCs/>
          <w:sz w:val="20"/>
          <w:szCs w:val="20"/>
        </w:rPr>
      </w:pPr>
    </w:p>
    <w:p w14:paraId="1C90BE11" w14:textId="16E867E7" w:rsidR="00E5007A" w:rsidRDefault="00E5007A" w:rsidP="00FF4B04">
      <w:pPr>
        <w:pStyle w:val="tl1"/>
        <w:numPr>
          <w:ilvl w:val="0"/>
          <w:numId w:val="7"/>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IDENTIFIKÁCIA VEREJNÉHO  OBSTARÁVATEĽA</w:t>
      </w:r>
      <w:r w:rsidR="00297D3D">
        <w:rPr>
          <w:rFonts w:ascii="Calibri" w:hAnsi="Calibri" w:cs="Calibri"/>
          <w:b/>
          <w:bCs/>
          <w:sz w:val="20"/>
          <w:szCs w:val="20"/>
        </w:rPr>
        <w:t>.</w:t>
      </w:r>
    </w:p>
    <w:p w14:paraId="0F7BA971" w14:textId="77777777" w:rsidR="000B0EA6" w:rsidRPr="000B0EA6" w:rsidRDefault="000B0EA6" w:rsidP="00FF4B04">
      <w:pPr>
        <w:pStyle w:val="Odsekzoznamu"/>
        <w:numPr>
          <w:ilvl w:val="1"/>
          <w:numId w:val="7"/>
        </w:numPr>
        <w:tabs>
          <w:tab w:val="left" w:pos="2694"/>
        </w:tabs>
        <w:suppressAutoHyphens/>
        <w:autoSpaceDN w:val="0"/>
        <w:spacing w:line="264" w:lineRule="auto"/>
        <w:jc w:val="both"/>
        <w:textAlignment w:val="baseline"/>
        <w:rPr>
          <w:rFonts w:asciiTheme="minorHAnsi" w:hAnsiTheme="minorHAnsi" w:cstheme="minorHAnsi"/>
          <w:sz w:val="20"/>
          <w:szCs w:val="20"/>
        </w:rPr>
      </w:pPr>
      <w:r w:rsidRPr="000B0EA6">
        <w:rPr>
          <w:rFonts w:asciiTheme="minorHAnsi" w:hAnsiTheme="minorHAnsi" w:cstheme="minorHAnsi"/>
          <w:sz w:val="20"/>
          <w:szCs w:val="20"/>
        </w:rPr>
        <w:t>Verejný obstarávateľ</w:t>
      </w:r>
    </w:p>
    <w:p w14:paraId="161FFF96" w14:textId="77777777" w:rsidR="000B0EA6" w:rsidRPr="000B0EA6" w:rsidRDefault="000B0EA6" w:rsidP="000B0EA6">
      <w:pPr>
        <w:tabs>
          <w:tab w:val="left" w:pos="2694"/>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Názov:</w:t>
      </w:r>
      <w:r w:rsidRPr="000B0EA6">
        <w:rPr>
          <w:rFonts w:asciiTheme="minorHAnsi" w:hAnsiTheme="minorHAnsi" w:cstheme="minorHAnsi"/>
          <w:sz w:val="20"/>
          <w:szCs w:val="20"/>
        </w:rPr>
        <w:tab/>
      </w:r>
      <w:r w:rsidRPr="000B0EA6">
        <w:rPr>
          <w:rFonts w:asciiTheme="minorHAnsi" w:hAnsiTheme="minorHAnsi" w:cstheme="minorHAnsi"/>
          <w:b/>
          <w:bCs/>
          <w:sz w:val="20"/>
          <w:szCs w:val="20"/>
        </w:rPr>
        <w:t>Banskobystrický samosprávny kraj</w:t>
      </w:r>
    </w:p>
    <w:p w14:paraId="649CE56C" w14:textId="77777777" w:rsidR="000B0EA6" w:rsidRPr="000B0EA6" w:rsidRDefault="000B0EA6" w:rsidP="000B0EA6">
      <w:pPr>
        <w:tabs>
          <w:tab w:val="left" w:pos="2694"/>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Sídlo:</w:t>
      </w:r>
      <w:r w:rsidRPr="000B0EA6">
        <w:rPr>
          <w:rFonts w:asciiTheme="minorHAnsi" w:hAnsiTheme="minorHAnsi" w:cstheme="minorHAnsi"/>
          <w:sz w:val="20"/>
          <w:szCs w:val="20"/>
        </w:rPr>
        <w:tab/>
        <w:t>Námestie SNP 23, 974 01 Banská Bystrica</w:t>
      </w:r>
    </w:p>
    <w:p w14:paraId="721A4875" w14:textId="601C32A2" w:rsidR="000B0EA6" w:rsidRDefault="000B0EA6" w:rsidP="000B0EA6">
      <w:pPr>
        <w:tabs>
          <w:tab w:val="left" w:pos="2694"/>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IČO:</w:t>
      </w:r>
      <w:r w:rsidRPr="000B0EA6">
        <w:rPr>
          <w:rFonts w:asciiTheme="minorHAnsi" w:hAnsiTheme="minorHAnsi" w:cstheme="minorHAnsi"/>
          <w:sz w:val="20"/>
          <w:szCs w:val="20"/>
        </w:rPr>
        <w:tab/>
        <w:t>37 82 81 00</w:t>
      </w:r>
    </w:p>
    <w:p w14:paraId="1F1F0537" w14:textId="4AAC130C" w:rsidR="002D5FBF" w:rsidRDefault="002D5FBF" w:rsidP="002D5FBF">
      <w:pPr>
        <w:tabs>
          <w:tab w:val="left" w:pos="2694"/>
        </w:tabs>
        <w:spacing w:line="264" w:lineRule="auto"/>
        <w:jc w:val="both"/>
        <w:rPr>
          <w:rStyle w:val="Hypertextovprepojenie"/>
          <w:rFonts w:asciiTheme="minorHAnsi" w:eastAsia="Bookman Old Style" w:hAnsiTheme="minorHAnsi" w:cstheme="minorHAnsi"/>
          <w:color w:val="auto"/>
          <w:sz w:val="20"/>
          <w:szCs w:val="20"/>
          <w:u w:val="none"/>
          <w:lang w:eastAsia="sk-SK"/>
        </w:rPr>
      </w:pPr>
      <w:r w:rsidRPr="000B0EA6">
        <w:rPr>
          <w:rStyle w:val="Hypertextovprepojenie"/>
          <w:rFonts w:asciiTheme="minorHAnsi" w:eastAsia="Bookman Old Style" w:hAnsiTheme="minorHAnsi" w:cstheme="minorHAnsi"/>
          <w:color w:val="auto"/>
          <w:sz w:val="20"/>
          <w:szCs w:val="20"/>
          <w:u w:val="none"/>
          <w:lang w:eastAsia="sk-SK"/>
        </w:rPr>
        <w:t>Typ verejného obstarávateľa:</w:t>
      </w:r>
      <w:r w:rsidRPr="000B0EA6">
        <w:rPr>
          <w:rStyle w:val="Hypertextovprepojenie"/>
          <w:rFonts w:asciiTheme="minorHAnsi" w:eastAsia="Bookman Old Style" w:hAnsiTheme="minorHAnsi" w:cstheme="minorHAnsi"/>
          <w:color w:val="auto"/>
          <w:sz w:val="20"/>
          <w:szCs w:val="20"/>
          <w:u w:val="none"/>
          <w:lang w:eastAsia="sk-SK"/>
        </w:rPr>
        <w:tab/>
        <w:t>verejný obstarávateľ podľa ust. § 7 ods. 1 písm. c) ZVO</w:t>
      </w:r>
    </w:p>
    <w:p w14:paraId="0DDB72D5" w14:textId="0F55A851" w:rsidR="002D5FBF" w:rsidRPr="002D5FBF" w:rsidRDefault="002D5FBF" w:rsidP="002D5FBF">
      <w:pPr>
        <w:tabs>
          <w:tab w:val="left" w:pos="2694"/>
        </w:tabs>
        <w:spacing w:line="264" w:lineRule="auto"/>
        <w:jc w:val="both"/>
        <w:rPr>
          <w:rFonts w:asciiTheme="minorHAnsi" w:eastAsia="Bookman Old Style" w:hAnsiTheme="minorHAnsi" w:cstheme="minorHAnsi"/>
          <w:color w:val="0000FF"/>
          <w:sz w:val="20"/>
          <w:szCs w:val="20"/>
          <w:u w:val="single"/>
          <w:lang w:eastAsia="sk-SK"/>
        </w:rPr>
      </w:pPr>
      <w:r w:rsidRPr="000B0EA6">
        <w:rPr>
          <w:rFonts w:asciiTheme="minorHAnsi" w:hAnsiTheme="minorHAnsi" w:cstheme="minorHAnsi"/>
          <w:sz w:val="20"/>
          <w:szCs w:val="20"/>
        </w:rPr>
        <w:t>Komunikačné rozhranie:</w:t>
      </w:r>
      <w:r w:rsidRPr="000B0EA6">
        <w:rPr>
          <w:rFonts w:asciiTheme="minorHAnsi" w:hAnsiTheme="minorHAnsi" w:cstheme="minorHAnsi"/>
          <w:sz w:val="20"/>
          <w:szCs w:val="20"/>
        </w:rPr>
        <w:tab/>
      </w:r>
      <w:hyperlink r:id="rId14" w:history="1">
        <w:r w:rsidRPr="000B0EA6">
          <w:rPr>
            <w:rStyle w:val="Hypertextovprepojenie"/>
            <w:rFonts w:asciiTheme="minorHAnsi" w:eastAsia="Bookman Old Style" w:hAnsiTheme="minorHAnsi" w:cstheme="minorHAnsi"/>
            <w:sz w:val="20"/>
            <w:szCs w:val="20"/>
            <w:lang w:eastAsia="sk-SK"/>
          </w:rPr>
          <w:t>https://josephine.proebiz.com</w:t>
        </w:r>
      </w:hyperlink>
    </w:p>
    <w:p w14:paraId="755AA3BE" w14:textId="77777777" w:rsidR="000B0EA6" w:rsidRPr="000B0EA6" w:rsidRDefault="000B0EA6" w:rsidP="000B0EA6">
      <w:pPr>
        <w:tabs>
          <w:tab w:val="left" w:pos="2694"/>
        </w:tabs>
        <w:spacing w:line="264" w:lineRule="auto"/>
        <w:jc w:val="both"/>
        <w:rPr>
          <w:rStyle w:val="Hypertextovprepojenie"/>
          <w:rFonts w:asciiTheme="minorHAnsi" w:eastAsia="Bookman Old Style" w:hAnsiTheme="minorHAnsi" w:cstheme="minorHAnsi"/>
          <w:sz w:val="20"/>
          <w:szCs w:val="20"/>
          <w:lang w:eastAsia="sk-SK"/>
        </w:rPr>
      </w:pPr>
      <w:r w:rsidRPr="000B0EA6">
        <w:rPr>
          <w:rFonts w:asciiTheme="minorHAnsi" w:hAnsiTheme="minorHAnsi" w:cstheme="minorHAnsi"/>
          <w:sz w:val="20"/>
          <w:szCs w:val="20"/>
        </w:rPr>
        <w:t>Adresa profilu:</w:t>
      </w:r>
      <w:r w:rsidRPr="000B0EA6">
        <w:rPr>
          <w:rFonts w:asciiTheme="minorHAnsi" w:hAnsiTheme="minorHAnsi" w:cstheme="minorHAnsi"/>
          <w:sz w:val="20"/>
          <w:szCs w:val="20"/>
        </w:rPr>
        <w:tab/>
      </w:r>
      <w:hyperlink r:id="rId15" w:history="1">
        <w:r w:rsidRPr="000B0EA6">
          <w:rPr>
            <w:rStyle w:val="Hypertextovprepojenie"/>
            <w:rFonts w:asciiTheme="minorHAnsi" w:eastAsia="Bookman Old Style" w:hAnsiTheme="minorHAnsi" w:cstheme="minorHAnsi"/>
            <w:sz w:val="20"/>
            <w:szCs w:val="20"/>
            <w:lang w:eastAsia="sk-SK"/>
          </w:rPr>
          <w:t>https://www.uvo.gov.sk/vyhladavanie-profilov/detail/3406</w:t>
        </w:r>
      </w:hyperlink>
    </w:p>
    <w:p w14:paraId="5B4D799E" w14:textId="77777777" w:rsidR="002D5FBF" w:rsidRDefault="002D5FBF" w:rsidP="000B0EA6">
      <w:pPr>
        <w:tabs>
          <w:tab w:val="left" w:pos="2694"/>
        </w:tabs>
        <w:spacing w:line="264" w:lineRule="auto"/>
        <w:jc w:val="both"/>
        <w:rPr>
          <w:rFonts w:asciiTheme="minorHAnsi" w:hAnsiTheme="minorHAnsi" w:cstheme="minorHAnsi"/>
          <w:sz w:val="20"/>
          <w:szCs w:val="20"/>
        </w:rPr>
      </w:pPr>
    </w:p>
    <w:p w14:paraId="4FC4E4ED" w14:textId="228B767E" w:rsidR="000B0EA6" w:rsidRPr="00EB3C01" w:rsidRDefault="000B0EA6" w:rsidP="000B0EA6">
      <w:pPr>
        <w:tabs>
          <w:tab w:val="left" w:pos="2694"/>
        </w:tabs>
        <w:spacing w:line="264" w:lineRule="auto"/>
        <w:jc w:val="both"/>
        <w:rPr>
          <w:rFonts w:asciiTheme="minorHAnsi" w:hAnsiTheme="minorHAnsi" w:cstheme="minorHAnsi"/>
          <w:sz w:val="20"/>
          <w:szCs w:val="20"/>
        </w:rPr>
      </w:pPr>
      <w:r w:rsidRPr="00EB3C01">
        <w:rPr>
          <w:rFonts w:asciiTheme="minorHAnsi" w:hAnsiTheme="minorHAnsi" w:cstheme="minorHAnsi"/>
          <w:sz w:val="20"/>
          <w:szCs w:val="20"/>
        </w:rPr>
        <w:t xml:space="preserve">Kontaktná osoba vo veciach </w:t>
      </w:r>
    </w:p>
    <w:p w14:paraId="4F8F40B2" w14:textId="6E93DB24" w:rsidR="000B0EA6" w:rsidRPr="000B0EA6" w:rsidRDefault="000B0EA6" w:rsidP="000B0EA6">
      <w:pPr>
        <w:tabs>
          <w:tab w:val="left" w:pos="2694"/>
        </w:tabs>
        <w:spacing w:line="264" w:lineRule="auto"/>
        <w:jc w:val="both"/>
        <w:rPr>
          <w:rFonts w:asciiTheme="minorHAnsi" w:hAnsiTheme="minorHAnsi" w:cstheme="minorHAnsi"/>
          <w:sz w:val="20"/>
          <w:szCs w:val="20"/>
        </w:rPr>
      </w:pPr>
      <w:r w:rsidRPr="00EB3C01">
        <w:rPr>
          <w:rFonts w:asciiTheme="minorHAnsi" w:hAnsiTheme="minorHAnsi" w:cstheme="minorHAnsi"/>
          <w:sz w:val="20"/>
          <w:szCs w:val="20"/>
        </w:rPr>
        <w:t xml:space="preserve">procesu </w:t>
      </w:r>
      <w:r w:rsidR="00B177EA" w:rsidRPr="00EB3C01">
        <w:rPr>
          <w:rFonts w:asciiTheme="minorHAnsi" w:hAnsiTheme="minorHAnsi" w:cstheme="minorHAnsi"/>
          <w:sz w:val="20"/>
          <w:szCs w:val="20"/>
        </w:rPr>
        <w:t>VO</w:t>
      </w:r>
      <w:r w:rsidRPr="00EB3C01">
        <w:rPr>
          <w:rFonts w:asciiTheme="minorHAnsi" w:hAnsiTheme="minorHAnsi" w:cstheme="minorHAnsi"/>
          <w:sz w:val="20"/>
          <w:szCs w:val="20"/>
        </w:rPr>
        <w:t>:</w:t>
      </w:r>
      <w:r w:rsidRPr="000B0EA6">
        <w:rPr>
          <w:rFonts w:asciiTheme="minorHAnsi" w:hAnsiTheme="minorHAnsi" w:cstheme="minorHAnsi"/>
          <w:sz w:val="20"/>
          <w:szCs w:val="20"/>
        </w:rPr>
        <w:tab/>
        <w:t>Beáta Fulnečková - odborná referentka pre verejné obstarávanie, BBSK</w:t>
      </w:r>
    </w:p>
    <w:p w14:paraId="45B1DC62" w14:textId="77777777" w:rsidR="000B0EA6" w:rsidRPr="000B0EA6" w:rsidRDefault="000B0EA6" w:rsidP="000B0EA6">
      <w:pPr>
        <w:tabs>
          <w:tab w:val="left" w:pos="2694"/>
        </w:tabs>
        <w:spacing w:line="264" w:lineRule="auto"/>
        <w:jc w:val="both"/>
        <w:rPr>
          <w:rStyle w:val="Hypertextovprepojenie"/>
          <w:rFonts w:asciiTheme="minorHAnsi" w:eastAsia="Bookman Old Style" w:hAnsiTheme="minorHAnsi" w:cstheme="minorHAnsi"/>
          <w:sz w:val="20"/>
          <w:szCs w:val="20"/>
          <w:lang w:eastAsia="sk-SK"/>
        </w:rPr>
      </w:pPr>
      <w:r w:rsidRPr="00EB3C01">
        <w:rPr>
          <w:rFonts w:asciiTheme="minorHAnsi" w:hAnsiTheme="minorHAnsi" w:cstheme="minorHAnsi"/>
          <w:sz w:val="20"/>
          <w:szCs w:val="20"/>
        </w:rPr>
        <w:t>E-mail:</w:t>
      </w:r>
      <w:r w:rsidRPr="000B0EA6">
        <w:rPr>
          <w:rFonts w:asciiTheme="minorHAnsi" w:hAnsiTheme="minorHAnsi" w:cstheme="minorHAnsi"/>
          <w:sz w:val="20"/>
          <w:szCs w:val="20"/>
        </w:rPr>
        <w:tab/>
      </w:r>
      <w:hyperlink r:id="rId16" w:history="1">
        <w:r w:rsidRPr="000B0EA6">
          <w:rPr>
            <w:rStyle w:val="Hypertextovprepojenie"/>
            <w:rFonts w:asciiTheme="minorHAnsi" w:eastAsia="Bookman Old Style" w:hAnsiTheme="minorHAnsi" w:cstheme="minorHAnsi"/>
            <w:sz w:val="20"/>
            <w:szCs w:val="20"/>
            <w:lang w:eastAsia="sk-SK"/>
          </w:rPr>
          <w:t>beata.fulneckova@bbsk.sk</w:t>
        </w:r>
      </w:hyperlink>
    </w:p>
    <w:p w14:paraId="53606EC5" w14:textId="76E04EBF" w:rsidR="000B0EA6" w:rsidRPr="000B0EA6" w:rsidRDefault="000B0EA6" w:rsidP="000B0EA6">
      <w:pPr>
        <w:tabs>
          <w:tab w:val="left" w:pos="2694"/>
        </w:tabs>
        <w:spacing w:line="264" w:lineRule="auto"/>
        <w:jc w:val="both"/>
        <w:rPr>
          <w:rFonts w:asciiTheme="minorHAnsi" w:hAnsiTheme="minorHAnsi" w:cstheme="minorHAnsi"/>
          <w:sz w:val="20"/>
          <w:szCs w:val="20"/>
        </w:rPr>
      </w:pPr>
      <w:r w:rsidRPr="00EB3C01">
        <w:rPr>
          <w:rFonts w:asciiTheme="minorHAnsi" w:hAnsiTheme="minorHAnsi" w:cstheme="minorHAnsi"/>
          <w:sz w:val="20"/>
          <w:szCs w:val="20"/>
        </w:rPr>
        <w:t>Kontakt:</w:t>
      </w:r>
      <w:r w:rsidRPr="000B0EA6">
        <w:rPr>
          <w:rFonts w:asciiTheme="minorHAnsi" w:hAnsiTheme="minorHAnsi" w:cstheme="minorHAnsi"/>
          <w:sz w:val="20"/>
          <w:szCs w:val="20"/>
        </w:rPr>
        <w:t xml:space="preserve"> </w:t>
      </w:r>
      <w:r w:rsidRPr="000B0EA6">
        <w:rPr>
          <w:rFonts w:asciiTheme="minorHAnsi" w:hAnsiTheme="minorHAnsi" w:cstheme="minorHAnsi"/>
          <w:sz w:val="20"/>
          <w:szCs w:val="20"/>
        </w:rPr>
        <w:tab/>
        <w:t>+421 949 014 600</w:t>
      </w:r>
    </w:p>
    <w:p w14:paraId="08256F36" w14:textId="77777777" w:rsidR="00E5007A" w:rsidRPr="0063584C" w:rsidRDefault="00E5007A" w:rsidP="00E5007A">
      <w:pPr>
        <w:rPr>
          <w:rFonts w:ascii="Calibri" w:hAnsi="Calibri" w:cs="Calibri"/>
          <w:sz w:val="20"/>
          <w:szCs w:val="20"/>
        </w:rPr>
      </w:pPr>
      <w:bookmarkStart w:id="3" w:name="_Hlk89787496"/>
    </w:p>
    <w:p w14:paraId="1F28303A" w14:textId="278EF14B" w:rsidR="00E5007A" w:rsidRPr="00D5369E" w:rsidRDefault="00E5007A" w:rsidP="00FF4B04">
      <w:pPr>
        <w:pStyle w:val="tl1"/>
        <w:numPr>
          <w:ilvl w:val="0"/>
          <w:numId w:val="7"/>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PREDMET ZÁKAZKY</w:t>
      </w:r>
      <w:r w:rsidR="00297D3D">
        <w:rPr>
          <w:rFonts w:ascii="Calibri" w:hAnsi="Calibri" w:cs="Calibri"/>
          <w:b/>
          <w:bCs/>
          <w:sz w:val="20"/>
          <w:szCs w:val="20"/>
        </w:rPr>
        <w:t>.</w:t>
      </w:r>
    </w:p>
    <w:p w14:paraId="7C69A70F" w14:textId="7CA0BFCE" w:rsidR="00DF3B88" w:rsidRPr="00DF3B88" w:rsidRDefault="000E7D08" w:rsidP="00FF4B04">
      <w:pPr>
        <w:pStyle w:val="Odsekzoznamu"/>
        <w:numPr>
          <w:ilvl w:val="1"/>
          <w:numId w:val="14"/>
        </w:numPr>
        <w:tabs>
          <w:tab w:val="left" w:pos="567"/>
        </w:tabs>
        <w:ind w:left="0" w:firstLine="0"/>
        <w:jc w:val="both"/>
        <w:rPr>
          <w:rFonts w:asciiTheme="minorHAnsi" w:hAnsiTheme="minorHAnsi"/>
          <w:sz w:val="20"/>
          <w:szCs w:val="20"/>
        </w:rPr>
      </w:pPr>
      <w:bookmarkStart w:id="4" w:name="_Hlk89763732"/>
      <w:bookmarkStart w:id="5" w:name="_Hlk119379319"/>
      <w:r w:rsidRPr="00627FDD">
        <w:rPr>
          <w:rFonts w:asciiTheme="minorHAnsi" w:hAnsiTheme="minorHAnsi"/>
          <w:sz w:val="20"/>
          <w:szCs w:val="20"/>
        </w:rPr>
        <w:t xml:space="preserve">Predmetom zákazky je </w:t>
      </w:r>
      <w:r w:rsidR="00DA453F" w:rsidRPr="00627FDD">
        <w:rPr>
          <w:rFonts w:asciiTheme="minorHAnsi" w:hAnsiTheme="minorHAnsi"/>
          <w:sz w:val="20"/>
          <w:szCs w:val="20"/>
        </w:rPr>
        <w:t>dodanie tovaru</w:t>
      </w:r>
      <w:r w:rsidR="00ED2FB2" w:rsidRPr="00627FDD">
        <w:rPr>
          <w:rFonts w:asciiTheme="minorHAnsi" w:hAnsiTheme="minorHAnsi"/>
          <w:sz w:val="20"/>
          <w:szCs w:val="20"/>
        </w:rPr>
        <w:t>, konkrétne ide o</w:t>
      </w:r>
      <w:r w:rsidR="00DA453F" w:rsidRPr="00627FDD">
        <w:rPr>
          <w:rFonts w:asciiTheme="minorHAnsi" w:hAnsiTheme="minorHAnsi"/>
          <w:sz w:val="20"/>
          <w:szCs w:val="20"/>
        </w:rPr>
        <w:t xml:space="preserve"> dodávku zemného plynu pre Úrad BBSK a organizácie v zriaďovateľskej pôsobnosti BBSK </w:t>
      </w:r>
      <w:r w:rsidR="00180415" w:rsidRPr="00627FDD">
        <w:rPr>
          <w:rFonts w:asciiTheme="minorHAnsi" w:hAnsiTheme="minorHAnsi" w:cs="Cambria"/>
          <w:sz w:val="20"/>
          <w:szCs w:val="20"/>
        </w:rPr>
        <w:t>vrátane zabezpečenia prepravy, distribúcie, štruktúrovania a prevzatia zodpovednosti za odchýlku na všetkých odberných miestach na jeden rok, s účinnosťou zmluvy</w:t>
      </w:r>
      <w:r w:rsidR="00180415" w:rsidRPr="00627FDD">
        <w:rPr>
          <w:rFonts w:asciiTheme="minorHAnsi" w:hAnsiTheme="minorHAnsi"/>
          <w:sz w:val="20"/>
          <w:szCs w:val="20"/>
        </w:rPr>
        <w:t xml:space="preserve"> </w:t>
      </w:r>
      <w:r w:rsidR="00DA453F" w:rsidRPr="00627FDD">
        <w:rPr>
          <w:rFonts w:asciiTheme="minorHAnsi" w:hAnsiTheme="minorHAnsi"/>
          <w:sz w:val="20"/>
          <w:szCs w:val="20"/>
        </w:rPr>
        <w:t>na obdobie od 01.01.2023</w:t>
      </w:r>
      <w:r w:rsidR="00DF3B88">
        <w:rPr>
          <w:rFonts w:asciiTheme="minorHAnsi" w:hAnsiTheme="minorHAnsi"/>
          <w:sz w:val="20"/>
          <w:szCs w:val="20"/>
        </w:rPr>
        <w:t xml:space="preserve"> od 0</w:t>
      </w:r>
      <w:r w:rsidR="00F647D2">
        <w:rPr>
          <w:rFonts w:asciiTheme="minorHAnsi" w:hAnsiTheme="minorHAnsi"/>
          <w:sz w:val="20"/>
          <w:szCs w:val="20"/>
        </w:rPr>
        <w:t>6</w:t>
      </w:r>
      <w:r w:rsidR="00DF3B88">
        <w:rPr>
          <w:rFonts w:asciiTheme="minorHAnsi" w:hAnsiTheme="minorHAnsi"/>
          <w:sz w:val="20"/>
          <w:szCs w:val="20"/>
        </w:rPr>
        <w:t xml:space="preserve">:00 hod. </w:t>
      </w:r>
      <w:r w:rsidR="00DA453F" w:rsidRPr="00627FDD">
        <w:rPr>
          <w:rFonts w:asciiTheme="minorHAnsi" w:hAnsiTheme="minorHAnsi"/>
          <w:sz w:val="20"/>
          <w:szCs w:val="20"/>
        </w:rPr>
        <w:t xml:space="preserve"> do </w:t>
      </w:r>
      <w:r w:rsidR="00F647D2">
        <w:rPr>
          <w:rFonts w:asciiTheme="minorHAnsi" w:hAnsiTheme="minorHAnsi"/>
          <w:sz w:val="20"/>
          <w:szCs w:val="20"/>
        </w:rPr>
        <w:t>01</w:t>
      </w:r>
      <w:r w:rsidR="00DA453F" w:rsidRPr="00627FDD">
        <w:rPr>
          <w:rFonts w:asciiTheme="minorHAnsi" w:hAnsiTheme="minorHAnsi"/>
          <w:sz w:val="20"/>
          <w:szCs w:val="20"/>
        </w:rPr>
        <w:t>.</w:t>
      </w:r>
      <w:r w:rsidR="00F647D2">
        <w:rPr>
          <w:rFonts w:asciiTheme="minorHAnsi" w:hAnsiTheme="minorHAnsi"/>
          <w:sz w:val="20"/>
          <w:szCs w:val="20"/>
        </w:rPr>
        <w:t>01</w:t>
      </w:r>
      <w:r w:rsidR="00DA453F" w:rsidRPr="00627FDD">
        <w:rPr>
          <w:rFonts w:asciiTheme="minorHAnsi" w:hAnsiTheme="minorHAnsi"/>
          <w:sz w:val="20"/>
          <w:szCs w:val="20"/>
        </w:rPr>
        <w:t>.202</w:t>
      </w:r>
      <w:r w:rsidR="00F647D2">
        <w:rPr>
          <w:rFonts w:asciiTheme="minorHAnsi" w:hAnsiTheme="minorHAnsi"/>
          <w:sz w:val="20"/>
          <w:szCs w:val="20"/>
        </w:rPr>
        <w:t>4</w:t>
      </w:r>
      <w:r w:rsidR="00DF3B88">
        <w:rPr>
          <w:rFonts w:asciiTheme="minorHAnsi" w:hAnsiTheme="minorHAnsi"/>
          <w:sz w:val="20"/>
          <w:szCs w:val="20"/>
        </w:rPr>
        <w:t xml:space="preserve"> do </w:t>
      </w:r>
      <w:r w:rsidR="00F647D2">
        <w:rPr>
          <w:rFonts w:asciiTheme="minorHAnsi" w:hAnsiTheme="minorHAnsi"/>
          <w:sz w:val="20"/>
          <w:szCs w:val="20"/>
        </w:rPr>
        <w:t>06</w:t>
      </w:r>
      <w:r w:rsidR="00DF3B88">
        <w:rPr>
          <w:rFonts w:asciiTheme="minorHAnsi" w:hAnsiTheme="minorHAnsi"/>
          <w:sz w:val="20"/>
          <w:szCs w:val="20"/>
        </w:rPr>
        <w:t>:00 hod</w:t>
      </w:r>
      <w:r w:rsidR="00180415" w:rsidRPr="00627FDD">
        <w:rPr>
          <w:rFonts w:asciiTheme="minorHAnsi" w:hAnsiTheme="minorHAnsi"/>
          <w:sz w:val="20"/>
          <w:szCs w:val="20"/>
        </w:rPr>
        <w:t xml:space="preserve">. </w:t>
      </w:r>
      <w:r w:rsidR="00180415" w:rsidRPr="00627FDD">
        <w:rPr>
          <w:rFonts w:asciiTheme="minorHAnsi" w:hAnsiTheme="minorHAnsi" w:cs="Cambria"/>
          <w:sz w:val="20"/>
          <w:szCs w:val="20"/>
        </w:rPr>
        <w:t xml:space="preserve">Predpokladaný celkový odber zemného plynu za </w:t>
      </w:r>
      <w:r w:rsidR="00DF3B88">
        <w:rPr>
          <w:rFonts w:asciiTheme="minorHAnsi" w:hAnsiTheme="minorHAnsi" w:cs="Cambria"/>
          <w:sz w:val="20"/>
          <w:szCs w:val="20"/>
        </w:rPr>
        <w:t>jeden rok</w:t>
      </w:r>
      <w:r w:rsidR="00180415" w:rsidRPr="00627FDD">
        <w:rPr>
          <w:rFonts w:asciiTheme="minorHAnsi" w:hAnsiTheme="minorHAnsi" w:cs="Cambria"/>
          <w:sz w:val="20"/>
          <w:szCs w:val="20"/>
        </w:rPr>
        <w:t xml:space="preserve"> je </w:t>
      </w:r>
      <w:r w:rsidR="00180415" w:rsidRPr="00627FDD">
        <w:rPr>
          <w:rFonts w:asciiTheme="minorHAnsi" w:hAnsiTheme="minorHAnsi" w:cs="Cambria"/>
          <w:b/>
          <w:bCs/>
          <w:sz w:val="20"/>
          <w:szCs w:val="20"/>
        </w:rPr>
        <w:t>48 037,529</w:t>
      </w:r>
      <w:r w:rsidR="00180415" w:rsidRPr="00627FDD">
        <w:rPr>
          <w:rFonts w:asciiTheme="minorHAnsi" w:hAnsiTheme="minorHAnsi" w:cs="Cambria"/>
          <w:sz w:val="20"/>
          <w:szCs w:val="20"/>
        </w:rPr>
        <w:t xml:space="preserve"> </w:t>
      </w:r>
      <w:r w:rsidR="00180415" w:rsidRPr="00627FDD">
        <w:rPr>
          <w:rFonts w:asciiTheme="minorHAnsi" w:hAnsiTheme="minorHAnsi" w:cs="Cambria"/>
          <w:b/>
          <w:sz w:val="20"/>
          <w:szCs w:val="20"/>
          <w:shd w:val="clear" w:color="auto" w:fill="FFFFFF" w:themeFill="background1"/>
        </w:rPr>
        <w:t>MWh.</w:t>
      </w:r>
      <w:r w:rsidR="00DF3B88">
        <w:rPr>
          <w:rFonts w:asciiTheme="minorHAnsi" w:hAnsiTheme="minorHAnsi" w:cs="Cambria"/>
          <w:b/>
          <w:sz w:val="20"/>
          <w:szCs w:val="20"/>
          <w:shd w:val="clear" w:color="auto" w:fill="FFFFFF" w:themeFill="background1"/>
        </w:rPr>
        <w:t xml:space="preserve"> </w:t>
      </w:r>
    </w:p>
    <w:p w14:paraId="7BE4136E" w14:textId="77777777" w:rsidR="00DF3B88" w:rsidRPr="00DF3B88" w:rsidRDefault="00DF3B88" w:rsidP="00DF3B88">
      <w:pPr>
        <w:pStyle w:val="Odsekzoznamu"/>
        <w:tabs>
          <w:tab w:val="left" w:pos="567"/>
        </w:tabs>
        <w:ind w:left="0"/>
        <w:jc w:val="both"/>
        <w:rPr>
          <w:rFonts w:asciiTheme="minorHAnsi" w:hAnsiTheme="minorHAnsi"/>
          <w:sz w:val="20"/>
          <w:szCs w:val="20"/>
        </w:rPr>
      </w:pPr>
    </w:p>
    <w:p w14:paraId="073C1F98" w14:textId="5D5580F8" w:rsidR="00E5007A" w:rsidRPr="00627FDD" w:rsidRDefault="00DF3B88" w:rsidP="00FF4B04">
      <w:pPr>
        <w:pStyle w:val="Odsekzoznamu"/>
        <w:numPr>
          <w:ilvl w:val="1"/>
          <w:numId w:val="14"/>
        </w:numPr>
        <w:tabs>
          <w:tab w:val="left" w:pos="567"/>
        </w:tabs>
        <w:ind w:left="0" w:firstLine="0"/>
        <w:jc w:val="both"/>
        <w:rPr>
          <w:rFonts w:asciiTheme="minorHAnsi" w:hAnsiTheme="minorHAnsi"/>
          <w:sz w:val="20"/>
          <w:szCs w:val="20"/>
        </w:rPr>
      </w:pPr>
      <w:r w:rsidRPr="00DF3B88">
        <w:rPr>
          <w:rFonts w:asciiTheme="minorHAnsi" w:hAnsiTheme="minorHAnsi" w:cs="Cambria"/>
          <w:bCs/>
          <w:sz w:val="20"/>
          <w:szCs w:val="20"/>
          <w:shd w:val="clear" w:color="auto" w:fill="FFFFFF" w:themeFill="background1"/>
        </w:rPr>
        <w:t xml:space="preserve">Predpokladané odbery v členení podľa jednotlivých miest sú uvedené v Prílohe č. 1 k Rámcovej zmluve </w:t>
      </w:r>
      <w:r w:rsidRPr="00DF3B88">
        <w:rPr>
          <w:rFonts w:ascii="Calibri" w:hAnsi="Calibri"/>
          <w:bCs/>
          <w:sz w:val="20"/>
        </w:rPr>
        <w:t>o združenej dodávke zemného plynu</w:t>
      </w:r>
      <w:r>
        <w:rPr>
          <w:rFonts w:ascii="Calibri" w:hAnsi="Calibri"/>
          <w:bCs/>
          <w:sz w:val="20"/>
        </w:rPr>
        <w:t>. (</w:t>
      </w:r>
      <w:r w:rsidR="00E60A5B" w:rsidRPr="00966C40">
        <w:rPr>
          <w:rFonts w:ascii="Calibri" w:hAnsi="Calibri"/>
          <w:bCs/>
          <w:sz w:val="20"/>
        </w:rPr>
        <w:t>Príloha č. 1 týchto SP</w:t>
      </w:r>
      <w:r>
        <w:rPr>
          <w:rFonts w:ascii="Calibri" w:hAnsi="Calibri"/>
          <w:bCs/>
          <w:sz w:val="20"/>
        </w:rPr>
        <w:t>)</w:t>
      </w:r>
    </w:p>
    <w:p w14:paraId="3DF5D03C" w14:textId="77777777" w:rsidR="00332975" w:rsidRPr="00332975" w:rsidRDefault="00332975" w:rsidP="00332975">
      <w:pPr>
        <w:pStyle w:val="Odsekzoznamu"/>
        <w:tabs>
          <w:tab w:val="left" w:pos="567"/>
        </w:tabs>
        <w:ind w:left="0"/>
        <w:jc w:val="both"/>
        <w:rPr>
          <w:rFonts w:asciiTheme="minorHAnsi" w:hAnsiTheme="minorHAnsi"/>
          <w:sz w:val="20"/>
          <w:szCs w:val="20"/>
          <w:highlight w:val="yellow"/>
        </w:rPr>
      </w:pPr>
    </w:p>
    <w:bookmarkEnd w:id="4"/>
    <w:p w14:paraId="6B227928" w14:textId="19ADBB7F" w:rsidR="00E36021" w:rsidRPr="00A876BD" w:rsidRDefault="00E5007A" w:rsidP="00FF4B04">
      <w:pPr>
        <w:pStyle w:val="Odsekzoznamu"/>
        <w:numPr>
          <w:ilvl w:val="1"/>
          <w:numId w:val="14"/>
        </w:numPr>
        <w:ind w:left="567" w:hanging="567"/>
        <w:rPr>
          <w:rFonts w:asciiTheme="minorHAnsi" w:hAnsiTheme="minorHAnsi"/>
          <w:sz w:val="20"/>
          <w:szCs w:val="20"/>
        </w:rPr>
      </w:pPr>
      <w:r w:rsidRPr="00A876BD">
        <w:rPr>
          <w:rFonts w:asciiTheme="minorHAnsi" w:hAnsiTheme="minorHAnsi"/>
          <w:sz w:val="20"/>
          <w:szCs w:val="20"/>
        </w:rPr>
        <w:t>Spoločný slovník obstarávania (CPV)</w:t>
      </w:r>
      <w:r w:rsidR="00E36021" w:rsidRPr="00A876BD">
        <w:rPr>
          <w:rFonts w:asciiTheme="minorHAnsi" w:hAnsiTheme="minorHAnsi"/>
          <w:sz w:val="20"/>
          <w:szCs w:val="20"/>
        </w:rPr>
        <w:t>:</w:t>
      </w:r>
    </w:p>
    <w:p w14:paraId="6E82E972" w14:textId="03AE3B30" w:rsidR="00E0718A" w:rsidRPr="00E0718A" w:rsidRDefault="00E5007A" w:rsidP="00FF4B04">
      <w:pPr>
        <w:pStyle w:val="Odsekzoznamu"/>
        <w:numPr>
          <w:ilvl w:val="2"/>
          <w:numId w:val="14"/>
        </w:numPr>
        <w:tabs>
          <w:tab w:val="left" w:pos="567"/>
        </w:tabs>
        <w:ind w:left="0" w:firstLine="0"/>
        <w:rPr>
          <w:rFonts w:asciiTheme="minorHAnsi" w:hAnsiTheme="minorHAnsi"/>
          <w:sz w:val="20"/>
          <w:szCs w:val="20"/>
        </w:rPr>
      </w:pPr>
      <w:r w:rsidRPr="00116313">
        <w:rPr>
          <w:rFonts w:asciiTheme="minorHAnsi" w:hAnsiTheme="minorHAnsi"/>
          <w:sz w:val="20"/>
          <w:szCs w:val="20"/>
        </w:rPr>
        <w:t>Hlavný predmet, hlavný slovník:</w:t>
      </w:r>
      <w:bookmarkStart w:id="6" w:name="_Hlk505268534"/>
      <w:r w:rsidRPr="00F3060D">
        <w:rPr>
          <w:rFonts w:asciiTheme="minorHAnsi" w:hAnsiTheme="minorHAnsi"/>
          <w:b/>
          <w:bCs/>
          <w:sz w:val="20"/>
          <w:szCs w:val="20"/>
        </w:rPr>
        <w:tab/>
      </w:r>
      <w:r w:rsidR="00401FB0">
        <w:rPr>
          <w:rFonts w:asciiTheme="minorHAnsi" w:hAnsiTheme="minorHAnsi" w:cs="Arial"/>
          <w:noProof/>
          <w:sz w:val="20"/>
          <w:szCs w:val="20"/>
        </w:rPr>
        <w:t>09123000-7</w:t>
      </w:r>
      <w:r w:rsidR="0069122F" w:rsidRPr="0074383E">
        <w:rPr>
          <w:rFonts w:asciiTheme="minorHAnsi" w:hAnsiTheme="minorHAnsi" w:cs="Arial"/>
          <w:noProof/>
          <w:sz w:val="20"/>
          <w:szCs w:val="20"/>
        </w:rPr>
        <w:tab/>
      </w:r>
      <w:r w:rsidR="00401FB0">
        <w:rPr>
          <w:rFonts w:asciiTheme="minorHAnsi" w:hAnsiTheme="minorHAnsi" w:cs="Arial"/>
          <w:noProof/>
          <w:sz w:val="20"/>
          <w:szCs w:val="20"/>
        </w:rPr>
        <w:t>Zemný plyn</w:t>
      </w:r>
    </w:p>
    <w:bookmarkEnd w:id="6"/>
    <w:p w14:paraId="39C08E95" w14:textId="77777777" w:rsidR="00BB1341" w:rsidRPr="00A876BD" w:rsidRDefault="00BB1341" w:rsidP="0069122F">
      <w:pPr>
        <w:pStyle w:val="Odsekzoznamu"/>
        <w:tabs>
          <w:tab w:val="left" w:pos="567"/>
        </w:tabs>
        <w:ind w:left="0"/>
        <w:rPr>
          <w:rFonts w:asciiTheme="minorHAnsi" w:hAnsiTheme="minorHAnsi" w:cstheme="minorHAnsi"/>
          <w:sz w:val="20"/>
          <w:szCs w:val="20"/>
        </w:rPr>
      </w:pPr>
    </w:p>
    <w:p w14:paraId="0DBA4B32" w14:textId="78D4D62D" w:rsidR="00BB1341" w:rsidRPr="00A876BD" w:rsidRDefault="00BB1341" w:rsidP="00FF4B04">
      <w:pPr>
        <w:pStyle w:val="Odsekzoznamu"/>
        <w:numPr>
          <w:ilvl w:val="1"/>
          <w:numId w:val="14"/>
        </w:numPr>
        <w:tabs>
          <w:tab w:val="left" w:pos="567"/>
        </w:tabs>
        <w:ind w:left="0" w:firstLine="0"/>
        <w:jc w:val="both"/>
        <w:rPr>
          <w:rFonts w:asciiTheme="minorHAnsi" w:hAnsiTheme="minorHAnsi" w:cstheme="minorHAnsi"/>
          <w:sz w:val="20"/>
          <w:szCs w:val="20"/>
        </w:rPr>
      </w:pPr>
      <w:r w:rsidRPr="00A876BD">
        <w:rPr>
          <w:rFonts w:asciiTheme="minorHAnsi" w:hAnsiTheme="minorHAnsi" w:cstheme="minorHAns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18296DB8" w14:textId="0862D894" w:rsidR="00BB1341" w:rsidRPr="00A876BD" w:rsidRDefault="00BB1341" w:rsidP="00BB1341">
      <w:pPr>
        <w:pStyle w:val="Odsekzoznamu"/>
        <w:tabs>
          <w:tab w:val="left" w:pos="567"/>
        </w:tabs>
        <w:ind w:left="0"/>
        <w:jc w:val="both"/>
        <w:rPr>
          <w:rFonts w:asciiTheme="minorHAnsi" w:hAnsiTheme="minorHAnsi" w:cstheme="minorHAnsi"/>
          <w:sz w:val="20"/>
          <w:szCs w:val="20"/>
        </w:rPr>
      </w:pPr>
    </w:p>
    <w:p w14:paraId="531B6A19" w14:textId="739C5C06" w:rsidR="00BB1341" w:rsidRPr="00A876BD" w:rsidRDefault="00BB1341" w:rsidP="00FF4B04">
      <w:pPr>
        <w:pStyle w:val="Odsekzoznamu"/>
        <w:numPr>
          <w:ilvl w:val="1"/>
          <w:numId w:val="14"/>
        </w:numPr>
        <w:tabs>
          <w:tab w:val="left" w:pos="567"/>
        </w:tabs>
        <w:ind w:left="0" w:firstLine="0"/>
        <w:jc w:val="both"/>
        <w:rPr>
          <w:rFonts w:asciiTheme="minorHAnsi" w:hAnsiTheme="minorHAnsi" w:cstheme="minorHAnsi"/>
          <w:sz w:val="20"/>
          <w:szCs w:val="20"/>
        </w:rPr>
      </w:pPr>
      <w:r w:rsidRPr="00A876BD">
        <w:rPr>
          <w:rFonts w:asciiTheme="minorHAnsi" w:hAnsiTheme="minorHAnsi" w:cstheme="minorHAnsi"/>
          <w:sz w:val="20"/>
          <w:szCs w:val="20"/>
        </w:rPr>
        <w:t xml:space="preserve">Podrobný opis predmetu zákazky je uvedený </w:t>
      </w:r>
      <w:r w:rsidRPr="00A876BD">
        <w:rPr>
          <w:rFonts w:asciiTheme="minorHAnsi" w:hAnsiTheme="minorHAnsi" w:cstheme="minorHAnsi"/>
          <w:b/>
          <w:bCs/>
          <w:sz w:val="20"/>
          <w:szCs w:val="20"/>
        </w:rPr>
        <w:t>v časti B. Opis predmetu zákazky</w:t>
      </w:r>
      <w:r w:rsidRPr="00A876BD">
        <w:rPr>
          <w:rFonts w:asciiTheme="minorHAnsi" w:hAnsiTheme="minorHAnsi" w:cstheme="minorHAnsi"/>
          <w:sz w:val="20"/>
          <w:szCs w:val="20"/>
        </w:rPr>
        <w:t xml:space="preserve"> týchto </w:t>
      </w:r>
      <w:r w:rsidR="004A5172">
        <w:rPr>
          <w:rFonts w:asciiTheme="minorHAnsi" w:hAnsiTheme="minorHAnsi" w:cstheme="minorHAnsi"/>
          <w:sz w:val="20"/>
          <w:szCs w:val="20"/>
        </w:rPr>
        <w:t>SP</w:t>
      </w:r>
      <w:r w:rsidRPr="00A876BD">
        <w:rPr>
          <w:rFonts w:asciiTheme="minorHAnsi" w:hAnsiTheme="minorHAnsi" w:cstheme="minorHAnsi"/>
          <w:sz w:val="20"/>
          <w:szCs w:val="20"/>
        </w:rPr>
        <w:t xml:space="preserve"> (ďalej aj „SP“) a v prílohách týchto SP. </w:t>
      </w:r>
    </w:p>
    <w:p w14:paraId="5DD1B090" w14:textId="77777777" w:rsidR="00E5007A" w:rsidRPr="001729EC" w:rsidRDefault="00E5007A" w:rsidP="00F91B1C">
      <w:pPr>
        <w:rPr>
          <w:rFonts w:asciiTheme="minorHAnsi" w:hAnsiTheme="minorHAnsi"/>
          <w:sz w:val="20"/>
          <w:szCs w:val="20"/>
          <w:highlight w:val="yellow"/>
        </w:rPr>
      </w:pPr>
    </w:p>
    <w:p w14:paraId="506F5DB4" w14:textId="7858CD14" w:rsidR="00E5007A" w:rsidRPr="00A876BD" w:rsidRDefault="00E76D5C" w:rsidP="00FF4B04">
      <w:pPr>
        <w:pStyle w:val="Odsekzoznamu"/>
        <w:numPr>
          <w:ilvl w:val="1"/>
          <w:numId w:val="14"/>
        </w:numPr>
        <w:ind w:left="567" w:hanging="567"/>
        <w:rPr>
          <w:rFonts w:asciiTheme="minorHAnsi" w:hAnsiTheme="minorHAnsi"/>
          <w:sz w:val="20"/>
          <w:szCs w:val="20"/>
        </w:rPr>
      </w:pPr>
      <w:r w:rsidRPr="00116313">
        <w:rPr>
          <w:rFonts w:asciiTheme="minorHAnsi" w:hAnsiTheme="minorHAnsi"/>
          <w:b/>
          <w:bCs/>
          <w:sz w:val="20"/>
          <w:szCs w:val="20"/>
        </w:rPr>
        <w:t>Celková p</w:t>
      </w:r>
      <w:r w:rsidR="00E5007A" w:rsidRPr="00116313">
        <w:rPr>
          <w:rFonts w:asciiTheme="minorHAnsi" w:hAnsiTheme="minorHAnsi"/>
          <w:b/>
          <w:bCs/>
          <w:sz w:val="20"/>
          <w:szCs w:val="20"/>
        </w:rPr>
        <w:t>redpokladaná hodnota zákazky bola určená na</w:t>
      </w:r>
      <w:r w:rsidR="00E5007A" w:rsidRPr="00A876BD">
        <w:rPr>
          <w:rFonts w:asciiTheme="minorHAnsi" w:hAnsiTheme="minorHAnsi"/>
          <w:sz w:val="20"/>
          <w:szCs w:val="20"/>
          <w:u w:val="single"/>
        </w:rPr>
        <w:t xml:space="preserve"> </w:t>
      </w:r>
      <w:r w:rsidR="008D3133" w:rsidRPr="00A876BD">
        <w:rPr>
          <w:rFonts w:asciiTheme="minorHAnsi" w:hAnsiTheme="minorHAnsi"/>
          <w:sz w:val="20"/>
          <w:szCs w:val="20"/>
        </w:rPr>
        <w:tab/>
      </w:r>
      <w:r w:rsidR="008D3133" w:rsidRPr="00A876BD">
        <w:rPr>
          <w:rFonts w:asciiTheme="minorHAnsi" w:hAnsiTheme="minorHAnsi"/>
          <w:sz w:val="20"/>
          <w:szCs w:val="20"/>
        </w:rPr>
        <w:tab/>
      </w:r>
      <w:r w:rsidR="008D3133" w:rsidRPr="00A876BD">
        <w:rPr>
          <w:rFonts w:asciiTheme="minorHAnsi" w:hAnsiTheme="minorHAnsi"/>
          <w:sz w:val="20"/>
          <w:szCs w:val="20"/>
        </w:rPr>
        <w:tab/>
      </w:r>
      <w:r w:rsidR="00332975">
        <w:rPr>
          <w:rFonts w:asciiTheme="minorHAnsi" w:hAnsiTheme="minorHAnsi"/>
          <w:b/>
          <w:bCs/>
          <w:sz w:val="20"/>
          <w:szCs w:val="20"/>
        </w:rPr>
        <w:t>8 424 613,55</w:t>
      </w:r>
      <w:r w:rsidR="000E7D08" w:rsidRPr="00A876BD">
        <w:rPr>
          <w:rFonts w:asciiTheme="minorHAnsi" w:hAnsiTheme="minorHAnsi"/>
          <w:sz w:val="20"/>
          <w:szCs w:val="20"/>
        </w:rPr>
        <w:t xml:space="preserve"> </w:t>
      </w:r>
      <w:r w:rsidR="00E5007A" w:rsidRPr="00A876BD">
        <w:rPr>
          <w:rFonts w:asciiTheme="minorHAnsi" w:hAnsiTheme="minorHAnsi"/>
          <w:b/>
          <w:bCs/>
          <w:sz w:val="20"/>
          <w:szCs w:val="20"/>
        </w:rPr>
        <w:t>- EUR bez DPH.</w:t>
      </w:r>
    </w:p>
    <w:p w14:paraId="1BBDD6D7" w14:textId="5CE7C5FA" w:rsidR="004C3817" w:rsidRPr="00A876BD" w:rsidRDefault="004C3817" w:rsidP="008A00BA">
      <w:pPr>
        <w:pStyle w:val="Odsekzoznamu"/>
        <w:tabs>
          <w:tab w:val="left" w:pos="567"/>
        </w:tabs>
        <w:ind w:left="0"/>
        <w:jc w:val="both"/>
        <w:rPr>
          <w:rFonts w:asciiTheme="minorHAnsi" w:hAnsiTheme="minorHAnsi" w:cstheme="minorHAnsi"/>
          <w:b/>
          <w:bCs/>
          <w:sz w:val="20"/>
          <w:szCs w:val="20"/>
        </w:rPr>
      </w:pPr>
    </w:p>
    <w:p w14:paraId="73EF8D31" w14:textId="5E46570C" w:rsidR="004C3817" w:rsidRPr="00A876BD" w:rsidRDefault="004C3817" w:rsidP="00FF4B04">
      <w:pPr>
        <w:pStyle w:val="Odsekzoznamu"/>
        <w:numPr>
          <w:ilvl w:val="1"/>
          <w:numId w:val="21"/>
        </w:numPr>
        <w:tabs>
          <w:tab w:val="left" w:pos="567"/>
        </w:tabs>
        <w:ind w:left="0" w:firstLine="0"/>
        <w:jc w:val="both"/>
        <w:rPr>
          <w:rFonts w:asciiTheme="minorHAnsi" w:hAnsiTheme="minorHAnsi"/>
          <w:sz w:val="20"/>
          <w:szCs w:val="20"/>
        </w:rPr>
      </w:pPr>
      <w:r w:rsidRPr="00A876BD">
        <w:rPr>
          <w:rFonts w:asciiTheme="minorHAnsi" w:hAnsiTheme="minorHAnsi"/>
          <w:sz w:val="20"/>
          <w:szCs w:val="20"/>
        </w:rPr>
        <w:t xml:space="preserve">Predpokladaná hodnota zákazky zahŕňa všetky náklady a plnenia </w:t>
      </w:r>
      <w:r w:rsidR="00401FB0">
        <w:rPr>
          <w:rFonts w:asciiTheme="minorHAnsi" w:hAnsiTheme="minorHAnsi"/>
          <w:sz w:val="20"/>
          <w:szCs w:val="20"/>
        </w:rPr>
        <w:t>dodávateľa</w:t>
      </w:r>
      <w:r w:rsidR="00BB1341" w:rsidRPr="00A876BD">
        <w:rPr>
          <w:rFonts w:asciiTheme="minorHAnsi" w:hAnsiTheme="minorHAnsi"/>
          <w:sz w:val="20"/>
          <w:szCs w:val="20"/>
        </w:rPr>
        <w:t xml:space="preserve"> </w:t>
      </w:r>
      <w:r w:rsidRPr="00A876BD">
        <w:rPr>
          <w:rFonts w:asciiTheme="minorHAnsi" w:hAnsiTheme="minorHAnsi"/>
          <w:sz w:val="20"/>
          <w:szCs w:val="20"/>
        </w:rPr>
        <w:t>spojené s</w:t>
      </w:r>
      <w:r w:rsidR="00401FB0">
        <w:rPr>
          <w:rFonts w:asciiTheme="minorHAnsi" w:hAnsiTheme="minorHAnsi"/>
          <w:sz w:val="20"/>
          <w:szCs w:val="20"/>
        </w:rPr>
        <w:t xml:space="preserve"> dodaním tovaru </w:t>
      </w:r>
      <w:r w:rsidRPr="00A876BD">
        <w:rPr>
          <w:rFonts w:asciiTheme="minorHAnsi" w:hAnsiTheme="minorHAnsi"/>
          <w:sz w:val="20"/>
          <w:szCs w:val="20"/>
        </w:rPr>
        <w:t>(</w:t>
      </w:r>
      <w:r w:rsidR="00401FB0">
        <w:rPr>
          <w:rFonts w:ascii="Calibri" w:hAnsi="Calibri" w:cs="Calibri"/>
          <w:sz w:val="20"/>
          <w:szCs w:val="20"/>
          <w:lang w:eastAsia="sk-SK"/>
        </w:rPr>
        <w:t>dodávkou zemného plynu</w:t>
      </w:r>
      <w:r w:rsidRPr="00A876BD">
        <w:rPr>
          <w:rFonts w:asciiTheme="minorHAnsi" w:hAnsiTheme="minorHAnsi"/>
          <w:sz w:val="20"/>
          <w:szCs w:val="20"/>
        </w:rPr>
        <w:t xml:space="preserve">) v súlade s týmito </w:t>
      </w:r>
      <w:r w:rsidR="004A5172">
        <w:rPr>
          <w:rFonts w:asciiTheme="minorHAnsi" w:hAnsiTheme="minorHAnsi"/>
          <w:sz w:val="20"/>
          <w:szCs w:val="20"/>
        </w:rPr>
        <w:t>SP</w:t>
      </w:r>
      <w:r w:rsidRPr="00A876BD">
        <w:rPr>
          <w:rFonts w:asciiTheme="minorHAnsi" w:hAnsiTheme="minorHAnsi"/>
          <w:sz w:val="20"/>
          <w:szCs w:val="20"/>
        </w:rPr>
        <w:t xml:space="preserve"> a ich prílohami. </w:t>
      </w:r>
    </w:p>
    <w:p w14:paraId="4983B8DC" w14:textId="77777777" w:rsidR="00A92BA1" w:rsidRPr="00A92BA1" w:rsidRDefault="00A92BA1" w:rsidP="00A92BA1">
      <w:pPr>
        <w:rPr>
          <w:rFonts w:asciiTheme="minorHAnsi" w:hAnsiTheme="minorHAnsi"/>
          <w:sz w:val="20"/>
          <w:szCs w:val="20"/>
        </w:rPr>
      </w:pPr>
    </w:p>
    <w:bookmarkEnd w:id="5"/>
    <w:p w14:paraId="4443A925" w14:textId="1F8989D5" w:rsidR="00E5007A" w:rsidRPr="00462EA5" w:rsidRDefault="00CB4FC8" w:rsidP="00FF4B04">
      <w:pPr>
        <w:pStyle w:val="tl1"/>
        <w:numPr>
          <w:ilvl w:val="0"/>
          <w:numId w:val="7"/>
        </w:numPr>
        <w:tabs>
          <w:tab w:val="left" w:pos="567"/>
        </w:tabs>
        <w:ind w:left="567" w:hanging="567"/>
        <w:jc w:val="left"/>
        <w:rPr>
          <w:rFonts w:ascii="Calibri" w:hAnsi="Calibri" w:cs="Calibri"/>
          <w:b/>
          <w:bCs/>
          <w:sz w:val="20"/>
          <w:szCs w:val="20"/>
        </w:rPr>
      </w:pPr>
      <w:r w:rsidRPr="000F0D36">
        <w:rPr>
          <w:rFonts w:ascii="Calibri" w:hAnsi="Calibri" w:cs="Calibri"/>
          <w:b/>
          <w:bCs/>
          <w:sz w:val="20"/>
          <w:szCs w:val="20"/>
        </w:rPr>
        <w:t>KOMPLEXNOSŤ DODÁVKY A VARIANTNÉ RIEŠENIE</w:t>
      </w:r>
      <w:r w:rsidR="00297D3D">
        <w:rPr>
          <w:rFonts w:ascii="Calibri" w:hAnsi="Calibri" w:cs="Calibri"/>
          <w:b/>
          <w:bCs/>
          <w:sz w:val="20"/>
          <w:szCs w:val="20"/>
        </w:rPr>
        <w:t>.</w:t>
      </w:r>
    </w:p>
    <w:p w14:paraId="6D28CAB3" w14:textId="5545A21D" w:rsidR="004C3817" w:rsidRDefault="004C3817" w:rsidP="00FF4B04">
      <w:pPr>
        <w:pStyle w:val="tl1"/>
        <w:numPr>
          <w:ilvl w:val="1"/>
          <w:numId w:val="7"/>
        </w:numPr>
        <w:tabs>
          <w:tab w:val="left" w:pos="567"/>
        </w:tabs>
        <w:ind w:left="0" w:firstLine="0"/>
        <w:rPr>
          <w:rFonts w:ascii="Calibri" w:hAnsi="Calibri" w:cs="Calibri"/>
          <w:sz w:val="20"/>
          <w:szCs w:val="20"/>
        </w:rPr>
      </w:pPr>
      <w:r>
        <w:rPr>
          <w:rFonts w:ascii="Calibri" w:hAnsi="Calibri" w:cs="Calibri"/>
          <w:sz w:val="20"/>
          <w:szCs w:val="20"/>
        </w:rPr>
        <w:t>Uchádzač predloží ponuku na celý predmet zákazky, tak a</w:t>
      </w:r>
      <w:r w:rsidR="00E8055B">
        <w:rPr>
          <w:rFonts w:ascii="Calibri" w:hAnsi="Calibri" w:cs="Calibri"/>
          <w:sz w:val="20"/>
          <w:szCs w:val="20"/>
        </w:rPr>
        <w:t>k</w:t>
      </w:r>
      <w:r>
        <w:rPr>
          <w:rFonts w:ascii="Calibri" w:hAnsi="Calibri" w:cs="Calibri"/>
          <w:sz w:val="20"/>
          <w:szCs w:val="20"/>
        </w:rPr>
        <w:t xml:space="preserve">o je definovaný v týchto </w:t>
      </w:r>
      <w:r w:rsidR="004A5172">
        <w:rPr>
          <w:rFonts w:ascii="Calibri" w:hAnsi="Calibri" w:cs="Calibri"/>
          <w:sz w:val="20"/>
          <w:szCs w:val="20"/>
        </w:rPr>
        <w:t>SP</w:t>
      </w:r>
      <w:r>
        <w:rPr>
          <w:rFonts w:ascii="Calibri" w:hAnsi="Calibri" w:cs="Calibri"/>
          <w:sz w:val="20"/>
          <w:szCs w:val="20"/>
        </w:rPr>
        <w:t xml:space="preserve">. </w:t>
      </w:r>
    </w:p>
    <w:p w14:paraId="6E841AF3" w14:textId="77777777" w:rsidR="004C3817" w:rsidRDefault="004C3817" w:rsidP="004C3817">
      <w:pPr>
        <w:pStyle w:val="tl1"/>
        <w:tabs>
          <w:tab w:val="left" w:pos="567"/>
        </w:tabs>
        <w:rPr>
          <w:rFonts w:ascii="Calibri" w:hAnsi="Calibri" w:cs="Calibri"/>
          <w:sz w:val="20"/>
          <w:szCs w:val="20"/>
        </w:rPr>
      </w:pPr>
    </w:p>
    <w:p w14:paraId="16FD894C" w14:textId="0AE8614A" w:rsidR="00095E91" w:rsidRDefault="00095E91" w:rsidP="00FF4B04">
      <w:pPr>
        <w:pStyle w:val="tl1"/>
        <w:numPr>
          <w:ilvl w:val="1"/>
          <w:numId w:val="7"/>
        </w:numPr>
        <w:tabs>
          <w:tab w:val="left" w:pos="567"/>
        </w:tabs>
        <w:ind w:left="0" w:firstLine="0"/>
        <w:rPr>
          <w:rFonts w:ascii="Calibri" w:hAnsi="Calibri" w:cs="Calibri"/>
          <w:sz w:val="20"/>
          <w:szCs w:val="20"/>
        </w:rPr>
      </w:pPr>
      <w:r w:rsidRPr="00095E91">
        <w:rPr>
          <w:rFonts w:ascii="Calibri" w:hAnsi="Calibri" w:cs="Calibri"/>
          <w:sz w:val="20"/>
          <w:szCs w:val="20"/>
        </w:rPr>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verejný obstarávateľ uvádza nasledovné </w:t>
      </w:r>
      <w:r w:rsidRPr="00095E91">
        <w:rPr>
          <w:rFonts w:ascii="Calibri" w:hAnsi="Calibri" w:cs="Calibri"/>
          <w:sz w:val="20"/>
          <w:szCs w:val="20"/>
          <w:u w:val="single"/>
        </w:rPr>
        <w:t>odôvodnenie nerozdelenia zákazky na časti</w:t>
      </w:r>
      <w:r w:rsidR="00E8055B">
        <w:rPr>
          <w:rFonts w:ascii="Calibri" w:hAnsi="Calibri" w:cs="Calibri"/>
          <w:sz w:val="20"/>
          <w:szCs w:val="20"/>
        </w:rPr>
        <w:t>.</w:t>
      </w:r>
    </w:p>
    <w:p w14:paraId="35A11154" w14:textId="77777777" w:rsidR="00095E91" w:rsidRDefault="00095E91" w:rsidP="00095E91">
      <w:pPr>
        <w:pStyle w:val="Odsekzoznamu"/>
        <w:rPr>
          <w:rFonts w:ascii="Calibri" w:hAnsi="Calibri" w:cs="Calibri"/>
          <w:sz w:val="20"/>
          <w:szCs w:val="20"/>
        </w:rPr>
      </w:pPr>
    </w:p>
    <w:p w14:paraId="41C1D6C4" w14:textId="2E9BF458" w:rsidR="00722EBF" w:rsidRPr="00B50848" w:rsidRDefault="00722EBF" w:rsidP="00722EBF">
      <w:pPr>
        <w:jc w:val="both"/>
        <w:rPr>
          <w:rFonts w:asciiTheme="minorHAnsi" w:hAnsiTheme="minorHAnsi" w:cs="Calibri"/>
          <w:sz w:val="20"/>
          <w:szCs w:val="20"/>
        </w:rPr>
      </w:pPr>
      <w:r w:rsidRPr="00B50848">
        <w:rPr>
          <w:rFonts w:asciiTheme="minorHAnsi" w:hAnsiTheme="minorHAnsi" w:cs="Calibri"/>
          <w:sz w:val="20"/>
          <w:szCs w:val="20"/>
        </w:rPr>
        <w:t>Predmetom zákazky je dodávka zemného plynu vrátane zabezpečenia prepravy, distribúcie, štruktúrovania a prevzatia zodpovednosti za odchýlku od odberných miest</w:t>
      </w:r>
      <w:r w:rsidR="00627FDD">
        <w:rPr>
          <w:rFonts w:asciiTheme="minorHAnsi" w:hAnsiTheme="minorHAnsi" w:cs="Calibri"/>
          <w:sz w:val="20"/>
          <w:szCs w:val="20"/>
        </w:rPr>
        <w:t xml:space="preserve"> na jeden rok</w:t>
      </w:r>
      <w:r w:rsidRPr="00B50848">
        <w:rPr>
          <w:rFonts w:asciiTheme="minorHAnsi" w:hAnsiTheme="minorHAnsi" w:cs="Calibri"/>
          <w:sz w:val="20"/>
          <w:szCs w:val="20"/>
        </w:rPr>
        <w:t xml:space="preserve">. Z dôvodu potreby zabezpečenia komplexnej služby, verejný obstarávateľ nerozdelil predmet zákazky na časti. Nerozdelenie predmetu zákazky na časti negatívne neovplyvňuje hospodársku súťaž vzhľadom k tomu, že položky predmetu zákazky sú bežné a voľne dostupné na trhu a na trhu pôsobí dostatok spoločností, ktoré sú schopné dodať celý predmet zákazky ako celok. </w:t>
      </w:r>
    </w:p>
    <w:p w14:paraId="4458EB0E" w14:textId="77777777" w:rsidR="00722EBF" w:rsidRPr="00B50848" w:rsidRDefault="00722EBF" w:rsidP="00722EBF">
      <w:pPr>
        <w:jc w:val="both"/>
        <w:rPr>
          <w:rFonts w:asciiTheme="minorHAnsi" w:hAnsiTheme="minorHAnsi" w:cs="Calibri"/>
          <w:sz w:val="20"/>
          <w:szCs w:val="20"/>
        </w:rPr>
      </w:pPr>
    </w:p>
    <w:p w14:paraId="223E475D" w14:textId="77777777" w:rsidR="00722EBF" w:rsidRPr="00B50848" w:rsidRDefault="00722EBF" w:rsidP="00722EBF">
      <w:pPr>
        <w:jc w:val="both"/>
        <w:rPr>
          <w:rFonts w:asciiTheme="minorHAnsi" w:hAnsiTheme="minorHAnsi" w:cs="Calibri"/>
          <w:sz w:val="20"/>
          <w:szCs w:val="20"/>
        </w:rPr>
      </w:pPr>
      <w:r w:rsidRPr="00B50848">
        <w:rPr>
          <w:rFonts w:asciiTheme="minorHAnsi" w:hAnsiTheme="minorHAnsi" w:cs="Calibri"/>
          <w:sz w:val="20"/>
          <w:szCs w:val="20"/>
        </w:rPr>
        <w:t xml:space="preserve">Z preambuly smernice Európskeho parlamentu a Rady EÚ č. 2014/24/EÚ o verejnom obstarávaní a o zrušení smernice 2004/18/ES (recitál 78) pritom vyplýva, že ak sa verejný obstarávateľ rozhodne, že by nebolo vhodné rozdeliť zákazku na </w:t>
      </w:r>
      <w:r w:rsidRPr="00B50848">
        <w:rPr>
          <w:rFonts w:asciiTheme="minorHAnsi" w:hAnsiTheme="minorHAnsi" w:cs="Calibri"/>
          <w:sz w:val="20"/>
          <w:szCs w:val="20"/>
        </w:rPr>
        <w:lastRenderedPageBreak/>
        <w:t>časti, dôvodom takéhoto rozhodnutia by napríklad mohlo byť, že potreba koordinácie jednotlivých dodávateľov častí zákazky by mohla predstavovať vážne riziko ohrozenia riadneho plnenia zákazky.</w:t>
      </w:r>
    </w:p>
    <w:p w14:paraId="4A447501" w14:textId="77777777" w:rsidR="00722EBF" w:rsidRPr="00B50848" w:rsidRDefault="00722EBF" w:rsidP="00722EBF">
      <w:pPr>
        <w:jc w:val="both"/>
        <w:rPr>
          <w:rFonts w:asciiTheme="minorHAnsi" w:hAnsiTheme="minorHAnsi" w:cs="Calibri"/>
          <w:sz w:val="20"/>
          <w:szCs w:val="20"/>
        </w:rPr>
      </w:pPr>
    </w:p>
    <w:p w14:paraId="3F49865F" w14:textId="77777777" w:rsidR="00722EBF" w:rsidRPr="00B50848" w:rsidRDefault="00722EBF" w:rsidP="00722EBF">
      <w:pPr>
        <w:jc w:val="both"/>
        <w:rPr>
          <w:rFonts w:asciiTheme="minorHAnsi" w:hAnsiTheme="minorHAnsi" w:cs="Calibri"/>
          <w:sz w:val="20"/>
          <w:szCs w:val="20"/>
        </w:rPr>
      </w:pPr>
    </w:p>
    <w:p w14:paraId="02B4D0A5" w14:textId="77777777" w:rsidR="00722EBF" w:rsidRPr="00B50848" w:rsidRDefault="00722EBF" w:rsidP="00722EBF">
      <w:pPr>
        <w:jc w:val="both"/>
        <w:rPr>
          <w:rFonts w:asciiTheme="minorHAnsi" w:hAnsiTheme="minorHAnsi" w:cs="Calibri"/>
          <w:sz w:val="20"/>
          <w:szCs w:val="20"/>
        </w:rPr>
      </w:pPr>
      <w:r w:rsidRPr="00B50848">
        <w:rPr>
          <w:rFonts w:asciiTheme="minorHAnsi" w:hAnsiTheme="minorHAnsi" w:cs="Calibri"/>
          <w:sz w:val="20"/>
          <w:szCs w:val="20"/>
        </w:rPr>
        <w:t>Po dôkladnom preskúmaní a následnom zvážení následkov možného rozdelenia predmetu zákazky na 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D445D75" w14:textId="77777777" w:rsidR="004C3817" w:rsidRDefault="004C3817" w:rsidP="00095E91">
      <w:pPr>
        <w:pStyle w:val="tl1"/>
        <w:tabs>
          <w:tab w:val="left" w:pos="567"/>
        </w:tabs>
        <w:rPr>
          <w:rFonts w:ascii="Calibri" w:hAnsi="Calibri" w:cs="Calibri"/>
          <w:sz w:val="20"/>
          <w:szCs w:val="20"/>
        </w:rPr>
      </w:pPr>
    </w:p>
    <w:p w14:paraId="72BCD152" w14:textId="0EA1B852" w:rsidR="00E5007A" w:rsidRDefault="00E5007A" w:rsidP="00FF4B04">
      <w:pPr>
        <w:pStyle w:val="tl1"/>
        <w:numPr>
          <w:ilvl w:val="1"/>
          <w:numId w:val="7"/>
        </w:numPr>
        <w:tabs>
          <w:tab w:val="left" w:pos="567"/>
        </w:tabs>
        <w:ind w:left="0" w:firstLine="0"/>
        <w:rPr>
          <w:rFonts w:ascii="Calibri" w:hAnsi="Calibri" w:cs="Calibri"/>
          <w:sz w:val="20"/>
          <w:szCs w:val="20"/>
        </w:rPr>
      </w:pPr>
      <w:r w:rsidRPr="00377ADB">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50B731AC" w14:textId="77777777" w:rsidR="00E5007A" w:rsidRPr="0085395A" w:rsidRDefault="00E5007A" w:rsidP="00E5007A">
      <w:pPr>
        <w:pStyle w:val="tl1"/>
        <w:rPr>
          <w:rFonts w:ascii="Calibri" w:hAnsi="Calibri" w:cs="Calibri"/>
          <w:sz w:val="20"/>
          <w:szCs w:val="20"/>
        </w:rPr>
      </w:pPr>
    </w:p>
    <w:p w14:paraId="1EF96921" w14:textId="1166A59E" w:rsidR="00E5007A" w:rsidRPr="00377ADB" w:rsidRDefault="00E5007A" w:rsidP="00FF4B04">
      <w:pPr>
        <w:pStyle w:val="tl1"/>
        <w:numPr>
          <w:ilvl w:val="0"/>
          <w:numId w:val="7"/>
        </w:numPr>
        <w:tabs>
          <w:tab w:val="left" w:pos="567"/>
        </w:tabs>
        <w:ind w:left="567" w:hanging="567"/>
        <w:jc w:val="left"/>
        <w:rPr>
          <w:rFonts w:ascii="Calibri" w:hAnsi="Calibri" w:cs="Calibri"/>
          <w:b/>
          <w:bCs/>
          <w:sz w:val="20"/>
          <w:szCs w:val="20"/>
        </w:rPr>
      </w:pPr>
      <w:bookmarkStart w:id="7" w:name="_Hlk83370870"/>
      <w:bookmarkStart w:id="8" w:name="_Hlk101642535"/>
      <w:r w:rsidRPr="00377ADB">
        <w:rPr>
          <w:rFonts w:ascii="Calibri" w:hAnsi="Calibri" w:cs="Calibri"/>
          <w:b/>
          <w:bCs/>
          <w:sz w:val="20"/>
          <w:szCs w:val="20"/>
        </w:rPr>
        <w:t xml:space="preserve">MIESTO, TERMÍN </w:t>
      </w:r>
      <w:r w:rsidR="00B31557">
        <w:rPr>
          <w:rFonts w:ascii="Calibri" w:hAnsi="Calibri" w:cs="Calibri"/>
          <w:b/>
          <w:bCs/>
          <w:sz w:val="20"/>
          <w:szCs w:val="20"/>
        </w:rPr>
        <w:t>DODANIA</w:t>
      </w:r>
      <w:r w:rsidR="0044532E">
        <w:rPr>
          <w:rFonts w:ascii="Calibri" w:hAnsi="Calibri" w:cs="Calibri"/>
          <w:b/>
          <w:bCs/>
          <w:sz w:val="20"/>
          <w:szCs w:val="20"/>
        </w:rPr>
        <w:t xml:space="preserve"> </w:t>
      </w:r>
      <w:r w:rsidRPr="00377ADB">
        <w:rPr>
          <w:rFonts w:ascii="Calibri" w:hAnsi="Calibri" w:cs="Calibri"/>
          <w:b/>
          <w:bCs/>
          <w:sz w:val="20"/>
          <w:szCs w:val="20"/>
        </w:rPr>
        <w:t>A SPÔSOB PLNENIA PREDMETU ZÁKAZKY</w:t>
      </w:r>
      <w:r w:rsidR="00297D3D">
        <w:rPr>
          <w:rFonts w:ascii="Calibri" w:hAnsi="Calibri" w:cs="Calibri"/>
          <w:b/>
          <w:bCs/>
          <w:sz w:val="20"/>
          <w:szCs w:val="20"/>
        </w:rPr>
        <w:t>.</w:t>
      </w:r>
    </w:p>
    <w:p w14:paraId="6C51B7DC" w14:textId="1C6EA9FE" w:rsidR="00674E21" w:rsidRPr="00DF3B88" w:rsidRDefault="00674E21" w:rsidP="00FF4B04">
      <w:pPr>
        <w:pStyle w:val="Odsekzoznamu"/>
        <w:numPr>
          <w:ilvl w:val="1"/>
          <w:numId w:val="13"/>
        </w:numPr>
        <w:tabs>
          <w:tab w:val="left" w:pos="567"/>
        </w:tabs>
        <w:ind w:left="0" w:firstLine="0"/>
        <w:jc w:val="both"/>
        <w:rPr>
          <w:rFonts w:asciiTheme="minorHAnsi" w:hAnsiTheme="minorHAnsi" w:cs="Calibri"/>
          <w:sz w:val="20"/>
          <w:szCs w:val="20"/>
        </w:rPr>
      </w:pPr>
      <w:r w:rsidRPr="00674E21">
        <w:rPr>
          <w:rFonts w:asciiTheme="minorHAnsi" w:hAnsiTheme="minorHAnsi" w:cs="Calibri"/>
          <w:sz w:val="20"/>
          <w:szCs w:val="20"/>
        </w:rPr>
        <w:t xml:space="preserve">Miestom </w:t>
      </w:r>
      <w:r w:rsidR="00DD35DD">
        <w:rPr>
          <w:rFonts w:asciiTheme="minorHAnsi" w:hAnsiTheme="minorHAnsi" w:cs="Calibri"/>
          <w:sz w:val="20"/>
          <w:szCs w:val="20"/>
        </w:rPr>
        <w:t>dodania</w:t>
      </w:r>
      <w:r w:rsidR="00627FDD">
        <w:rPr>
          <w:rFonts w:asciiTheme="minorHAnsi" w:hAnsiTheme="minorHAnsi" w:cs="Calibri"/>
          <w:sz w:val="20"/>
          <w:szCs w:val="20"/>
        </w:rPr>
        <w:t xml:space="preserve"> </w:t>
      </w:r>
      <w:r w:rsidR="00DD35DD">
        <w:rPr>
          <w:rFonts w:asciiTheme="minorHAnsi" w:hAnsiTheme="minorHAnsi" w:cs="Calibri"/>
          <w:sz w:val="20"/>
          <w:szCs w:val="20"/>
        </w:rPr>
        <w:t>predmetu zákazky je sídlo verejného obstarávateľa a odberné miesta v</w:t>
      </w:r>
      <w:r w:rsidR="00966C40">
        <w:rPr>
          <w:rFonts w:asciiTheme="minorHAnsi" w:hAnsiTheme="minorHAnsi" w:cs="Calibri"/>
          <w:sz w:val="20"/>
          <w:szCs w:val="20"/>
        </w:rPr>
        <w:t> </w:t>
      </w:r>
      <w:r w:rsidR="00DD35DD">
        <w:rPr>
          <w:rFonts w:asciiTheme="minorHAnsi" w:hAnsiTheme="minorHAnsi" w:cs="Calibri"/>
          <w:sz w:val="20"/>
          <w:szCs w:val="20"/>
        </w:rPr>
        <w:t>zmysle</w:t>
      </w:r>
      <w:r w:rsidR="00966C40">
        <w:rPr>
          <w:rFonts w:asciiTheme="minorHAnsi" w:hAnsiTheme="minorHAnsi" w:cs="Calibri"/>
          <w:sz w:val="20"/>
          <w:szCs w:val="20"/>
        </w:rPr>
        <w:t xml:space="preserve"> </w:t>
      </w:r>
      <w:r w:rsidR="00E60A5B">
        <w:rPr>
          <w:rFonts w:asciiTheme="minorHAnsi" w:hAnsiTheme="minorHAnsi" w:cs="Calibri"/>
          <w:sz w:val="20"/>
          <w:szCs w:val="20"/>
        </w:rPr>
        <w:t xml:space="preserve">Návrhu </w:t>
      </w:r>
      <w:r w:rsidR="00E60A5B">
        <w:rPr>
          <w:rFonts w:ascii="Calibri" w:hAnsi="Calibri"/>
          <w:b/>
          <w:sz w:val="20"/>
        </w:rPr>
        <w:t>r</w:t>
      </w:r>
      <w:r w:rsidR="00966C40" w:rsidRPr="00401FB0">
        <w:rPr>
          <w:rFonts w:ascii="Calibri" w:hAnsi="Calibri"/>
          <w:b/>
          <w:sz w:val="20"/>
        </w:rPr>
        <w:t>ámcovej zmluvy o združenej dodávke zemného plynu</w:t>
      </w:r>
      <w:r w:rsidR="00966C40">
        <w:rPr>
          <w:rFonts w:ascii="Calibri" w:hAnsi="Calibri"/>
          <w:b/>
          <w:sz w:val="20"/>
        </w:rPr>
        <w:t xml:space="preserve"> </w:t>
      </w:r>
      <w:r w:rsidR="00966C40" w:rsidRPr="00966C40">
        <w:rPr>
          <w:rFonts w:ascii="Calibri" w:hAnsi="Calibri"/>
          <w:bCs/>
          <w:sz w:val="20"/>
        </w:rPr>
        <w:t>(Príloha č. 1 týchto SP)</w:t>
      </w:r>
      <w:r w:rsidRPr="00966C40">
        <w:rPr>
          <w:rFonts w:asciiTheme="minorHAnsi" w:hAnsiTheme="minorHAnsi" w:cs="Calibri"/>
          <w:bCs/>
          <w:sz w:val="20"/>
          <w:szCs w:val="20"/>
        </w:rPr>
        <w:t>.</w:t>
      </w:r>
    </w:p>
    <w:p w14:paraId="06A29FDE" w14:textId="77777777" w:rsidR="00DF3B88" w:rsidRPr="00DF3B88" w:rsidRDefault="00DF3B88" w:rsidP="00DF3B88">
      <w:pPr>
        <w:pStyle w:val="Odsekzoznamu"/>
        <w:tabs>
          <w:tab w:val="left" w:pos="567"/>
        </w:tabs>
        <w:ind w:left="0"/>
        <w:jc w:val="both"/>
        <w:rPr>
          <w:rFonts w:asciiTheme="minorHAnsi" w:hAnsiTheme="minorHAnsi" w:cs="Calibri"/>
          <w:sz w:val="20"/>
          <w:szCs w:val="20"/>
        </w:rPr>
      </w:pPr>
    </w:p>
    <w:bookmarkEnd w:id="7"/>
    <w:p w14:paraId="44666192" w14:textId="77777777" w:rsidR="00865E35" w:rsidRPr="00865E35" w:rsidRDefault="00E5007A" w:rsidP="00FF4B04">
      <w:pPr>
        <w:pStyle w:val="Odsekzoznamu"/>
        <w:numPr>
          <w:ilvl w:val="1"/>
          <w:numId w:val="13"/>
        </w:numPr>
        <w:tabs>
          <w:tab w:val="left" w:pos="567"/>
        </w:tabs>
        <w:ind w:left="0" w:firstLine="0"/>
        <w:jc w:val="both"/>
        <w:rPr>
          <w:rFonts w:asciiTheme="minorHAnsi" w:hAnsiTheme="minorHAnsi" w:cs="Calibri"/>
          <w:sz w:val="20"/>
          <w:szCs w:val="20"/>
        </w:rPr>
      </w:pPr>
      <w:r w:rsidRPr="00DF3B88">
        <w:rPr>
          <w:rFonts w:asciiTheme="minorHAnsi" w:hAnsiTheme="minorHAnsi" w:cs="Calibri"/>
          <w:sz w:val="20"/>
          <w:szCs w:val="20"/>
        </w:rPr>
        <w:t xml:space="preserve">Predmet zákazky bude </w:t>
      </w:r>
      <w:r w:rsidR="00966C40" w:rsidRPr="00DF3B88">
        <w:rPr>
          <w:rFonts w:asciiTheme="minorHAnsi" w:hAnsiTheme="minorHAnsi" w:cs="Calibri"/>
          <w:sz w:val="20"/>
          <w:szCs w:val="20"/>
        </w:rPr>
        <w:t>dodaný</w:t>
      </w:r>
      <w:r w:rsidRPr="00DF3B88">
        <w:rPr>
          <w:rFonts w:asciiTheme="minorHAnsi" w:hAnsiTheme="minorHAnsi" w:cs="Calibri"/>
          <w:sz w:val="20"/>
          <w:szCs w:val="20"/>
        </w:rPr>
        <w:t xml:space="preserve"> v čase a spôsobom </w:t>
      </w:r>
      <w:r w:rsidR="00EB3C01" w:rsidRPr="00DF3B88">
        <w:rPr>
          <w:rFonts w:asciiTheme="minorHAnsi" w:hAnsiTheme="minorHAnsi" w:cs="Calibri"/>
          <w:sz w:val="20"/>
          <w:szCs w:val="20"/>
        </w:rPr>
        <w:t xml:space="preserve">v zmysle obchodných podmienok </w:t>
      </w:r>
      <w:r w:rsidRPr="00DF3B88">
        <w:rPr>
          <w:rFonts w:asciiTheme="minorHAnsi" w:hAnsiTheme="minorHAnsi" w:cs="Calibri"/>
          <w:sz w:val="20"/>
          <w:szCs w:val="20"/>
        </w:rPr>
        <w:t xml:space="preserve">uvedených </w:t>
      </w:r>
      <w:r w:rsidR="00002A6C" w:rsidRPr="00DF3B88">
        <w:rPr>
          <w:rFonts w:asciiTheme="minorHAnsi" w:hAnsiTheme="minorHAnsi" w:cs="Calibri"/>
          <w:sz w:val="20"/>
          <w:szCs w:val="20"/>
        </w:rPr>
        <w:t>v</w:t>
      </w:r>
      <w:r w:rsidR="000B3BAF" w:rsidRPr="00DF3B88">
        <w:rPr>
          <w:rFonts w:asciiTheme="minorHAnsi" w:hAnsiTheme="minorHAnsi" w:cs="Calibri"/>
          <w:sz w:val="20"/>
          <w:szCs w:val="20"/>
        </w:rPr>
        <w:t> Rámcovej z</w:t>
      </w:r>
      <w:r w:rsidR="00B31557" w:rsidRPr="00DF3B88">
        <w:rPr>
          <w:rFonts w:asciiTheme="minorHAnsi" w:hAnsiTheme="minorHAnsi" w:cs="Calibri"/>
          <w:sz w:val="20"/>
          <w:szCs w:val="20"/>
        </w:rPr>
        <w:t>mluv</w:t>
      </w:r>
      <w:r w:rsidR="000B3BAF" w:rsidRPr="00DF3B88">
        <w:rPr>
          <w:rFonts w:asciiTheme="minorHAnsi" w:hAnsiTheme="minorHAnsi" w:cs="Calibri"/>
          <w:sz w:val="20"/>
          <w:szCs w:val="20"/>
        </w:rPr>
        <w:t>e</w:t>
      </w:r>
      <w:r w:rsidR="00B31557" w:rsidRPr="00DF3B88">
        <w:rPr>
          <w:rFonts w:asciiTheme="minorHAnsi" w:hAnsiTheme="minorHAnsi" w:cs="Calibri"/>
          <w:sz w:val="20"/>
          <w:szCs w:val="20"/>
        </w:rPr>
        <w:t xml:space="preserve"> </w:t>
      </w:r>
      <w:r w:rsidR="007302E2" w:rsidRPr="00DF3B88">
        <w:rPr>
          <w:rFonts w:asciiTheme="minorHAnsi" w:hAnsiTheme="minorHAnsi" w:cs="Calibri"/>
          <w:sz w:val="20"/>
          <w:szCs w:val="20"/>
        </w:rPr>
        <w:t xml:space="preserve">o združenej dodávke zemného plynu </w:t>
      </w:r>
      <w:r w:rsidR="00B31557" w:rsidRPr="00DF3B88">
        <w:rPr>
          <w:rFonts w:asciiTheme="minorHAnsi" w:hAnsiTheme="minorHAnsi" w:cs="Calibri"/>
          <w:sz w:val="20"/>
          <w:szCs w:val="20"/>
        </w:rPr>
        <w:t>(Príloha č. 1 týchto SP)</w:t>
      </w:r>
      <w:r w:rsidR="00FB6A43" w:rsidRPr="00DF3B88">
        <w:rPr>
          <w:rFonts w:asciiTheme="minorHAnsi" w:hAnsiTheme="minorHAnsi" w:cs="Calibri"/>
          <w:sz w:val="20"/>
          <w:szCs w:val="20"/>
        </w:rPr>
        <w:t xml:space="preserve">, t. j. </w:t>
      </w:r>
      <w:r w:rsidR="00DF3B88" w:rsidRPr="00DF3B88">
        <w:rPr>
          <w:rFonts w:asciiTheme="minorHAnsi" w:hAnsiTheme="minorHAnsi" w:cs="Calibri"/>
          <w:sz w:val="20"/>
          <w:szCs w:val="20"/>
        </w:rPr>
        <w:t>na dobu určitú a to konkrétne</w:t>
      </w:r>
      <w:r w:rsidR="00865E35">
        <w:rPr>
          <w:rFonts w:asciiTheme="minorHAnsi" w:hAnsiTheme="minorHAnsi" w:cs="Calibri"/>
          <w:sz w:val="20"/>
          <w:szCs w:val="20"/>
        </w:rPr>
        <w:t xml:space="preserve"> od 01.01.2023 od 06:00 hod </w:t>
      </w:r>
      <w:r w:rsidR="00DF3B88" w:rsidRPr="00DF3B88">
        <w:rPr>
          <w:rFonts w:asciiTheme="minorHAnsi" w:hAnsiTheme="minorHAnsi" w:cs="Calibri"/>
          <w:sz w:val="20"/>
          <w:szCs w:val="20"/>
        </w:rPr>
        <w:t xml:space="preserve"> </w:t>
      </w:r>
      <w:r w:rsidR="00966C40" w:rsidRPr="00DF3B88">
        <w:rPr>
          <w:rFonts w:asciiTheme="minorHAnsi" w:hAnsiTheme="minorHAnsi" w:cs="Calibri"/>
          <w:b/>
          <w:bCs/>
          <w:sz w:val="20"/>
          <w:szCs w:val="20"/>
        </w:rPr>
        <w:t xml:space="preserve">do </w:t>
      </w:r>
      <w:r w:rsidR="00865E35">
        <w:rPr>
          <w:rFonts w:asciiTheme="minorHAnsi" w:hAnsiTheme="minorHAnsi" w:cs="Calibri"/>
          <w:b/>
          <w:bCs/>
          <w:sz w:val="20"/>
          <w:szCs w:val="20"/>
        </w:rPr>
        <w:t>01</w:t>
      </w:r>
      <w:r w:rsidR="00966C40" w:rsidRPr="00DF3B88">
        <w:rPr>
          <w:rFonts w:asciiTheme="minorHAnsi" w:hAnsiTheme="minorHAnsi" w:cs="Calibri"/>
          <w:b/>
          <w:bCs/>
          <w:sz w:val="20"/>
          <w:szCs w:val="20"/>
        </w:rPr>
        <w:t>.</w:t>
      </w:r>
      <w:r w:rsidR="00865E35">
        <w:rPr>
          <w:rFonts w:asciiTheme="minorHAnsi" w:hAnsiTheme="minorHAnsi" w:cs="Calibri"/>
          <w:b/>
          <w:bCs/>
          <w:sz w:val="20"/>
          <w:szCs w:val="20"/>
        </w:rPr>
        <w:t>01</w:t>
      </w:r>
      <w:r w:rsidR="00966C40" w:rsidRPr="00DF3B88">
        <w:rPr>
          <w:rFonts w:asciiTheme="minorHAnsi" w:hAnsiTheme="minorHAnsi" w:cs="Calibri"/>
          <w:b/>
          <w:bCs/>
          <w:sz w:val="20"/>
          <w:szCs w:val="20"/>
        </w:rPr>
        <w:t>.202</w:t>
      </w:r>
      <w:r w:rsidR="00865E35">
        <w:rPr>
          <w:rFonts w:asciiTheme="minorHAnsi" w:hAnsiTheme="minorHAnsi" w:cs="Calibri"/>
          <w:b/>
          <w:bCs/>
          <w:sz w:val="20"/>
          <w:szCs w:val="20"/>
        </w:rPr>
        <w:t xml:space="preserve">4 </w:t>
      </w:r>
      <w:r w:rsidR="00DF3B88" w:rsidRPr="00DF3B88">
        <w:rPr>
          <w:rFonts w:asciiTheme="minorHAnsi" w:hAnsiTheme="minorHAnsi" w:cs="Calibri"/>
          <w:b/>
          <w:bCs/>
          <w:sz w:val="20"/>
          <w:szCs w:val="20"/>
        </w:rPr>
        <w:t xml:space="preserve">do </w:t>
      </w:r>
      <w:r w:rsidR="00865E35">
        <w:rPr>
          <w:rFonts w:asciiTheme="minorHAnsi" w:hAnsiTheme="minorHAnsi" w:cs="Calibri"/>
          <w:b/>
          <w:bCs/>
          <w:sz w:val="20"/>
          <w:szCs w:val="20"/>
        </w:rPr>
        <w:t>06</w:t>
      </w:r>
      <w:r w:rsidR="00DF3B88" w:rsidRPr="00DF3B88">
        <w:rPr>
          <w:rFonts w:asciiTheme="minorHAnsi" w:hAnsiTheme="minorHAnsi" w:cs="Calibri"/>
          <w:b/>
          <w:bCs/>
          <w:sz w:val="20"/>
          <w:szCs w:val="20"/>
        </w:rPr>
        <w:t xml:space="preserve">:00 hod. </w:t>
      </w:r>
    </w:p>
    <w:p w14:paraId="26BA0272" w14:textId="77777777" w:rsidR="00865E35" w:rsidRPr="00865E35" w:rsidRDefault="00865E35" w:rsidP="00865E35">
      <w:pPr>
        <w:pStyle w:val="Odsekzoznamu"/>
        <w:rPr>
          <w:rFonts w:asciiTheme="minorHAnsi" w:hAnsiTheme="minorHAnsi" w:cs="Arial"/>
          <w:sz w:val="20"/>
          <w:szCs w:val="20"/>
        </w:rPr>
      </w:pPr>
    </w:p>
    <w:p w14:paraId="5E971CDA" w14:textId="6A977471" w:rsidR="00E5007A" w:rsidRPr="00DF3B88" w:rsidRDefault="00DF3B88" w:rsidP="00FF4B04">
      <w:pPr>
        <w:pStyle w:val="Odsekzoznamu"/>
        <w:numPr>
          <w:ilvl w:val="1"/>
          <w:numId w:val="13"/>
        </w:numPr>
        <w:tabs>
          <w:tab w:val="left" w:pos="567"/>
        </w:tabs>
        <w:ind w:left="0" w:firstLine="0"/>
        <w:jc w:val="both"/>
        <w:rPr>
          <w:rFonts w:asciiTheme="minorHAnsi" w:hAnsiTheme="minorHAnsi" w:cs="Calibri"/>
          <w:sz w:val="20"/>
          <w:szCs w:val="20"/>
        </w:rPr>
      </w:pPr>
      <w:r w:rsidRPr="00DF3B88">
        <w:rPr>
          <w:rFonts w:asciiTheme="minorHAnsi" w:hAnsiTheme="minorHAnsi" w:cs="Arial"/>
          <w:sz w:val="20"/>
          <w:szCs w:val="20"/>
        </w:rPr>
        <w:t xml:space="preserve">Rámcová </w:t>
      </w:r>
      <w:r w:rsidRPr="00DF3B88">
        <w:rPr>
          <w:rFonts w:asciiTheme="minorHAnsi" w:hAnsiTheme="minorHAnsi" w:cstheme="minorHAnsi"/>
          <w:sz w:val="20"/>
          <w:szCs w:val="20"/>
        </w:rPr>
        <w:t xml:space="preserve">zmluva o združenej dodávke elektrickej energie </w:t>
      </w:r>
      <w:r w:rsidRPr="00DF3B88">
        <w:rPr>
          <w:rFonts w:asciiTheme="minorHAnsi" w:hAnsiTheme="minorHAnsi" w:cs="Arial"/>
          <w:sz w:val="20"/>
          <w:szCs w:val="20"/>
        </w:rPr>
        <w:t xml:space="preserve"> nadobúda platnosť dňom jej podpisu štatutárnym orgánom obidvoch zmluvných strán a účinnosť dňom nasledujúcim po dni jej zverejnenia v Centrálnom registri zmlúv (</w:t>
      </w:r>
      <w:hyperlink r:id="rId17" w:history="1">
        <w:r w:rsidRPr="00E60A5B">
          <w:rPr>
            <w:rStyle w:val="Hypertextovprepojenie"/>
            <w:rFonts w:asciiTheme="minorHAnsi" w:hAnsiTheme="minorHAnsi" w:cs="Arial"/>
            <w:color w:val="auto"/>
            <w:sz w:val="20"/>
            <w:szCs w:val="20"/>
            <w:u w:val="none"/>
          </w:rPr>
          <w:t>www.crz.gov</w:t>
        </w:r>
      </w:hyperlink>
      <w:r w:rsidRPr="00DF3B88">
        <w:rPr>
          <w:rFonts w:asciiTheme="minorHAnsi" w:hAnsiTheme="minorHAnsi" w:cs="Arial"/>
          <w:sz w:val="20"/>
          <w:szCs w:val="20"/>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r w:rsidR="00865E35">
        <w:rPr>
          <w:rFonts w:asciiTheme="minorHAnsi" w:hAnsiTheme="minorHAnsi" w:cs="Arial"/>
          <w:sz w:val="20"/>
          <w:szCs w:val="20"/>
        </w:rPr>
        <w:t>.</w:t>
      </w:r>
    </w:p>
    <w:bookmarkEnd w:id="8"/>
    <w:p w14:paraId="782E28F9" w14:textId="4F492A58" w:rsidR="00722EBF" w:rsidRPr="00F3060D" w:rsidRDefault="00DF3B88" w:rsidP="00E5007A">
      <w:pPr>
        <w:pStyle w:val="Zkladntext"/>
        <w:rPr>
          <w:rFonts w:ascii="Calibri" w:hAnsi="Calibri" w:cs="Calibri"/>
          <w:b w:val="0"/>
          <w:sz w:val="20"/>
          <w:highlight w:val="yellow"/>
          <w:lang w:val="sk-SK"/>
        </w:rPr>
      </w:pPr>
      <w:r>
        <w:rPr>
          <w:rFonts w:ascii="Calibri" w:hAnsi="Calibri" w:cs="Calibri"/>
          <w:b w:val="0"/>
          <w:sz w:val="20"/>
          <w:highlight w:val="yellow"/>
          <w:lang w:val="sk-SK"/>
        </w:rPr>
        <w:t xml:space="preserve"> </w:t>
      </w:r>
    </w:p>
    <w:p w14:paraId="743C1CB9" w14:textId="69B87D28" w:rsidR="00E5007A" w:rsidRPr="00810480" w:rsidRDefault="00E5007A" w:rsidP="00FF4B04">
      <w:pPr>
        <w:pStyle w:val="tl1"/>
        <w:numPr>
          <w:ilvl w:val="0"/>
          <w:numId w:val="7"/>
        </w:numPr>
        <w:tabs>
          <w:tab w:val="left" w:pos="567"/>
        </w:tabs>
        <w:ind w:left="567" w:hanging="567"/>
        <w:jc w:val="left"/>
        <w:rPr>
          <w:rFonts w:ascii="Calibri" w:hAnsi="Calibri" w:cs="Calibri"/>
          <w:b/>
          <w:bCs/>
          <w:sz w:val="20"/>
          <w:szCs w:val="20"/>
        </w:rPr>
      </w:pPr>
      <w:r w:rsidRPr="00810480">
        <w:rPr>
          <w:rFonts w:ascii="Calibri" w:hAnsi="Calibri" w:cs="Calibri"/>
          <w:b/>
          <w:bCs/>
          <w:sz w:val="20"/>
          <w:szCs w:val="20"/>
        </w:rPr>
        <w:t>ZDROJ FINANČNÝCH PROSTRIEDKOV</w:t>
      </w:r>
      <w:r w:rsidR="00CA1C3B" w:rsidRPr="00810480">
        <w:rPr>
          <w:rFonts w:ascii="Calibri" w:hAnsi="Calibri" w:cs="Calibri"/>
          <w:b/>
          <w:bCs/>
          <w:sz w:val="20"/>
          <w:szCs w:val="20"/>
        </w:rPr>
        <w:t>.</w:t>
      </w:r>
    </w:p>
    <w:p w14:paraId="1E7E2455" w14:textId="7B7F9495" w:rsidR="00937E59" w:rsidRPr="00966C40" w:rsidRDefault="00810480" w:rsidP="00FF4B04">
      <w:pPr>
        <w:pStyle w:val="Default"/>
        <w:numPr>
          <w:ilvl w:val="1"/>
          <w:numId w:val="7"/>
        </w:numPr>
        <w:tabs>
          <w:tab w:val="left" w:pos="426"/>
        </w:tabs>
        <w:ind w:left="0" w:firstLine="0"/>
        <w:jc w:val="both"/>
        <w:rPr>
          <w:rFonts w:ascii="Calibri" w:hAnsi="Calibri" w:cs="Calibri"/>
          <w:b/>
          <w:bCs/>
          <w:sz w:val="20"/>
        </w:rPr>
      </w:pPr>
      <w:r w:rsidRPr="00966C40">
        <w:rPr>
          <w:rFonts w:asciiTheme="minorHAnsi" w:hAnsiTheme="minorHAnsi" w:cs="Calibri"/>
          <w:color w:val="auto"/>
          <w:sz w:val="20"/>
          <w:lang w:val="sk-SK" w:eastAsia="cs-CZ"/>
        </w:rPr>
        <w:t xml:space="preserve">Predmet zákazky bude </w:t>
      </w:r>
      <w:bookmarkEnd w:id="3"/>
      <w:r w:rsidR="00966C40" w:rsidRPr="002723CF">
        <w:rPr>
          <w:rFonts w:asciiTheme="minorHAnsi" w:hAnsiTheme="minorHAnsi" w:cs="Calibri"/>
          <w:sz w:val="20"/>
        </w:rPr>
        <w:t xml:space="preserve">financovaný z vlastných prostriedkov verejného obstarávateľa. Verejný obstarávateľ neposkytne na plnenie predmetu </w:t>
      </w:r>
      <w:r w:rsidR="00222609">
        <w:rPr>
          <w:rFonts w:asciiTheme="minorHAnsi" w:hAnsiTheme="minorHAnsi" w:cs="Calibri"/>
          <w:sz w:val="20"/>
        </w:rPr>
        <w:t>Rámcovej z</w:t>
      </w:r>
      <w:r w:rsidR="00966C40" w:rsidRPr="002723CF">
        <w:rPr>
          <w:rFonts w:asciiTheme="minorHAnsi" w:hAnsiTheme="minorHAnsi" w:cs="Calibri"/>
          <w:sz w:val="20"/>
        </w:rPr>
        <w:t xml:space="preserve">mluvy </w:t>
      </w:r>
      <w:r w:rsidR="00222609">
        <w:rPr>
          <w:rFonts w:asciiTheme="minorHAnsi" w:hAnsiTheme="minorHAnsi" w:cs="Calibri"/>
          <w:sz w:val="20"/>
        </w:rPr>
        <w:t xml:space="preserve">o združenej dodávke zemného plynu </w:t>
      </w:r>
      <w:r w:rsidR="00966C40" w:rsidRPr="002723CF">
        <w:rPr>
          <w:rFonts w:asciiTheme="minorHAnsi" w:hAnsiTheme="minorHAnsi" w:cs="Calibri"/>
          <w:sz w:val="20"/>
        </w:rPr>
        <w:t>preddavok</w:t>
      </w:r>
      <w:r w:rsidR="001E3946">
        <w:rPr>
          <w:rFonts w:asciiTheme="minorHAnsi" w:hAnsiTheme="minorHAnsi" w:cs="Calibri"/>
          <w:sz w:val="20"/>
        </w:rPr>
        <w:t>.</w:t>
      </w:r>
    </w:p>
    <w:p w14:paraId="487FF153" w14:textId="77777777" w:rsidR="00966C40" w:rsidRPr="00966C40" w:rsidRDefault="00966C40" w:rsidP="00966C40">
      <w:pPr>
        <w:pStyle w:val="Default"/>
        <w:tabs>
          <w:tab w:val="left" w:pos="426"/>
        </w:tabs>
        <w:jc w:val="both"/>
        <w:rPr>
          <w:rFonts w:ascii="Calibri" w:hAnsi="Calibri" w:cs="Calibri"/>
          <w:b/>
          <w:bCs/>
          <w:sz w:val="20"/>
        </w:rPr>
      </w:pPr>
    </w:p>
    <w:p w14:paraId="5C077C90" w14:textId="7868DB78" w:rsidR="00E5007A" w:rsidRPr="00377ADB" w:rsidRDefault="00E5007A" w:rsidP="00FF4B04">
      <w:pPr>
        <w:pStyle w:val="tl1"/>
        <w:numPr>
          <w:ilvl w:val="0"/>
          <w:numId w:val="7"/>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DRUH ZÁKAZKY</w:t>
      </w:r>
      <w:r w:rsidR="00CA1C3B">
        <w:rPr>
          <w:rFonts w:ascii="Calibri" w:hAnsi="Calibri" w:cs="Calibri"/>
          <w:b/>
          <w:bCs/>
          <w:sz w:val="20"/>
          <w:szCs w:val="20"/>
        </w:rPr>
        <w:t>.</w:t>
      </w:r>
    </w:p>
    <w:p w14:paraId="264290A2" w14:textId="56EB9A4F" w:rsidR="00E5007A" w:rsidRPr="0041175C" w:rsidRDefault="00E5007A" w:rsidP="00FF4B04">
      <w:pPr>
        <w:pStyle w:val="Odsekzoznamu"/>
        <w:numPr>
          <w:ilvl w:val="1"/>
          <w:numId w:val="7"/>
        </w:numPr>
        <w:tabs>
          <w:tab w:val="left" w:pos="567"/>
        </w:tabs>
        <w:autoSpaceDE w:val="0"/>
        <w:autoSpaceDN w:val="0"/>
        <w:adjustRightInd w:val="0"/>
        <w:ind w:left="0" w:firstLine="0"/>
        <w:jc w:val="both"/>
        <w:rPr>
          <w:rFonts w:ascii="Calibri" w:hAnsi="Calibri" w:cs="Calibri"/>
          <w:sz w:val="20"/>
          <w:szCs w:val="20"/>
        </w:rPr>
      </w:pPr>
      <w:r w:rsidRPr="0041175C">
        <w:rPr>
          <w:rFonts w:ascii="Calibri" w:hAnsi="Calibri" w:cs="Calibri"/>
          <w:sz w:val="20"/>
          <w:szCs w:val="20"/>
        </w:rPr>
        <w:t xml:space="preserve">Predmetom týchto SP je postup pri zadávaní zákazky na </w:t>
      </w:r>
      <w:r w:rsidR="005469CF">
        <w:rPr>
          <w:rFonts w:ascii="Calibri" w:hAnsi="Calibri" w:cs="Calibri"/>
          <w:sz w:val="20"/>
          <w:szCs w:val="20"/>
        </w:rPr>
        <w:t>dodanie tovaru</w:t>
      </w:r>
      <w:r w:rsidRPr="0041175C">
        <w:rPr>
          <w:rFonts w:ascii="Calibri" w:hAnsi="Calibri" w:cs="Calibri"/>
          <w:sz w:val="20"/>
          <w:szCs w:val="20"/>
        </w:rPr>
        <w:t xml:space="preserve"> podľa § 3 ods. </w:t>
      </w:r>
      <w:r w:rsidR="001E3946">
        <w:rPr>
          <w:rFonts w:ascii="Calibri" w:hAnsi="Calibri" w:cs="Calibri"/>
          <w:sz w:val="20"/>
          <w:szCs w:val="20"/>
        </w:rPr>
        <w:t>2</w:t>
      </w:r>
      <w:r w:rsidRPr="0041175C">
        <w:rPr>
          <w:rFonts w:ascii="Calibri" w:hAnsi="Calibri" w:cs="Calibri"/>
          <w:sz w:val="20"/>
          <w:szCs w:val="20"/>
        </w:rPr>
        <w:t xml:space="preserve"> ZVO</w:t>
      </w:r>
      <w:r w:rsidR="00937E59" w:rsidRPr="0041175C">
        <w:rPr>
          <w:rFonts w:ascii="Calibri" w:hAnsi="Calibri" w:cs="Calibri"/>
          <w:sz w:val="20"/>
          <w:szCs w:val="20"/>
        </w:rPr>
        <w:t xml:space="preserve"> s predmetom zákazky vymedzeným v bode 2.</w:t>
      </w:r>
      <w:r w:rsidR="005F2416" w:rsidRPr="0041175C">
        <w:rPr>
          <w:rFonts w:ascii="Calibri" w:hAnsi="Calibri" w:cs="Calibri"/>
          <w:sz w:val="20"/>
          <w:szCs w:val="20"/>
        </w:rPr>
        <w:t xml:space="preserve">1. </w:t>
      </w:r>
      <w:r w:rsidR="00937E59" w:rsidRPr="0041175C">
        <w:rPr>
          <w:rFonts w:ascii="Calibri" w:hAnsi="Calibri" w:cs="Calibri"/>
          <w:sz w:val="20"/>
          <w:szCs w:val="20"/>
        </w:rPr>
        <w:t xml:space="preserve">týchto </w:t>
      </w:r>
      <w:r w:rsidR="004A5172">
        <w:rPr>
          <w:rFonts w:ascii="Calibri" w:hAnsi="Calibri" w:cs="Calibri"/>
          <w:sz w:val="20"/>
          <w:szCs w:val="20"/>
        </w:rPr>
        <w:t>SP</w:t>
      </w:r>
      <w:r w:rsidR="00937E59" w:rsidRPr="0041175C">
        <w:rPr>
          <w:rFonts w:ascii="Calibri" w:hAnsi="Calibri" w:cs="Calibri"/>
          <w:sz w:val="20"/>
          <w:szCs w:val="20"/>
        </w:rPr>
        <w:t xml:space="preserve"> a v časti B. Opis predmetu zákazky týchto </w:t>
      </w:r>
      <w:r w:rsidR="004A5172">
        <w:rPr>
          <w:rFonts w:ascii="Calibri" w:hAnsi="Calibri" w:cs="Calibri"/>
          <w:sz w:val="20"/>
          <w:szCs w:val="20"/>
        </w:rPr>
        <w:t>SP</w:t>
      </w:r>
      <w:r w:rsidRPr="0041175C">
        <w:rPr>
          <w:rFonts w:ascii="Calibri" w:hAnsi="Calibri" w:cs="Calibri"/>
          <w:sz w:val="20"/>
          <w:szCs w:val="20"/>
        </w:rPr>
        <w:t>.</w:t>
      </w:r>
    </w:p>
    <w:p w14:paraId="5843ADEC" w14:textId="77777777" w:rsidR="00846279" w:rsidRPr="0041175C" w:rsidRDefault="00846279" w:rsidP="005D7C6F">
      <w:pPr>
        <w:autoSpaceDE w:val="0"/>
        <w:autoSpaceDN w:val="0"/>
        <w:adjustRightInd w:val="0"/>
        <w:jc w:val="both"/>
        <w:rPr>
          <w:rFonts w:ascii="Calibri" w:hAnsi="Calibri" w:cs="Calibri"/>
          <w:sz w:val="20"/>
          <w:szCs w:val="20"/>
        </w:rPr>
      </w:pPr>
    </w:p>
    <w:p w14:paraId="343222E1" w14:textId="26E00CCE" w:rsidR="0061578E" w:rsidRPr="0041175C" w:rsidRDefault="0061578E" w:rsidP="00FF4B04">
      <w:pPr>
        <w:pStyle w:val="Odsekzoznamu"/>
        <w:numPr>
          <w:ilvl w:val="1"/>
          <w:numId w:val="7"/>
        </w:numPr>
        <w:tabs>
          <w:tab w:val="left" w:pos="567"/>
        </w:tabs>
        <w:autoSpaceDE w:val="0"/>
        <w:autoSpaceDN w:val="0"/>
        <w:adjustRightInd w:val="0"/>
        <w:ind w:left="0" w:firstLine="0"/>
        <w:jc w:val="both"/>
        <w:rPr>
          <w:rFonts w:ascii="Calibri" w:hAnsi="Calibri" w:cs="Calibri"/>
          <w:sz w:val="20"/>
          <w:szCs w:val="20"/>
        </w:rPr>
      </w:pPr>
      <w:r w:rsidRPr="0041175C">
        <w:rPr>
          <w:rFonts w:ascii="Calibri" w:hAnsi="Calibri" w:cs="Calibri"/>
          <w:sz w:val="20"/>
          <w:szCs w:val="20"/>
        </w:rPr>
        <w:t xml:space="preserve">Zákazka bude zadaná postupom </w:t>
      </w:r>
      <w:r w:rsidR="00EB7C0F" w:rsidRPr="0041175C">
        <w:rPr>
          <w:rFonts w:ascii="Calibri" w:hAnsi="Calibri" w:cs="Calibri"/>
          <w:sz w:val="20"/>
          <w:szCs w:val="20"/>
        </w:rPr>
        <w:t>verejnej súťaže</w:t>
      </w:r>
      <w:r w:rsidRPr="0041175C">
        <w:rPr>
          <w:rFonts w:ascii="Calibri" w:hAnsi="Calibri" w:cs="Calibri"/>
          <w:sz w:val="20"/>
          <w:szCs w:val="20"/>
        </w:rPr>
        <w:t xml:space="preserve"> podľa § </w:t>
      </w:r>
      <w:r w:rsidR="00EB7C0F" w:rsidRPr="0041175C">
        <w:rPr>
          <w:rFonts w:ascii="Calibri" w:hAnsi="Calibri" w:cs="Calibri"/>
          <w:sz w:val="20"/>
          <w:szCs w:val="20"/>
        </w:rPr>
        <w:t>66</w:t>
      </w:r>
      <w:r w:rsidRPr="0041175C">
        <w:rPr>
          <w:rFonts w:ascii="Calibri" w:hAnsi="Calibri" w:cs="Calibri"/>
          <w:sz w:val="20"/>
          <w:szCs w:val="20"/>
        </w:rPr>
        <w:t xml:space="preserve"> ods. </w:t>
      </w:r>
      <w:r w:rsidR="00EB7C0F" w:rsidRPr="0041175C">
        <w:rPr>
          <w:rFonts w:ascii="Calibri" w:hAnsi="Calibri" w:cs="Calibri"/>
          <w:sz w:val="20"/>
          <w:szCs w:val="20"/>
        </w:rPr>
        <w:t xml:space="preserve">7 </w:t>
      </w:r>
      <w:r w:rsidR="002046E0" w:rsidRPr="0041175C">
        <w:rPr>
          <w:rFonts w:ascii="Calibri" w:hAnsi="Calibri" w:cs="Calibri"/>
          <w:sz w:val="20"/>
          <w:szCs w:val="20"/>
        </w:rPr>
        <w:t xml:space="preserve">písm. b) </w:t>
      </w:r>
      <w:r w:rsidRPr="0041175C">
        <w:rPr>
          <w:rFonts w:ascii="Calibri" w:hAnsi="Calibri" w:cs="Calibri"/>
          <w:sz w:val="20"/>
          <w:szCs w:val="20"/>
        </w:rPr>
        <w:t>ZVO, t. j. verejný obstarávateľ bude vyhodnocovať splnenie podmienok účasti podľa § 40 ZVO a vyhodnotenie ponúk z hľadiska splnenia požiadaviek na predmet zákazky podľa § 53 ZVO až po vyhodnotení ponúk na základe kritérií na vyhodnotenie ponúk.</w:t>
      </w:r>
    </w:p>
    <w:p w14:paraId="2E40D13F" w14:textId="77777777" w:rsidR="00846279" w:rsidRPr="0041175C" w:rsidRDefault="00846279" w:rsidP="00846279">
      <w:pPr>
        <w:pStyle w:val="Odsekzoznamu"/>
        <w:rPr>
          <w:rFonts w:ascii="Calibri" w:hAnsi="Calibri" w:cs="Calibri"/>
          <w:sz w:val="20"/>
          <w:szCs w:val="20"/>
        </w:rPr>
      </w:pPr>
    </w:p>
    <w:p w14:paraId="47B14B92" w14:textId="3DE2721A" w:rsidR="0061578E" w:rsidRPr="0041175C" w:rsidRDefault="0061578E" w:rsidP="00FF4B04">
      <w:pPr>
        <w:pStyle w:val="Odsekzoznamu"/>
        <w:numPr>
          <w:ilvl w:val="1"/>
          <w:numId w:val="7"/>
        </w:numPr>
        <w:tabs>
          <w:tab w:val="left" w:pos="567"/>
        </w:tabs>
        <w:autoSpaceDE w:val="0"/>
        <w:autoSpaceDN w:val="0"/>
        <w:adjustRightInd w:val="0"/>
        <w:ind w:left="0" w:firstLine="0"/>
        <w:jc w:val="both"/>
        <w:rPr>
          <w:rFonts w:ascii="Calibri" w:hAnsi="Calibri" w:cs="Calibri"/>
          <w:sz w:val="20"/>
          <w:szCs w:val="20"/>
        </w:rPr>
      </w:pPr>
      <w:r w:rsidRPr="0041175C">
        <w:rPr>
          <w:rFonts w:ascii="Calibri" w:hAnsi="Calibri" w:cs="Calibri"/>
          <w:sz w:val="20"/>
          <w:szCs w:val="20"/>
        </w:rPr>
        <w:t xml:space="preserve">Podrobné vymedzenie záväzných zmluvných podmienok na </w:t>
      </w:r>
      <w:r w:rsidR="001E3946">
        <w:rPr>
          <w:rFonts w:ascii="Calibri" w:hAnsi="Calibri" w:cs="Calibri"/>
          <w:sz w:val="20"/>
          <w:szCs w:val="20"/>
        </w:rPr>
        <w:t>dodanie tovaru</w:t>
      </w:r>
      <w:r w:rsidRPr="0041175C">
        <w:rPr>
          <w:rFonts w:ascii="Calibri" w:hAnsi="Calibri" w:cs="Calibri"/>
          <w:sz w:val="20"/>
          <w:szCs w:val="20"/>
        </w:rPr>
        <w:t xml:space="preserve">, ktoré </w:t>
      </w:r>
      <w:r w:rsidRPr="0041175C">
        <w:rPr>
          <w:rFonts w:ascii="Calibri" w:hAnsi="Calibri" w:cs="Calibri"/>
          <w:sz w:val="20"/>
          <w:szCs w:val="20"/>
          <w:u w:val="single"/>
        </w:rPr>
        <w:t xml:space="preserve">musia byť obsiahnuté v uzatvorenej </w:t>
      </w:r>
      <w:r w:rsidR="001E3946">
        <w:rPr>
          <w:rFonts w:ascii="Calibri" w:hAnsi="Calibri" w:cs="Calibri"/>
          <w:sz w:val="20"/>
          <w:szCs w:val="20"/>
          <w:u w:val="single"/>
        </w:rPr>
        <w:t xml:space="preserve">Rámcovej </w:t>
      </w:r>
      <w:r w:rsidRPr="0041175C">
        <w:rPr>
          <w:rFonts w:ascii="Calibri" w:hAnsi="Calibri" w:cs="Calibri"/>
          <w:sz w:val="20"/>
          <w:szCs w:val="20"/>
          <w:u w:val="single"/>
        </w:rPr>
        <w:t>zmluve o</w:t>
      </w:r>
      <w:r w:rsidR="001E3946" w:rsidRPr="001E3946">
        <w:rPr>
          <w:rFonts w:ascii="Calibri" w:hAnsi="Calibri" w:cs="Calibri"/>
          <w:sz w:val="20"/>
          <w:szCs w:val="20"/>
          <w:u w:val="single"/>
        </w:rPr>
        <w:t xml:space="preserve"> </w:t>
      </w:r>
      <w:r w:rsidR="001E3946" w:rsidRPr="001E3946">
        <w:rPr>
          <w:rFonts w:asciiTheme="minorHAnsi" w:hAnsiTheme="minorHAnsi" w:cs="Calibri"/>
          <w:sz w:val="20"/>
          <w:u w:val="single"/>
        </w:rPr>
        <w:t>združenej dodávke zemného plynu</w:t>
      </w:r>
      <w:r w:rsidRPr="0041175C">
        <w:rPr>
          <w:rFonts w:ascii="Calibri" w:hAnsi="Calibri" w:cs="Calibri"/>
          <w:sz w:val="20"/>
          <w:szCs w:val="20"/>
        </w:rPr>
        <w:t>, obsahuje </w:t>
      </w:r>
      <w:r w:rsidRPr="0041175C">
        <w:rPr>
          <w:rFonts w:ascii="Calibri" w:hAnsi="Calibri" w:cs="Calibri"/>
          <w:b/>
          <w:sz w:val="20"/>
          <w:szCs w:val="20"/>
        </w:rPr>
        <w:t>časť B. Opis predmetu zákazky</w:t>
      </w:r>
      <w:r w:rsidRPr="0041175C">
        <w:rPr>
          <w:rFonts w:ascii="Calibri" w:hAnsi="Calibri" w:cs="Calibri"/>
          <w:sz w:val="20"/>
          <w:szCs w:val="20"/>
        </w:rPr>
        <w:t xml:space="preserve">, </w:t>
      </w:r>
      <w:r w:rsidRPr="0041175C">
        <w:rPr>
          <w:rFonts w:ascii="Calibri" w:hAnsi="Calibri" w:cs="Calibri"/>
          <w:b/>
          <w:sz w:val="20"/>
          <w:szCs w:val="20"/>
        </w:rPr>
        <w:t>C. Obchodné podmienky</w:t>
      </w:r>
      <w:r w:rsidRPr="0041175C">
        <w:rPr>
          <w:rFonts w:ascii="Calibri" w:hAnsi="Calibri" w:cs="Calibri"/>
          <w:sz w:val="20"/>
          <w:szCs w:val="20"/>
        </w:rPr>
        <w:t xml:space="preserve">, </w:t>
      </w:r>
      <w:r w:rsidRPr="0041175C">
        <w:rPr>
          <w:rFonts w:ascii="Calibri" w:hAnsi="Calibri" w:cs="Calibri"/>
          <w:b/>
          <w:sz w:val="20"/>
          <w:szCs w:val="20"/>
        </w:rPr>
        <w:t xml:space="preserve">D. Spôsob určenia </w:t>
      </w:r>
      <w:r w:rsidRPr="0041175C">
        <w:rPr>
          <w:rFonts w:ascii="Calibri" w:hAnsi="Calibri" w:cs="Calibri"/>
          <w:sz w:val="20"/>
          <w:szCs w:val="20"/>
        </w:rPr>
        <w:t>ceny a prílohy týchto SP. Verejný obstarávateľ bude od úspešného uchádzača požadovať záväzne dodržať minimálne zmluvné podmienky uvedené v časti C. Obchodné podmienky a v príslušných prílohách týchto SP.</w:t>
      </w:r>
    </w:p>
    <w:p w14:paraId="647B1331" w14:textId="0D834CCC" w:rsidR="00E5007A" w:rsidRPr="00377ADB" w:rsidRDefault="00E5007A" w:rsidP="0061578E">
      <w:pPr>
        <w:autoSpaceDE w:val="0"/>
        <w:autoSpaceDN w:val="0"/>
        <w:adjustRightInd w:val="0"/>
        <w:jc w:val="both"/>
        <w:rPr>
          <w:rFonts w:ascii="Calibri" w:hAnsi="Calibri" w:cs="Calibri"/>
          <w:b/>
          <w:bCs/>
          <w:sz w:val="20"/>
          <w:szCs w:val="20"/>
        </w:rPr>
      </w:pPr>
    </w:p>
    <w:p w14:paraId="609C1C3C" w14:textId="34E2B5E5" w:rsidR="00E5007A" w:rsidRPr="002A1AD0" w:rsidRDefault="00E5007A" w:rsidP="00FF4B04">
      <w:pPr>
        <w:pStyle w:val="tl1"/>
        <w:numPr>
          <w:ilvl w:val="0"/>
          <w:numId w:val="7"/>
        </w:numPr>
        <w:tabs>
          <w:tab w:val="left" w:pos="567"/>
        </w:tabs>
        <w:ind w:left="567" w:hanging="567"/>
        <w:jc w:val="left"/>
        <w:rPr>
          <w:rFonts w:ascii="Calibri" w:hAnsi="Calibri" w:cs="Calibri"/>
          <w:b/>
          <w:bCs/>
          <w:sz w:val="20"/>
          <w:szCs w:val="20"/>
        </w:rPr>
      </w:pPr>
      <w:r>
        <w:rPr>
          <w:rFonts w:ascii="Calibri" w:hAnsi="Calibri" w:cs="Calibri"/>
          <w:b/>
          <w:bCs/>
          <w:sz w:val="20"/>
          <w:szCs w:val="20"/>
        </w:rPr>
        <w:t xml:space="preserve">ZÁBEZPEKA PONUKY A </w:t>
      </w:r>
      <w:r w:rsidRPr="002A1AD0">
        <w:rPr>
          <w:rFonts w:ascii="Calibri" w:hAnsi="Calibri" w:cs="Calibri"/>
          <w:b/>
          <w:bCs/>
          <w:sz w:val="20"/>
          <w:szCs w:val="20"/>
        </w:rPr>
        <w:t>LEHOTA VIAZANOSTI PONUKY</w:t>
      </w:r>
      <w:r w:rsidR="00CA1C3B">
        <w:rPr>
          <w:rFonts w:ascii="Calibri" w:hAnsi="Calibri" w:cs="Calibri"/>
          <w:b/>
          <w:bCs/>
          <w:sz w:val="20"/>
          <w:szCs w:val="20"/>
        </w:rPr>
        <w:t>.</w:t>
      </w:r>
    </w:p>
    <w:p w14:paraId="5FF4170A" w14:textId="1FA4D43C" w:rsidR="00E5007A" w:rsidRPr="002A1AD0" w:rsidRDefault="00E5007A" w:rsidP="00FF4B04">
      <w:pPr>
        <w:pStyle w:val="tl1"/>
        <w:numPr>
          <w:ilvl w:val="1"/>
          <w:numId w:val="7"/>
        </w:numPr>
        <w:ind w:left="567" w:hanging="567"/>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224D464" w14:textId="77777777" w:rsidR="00E5007A" w:rsidRPr="00377ADB" w:rsidRDefault="00E5007A" w:rsidP="00E5007A">
      <w:pPr>
        <w:pStyle w:val="tl1"/>
        <w:rPr>
          <w:rFonts w:ascii="Calibri" w:hAnsi="Calibri" w:cs="Calibri"/>
          <w:b/>
          <w:bCs/>
          <w:sz w:val="20"/>
          <w:szCs w:val="20"/>
        </w:rPr>
      </w:pPr>
    </w:p>
    <w:p w14:paraId="49F4E089" w14:textId="689846D8" w:rsidR="00E5007A" w:rsidRPr="00C91F69" w:rsidRDefault="00E5007A" w:rsidP="00FF4B04">
      <w:pPr>
        <w:pStyle w:val="tl1"/>
        <w:numPr>
          <w:ilvl w:val="0"/>
          <w:numId w:val="7"/>
        </w:numPr>
        <w:tabs>
          <w:tab w:val="left" w:pos="567"/>
        </w:tabs>
        <w:ind w:left="567" w:hanging="567"/>
        <w:jc w:val="left"/>
        <w:rPr>
          <w:rFonts w:ascii="Calibri" w:hAnsi="Calibri" w:cs="Calibri"/>
          <w:b/>
          <w:bCs/>
          <w:sz w:val="20"/>
          <w:szCs w:val="20"/>
        </w:rPr>
      </w:pPr>
      <w:r>
        <w:rPr>
          <w:rFonts w:ascii="Calibri" w:hAnsi="Calibri" w:cs="Calibri"/>
          <w:b/>
          <w:bCs/>
          <w:sz w:val="20"/>
          <w:szCs w:val="20"/>
        </w:rPr>
        <w:t>K</w:t>
      </w:r>
      <w:r w:rsidRPr="00C91F69">
        <w:rPr>
          <w:rFonts w:ascii="Calibri" w:hAnsi="Calibri" w:cs="Calibri"/>
          <w:b/>
          <w:bCs/>
          <w:sz w:val="20"/>
          <w:szCs w:val="20"/>
        </w:rPr>
        <w:t>OMUNIKÁCIA MEDZI VEREJNÝM OBSTARÁVATEĽOM A ZÁUJEMCAMI/ UCHÁDZAČMI</w:t>
      </w:r>
      <w:r w:rsidR="00CA1C3B">
        <w:rPr>
          <w:rFonts w:ascii="Calibri" w:hAnsi="Calibri" w:cs="Calibri"/>
          <w:b/>
          <w:bCs/>
          <w:sz w:val="20"/>
          <w:szCs w:val="20"/>
        </w:rPr>
        <w:t>.</w:t>
      </w:r>
    </w:p>
    <w:p w14:paraId="5256CA4D" w14:textId="181C71B0" w:rsidR="00E5007A" w:rsidRDefault="00E5007A" w:rsidP="00FF4B04">
      <w:pPr>
        <w:pStyle w:val="tl1"/>
        <w:numPr>
          <w:ilvl w:val="1"/>
          <w:numId w:val="7"/>
        </w:numPr>
        <w:tabs>
          <w:tab w:val="left" w:pos="567"/>
        </w:tabs>
        <w:ind w:left="0" w:firstLine="0"/>
        <w:rPr>
          <w:rFonts w:ascii="Calibri" w:hAnsi="Calibri" w:cs="Calibri"/>
          <w:sz w:val="20"/>
          <w:szCs w:val="20"/>
        </w:rPr>
      </w:pPr>
      <w:r w:rsidRPr="00C91F69">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C91F69">
        <w:rPr>
          <w:rFonts w:ascii="Calibri" w:hAnsi="Calibri" w:cs="Calibri"/>
          <w:b/>
          <w:sz w:val="20"/>
          <w:szCs w:val="20"/>
        </w:rPr>
        <w:t>počas celého procesu verejného obstarávania</w:t>
      </w:r>
      <w:r w:rsidRPr="00C91F69">
        <w:rPr>
          <w:rFonts w:ascii="Calibri" w:hAnsi="Calibri" w:cs="Calibri"/>
          <w:sz w:val="20"/>
          <w:szCs w:val="20"/>
        </w:rPr>
        <w:t>.</w:t>
      </w:r>
    </w:p>
    <w:p w14:paraId="1642383E" w14:textId="77777777" w:rsidR="00846279" w:rsidRDefault="00846279" w:rsidP="00846279">
      <w:pPr>
        <w:pStyle w:val="tl1"/>
        <w:tabs>
          <w:tab w:val="left" w:pos="567"/>
        </w:tabs>
        <w:rPr>
          <w:rFonts w:ascii="Calibri" w:hAnsi="Calibri" w:cs="Calibri"/>
          <w:sz w:val="20"/>
          <w:szCs w:val="20"/>
        </w:rPr>
      </w:pPr>
    </w:p>
    <w:p w14:paraId="002EB7AE" w14:textId="4B87B33B" w:rsidR="00E5007A" w:rsidRDefault="00E5007A" w:rsidP="00FF4B04">
      <w:pPr>
        <w:pStyle w:val="tl1"/>
        <w:numPr>
          <w:ilvl w:val="1"/>
          <w:numId w:val="7"/>
        </w:numPr>
        <w:tabs>
          <w:tab w:val="left" w:pos="567"/>
        </w:tabs>
        <w:ind w:left="0" w:firstLine="0"/>
        <w:rPr>
          <w:rFonts w:ascii="Calibri" w:hAnsi="Calibri" w:cs="Calibri"/>
          <w:sz w:val="20"/>
          <w:szCs w:val="20"/>
        </w:rPr>
      </w:pPr>
      <w:r w:rsidRPr="00846279">
        <w:rPr>
          <w:rFonts w:ascii="Calibri" w:hAnsi="Calibri" w:cs="Calibri"/>
          <w:sz w:val="20"/>
          <w:szCs w:val="20"/>
        </w:rPr>
        <w:lastRenderedPageBreak/>
        <w:t>Poskytovanie vysvetlení, odovzdávanie podkladov a komunikácia (</w:t>
      </w:r>
      <w:r w:rsidRPr="001645AE">
        <w:rPr>
          <w:rFonts w:ascii="Calibri" w:hAnsi="Calibri" w:cs="Calibri"/>
          <w:sz w:val="20"/>
          <w:szCs w:val="20"/>
        </w:rPr>
        <w:t>ďalej len</w:t>
      </w:r>
      <w:r w:rsidRPr="001645AE">
        <w:rPr>
          <w:rFonts w:ascii="Calibri" w:hAnsi="Calibri" w:cs="Calibri"/>
          <w:b/>
          <w:bCs/>
          <w:sz w:val="20"/>
          <w:szCs w:val="20"/>
        </w:rPr>
        <w:t xml:space="preserve"> </w:t>
      </w:r>
      <w:r w:rsidR="001645AE">
        <w:rPr>
          <w:rFonts w:ascii="Calibri" w:hAnsi="Calibri" w:cs="Calibri"/>
          <w:b/>
          <w:bCs/>
          <w:sz w:val="20"/>
          <w:szCs w:val="20"/>
        </w:rPr>
        <w:t>„</w:t>
      </w:r>
      <w:r w:rsidRPr="001645AE">
        <w:rPr>
          <w:rFonts w:ascii="Calibri" w:hAnsi="Calibri" w:cs="Calibri"/>
          <w:b/>
          <w:bCs/>
          <w:sz w:val="20"/>
          <w:szCs w:val="20"/>
        </w:rPr>
        <w:t>komunikácia</w:t>
      </w:r>
      <w:r w:rsidRPr="00846279">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EBD0BCE" w14:textId="77777777" w:rsidR="00846279" w:rsidRDefault="00846279" w:rsidP="00846279">
      <w:pPr>
        <w:pStyle w:val="Odsekzoznamu"/>
        <w:rPr>
          <w:rFonts w:ascii="Calibri" w:hAnsi="Calibri" w:cs="Calibri"/>
          <w:sz w:val="20"/>
          <w:szCs w:val="20"/>
        </w:rPr>
      </w:pPr>
    </w:p>
    <w:p w14:paraId="636FB9DC" w14:textId="1E32ABEA" w:rsidR="00E5007A" w:rsidRPr="00846279" w:rsidRDefault="00E5007A" w:rsidP="00FF4B04">
      <w:pPr>
        <w:pStyle w:val="tl1"/>
        <w:numPr>
          <w:ilvl w:val="1"/>
          <w:numId w:val="7"/>
        </w:numPr>
        <w:tabs>
          <w:tab w:val="left" w:pos="567"/>
        </w:tabs>
        <w:ind w:left="0" w:firstLine="0"/>
        <w:rPr>
          <w:rFonts w:ascii="Calibri" w:hAnsi="Calibri" w:cs="Calibri"/>
          <w:sz w:val="20"/>
          <w:szCs w:val="20"/>
        </w:rPr>
      </w:pPr>
      <w:r w:rsidRPr="00846279">
        <w:rPr>
          <w:rFonts w:ascii="Calibri" w:hAnsi="Calibri" w:cs="Calibri"/>
          <w:sz w:val="20"/>
          <w:szCs w:val="20"/>
          <w:u w:val="single"/>
        </w:rPr>
        <w:t>Všeobecné informácie k webovej aplikácií JOSEPHINE.</w:t>
      </w:r>
    </w:p>
    <w:p w14:paraId="6E5C5490" w14:textId="7E800158" w:rsidR="00BB2E5B" w:rsidRDefault="00E5007A" w:rsidP="00E5007A">
      <w:pPr>
        <w:pStyle w:val="tl1"/>
        <w:rPr>
          <w:rFonts w:ascii="Calibri" w:hAnsi="Calibri" w:cs="Calibri"/>
          <w:sz w:val="20"/>
          <w:szCs w:val="20"/>
        </w:rPr>
      </w:pPr>
      <w:r w:rsidRPr="00C91F6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8" w:history="1">
        <w:r w:rsidRPr="00C91F69">
          <w:rPr>
            <w:rStyle w:val="Hypertextovprepojenie"/>
            <w:rFonts w:ascii="Calibri" w:hAnsi="Calibri" w:cs="Calibri"/>
            <w:sz w:val="20"/>
            <w:szCs w:val="20"/>
          </w:rPr>
          <w:t>https://josephine.proebiz.com</w:t>
        </w:r>
      </w:hyperlink>
      <w:r w:rsidRPr="00C91F69">
        <w:rPr>
          <w:rFonts w:ascii="Calibri" w:hAnsi="Calibri" w:cs="Calibri"/>
          <w:sz w:val="20"/>
          <w:szCs w:val="20"/>
        </w:rPr>
        <w:t>.</w:t>
      </w:r>
    </w:p>
    <w:p w14:paraId="6135A991" w14:textId="77777777" w:rsidR="00E5007A" w:rsidRPr="00C91F69" w:rsidRDefault="00E5007A" w:rsidP="00E5007A">
      <w:pPr>
        <w:pStyle w:val="tl1"/>
        <w:rPr>
          <w:rFonts w:ascii="Calibri" w:hAnsi="Calibri" w:cs="Calibri"/>
          <w:sz w:val="20"/>
          <w:szCs w:val="20"/>
        </w:rPr>
      </w:pPr>
    </w:p>
    <w:p w14:paraId="62B6F94A" w14:textId="77777777" w:rsidR="00E5007A" w:rsidRPr="00BB2E5B" w:rsidRDefault="00E5007A" w:rsidP="00FF4B04">
      <w:pPr>
        <w:pStyle w:val="tl1"/>
        <w:numPr>
          <w:ilvl w:val="1"/>
          <w:numId w:val="7"/>
        </w:numPr>
        <w:tabs>
          <w:tab w:val="left" w:pos="567"/>
        </w:tabs>
        <w:ind w:left="0" w:firstLine="0"/>
        <w:rPr>
          <w:rFonts w:ascii="Calibri" w:hAnsi="Calibri" w:cs="Calibri"/>
          <w:sz w:val="20"/>
          <w:szCs w:val="20"/>
        </w:rPr>
      </w:pPr>
      <w:r w:rsidRPr="00BB2E5B">
        <w:rPr>
          <w:rFonts w:ascii="Calibri" w:hAnsi="Calibri" w:cs="Calibri"/>
          <w:sz w:val="20"/>
          <w:szCs w:val="20"/>
        </w:rPr>
        <w:t>Na bezproblémové používanie systému JOSEPHINE je nutné používať jeden z podporovaných internetových prehliadačov:</w:t>
      </w:r>
    </w:p>
    <w:p w14:paraId="20866F04" w14:textId="77777777" w:rsidR="00E5007A" w:rsidRPr="00C91F69" w:rsidRDefault="00E5007A" w:rsidP="00E5007A">
      <w:pPr>
        <w:pStyle w:val="tl1"/>
        <w:rPr>
          <w:rFonts w:ascii="Calibri" w:hAnsi="Calibri" w:cs="Calibri"/>
          <w:sz w:val="20"/>
          <w:szCs w:val="20"/>
        </w:rPr>
      </w:pPr>
    </w:p>
    <w:p w14:paraId="3999FB04" w14:textId="77777777" w:rsidR="00A50A73" w:rsidRPr="001E3946" w:rsidRDefault="00A50A73" w:rsidP="00FF4B04">
      <w:pPr>
        <w:pStyle w:val="Odsekzoznamu"/>
        <w:numPr>
          <w:ilvl w:val="0"/>
          <w:numId w:val="25"/>
        </w:numPr>
        <w:tabs>
          <w:tab w:val="left" w:pos="567"/>
        </w:tabs>
        <w:suppressAutoHyphens/>
        <w:autoSpaceDE w:val="0"/>
        <w:autoSpaceDN w:val="0"/>
        <w:spacing w:line="264" w:lineRule="auto"/>
        <w:jc w:val="both"/>
        <w:textAlignment w:val="baseline"/>
        <w:rPr>
          <w:rFonts w:ascii="Calibri" w:hAnsi="Calibri"/>
          <w:sz w:val="20"/>
          <w:szCs w:val="20"/>
        </w:rPr>
      </w:pPr>
      <w:r w:rsidRPr="001E3946">
        <w:rPr>
          <w:rFonts w:ascii="Calibri" w:hAnsi="Calibri"/>
          <w:sz w:val="20"/>
          <w:szCs w:val="20"/>
        </w:rPr>
        <w:t xml:space="preserve">Mozilla Firefox verzia 13.0 a vyššia alebo </w:t>
      </w:r>
    </w:p>
    <w:p w14:paraId="633FA729" w14:textId="77777777" w:rsidR="00A50A73" w:rsidRPr="001E3946" w:rsidRDefault="00A50A73" w:rsidP="00FF4B04">
      <w:pPr>
        <w:pStyle w:val="Odsekzoznamu"/>
        <w:numPr>
          <w:ilvl w:val="0"/>
          <w:numId w:val="25"/>
        </w:numPr>
        <w:tabs>
          <w:tab w:val="left" w:pos="567"/>
        </w:tabs>
        <w:suppressAutoHyphens/>
        <w:autoSpaceDE w:val="0"/>
        <w:autoSpaceDN w:val="0"/>
        <w:spacing w:line="264" w:lineRule="auto"/>
        <w:jc w:val="both"/>
        <w:textAlignment w:val="baseline"/>
        <w:rPr>
          <w:rFonts w:ascii="Calibri" w:hAnsi="Calibri"/>
          <w:sz w:val="20"/>
          <w:szCs w:val="20"/>
        </w:rPr>
      </w:pPr>
      <w:r w:rsidRPr="001E3946">
        <w:rPr>
          <w:rFonts w:ascii="Calibri" w:hAnsi="Calibri"/>
          <w:sz w:val="20"/>
          <w:szCs w:val="20"/>
        </w:rPr>
        <w:t>Google Chrome,</w:t>
      </w:r>
    </w:p>
    <w:p w14:paraId="1BFCC084" w14:textId="77777777" w:rsidR="00A50A73" w:rsidRPr="008E0CDB" w:rsidRDefault="00A50A73" w:rsidP="00FF4B04">
      <w:pPr>
        <w:pStyle w:val="tl1"/>
        <w:numPr>
          <w:ilvl w:val="0"/>
          <w:numId w:val="25"/>
        </w:numPr>
        <w:rPr>
          <w:rFonts w:ascii="Calibri" w:hAnsi="Calibri" w:cs="Calibri"/>
          <w:sz w:val="20"/>
          <w:szCs w:val="20"/>
        </w:rPr>
      </w:pPr>
      <w:r>
        <w:rPr>
          <w:rFonts w:ascii="Calibri" w:hAnsi="Calibri" w:cs="Calibri"/>
          <w:sz w:val="20"/>
          <w:szCs w:val="20"/>
        </w:rPr>
        <w:t>Microsoft Edge.</w:t>
      </w:r>
    </w:p>
    <w:p w14:paraId="5AC265AC" w14:textId="77777777" w:rsidR="00E5007A" w:rsidRPr="00C91F69" w:rsidRDefault="00E5007A" w:rsidP="00E5007A">
      <w:pPr>
        <w:pStyle w:val="tl1"/>
        <w:rPr>
          <w:rFonts w:ascii="Calibri" w:hAnsi="Calibri" w:cs="Calibri"/>
          <w:sz w:val="20"/>
          <w:szCs w:val="20"/>
        </w:rPr>
      </w:pPr>
    </w:p>
    <w:p w14:paraId="6EC35A76" w14:textId="7852E380" w:rsidR="00E5007A" w:rsidRDefault="00E5007A" w:rsidP="00FF4B04">
      <w:pPr>
        <w:pStyle w:val="tl1"/>
        <w:numPr>
          <w:ilvl w:val="1"/>
          <w:numId w:val="7"/>
        </w:numPr>
        <w:tabs>
          <w:tab w:val="left" w:pos="567"/>
        </w:tabs>
        <w:ind w:left="0" w:firstLine="0"/>
        <w:rPr>
          <w:rFonts w:ascii="Calibri" w:hAnsi="Calibri" w:cs="Calibri"/>
          <w:sz w:val="20"/>
          <w:szCs w:val="20"/>
        </w:rPr>
      </w:pPr>
      <w:r w:rsidRPr="00846279">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EE8C61" w14:textId="77777777" w:rsidR="00846279" w:rsidRDefault="00846279" w:rsidP="00846279">
      <w:pPr>
        <w:pStyle w:val="tl1"/>
        <w:tabs>
          <w:tab w:val="left" w:pos="567"/>
        </w:tabs>
        <w:rPr>
          <w:rFonts w:ascii="Calibri" w:hAnsi="Calibri" w:cs="Calibri"/>
          <w:sz w:val="20"/>
          <w:szCs w:val="20"/>
        </w:rPr>
      </w:pPr>
    </w:p>
    <w:p w14:paraId="59B524B4" w14:textId="33E4DE72" w:rsidR="00E5007A" w:rsidRDefault="00E5007A" w:rsidP="00FF4B04">
      <w:pPr>
        <w:pStyle w:val="tl1"/>
        <w:numPr>
          <w:ilvl w:val="1"/>
          <w:numId w:val="7"/>
        </w:numPr>
        <w:tabs>
          <w:tab w:val="left" w:pos="567"/>
        </w:tabs>
        <w:ind w:left="0" w:firstLine="0"/>
        <w:rPr>
          <w:rFonts w:ascii="Calibri" w:hAnsi="Calibri" w:cs="Calibri"/>
          <w:sz w:val="20"/>
          <w:szCs w:val="20"/>
        </w:rPr>
      </w:pPr>
      <w:r w:rsidRPr="00846279">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E0E9B89" w14:textId="77777777" w:rsidR="00846279" w:rsidRDefault="00846279" w:rsidP="00846279">
      <w:pPr>
        <w:pStyle w:val="Odsekzoznamu"/>
        <w:rPr>
          <w:rFonts w:ascii="Calibri" w:hAnsi="Calibri" w:cs="Calibri"/>
          <w:sz w:val="20"/>
          <w:szCs w:val="20"/>
        </w:rPr>
      </w:pPr>
    </w:p>
    <w:p w14:paraId="7E5A5B3D" w14:textId="2EBC0982" w:rsidR="00846279" w:rsidRDefault="00E5007A" w:rsidP="00FF4B04">
      <w:pPr>
        <w:pStyle w:val="tl1"/>
        <w:numPr>
          <w:ilvl w:val="1"/>
          <w:numId w:val="7"/>
        </w:numPr>
        <w:tabs>
          <w:tab w:val="left" w:pos="567"/>
        </w:tabs>
        <w:ind w:left="0" w:firstLine="0"/>
        <w:rPr>
          <w:rFonts w:ascii="Calibri" w:hAnsi="Calibri" w:cs="Calibri"/>
          <w:sz w:val="20"/>
          <w:szCs w:val="20"/>
        </w:rPr>
      </w:pPr>
      <w:r w:rsidRPr="00846279">
        <w:rPr>
          <w:rFonts w:ascii="Calibri" w:hAnsi="Calibri" w:cs="Calibr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EC594E4" w14:textId="77777777" w:rsidR="005D7C6F" w:rsidRPr="005D7C6F" w:rsidRDefault="005D7C6F" w:rsidP="005D7C6F">
      <w:pPr>
        <w:pStyle w:val="tl1"/>
        <w:tabs>
          <w:tab w:val="left" w:pos="567"/>
        </w:tabs>
        <w:rPr>
          <w:rFonts w:ascii="Calibri" w:hAnsi="Calibri" w:cs="Calibri"/>
          <w:sz w:val="20"/>
          <w:szCs w:val="20"/>
        </w:rPr>
      </w:pPr>
    </w:p>
    <w:p w14:paraId="3AFBFC32" w14:textId="20A38166" w:rsidR="00E5007A" w:rsidRDefault="00E5007A" w:rsidP="00FF4B04">
      <w:pPr>
        <w:pStyle w:val="tl1"/>
        <w:numPr>
          <w:ilvl w:val="1"/>
          <w:numId w:val="7"/>
        </w:numPr>
        <w:tabs>
          <w:tab w:val="left" w:pos="567"/>
        </w:tabs>
        <w:ind w:left="0" w:firstLine="0"/>
        <w:rPr>
          <w:rFonts w:ascii="Calibri" w:hAnsi="Calibri" w:cs="Calibri"/>
          <w:sz w:val="20"/>
          <w:szCs w:val="20"/>
        </w:rPr>
      </w:pPr>
      <w:r w:rsidRPr="00846279">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w:t>
      </w:r>
      <w:r w:rsidRPr="001645AE">
        <w:rPr>
          <w:rFonts w:ascii="Calibri" w:hAnsi="Calibri" w:cs="Calibri"/>
          <w:b/>
          <w:bCs/>
          <w:sz w:val="20"/>
          <w:szCs w:val="20"/>
        </w:rPr>
        <w:t>ZAUJÍMA MA TO</w:t>
      </w:r>
      <w:r w:rsidRPr="00846279">
        <w:rPr>
          <w:rFonts w:ascii="Calibri" w:hAnsi="Calibri" w:cs="Calibri"/>
          <w:sz w:val="20"/>
          <w:szCs w:val="20"/>
        </w:rPr>
        <w:t>“ (v pravej hornej časti obrazovky).</w:t>
      </w:r>
    </w:p>
    <w:p w14:paraId="324DFCB3" w14:textId="77777777" w:rsidR="00846279" w:rsidRDefault="00846279" w:rsidP="00846279">
      <w:pPr>
        <w:pStyle w:val="Odsekzoznamu"/>
        <w:rPr>
          <w:rFonts w:ascii="Calibri" w:hAnsi="Calibri" w:cs="Calibri"/>
          <w:sz w:val="20"/>
          <w:szCs w:val="20"/>
        </w:rPr>
      </w:pPr>
    </w:p>
    <w:p w14:paraId="529F74F5" w14:textId="3F5C455A" w:rsidR="00E5007A" w:rsidRDefault="00E5007A" w:rsidP="00FF4B04">
      <w:pPr>
        <w:pStyle w:val="tl1"/>
        <w:numPr>
          <w:ilvl w:val="1"/>
          <w:numId w:val="7"/>
        </w:numPr>
        <w:tabs>
          <w:tab w:val="left" w:pos="567"/>
        </w:tabs>
        <w:ind w:left="0" w:firstLine="0"/>
        <w:rPr>
          <w:rFonts w:ascii="Calibri" w:hAnsi="Calibri" w:cs="Calibri"/>
          <w:sz w:val="20"/>
          <w:szCs w:val="20"/>
        </w:rPr>
      </w:pPr>
      <w:r w:rsidRPr="00846279">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93D37F2" w14:textId="77777777" w:rsidR="00E5007A" w:rsidRDefault="00E5007A" w:rsidP="00E5007A">
      <w:pPr>
        <w:pStyle w:val="tl1"/>
        <w:rPr>
          <w:rFonts w:ascii="Calibri" w:hAnsi="Calibri" w:cs="Calibri"/>
          <w:b/>
          <w:bCs/>
          <w:sz w:val="20"/>
          <w:szCs w:val="20"/>
        </w:rPr>
      </w:pPr>
    </w:p>
    <w:p w14:paraId="5C980DAA" w14:textId="7905A502" w:rsidR="00E5007A" w:rsidRPr="002A1AD0" w:rsidRDefault="00E5007A" w:rsidP="00FF4B04">
      <w:pPr>
        <w:pStyle w:val="tl1"/>
        <w:numPr>
          <w:ilvl w:val="0"/>
          <w:numId w:val="7"/>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VYSVETLENIE A</w:t>
      </w:r>
      <w:r w:rsidR="00CA1C3B">
        <w:rPr>
          <w:rFonts w:ascii="Calibri" w:hAnsi="Calibri" w:cs="Calibri"/>
          <w:b/>
          <w:bCs/>
          <w:sz w:val="20"/>
          <w:szCs w:val="20"/>
        </w:rPr>
        <w:t> </w:t>
      </w:r>
      <w:r w:rsidRPr="002A1AD0">
        <w:rPr>
          <w:rFonts w:ascii="Calibri" w:hAnsi="Calibri" w:cs="Calibri"/>
          <w:b/>
          <w:bCs/>
          <w:sz w:val="20"/>
          <w:szCs w:val="20"/>
        </w:rPr>
        <w:t>ZMENY</w:t>
      </w:r>
      <w:r w:rsidR="00CA1C3B">
        <w:rPr>
          <w:rFonts w:ascii="Calibri" w:hAnsi="Calibri" w:cs="Calibri"/>
          <w:b/>
          <w:bCs/>
          <w:sz w:val="20"/>
          <w:szCs w:val="20"/>
        </w:rPr>
        <w:t>.</w:t>
      </w:r>
    </w:p>
    <w:p w14:paraId="505108ED" w14:textId="5A6A4230" w:rsidR="00E5007A" w:rsidRDefault="00E5007A" w:rsidP="00FF4B04">
      <w:pPr>
        <w:pStyle w:val="tl1"/>
        <w:numPr>
          <w:ilvl w:val="1"/>
          <w:numId w:val="7"/>
        </w:numPr>
        <w:tabs>
          <w:tab w:val="left" w:pos="567"/>
        </w:tabs>
        <w:ind w:left="0" w:firstLine="0"/>
        <w:rPr>
          <w:rFonts w:ascii="Calibri" w:hAnsi="Calibri" w:cs="Calibri"/>
          <w:sz w:val="20"/>
          <w:szCs w:val="20"/>
        </w:rPr>
      </w:pPr>
      <w:r w:rsidRPr="002A1AD0">
        <w:rPr>
          <w:rFonts w:ascii="Calibri" w:hAnsi="Calibri" w:cs="Calibri"/>
          <w:sz w:val="20"/>
          <w:szCs w:val="20"/>
        </w:rPr>
        <w:t xml:space="preserve">Záujemca môže požiadať o vysvetlenie informácií uvedených v </w:t>
      </w:r>
      <w:r w:rsidR="005469CF">
        <w:rPr>
          <w:rFonts w:ascii="Calibri" w:hAnsi="Calibri" w:cs="Calibri"/>
          <w:sz w:val="20"/>
          <w:szCs w:val="20"/>
        </w:rPr>
        <w:t>oznámení o vyhlásení verejného obstarávania</w:t>
      </w:r>
      <w:r w:rsidRPr="002A1AD0">
        <w:rPr>
          <w:rFonts w:ascii="Calibri" w:hAnsi="Calibri" w:cs="Calibri"/>
          <w:sz w:val="20"/>
          <w:szCs w:val="20"/>
        </w:rPr>
        <w:t>, v súťažných podkladoch alebo v inej sprievodnej dokumentácii prostredníctvom komunikačného rozhrania systému JOSEPHINE podľa vyššie uvedených pravidiel komunikácie. Vysvetlenie informácií uvedených v</w:t>
      </w:r>
      <w:r w:rsidR="005469CF">
        <w:rPr>
          <w:rFonts w:ascii="Calibri" w:hAnsi="Calibri" w:cs="Calibri"/>
          <w:sz w:val="20"/>
          <w:szCs w:val="20"/>
        </w:rPr>
        <w:t> oznámení o vyhlásení verejného obstarávania</w:t>
      </w:r>
      <w:r w:rsidRPr="002A1AD0">
        <w:rPr>
          <w:rFonts w:ascii="Calibri" w:hAnsi="Calibri" w:cs="Calibri"/>
          <w:sz w:val="20"/>
          <w:szCs w:val="20"/>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B582BD4" w14:textId="77777777" w:rsidR="00846279" w:rsidRDefault="00846279" w:rsidP="00846279">
      <w:pPr>
        <w:pStyle w:val="tl1"/>
        <w:tabs>
          <w:tab w:val="left" w:pos="567"/>
        </w:tabs>
        <w:rPr>
          <w:rFonts w:ascii="Calibri" w:hAnsi="Calibri" w:cs="Calibri"/>
          <w:sz w:val="20"/>
          <w:szCs w:val="20"/>
        </w:rPr>
      </w:pPr>
    </w:p>
    <w:p w14:paraId="0371215D" w14:textId="3B251F99" w:rsidR="00E5007A" w:rsidRPr="00846279" w:rsidRDefault="00E5007A" w:rsidP="00FF4B04">
      <w:pPr>
        <w:pStyle w:val="tl1"/>
        <w:numPr>
          <w:ilvl w:val="1"/>
          <w:numId w:val="7"/>
        </w:numPr>
        <w:tabs>
          <w:tab w:val="left" w:pos="567"/>
        </w:tabs>
        <w:ind w:left="0" w:firstLine="0"/>
        <w:rPr>
          <w:rFonts w:ascii="Calibri" w:hAnsi="Calibri" w:cs="Calibri"/>
          <w:sz w:val="20"/>
          <w:szCs w:val="20"/>
        </w:rPr>
      </w:pPr>
      <w:r w:rsidRPr="00846279">
        <w:rPr>
          <w:rFonts w:ascii="Calibri" w:hAnsi="Calibri" w:cs="Calibri"/>
          <w:sz w:val="20"/>
          <w:szCs w:val="20"/>
        </w:rPr>
        <w:t>Verejný obstarávateľ primerane predĺži lehotu na predkladanie ponúk, ak</w:t>
      </w:r>
    </w:p>
    <w:p w14:paraId="2619A8A8" w14:textId="77777777" w:rsidR="00E5007A" w:rsidRPr="002A1AD0" w:rsidRDefault="00E5007A" w:rsidP="00FF4B04">
      <w:pPr>
        <w:pStyle w:val="tl1"/>
        <w:numPr>
          <w:ilvl w:val="0"/>
          <w:numId w:val="28"/>
        </w:numPr>
        <w:rPr>
          <w:rFonts w:ascii="Calibri" w:hAnsi="Calibri" w:cs="Calibri"/>
          <w:sz w:val="20"/>
          <w:szCs w:val="20"/>
        </w:rPr>
      </w:pPr>
      <w:r w:rsidRPr="002A1AD0">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1CF0E2B4" w14:textId="04C85AF9" w:rsidR="00846279" w:rsidRPr="00846279" w:rsidRDefault="00E5007A" w:rsidP="00FF4B04">
      <w:pPr>
        <w:pStyle w:val="tl1"/>
        <w:numPr>
          <w:ilvl w:val="0"/>
          <w:numId w:val="28"/>
        </w:numPr>
        <w:rPr>
          <w:rFonts w:ascii="Calibri" w:hAnsi="Calibri" w:cs="Calibri"/>
          <w:sz w:val="20"/>
          <w:szCs w:val="20"/>
        </w:rPr>
      </w:pPr>
      <w:r w:rsidRPr="002A1AD0">
        <w:rPr>
          <w:rFonts w:ascii="Calibri" w:hAnsi="Calibri" w:cs="Calibri"/>
          <w:sz w:val="20"/>
          <w:szCs w:val="20"/>
        </w:rPr>
        <w:t>v dokumentoch potrebných na vypracovanie ponuky alebo na preukázanie splnenia podmienok účasti vykoná podstatnú zmenu.</w:t>
      </w:r>
    </w:p>
    <w:p w14:paraId="4B102C3C" w14:textId="77777777" w:rsidR="00E5007A" w:rsidRPr="002A1AD0" w:rsidRDefault="00E5007A" w:rsidP="00E5007A">
      <w:pPr>
        <w:pStyle w:val="tl1"/>
        <w:rPr>
          <w:rFonts w:ascii="Calibri" w:hAnsi="Calibri" w:cs="Calibri"/>
          <w:sz w:val="20"/>
          <w:szCs w:val="20"/>
        </w:rPr>
      </w:pPr>
    </w:p>
    <w:p w14:paraId="62F953B9" w14:textId="7B4F8376" w:rsidR="00E5007A" w:rsidRDefault="00E5007A" w:rsidP="00FF4B04">
      <w:pPr>
        <w:pStyle w:val="tl1"/>
        <w:numPr>
          <w:ilvl w:val="1"/>
          <w:numId w:val="7"/>
        </w:numPr>
        <w:tabs>
          <w:tab w:val="left" w:pos="567"/>
        </w:tabs>
        <w:ind w:left="0" w:firstLine="0"/>
        <w:rPr>
          <w:rFonts w:ascii="Calibri" w:hAnsi="Calibri" w:cs="Calibri"/>
          <w:sz w:val="20"/>
          <w:szCs w:val="20"/>
        </w:rPr>
      </w:pPr>
      <w:r w:rsidRPr="002A1AD0">
        <w:rPr>
          <w:rFonts w:ascii="Calibri" w:hAnsi="Calibri" w:cs="Calibri"/>
          <w:sz w:val="20"/>
          <w:szCs w:val="20"/>
        </w:rPr>
        <w:lastRenderedPageBreak/>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473459F" w14:textId="77777777" w:rsidR="00BB2E5B" w:rsidRPr="00EF335A" w:rsidRDefault="00BB2E5B" w:rsidP="00BB2E5B">
      <w:pPr>
        <w:pStyle w:val="tl1"/>
        <w:tabs>
          <w:tab w:val="left" w:pos="567"/>
        </w:tabs>
        <w:rPr>
          <w:rFonts w:ascii="Calibri" w:hAnsi="Calibri" w:cs="Calibri"/>
          <w:sz w:val="20"/>
          <w:szCs w:val="20"/>
        </w:rPr>
      </w:pPr>
    </w:p>
    <w:p w14:paraId="120DCC8E" w14:textId="6515D575" w:rsidR="00E5007A" w:rsidRDefault="00E5007A" w:rsidP="00FF4B04">
      <w:pPr>
        <w:pStyle w:val="tl1"/>
        <w:numPr>
          <w:ilvl w:val="0"/>
          <w:numId w:val="7"/>
        </w:numPr>
        <w:tabs>
          <w:tab w:val="left" w:pos="567"/>
        </w:tabs>
        <w:ind w:left="567" w:hanging="567"/>
        <w:jc w:val="left"/>
        <w:rPr>
          <w:rFonts w:ascii="Calibri" w:hAnsi="Calibri" w:cs="Calibri"/>
          <w:b/>
          <w:bCs/>
          <w:sz w:val="20"/>
          <w:szCs w:val="20"/>
        </w:rPr>
      </w:pPr>
      <w:r>
        <w:rPr>
          <w:rFonts w:ascii="Calibri" w:hAnsi="Calibri" w:cs="Calibri"/>
          <w:b/>
          <w:bCs/>
          <w:sz w:val="20"/>
          <w:szCs w:val="20"/>
        </w:rPr>
        <w:t xml:space="preserve">OBHLIADKA MIESTA </w:t>
      </w:r>
      <w:r w:rsidR="00627FDD">
        <w:rPr>
          <w:rFonts w:ascii="Calibri" w:hAnsi="Calibri" w:cs="Calibri"/>
          <w:b/>
          <w:bCs/>
          <w:sz w:val="20"/>
          <w:szCs w:val="20"/>
        </w:rPr>
        <w:t>DODANIA</w:t>
      </w:r>
      <w:r>
        <w:rPr>
          <w:rFonts w:ascii="Calibri" w:hAnsi="Calibri" w:cs="Calibri"/>
          <w:b/>
          <w:bCs/>
          <w:sz w:val="20"/>
          <w:szCs w:val="20"/>
        </w:rPr>
        <w:t xml:space="preserve"> PREDMETU ZÁKAZKY.</w:t>
      </w:r>
    </w:p>
    <w:p w14:paraId="4BED4BB1" w14:textId="0C8B1127" w:rsidR="00EB7C0F" w:rsidRPr="0074383E" w:rsidRDefault="001E3946" w:rsidP="00FF4B04">
      <w:pPr>
        <w:pStyle w:val="tl1"/>
        <w:numPr>
          <w:ilvl w:val="1"/>
          <w:numId w:val="7"/>
        </w:numPr>
        <w:tabs>
          <w:tab w:val="left" w:pos="567"/>
        </w:tabs>
        <w:ind w:left="0" w:firstLine="0"/>
        <w:rPr>
          <w:rFonts w:asciiTheme="minorHAnsi" w:hAnsiTheme="minorHAnsi" w:cs="Calibri"/>
          <w:bCs/>
          <w:sz w:val="20"/>
          <w:szCs w:val="20"/>
        </w:rPr>
      </w:pPr>
      <w:r>
        <w:rPr>
          <w:rFonts w:asciiTheme="minorHAnsi" w:hAnsiTheme="minorHAnsi" w:cs="Calibri"/>
          <w:bCs/>
          <w:sz w:val="20"/>
          <w:szCs w:val="20"/>
        </w:rPr>
        <w:t>Neaplikuje sa.</w:t>
      </w:r>
    </w:p>
    <w:p w14:paraId="0CE66E70" w14:textId="77777777" w:rsidR="00E5007A" w:rsidRPr="002A1AD0" w:rsidRDefault="00E5007A" w:rsidP="00E5007A">
      <w:pPr>
        <w:pStyle w:val="tl1"/>
        <w:rPr>
          <w:rFonts w:ascii="Calibri" w:hAnsi="Calibri" w:cs="Calibri"/>
          <w:b/>
          <w:bCs/>
          <w:sz w:val="20"/>
          <w:szCs w:val="20"/>
        </w:rPr>
      </w:pPr>
    </w:p>
    <w:p w14:paraId="7F2770D0" w14:textId="14063771" w:rsidR="00E5007A" w:rsidRPr="00371273" w:rsidRDefault="00E5007A" w:rsidP="00FF4B04">
      <w:pPr>
        <w:pStyle w:val="tl1"/>
        <w:numPr>
          <w:ilvl w:val="0"/>
          <w:numId w:val="7"/>
        </w:numPr>
        <w:tabs>
          <w:tab w:val="left" w:pos="567"/>
        </w:tabs>
        <w:ind w:left="567" w:hanging="567"/>
        <w:jc w:val="left"/>
        <w:rPr>
          <w:rFonts w:ascii="Calibri" w:hAnsi="Calibri" w:cs="Calibri"/>
          <w:b/>
          <w:bCs/>
          <w:sz w:val="20"/>
          <w:szCs w:val="20"/>
        </w:rPr>
      </w:pPr>
      <w:r w:rsidRPr="00371273">
        <w:rPr>
          <w:rFonts w:ascii="Calibri" w:hAnsi="Calibri" w:cs="Calibri"/>
          <w:b/>
          <w:bCs/>
          <w:sz w:val="20"/>
          <w:szCs w:val="20"/>
        </w:rPr>
        <w:t>VYHOTOVENIE PONUKY</w:t>
      </w:r>
      <w:r w:rsidR="00644B40">
        <w:rPr>
          <w:rFonts w:ascii="Calibri" w:hAnsi="Calibri" w:cs="Calibri"/>
          <w:b/>
          <w:bCs/>
          <w:sz w:val="20"/>
          <w:szCs w:val="20"/>
        </w:rPr>
        <w:t>.</w:t>
      </w:r>
    </w:p>
    <w:p w14:paraId="271FC942" w14:textId="00AB1F8C" w:rsidR="00E5007A" w:rsidRPr="00AF6A9E" w:rsidRDefault="00E5007A" w:rsidP="00FF4B04">
      <w:pPr>
        <w:pStyle w:val="tl1"/>
        <w:numPr>
          <w:ilvl w:val="1"/>
          <w:numId w:val="7"/>
        </w:numPr>
        <w:tabs>
          <w:tab w:val="left" w:pos="567"/>
        </w:tabs>
        <w:ind w:left="0" w:firstLine="0"/>
        <w:rPr>
          <w:rFonts w:ascii="Calibri" w:hAnsi="Calibri" w:cs="Calibri"/>
          <w:sz w:val="20"/>
          <w:szCs w:val="20"/>
        </w:rPr>
      </w:pP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3FE5F48F" w14:textId="77777777" w:rsidR="00AF6A9E" w:rsidRPr="00AF6A9E" w:rsidRDefault="00AF6A9E" w:rsidP="00AF6A9E">
      <w:pPr>
        <w:pStyle w:val="tl1"/>
        <w:tabs>
          <w:tab w:val="left" w:pos="567"/>
        </w:tabs>
        <w:rPr>
          <w:rFonts w:ascii="Calibri" w:hAnsi="Calibri" w:cs="Calibri"/>
          <w:sz w:val="20"/>
          <w:szCs w:val="20"/>
        </w:rPr>
      </w:pPr>
    </w:p>
    <w:p w14:paraId="7863A2C4" w14:textId="30E4549B" w:rsidR="00E5007A" w:rsidRDefault="00E5007A" w:rsidP="00FF4B04">
      <w:pPr>
        <w:pStyle w:val="tl1"/>
        <w:numPr>
          <w:ilvl w:val="1"/>
          <w:numId w:val="7"/>
        </w:numPr>
        <w:tabs>
          <w:tab w:val="left" w:pos="567"/>
        </w:tabs>
        <w:ind w:left="0" w:firstLine="0"/>
        <w:rPr>
          <w:rFonts w:ascii="Calibri" w:hAnsi="Calibri" w:cs="Calibri"/>
          <w:sz w:val="20"/>
          <w:szCs w:val="20"/>
        </w:rPr>
      </w:pPr>
      <w:r w:rsidRPr="00AF6A9E">
        <w:rPr>
          <w:rFonts w:ascii="Calibri" w:hAnsi="Calibri" w:cs="Calibri"/>
          <w:sz w:val="20"/>
          <w:szCs w:val="20"/>
        </w:rPr>
        <w:t>Uchádzač predkladá ponuku v elektronickej podobe v lehote na predkladanie ponúk podľa požiadaviek uvedených v týchto SP.</w:t>
      </w:r>
    </w:p>
    <w:p w14:paraId="70F757ED" w14:textId="77777777" w:rsidR="00AF6A9E" w:rsidRDefault="00AF6A9E" w:rsidP="00AF6A9E">
      <w:pPr>
        <w:pStyle w:val="Odsekzoznamu"/>
        <w:rPr>
          <w:rFonts w:ascii="Calibri" w:hAnsi="Calibri" w:cs="Calibri"/>
          <w:sz w:val="20"/>
          <w:szCs w:val="20"/>
        </w:rPr>
      </w:pPr>
    </w:p>
    <w:p w14:paraId="3812C9A6" w14:textId="3441A2BB" w:rsidR="00E5007A" w:rsidRPr="00E60A5B" w:rsidRDefault="00E5007A" w:rsidP="00FF4B04">
      <w:pPr>
        <w:pStyle w:val="tl1"/>
        <w:numPr>
          <w:ilvl w:val="1"/>
          <w:numId w:val="7"/>
        </w:numPr>
        <w:tabs>
          <w:tab w:val="left" w:pos="567"/>
        </w:tabs>
        <w:ind w:left="0" w:firstLine="0"/>
        <w:rPr>
          <w:rStyle w:val="Hypertextovprepojenie"/>
          <w:rFonts w:ascii="Calibri" w:hAnsi="Calibri" w:cs="Calibri"/>
          <w:color w:val="auto"/>
          <w:sz w:val="20"/>
          <w:szCs w:val="20"/>
          <w:u w:val="none"/>
        </w:rPr>
      </w:pPr>
      <w:r w:rsidRPr="00AF6A9E">
        <w:rPr>
          <w:rFonts w:ascii="Calibri" w:hAnsi="Calibri" w:cs="Calibri"/>
          <w:sz w:val="20"/>
          <w:szCs w:val="20"/>
        </w:rPr>
        <w:t xml:space="preserve">Ponuka musí byť vyhotovená elektronicky v zmysle § 49 ods. 1 písm. a) ZVO a vložená do systému JOSEPHINE umiestnenom na webovej adrese </w:t>
      </w:r>
      <w:hyperlink r:id="rId19" w:history="1">
        <w:r w:rsidRPr="00AF6A9E">
          <w:rPr>
            <w:rStyle w:val="Hypertextovprepojenie"/>
            <w:rFonts w:ascii="Calibri" w:hAnsi="Calibri" w:cs="Calibri"/>
            <w:sz w:val="20"/>
            <w:szCs w:val="20"/>
          </w:rPr>
          <w:t>https://josephine.proebiz.com/</w:t>
        </w:r>
      </w:hyperlink>
      <w:r w:rsidRPr="00AF6A9E">
        <w:rPr>
          <w:rStyle w:val="Hypertextovprepojenie"/>
          <w:rFonts w:ascii="Calibri" w:hAnsi="Calibri" w:cs="Calibri"/>
          <w:sz w:val="20"/>
          <w:szCs w:val="20"/>
        </w:rPr>
        <w:t>.</w:t>
      </w:r>
    </w:p>
    <w:p w14:paraId="61099796" w14:textId="77777777" w:rsidR="00E60A5B" w:rsidRDefault="00E60A5B" w:rsidP="00E60A5B">
      <w:pPr>
        <w:pStyle w:val="Odsekzoznamu"/>
        <w:rPr>
          <w:rFonts w:ascii="Calibri" w:hAnsi="Calibri" w:cs="Calibri"/>
          <w:sz w:val="20"/>
          <w:szCs w:val="20"/>
        </w:rPr>
      </w:pPr>
    </w:p>
    <w:p w14:paraId="43CEAB70" w14:textId="446619FC" w:rsidR="00E5007A" w:rsidRPr="00E60A5B" w:rsidRDefault="00E5007A" w:rsidP="00FF4B04">
      <w:pPr>
        <w:pStyle w:val="tl1"/>
        <w:numPr>
          <w:ilvl w:val="1"/>
          <w:numId w:val="7"/>
        </w:numPr>
        <w:tabs>
          <w:tab w:val="left" w:pos="567"/>
        </w:tabs>
        <w:ind w:left="0" w:firstLine="0"/>
        <w:rPr>
          <w:rFonts w:ascii="Calibri" w:hAnsi="Calibri" w:cs="Calibri"/>
          <w:sz w:val="20"/>
          <w:szCs w:val="20"/>
        </w:rPr>
      </w:pPr>
      <w:r w:rsidRPr="00E60A5B">
        <w:rPr>
          <w:rFonts w:ascii="Calibri" w:hAnsi="Calibri" w:cs="Calibri"/>
          <w:sz w:val="20"/>
          <w:szCs w:val="20"/>
        </w:rPr>
        <w:t>Uchádzač svoju ponuku identifikuje uvedením obchodného mena alebo názvu, sídla, miesta podnikania alebo obvyklého pobytu uchádzača.</w:t>
      </w:r>
    </w:p>
    <w:p w14:paraId="1BFFAA4C" w14:textId="77777777" w:rsidR="00AF6A9E" w:rsidRDefault="00AF6A9E" w:rsidP="00E5007A">
      <w:pPr>
        <w:pStyle w:val="tl1"/>
        <w:rPr>
          <w:rFonts w:ascii="Calibri" w:hAnsi="Calibri" w:cs="Calibri"/>
          <w:sz w:val="20"/>
          <w:szCs w:val="20"/>
        </w:rPr>
      </w:pPr>
    </w:p>
    <w:p w14:paraId="27DAB3A6" w14:textId="0C2ABDA0" w:rsidR="00AF6A9E" w:rsidRDefault="00E5007A" w:rsidP="00FF4B04">
      <w:pPr>
        <w:pStyle w:val="tl1"/>
        <w:numPr>
          <w:ilvl w:val="1"/>
          <w:numId w:val="7"/>
        </w:numPr>
        <w:tabs>
          <w:tab w:val="left" w:pos="567"/>
        </w:tabs>
        <w:ind w:left="0" w:firstLine="0"/>
        <w:rPr>
          <w:rFonts w:ascii="Calibri" w:hAnsi="Calibri" w:cs="Calibri"/>
          <w:sz w:val="20"/>
          <w:szCs w:val="20"/>
        </w:rPr>
      </w:pPr>
      <w:r w:rsidRPr="00371273">
        <w:rPr>
          <w:rFonts w:ascii="Calibri" w:hAnsi="Calibri" w:cs="Calibri"/>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5EB96031" w14:textId="77777777" w:rsidR="00AF6A9E" w:rsidRDefault="00AF6A9E" w:rsidP="00AF6A9E">
      <w:pPr>
        <w:pStyle w:val="tl1"/>
        <w:tabs>
          <w:tab w:val="left" w:pos="567"/>
        </w:tabs>
        <w:rPr>
          <w:rFonts w:ascii="Calibri" w:hAnsi="Calibri" w:cs="Calibri"/>
          <w:sz w:val="20"/>
          <w:szCs w:val="20"/>
        </w:rPr>
      </w:pPr>
    </w:p>
    <w:p w14:paraId="10F5CA80" w14:textId="3B9A3EFE" w:rsidR="00AF6A9E" w:rsidRPr="00AF6A9E" w:rsidRDefault="00E5007A" w:rsidP="00FF4B04">
      <w:pPr>
        <w:pStyle w:val="tl1"/>
        <w:numPr>
          <w:ilvl w:val="1"/>
          <w:numId w:val="7"/>
        </w:numPr>
        <w:tabs>
          <w:tab w:val="left" w:pos="567"/>
        </w:tabs>
        <w:ind w:left="0" w:firstLine="0"/>
        <w:rPr>
          <w:rFonts w:ascii="Calibri" w:hAnsi="Calibri" w:cs="Calibri"/>
          <w:sz w:val="20"/>
          <w:szCs w:val="20"/>
        </w:rPr>
      </w:pPr>
      <w:r w:rsidRPr="00371273">
        <w:rPr>
          <w:rFonts w:ascii="Calibri" w:hAnsi="Calibri" w:cs="Calibri"/>
          <w:sz w:val="20"/>
          <w:szCs w:val="20"/>
        </w:rPr>
        <w:t xml:space="preserve">  </w:t>
      </w:r>
      <w:r w:rsidRPr="00AF6A9E">
        <w:rPr>
          <w:rFonts w:ascii="Calibri" w:hAnsi="Calibri" w:cs="Calibr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F6A9E">
        <w:rPr>
          <w:rFonts w:ascii="Calibri" w:hAnsi="Calibri" w:cs="Calibri"/>
          <w:sz w:val="20"/>
          <w:szCs w:val="20"/>
        </w:rPr>
        <w:cr/>
      </w:r>
    </w:p>
    <w:p w14:paraId="4AE8FCDC" w14:textId="57D402CD" w:rsidR="00E5007A" w:rsidRDefault="00E5007A" w:rsidP="00FF4B04">
      <w:pPr>
        <w:pStyle w:val="tl1"/>
        <w:numPr>
          <w:ilvl w:val="1"/>
          <w:numId w:val="7"/>
        </w:numPr>
        <w:tabs>
          <w:tab w:val="left" w:pos="567"/>
        </w:tabs>
        <w:ind w:left="0" w:firstLine="0"/>
        <w:rPr>
          <w:rFonts w:ascii="Calibri" w:hAnsi="Calibri" w:cs="Calibri"/>
          <w:sz w:val="20"/>
          <w:szCs w:val="20"/>
        </w:rPr>
      </w:pPr>
      <w:r w:rsidRPr="00AF6A9E">
        <w:rPr>
          <w:rFonts w:ascii="Calibri" w:hAnsi="Calibri" w:cs="Calibri"/>
          <w:sz w:val="20"/>
          <w:szCs w:val="20"/>
        </w:rPr>
        <w:t>Doklady a dokumenty tvoriace obsah ponuky, požadované v týchto SP, musia byť k termínu predloženia ponuky platné a aktuálne.</w:t>
      </w:r>
    </w:p>
    <w:p w14:paraId="7B7C4E1B" w14:textId="77777777" w:rsidR="00AF6A9E" w:rsidRDefault="00AF6A9E" w:rsidP="00AF6A9E">
      <w:pPr>
        <w:pStyle w:val="tl1"/>
        <w:tabs>
          <w:tab w:val="left" w:pos="567"/>
        </w:tabs>
        <w:rPr>
          <w:rFonts w:ascii="Calibri" w:hAnsi="Calibri" w:cs="Calibri"/>
          <w:sz w:val="20"/>
          <w:szCs w:val="20"/>
        </w:rPr>
      </w:pPr>
    </w:p>
    <w:p w14:paraId="1E395A3D" w14:textId="284F2B3D" w:rsidR="00E5007A" w:rsidRPr="00AF6A9E" w:rsidRDefault="00E5007A" w:rsidP="00FF4B04">
      <w:pPr>
        <w:pStyle w:val="tl1"/>
        <w:numPr>
          <w:ilvl w:val="1"/>
          <w:numId w:val="7"/>
        </w:numPr>
        <w:tabs>
          <w:tab w:val="left" w:pos="567"/>
        </w:tabs>
        <w:ind w:left="0" w:firstLine="0"/>
        <w:rPr>
          <w:rFonts w:ascii="Calibri" w:hAnsi="Calibri" w:cs="Calibri"/>
          <w:sz w:val="20"/>
          <w:szCs w:val="20"/>
        </w:rPr>
      </w:pPr>
      <w:r w:rsidRPr="00AF6A9E">
        <w:rPr>
          <w:rFonts w:ascii="Calibri" w:hAnsi="Calibri" w:cs="Cambria"/>
          <w:sz w:val="20"/>
          <w:szCs w:val="20"/>
        </w:rPr>
        <w:t xml:space="preserve">Uchádzač môže </w:t>
      </w:r>
      <w:r w:rsidR="008E20E8">
        <w:rPr>
          <w:rFonts w:ascii="Calibri" w:hAnsi="Calibri" w:cs="Cambria"/>
          <w:sz w:val="20"/>
          <w:szCs w:val="20"/>
        </w:rPr>
        <w:t xml:space="preserve">predbežne </w:t>
      </w:r>
      <w:r w:rsidRPr="00AF6A9E">
        <w:rPr>
          <w:rFonts w:ascii="Calibri" w:hAnsi="Calibri" w:cs="Cambria"/>
          <w:sz w:val="20"/>
          <w:szCs w:val="20"/>
        </w:rPr>
        <w:t>nahradiť doklady, prostredníctvom ktorých preukazuje splnenie podmienok účasti:</w:t>
      </w:r>
    </w:p>
    <w:p w14:paraId="19479FAB" w14:textId="77777777" w:rsidR="00E5007A" w:rsidRDefault="00E5007A" w:rsidP="00E5007A">
      <w:pPr>
        <w:pStyle w:val="tl1"/>
        <w:rPr>
          <w:rFonts w:ascii="Calibri" w:hAnsi="Calibri" w:cs="Cambria"/>
          <w:sz w:val="20"/>
          <w:szCs w:val="20"/>
        </w:rPr>
      </w:pPr>
    </w:p>
    <w:p w14:paraId="6BC51DDD" w14:textId="6C8EA628" w:rsidR="00E5007A" w:rsidRDefault="00E5007A" w:rsidP="00FF4B04">
      <w:pPr>
        <w:pStyle w:val="tl1"/>
        <w:numPr>
          <w:ilvl w:val="0"/>
          <w:numId w:val="8"/>
        </w:numPr>
        <w:rPr>
          <w:rFonts w:ascii="Calibri" w:hAnsi="Calibri" w:cs="Cambria"/>
          <w:sz w:val="20"/>
          <w:szCs w:val="20"/>
        </w:rPr>
      </w:pPr>
      <w:r w:rsidRPr="00091437">
        <w:rPr>
          <w:rFonts w:ascii="Calibri" w:hAnsi="Calibri" w:cs="Cambria"/>
          <w:b/>
          <w:bCs/>
          <w:sz w:val="20"/>
          <w:szCs w:val="20"/>
        </w:rPr>
        <w:t>v zmysle § 39 ZVO</w:t>
      </w:r>
      <w:r w:rsidR="00EB5E8F">
        <w:rPr>
          <w:rFonts w:ascii="Calibri" w:hAnsi="Calibri" w:cs="Cambria"/>
          <w:b/>
          <w:bCs/>
          <w:sz w:val="20"/>
          <w:szCs w:val="20"/>
        </w:rPr>
        <w:t xml:space="preserve"> j</w:t>
      </w:r>
      <w:r w:rsidRPr="00091437">
        <w:rPr>
          <w:rFonts w:ascii="Calibri" w:hAnsi="Calibri" w:cs="Cambria"/>
          <w:b/>
          <w:bCs/>
          <w:sz w:val="20"/>
          <w:szCs w:val="20"/>
        </w:rPr>
        <w:t>ednotným európskym dokumentom</w:t>
      </w:r>
      <w:r w:rsidRPr="0063584C">
        <w:rPr>
          <w:rFonts w:ascii="Calibri" w:hAnsi="Calibri" w:cs="Cambria"/>
          <w:sz w:val="20"/>
          <w:szCs w:val="20"/>
        </w:rPr>
        <w:t xml:space="preserve">,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A6795A">
        <w:rPr>
          <w:rFonts w:ascii="Calibri" w:hAnsi="Calibri" w:cs="Cambria"/>
          <w:sz w:val="20"/>
          <w:szCs w:val="20"/>
        </w:rPr>
        <w:t xml:space="preserve">finančného a ekonomického postavenia a podmienky účasti technickej alebo odbornej spôsobilosti </w:t>
      </w:r>
      <w:r w:rsidRPr="00A6795A">
        <w:rPr>
          <w:rFonts w:ascii="Calibri" w:hAnsi="Calibri" w:cs="Cambria"/>
          <w:sz w:val="20"/>
          <w:szCs w:val="20"/>
          <w:u w:val="single"/>
        </w:rPr>
        <w:t>prostredníctvom globálneho údaju</w:t>
      </w:r>
      <w:r w:rsidRPr="00A6795A">
        <w:rPr>
          <w:rFonts w:ascii="Calibri" w:hAnsi="Calibri" w:cs="Cambria"/>
          <w:sz w:val="20"/>
          <w:szCs w:val="20"/>
        </w:rPr>
        <w:t xml:space="preserve"> uvedeného v oddiel α IV. časti jednotného európskeho dokumentu </w:t>
      </w:r>
    </w:p>
    <w:p w14:paraId="17175F7A" w14:textId="77777777" w:rsidR="00E5007A" w:rsidRPr="00371273" w:rsidRDefault="00E5007A" w:rsidP="00E5007A">
      <w:pPr>
        <w:pStyle w:val="tl1"/>
        <w:rPr>
          <w:rFonts w:ascii="Calibri" w:hAnsi="Calibri" w:cs="Calibri"/>
          <w:sz w:val="20"/>
          <w:szCs w:val="20"/>
        </w:rPr>
      </w:pPr>
    </w:p>
    <w:p w14:paraId="76B67820" w14:textId="5D2285B5" w:rsidR="00E5007A" w:rsidRPr="00AF6A9E" w:rsidRDefault="00E5007A" w:rsidP="00FF4B04">
      <w:pPr>
        <w:pStyle w:val="tl1"/>
        <w:numPr>
          <w:ilvl w:val="1"/>
          <w:numId w:val="7"/>
        </w:numPr>
        <w:tabs>
          <w:tab w:val="left" w:pos="567"/>
        </w:tabs>
        <w:ind w:left="0" w:firstLine="0"/>
        <w:rPr>
          <w:rFonts w:ascii="Calibri" w:hAnsi="Calibri" w:cs="Cambria"/>
          <w:sz w:val="20"/>
          <w:szCs w:val="20"/>
        </w:rPr>
      </w:pPr>
      <w:r w:rsidRPr="00AF6A9E">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12B554A" w14:textId="77777777" w:rsidR="00E5007A" w:rsidRPr="00AF6A9E" w:rsidRDefault="00E5007A" w:rsidP="00AF6A9E">
      <w:pPr>
        <w:pStyle w:val="tl1"/>
        <w:tabs>
          <w:tab w:val="left" w:pos="567"/>
        </w:tabs>
        <w:rPr>
          <w:rFonts w:ascii="Calibri" w:hAnsi="Calibri" w:cs="Cambria"/>
          <w:sz w:val="20"/>
          <w:szCs w:val="20"/>
        </w:rPr>
      </w:pPr>
    </w:p>
    <w:p w14:paraId="0673E6DB" w14:textId="70881D57" w:rsidR="00E5007A" w:rsidRPr="00AF6A9E" w:rsidRDefault="00E5007A" w:rsidP="00FF4B04">
      <w:pPr>
        <w:pStyle w:val="tl1"/>
        <w:numPr>
          <w:ilvl w:val="1"/>
          <w:numId w:val="7"/>
        </w:numPr>
        <w:tabs>
          <w:tab w:val="left" w:pos="567"/>
        </w:tabs>
        <w:ind w:left="0" w:firstLine="0"/>
        <w:rPr>
          <w:rFonts w:ascii="Calibri" w:hAnsi="Calibri" w:cs="Cambria"/>
          <w:sz w:val="20"/>
          <w:szCs w:val="20"/>
        </w:rPr>
      </w:pPr>
      <w:r w:rsidRPr="00AF6A9E">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AF6A9E" w:rsidRDefault="00E5007A" w:rsidP="00AF6A9E">
      <w:pPr>
        <w:pStyle w:val="tl1"/>
        <w:tabs>
          <w:tab w:val="left" w:pos="567"/>
        </w:tabs>
        <w:rPr>
          <w:rFonts w:ascii="Calibri" w:hAnsi="Calibri" w:cs="Cambria"/>
          <w:sz w:val="20"/>
          <w:szCs w:val="20"/>
        </w:rPr>
      </w:pPr>
    </w:p>
    <w:p w14:paraId="7831714B" w14:textId="31E013E4" w:rsidR="00E5007A" w:rsidRPr="00AF6A9E" w:rsidRDefault="00E5007A" w:rsidP="00FF4B04">
      <w:pPr>
        <w:pStyle w:val="tl1"/>
        <w:numPr>
          <w:ilvl w:val="1"/>
          <w:numId w:val="7"/>
        </w:numPr>
        <w:tabs>
          <w:tab w:val="left" w:pos="567"/>
        </w:tabs>
        <w:ind w:left="0" w:firstLine="0"/>
        <w:rPr>
          <w:rFonts w:ascii="Calibri" w:hAnsi="Calibri" w:cs="Cambria"/>
          <w:sz w:val="20"/>
          <w:szCs w:val="20"/>
        </w:rPr>
      </w:pPr>
      <w:r w:rsidRPr="00AF6A9E">
        <w:rPr>
          <w:rFonts w:ascii="Calibri" w:hAnsi="Calibri" w:cs="Cambria"/>
          <w:sz w:val="20"/>
          <w:szCs w:val="20"/>
        </w:rPr>
        <w:t>Ustanovenia ZVO týkajúce sa preukazovania splnenia podmienok účasti osobného postavenia prostredníctvom zoznamu hospodárskych subjektov týmto nie sú dotknuté.</w:t>
      </w:r>
    </w:p>
    <w:p w14:paraId="1BD43565" w14:textId="77777777" w:rsidR="00E5007A" w:rsidRPr="002A1AD0" w:rsidRDefault="00E5007A" w:rsidP="00E5007A">
      <w:pPr>
        <w:pStyle w:val="tl1"/>
        <w:rPr>
          <w:rFonts w:ascii="Calibri" w:hAnsi="Calibri" w:cs="Calibri"/>
          <w:sz w:val="20"/>
          <w:szCs w:val="20"/>
        </w:rPr>
      </w:pPr>
    </w:p>
    <w:p w14:paraId="371133F1" w14:textId="79D09322" w:rsidR="00E5007A" w:rsidRPr="00846279" w:rsidRDefault="00E5007A" w:rsidP="00FF4B04">
      <w:pPr>
        <w:pStyle w:val="tl1"/>
        <w:numPr>
          <w:ilvl w:val="0"/>
          <w:numId w:val="7"/>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JAZYK PONUKY</w:t>
      </w:r>
      <w:r w:rsidR="00644B40">
        <w:rPr>
          <w:rFonts w:ascii="Calibri" w:hAnsi="Calibri" w:cs="Calibri"/>
          <w:b/>
          <w:bCs/>
          <w:sz w:val="20"/>
          <w:szCs w:val="20"/>
        </w:rPr>
        <w:t>.</w:t>
      </w:r>
    </w:p>
    <w:p w14:paraId="2A026CA2" w14:textId="45E33AD8" w:rsidR="00E5007A" w:rsidRPr="002A1AD0" w:rsidRDefault="00E5007A" w:rsidP="00FF4B04">
      <w:pPr>
        <w:pStyle w:val="tl1"/>
        <w:numPr>
          <w:ilvl w:val="1"/>
          <w:numId w:val="7"/>
        </w:numPr>
        <w:tabs>
          <w:tab w:val="left" w:pos="567"/>
        </w:tabs>
        <w:ind w:left="0" w:firstLine="0"/>
        <w:rPr>
          <w:rFonts w:ascii="Calibri" w:hAnsi="Calibri" w:cs="Calibri"/>
          <w:sz w:val="20"/>
          <w:szCs w:val="20"/>
        </w:rPr>
      </w:pPr>
      <w:r w:rsidRPr="002A1AD0">
        <w:rPr>
          <w:rFonts w:ascii="Calibri" w:hAnsi="Calibri" w:cs="Calibri"/>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w:t>
      </w:r>
      <w:r w:rsidRPr="002A1AD0">
        <w:rPr>
          <w:rFonts w:ascii="Calibri" w:hAnsi="Calibri" w:cs="Calibri"/>
          <w:sz w:val="20"/>
          <w:szCs w:val="20"/>
        </w:rPr>
        <w:lastRenderedPageBreak/>
        <w:t>to neplatí pre ponuky, návrhy, doklady a dokumenty vyhotovené v českom jazyku. Ak sa zistí rozdiel v ich obsahu, rozhodujúci je úradný preklad do štátneho jazyka.</w:t>
      </w:r>
    </w:p>
    <w:p w14:paraId="3A0E52A7" w14:textId="77777777" w:rsidR="00E5007A" w:rsidRPr="002A1AD0" w:rsidRDefault="00E5007A" w:rsidP="00E5007A">
      <w:pPr>
        <w:pStyle w:val="tl1"/>
        <w:rPr>
          <w:rFonts w:ascii="Calibri" w:hAnsi="Calibri" w:cs="Calibri"/>
          <w:b/>
          <w:bCs/>
          <w:sz w:val="20"/>
          <w:szCs w:val="20"/>
        </w:rPr>
      </w:pPr>
      <w:bookmarkStart w:id="9" w:name="_Hlk119407017"/>
    </w:p>
    <w:p w14:paraId="5285954D" w14:textId="3D923CAC" w:rsidR="00E5007A" w:rsidRPr="002A1AD0" w:rsidRDefault="00E5007A" w:rsidP="00FF4B04">
      <w:pPr>
        <w:pStyle w:val="tl1"/>
        <w:numPr>
          <w:ilvl w:val="0"/>
          <w:numId w:val="7"/>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MENA A CENY UVÁDZANÉ V</w:t>
      </w:r>
      <w:r w:rsidR="00644B40">
        <w:rPr>
          <w:rFonts w:ascii="Calibri" w:hAnsi="Calibri" w:cs="Calibri"/>
          <w:b/>
          <w:bCs/>
          <w:sz w:val="20"/>
          <w:szCs w:val="20"/>
        </w:rPr>
        <w:t> </w:t>
      </w:r>
      <w:r w:rsidRPr="002A1AD0">
        <w:rPr>
          <w:rFonts w:ascii="Calibri" w:hAnsi="Calibri" w:cs="Calibri"/>
          <w:b/>
          <w:bCs/>
          <w:sz w:val="20"/>
          <w:szCs w:val="20"/>
        </w:rPr>
        <w:t>PONUKE</w:t>
      </w:r>
      <w:r w:rsidR="00644B40">
        <w:rPr>
          <w:rFonts w:ascii="Calibri" w:hAnsi="Calibri" w:cs="Calibri"/>
          <w:b/>
          <w:bCs/>
          <w:sz w:val="20"/>
          <w:szCs w:val="20"/>
        </w:rPr>
        <w:t>.</w:t>
      </w:r>
    </w:p>
    <w:p w14:paraId="42893E02" w14:textId="65B9E87C" w:rsidR="00AF6A9E" w:rsidRPr="00722EBF" w:rsidRDefault="00E5007A" w:rsidP="00FF4B04">
      <w:pPr>
        <w:pStyle w:val="tl1"/>
        <w:numPr>
          <w:ilvl w:val="1"/>
          <w:numId w:val="7"/>
        </w:numPr>
        <w:tabs>
          <w:tab w:val="left" w:pos="567"/>
        </w:tabs>
        <w:ind w:left="0" w:firstLine="0"/>
        <w:rPr>
          <w:rFonts w:ascii="Calibri" w:hAnsi="Calibri" w:cs="Calibri"/>
          <w:b/>
          <w:sz w:val="20"/>
          <w:szCs w:val="20"/>
          <w:u w:val="single"/>
        </w:rPr>
      </w:pPr>
      <w:bookmarkStart w:id="10" w:name="_Hlk119382426"/>
      <w:r w:rsidRPr="002A1AD0">
        <w:rPr>
          <w:rFonts w:ascii="Calibri" w:hAnsi="Calibri" w:cs="Calibri"/>
          <w:sz w:val="20"/>
          <w:szCs w:val="20"/>
        </w:rPr>
        <w:t xml:space="preserve">Uchádzačom navrhovaná zmluvná cena za predmet zákazky bude vyjadrená v eurách (EUR) a </w:t>
      </w:r>
      <w:r w:rsidRPr="00722EBF">
        <w:rPr>
          <w:rFonts w:ascii="Calibri" w:hAnsi="Calibri" w:cs="Calibri"/>
          <w:sz w:val="20"/>
          <w:szCs w:val="20"/>
          <w:u w:val="single"/>
        </w:rPr>
        <w:t>matematicky zaokrúhlená na </w:t>
      </w:r>
      <w:r w:rsidR="00CC4314">
        <w:rPr>
          <w:rFonts w:ascii="Calibri" w:hAnsi="Calibri" w:cs="Calibri"/>
          <w:sz w:val="20"/>
          <w:szCs w:val="20"/>
          <w:u w:val="single"/>
        </w:rPr>
        <w:t>tri</w:t>
      </w:r>
      <w:r w:rsidRPr="00722EBF">
        <w:rPr>
          <w:rFonts w:ascii="Calibri" w:hAnsi="Calibri" w:cs="Calibri"/>
          <w:sz w:val="20"/>
          <w:szCs w:val="20"/>
          <w:u w:val="single"/>
        </w:rPr>
        <w:t xml:space="preserve"> desatinné miesta.</w:t>
      </w:r>
    </w:p>
    <w:p w14:paraId="4C142910" w14:textId="77777777" w:rsidR="00895D3E" w:rsidRPr="00895D3E" w:rsidRDefault="00895D3E" w:rsidP="00895D3E">
      <w:pPr>
        <w:pStyle w:val="tl1"/>
        <w:tabs>
          <w:tab w:val="left" w:pos="567"/>
        </w:tabs>
        <w:rPr>
          <w:rFonts w:ascii="Calibri" w:hAnsi="Calibri" w:cs="Calibri"/>
          <w:b/>
          <w:sz w:val="20"/>
          <w:szCs w:val="20"/>
        </w:rPr>
      </w:pPr>
    </w:p>
    <w:p w14:paraId="4FB96CAA" w14:textId="23737BC8" w:rsidR="00895D3E" w:rsidRPr="00A11C54" w:rsidRDefault="00895D3E" w:rsidP="00FF4B04">
      <w:pPr>
        <w:pStyle w:val="tl1"/>
        <w:numPr>
          <w:ilvl w:val="1"/>
          <w:numId w:val="7"/>
        </w:numPr>
        <w:ind w:left="0" w:firstLine="0"/>
        <w:rPr>
          <w:rFonts w:asciiTheme="minorHAnsi" w:hAnsiTheme="minorHAnsi" w:cs="Cambria"/>
          <w:sz w:val="20"/>
          <w:szCs w:val="20"/>
        </w:rPr>
      </w:pPr>
      <w:bookmarkStart w:id="11" w:name="_Hlk119379071"/>
      <w:r w:rsidRPr="00A11C54">
        <w:rPr>
          <w:rFonts w:asciiTheme="minorHAnsi" w:hAnsiTheme="minorHAnsi" w:cs="Cambria"/>
          <w:sz w:val="20"/>
          <w:szCs w:val="20"/>
        </w:rPr>
        <w:t>Verejný obstarávateľ požaduje stanoviť cenu za dodanie predmetu zákazky dohodou zmluvných strán v podľa zákona č. 18/1996 Z. z. o cenách v znení neskorších predpisov v spojení s vyhláškou č. 87/1996 Z. z., ktorou sa vykonáva zákon č. 18/1996 Z. z. o cenách v znení neskorších predpisov.</w:t>
      </w:r>
    </w:p>
    <w:p w14:paraId="3120F923" w14:textId="77777777" w:rsidR="00895D3E" w:rsidRPr="00A11C54" w:rsidRDefault="00895D3E" w:rsidP="00895D3E">
      <w:pPr>
        <w:pStyle w:val="Odsekzoznamu"/>
        <w:rPr>
          <w:rFonts w:asciiTheme="minorHAnsi" w:hAnsiTheme="minorHAnsi" w:cs="Cambria"/>
          <w:sz w:val="20"/>
          <w:szCs w:val="20"/>
        </w:rPr>
      </w:pPr>
    </w:p>
    <w:p w14:paraId="20608026" w14:textId="1DEE7949" w:rsidR="00895D3E" w:rsidRPr="00A11C54" w:rsidRDefault="00895D3E" w:rsidP="00FF4B04">
      <w:pPr>
        <w:pStyle w:val="tl1"/>
        <w:numPr>
          <w:ilvl w:val="1"/>
          <w:numId w:val="7"/>
        </w:numPr>
        <w:ind w:left="0" w:firstLine="0"/>
        <w:rPr>
          <w:rFonts w:asciiTheme="minorHAnsi" w:hAnsiTheme="minorHAnsi" w:cs="Cambria"/>
          <w:sz w:val="20"/>
          <w:szCs w:val="20"/>
        </w:rPr>
      </w:pPr>
      <w:r w:rsidRPr="00A11C54">
        <w:rPr>
          <w:rFonts w:ascii="Calibri" w:eastAsia="ArialMT" w:hAnsi="Calibri" w:cs="ArialMT"/>
          <w:sz w:val="20"/>
          <w:szCs w:val="20"/>
        </w:rPr>
        <w:t xml:space="preserve">V cene musia byť započítané </w:t>
      </w:r>
      <w:r w:rsidRPr="00A11C54">
        <w:rPr>
          <w:rFonts w:ascii="Calibri" w:eastAsia="ArialMT" w:hAnsi="Calibri" w:cs="ArialMT"/>
          <w:sz w:val="20"/>
          <w:szCs w:val="20"/>
          <w:u w:val="single"/>
        </w:rPr>
        <w:t>všetky ekonomicky oprávnené náklady</w:t>
      </w:r>
      <w:r w:rsidRPr="00A11C54">
        <w:rPr>
          <w:rFonts w:ascii="Calibri" w:eastAsia="ArialMT" w:hAnsi="Calibri" w:cs="ArialMT"/>
          <w:sz w:val="20"/>
          <w:szCs w:val="20"/>
        </w:rPr>
        <w:t xml:space="preserve"> a primeraný zisk</w:t>
      </w:r>
      <w:r w:rsidRPr="00A11C54">
        <w:rPr>
          <w:rFonts w:eastAsia="ArialMT" w:cs="ArialMT"/>
          <w:sz w:val="20"/>
          <w:szCs w:val="20"/>
        </w:rPr>
        <w:t xml:space="preserve"> </w:t>
      </w:r>
      <w:r w:rsidRPr="00A11C54">
        <w:rPr>
          <w:rFonts w:ascii="Calibri" w:eastAsia="ArialMT" w:hAnsi="Calibri" w:cs="ArialMT"/>
          <w:sz w:val="20"/>
          <w:szCs w:val="20"/>
        </w:rPr>
        <w:t>podľa ustanovenia § 2 a ustanovenia § 3 zákona č. 18/1996 Z. z. o cenách v znení neskorších predpisov a ustanovenia § 3</w:t>
      </w:r>
      <w:r w:rsidRPr="00A11C54">
        <w:rPr>
          <w:rFonts w:eastAsia="ArialMT" w:cs="ArialMT"/>
          <w:sz w:val="20"/>
          <w:szCs w:val="20"/>
        </w:rPr>
        <w:t xml:space="preserve"> </w:t>
      </w:r>
      <w:r w:rsidRPr="00A11C54">
        <w:rPr>
          <w:rFonts w:ascii="Calibri" w:eastAsia="ArialMT" w:hAnsi="Calibri" w:cs="ArialMT"/>
          <w:sz w:val="20"/>
          <w:szCs w:val="20"/>
        </w:rPr>
        <w:t>Vyhlášky č. 87/1996 Z. z., ktorou sa vykonáva zákon č. 18/1996 Z. z. o cenách v</w:t>
      </w:r>
      <w:r w:rsidRPr="00A11C54">
        <w:rPr>
          <w:rFonts w:eastAsia="ArialMT" w:cs="ArialMT"/>
          <w:sz w:val="20"/>
          <w:szCs w:val="20"/>
        </w:rPr>
        <w:t xml:space="preserve"> </w:t>
      </w:r>
      <w:r w:rsidRPr="00A11C54">
        <w:rPr>
          <w:rFonts w:ascii="Calibri" w:eastAsia="ArialMT" w:hAnsi="Calibri" w:cs="ArialMT"/>
          <w:sz w:val="20"/>
          <w:szCs w:val="20"/>
        </w:rPr>
        <w:t xml:space="preserve">znení neskorších predpisov. Cena musí zahŕňať </w:t>
      </w:r>
      <w:r w:rsidRPr="00A11C54">
        <w:rPr>
          <w:rFonts w:ascii="Calibri" w:hAnsi="Calibri" w:cs="Arial"/>
          <w:sz w:val="20"/>
          <w:szCs w:val="20"/>
        </w:rPr>
        <w:t>prevzatie zodpovednos</w:t>
      </w:r>
      <w:r w:rsidRPr="00A11C54">
        <w:rPr>
          <w:rFonts w:ascii="Calibri" w:eastAsia="ArialMT" w:hAnsi="Calibri" w:cs="ArialMT"/>
          <w:sz w:val="20"/>
          <w:szCs w:val="20"/>
        </w:rPr>
        <w:t>ti za odchýlku verejného obstarávateľa v</w:t>
      </w:r>
      <w:r w:rsidRPr="00A11C54">
        <w:rPr>
          <w:rFonts w:eastAsia="ArialMT" w:cs="ArialMT"/>
          <w:sz w:val="20"/>
          <w:szCs w:val="20"/>
        </w:rPr>
        <w:t> </w:t>
      </w:r>
      <w:r w:rsidRPr="00A11C54">
        <w:rPr>
          <w:rFonts w:ascii="Calibri" w:eastAsia="ArialMT" w:hAnsi="Calibri" w:cs="ArialMT"/>
          <w:sz w:val="20"/>
          <w:szCs w:val="20"/>
        </w:rPr>
        <w:t>celom</w:t>
      </w:r>
      <w:r w:rsidRPr="00A11C54">
        <w:rPr>
          <w:rFonts w:eastAsia="ArialMT" w:cs="ArialMT"/>
          <w:sz w:val="20"/>
          <w:szCs w:val="20"/>
        </w:rPr>
        <w:t xml:space="preserve"> </w:t>
      </w:r>
      <w:r w:rsidRPr="00A11C54">
        <w:rPr>
          <w:rFonts w:ascii="Calibri" w:eastAsia="ArialMT" w:hAnsi="Calibri" w:cs="ArialMT"/>
          <w:sz w:val="20"/>
          <w:szCs w:val="20"/>
        </w:rPr>
        <w:t>rozsahu, za všetky odberné miesta verejného obstarávateľa, voči</w:t>
      </w:r>
      <w:r w:rsidRPr="00A11C54">
        <w:rPr>
          <w:rFonts w:eastAsia="ArialMT" w:cs="ArialMT"/>
          <w:sz w:val="20"/>
          <w:szCs w:val="20"/>
        </w:rPr>
        <w:t xml:space="preserve"> </w:t>
      </w:r>
      <w:r w:rsidRPr="00A11C54">
        <w:rPr>
          <w:rFonts w:ascii="Calibri" w:eastAsia="ArialMT" w:hAnsi="Calibri" w:cs="ArialMT"/>
          <w:sz w:val="20"/>
          <w:szCs w:val="20"/>
        </w:rPr>
        <w:t>zúčtovateľovi odchýlok.</w:t>
      </w:r>
    </w:p>
    <w:bookmarkEnd w:id="10"/>
    <w:p w14:paraId="67B1E38D" w14:textId="77777777" w:rsidR="00895D3E" w:rsidRPr="00A11C54" w:rsidRDefault="00895D3E" w:rsidP="00895D3E">
      <w:pPr>
        <w:pStyle w:val="Odsekzoznamu"/>
        <w:rPr>
          <w:rFonts w:asciiTheme="minorHAnsi" w:hAnsiTheme="minorHAnsi" w:cs="Cambria"/>
          <w:sz w:val="20"/>
          <w:szCs w:val="20"/>
        </w:rPr>
      </w:pPr>
    </w:p>
    <w:p w14:paraId="3A334C59" w14:textId="0759F7CF" w:rsidR="00895D3E" w:rsidRPr="00A11C54" w:rsidRDefault="00895D3E" w:rsidP="00FF4B04">
      <w:pPr>
        <w:pStyle w:val="tl1"/>
        <w:numPr>
          <w:ilvl w:val="1"/>
          <w:numId w:val="7"/>
        </w:numPr>
        <w:ind w:left="0" w:firstLine="0"/>
        <w:rPr>
          <w:rFonts w:asciiTheme="minorHAnsi" w:hAnsiTheme="minorHAnsi" w:cs="Cambria"/>
          <w:sz w:val="20"/>
          <w:szCs w:val="20"/>
        </w:rPr>
      </w:pPr>
      <w:r w:rsidRPr="00A11C54">
        <w:rPr>
          <w:rFonts w:ascii="Calibri" w:eastAsia="Arial-BoldMT" w:hAnsi="Calibri" w:cs="Arial-BoldMT"/>
          <w:b/>
          <w:bCs/>
          <w:sz w:val="20"/>
          <w:szCs w:val="20"/>
        </w:rPr>
        <w:t xml:space="preserve">Uchádzač do </w:t>
      </w:r>
      <w:r w:rsidR="00222EB2">
        <w:rPr>
          <w:rFonts w:ascii="Calibri" w:eastAsia="Arial-BoldMT" w:hAnsi="Calibri" w:cs="Arial-BoldMT"/>
          <w:b/>
          <w:bCs/>
          <w:sz w:val="20"/>
          <w:szCs w:val="20"/>
        </w:rPr>
        <w:t xml:space="preserve">časti </w:t>
      </w:r>
      <w:r w:rsidRPr="00A11C54">
        <w:rPr>
          <w:rFonts w:ascii="Calibri" w:eastAsia="Arial-BoldMT" w:hAnsi="Calibri" w:cs="Arial-BoldMT"/>
          <w:b/>
          <w:bCs/>
          <w:sz w:val="20"/>
          <w:szCs w:val="20"/>
        </w:rPr>
        <w:t xml:space="preserve">ceny za dodávku zemného plynu </w:t>
      </w:r>
      <w:r w:rsidR="00222EB2">
        <w:rPr>
          <w:rFonts w:ascii="Calibri" w:eastAsia="Arial-BoldMT" w:hAnsi="Calibri" w:cs="Arial-BoldMT"/>
          <w:b/>
          <w:bCs/>
          <w:sz w:val="20"/>
          <w:szCs w:val="20"/>
        </w:rPr>
        <w:t>určenej koeficientom</w:t>
      </w:r>
      <w:r w:rsidR="007D3417">
        <w:rPr>
          <w:rFonts w:ascii="Calibri" w:eastAsia="Arial-BoldMT" w:hAnsi="Calibri" w:cs="Arial-BoldMT"/>
          <w:b/>
          <w:bCs/>
          <w:sz w:val="20"/>
          <w:szCs w:val="20"/>
        </w:rPr>
        <w:t xml:space="preserve"> </w:t>
      </w:r>
      <w:r w:rsidR="00222EB2">
        <w:rPr>
          <w:rFonts w:ascii="Calibri" w:eastAsia="Arial-BoldMT" w:hAnsi="Calibri" w:cs="Arial-BoldMT"/>
          <w:b/>
          <w:bCs/>
          <w:sz w:val="20"/>
          <w:szCs w:val="20"/>
        </w:rPr>
        <w:t xml:space="preserve">K </w:t>
      </w:r>
      <w:r w:rsidRPr="00A11C54">
        <w:rPr>
          <w:rFonts w:ascii="Calibri" w:eastAsia="Arial-BoldMT" w:hAnsi="Calibri" w:cs="Arial-BoldMT"/>
          <w:b/>
          <w:bCs/>
          <w:sz w:val="20"/>
          <w:szCs w:val="20"/>
          <w:u w:val="single"/>
        </w:rPr>
        <w:t>započíta:</w:t>
      </w:r>
    </w:p>
    <w:p w14:paraId="08E1A9DE" w14:textId="77777777" w:rsidR="00895D3E" w:rsidRPr="00A11C54" w:rsidRDefault="00895D3E" w:rsidP="00895D3E">
      <w:pPr>
        <w:pStyle w:val="tl1"/>
        <w:rPr>
          <w:rFonts w:asciiTheme="minorHAnsi" w:hAnsiTheme="minorHAnsi" w:cs="Cambria"/>
          <w:sz w:val="20"/>
          <w:szCs w:val="20"/>
        </w:rPr>
      </w:pPr>
    </w:p>
    <w:p w14:paraId="7EFF4C2E" w14:textId="77777777" w:rsidR="006F705B" w:rsidRPr="00286D89" w:rsidRDefault="006F705B" w:rsidP="006F705B">
      <w:pPr>
        <w:pStyle w:val="Odsekzoznamu"/>
        <w:numPr>
          <w:ilvl w:val="2"/>
          <w:numId w:val="33"/>
        </w:numPr>
        <w:autoSpaceDE w:val="0"/>
        <w:autoSpaceDN w:val="0"/>
        <w:adjustRightInd w:val="0"/>
        <w:ind w:left="851" w:hanging="329"/>
        <w:jc w:val="both"/>
        <w:rPr>
          <w:rFonts w:ascii="Calibri" w:hAnsi="Calibri" w:cs="Cambria"/>
          <w:color w:val="000000"/>
          <w:sz w:val="20"/>
          <w:szCs w:val="20"/>
        </w:rPr>
      </w:pPr>
      <w:bookmarkStart w:id="12" w:name="_Hlk119382309"/>
      <w:r w:rsidRPr="00286D89">
        <w:rPr>
          <w:rFonts w:ascii="Calibri" w:hAnsi="Calibri" w:cs="Cambria"/>
          <w:color w:val="000000"/>
          <w:sz w:val="20"/>
          <w:szCs w:val="20"/>
        </w:rPr>
        <w:t xml:space="preserve">cenu za akékoľvek náklady dodávateľa súvisiace so združenou dodávkou </w:t>
      </w:r>
      <w:r>
        <w:rPr>
          <w:rFonts w:ascii="Calibri" w:hAnsi="Calibri" w:cs="Cambria"/>
          <w:color w:val="000000"/>
          <w:sz w:val="20"/>
          <w:szCs w:val="20"/>
        </w:rPr>
        <w:t>zemného plynu</w:t>
      </w:r>
      <w:r w:rsidRPr="00286D89">
        <w:rPr>
          <w:rFonts w:ascii="Calibri" w:hAnsi="Calibri" w:cs="Cambria"/>
          <w:color w:val="000000"/>
          <w:sz w:val="20"/>
          <w:szCs w:val="20"/>
        </w:rPr>
        <w:t xml:space="preserve"> vrátene prevzatia zodpovednosti za odchýlku</w:t>
      </w:r>
      <w:r>
        <w:rPr>
          <w:rFonts w:ascii="Calibri" w:hAnsi="Calibri" w:cs="Cambria"/>
          <w:color w:val="000000"/>
          <w:sz w:val="20"/>
          <w:szCs w:val="20"/>
        </w:rPr>
        <w:t>, prístupu do zásobníka, uskladňovania a štruktúrovania.</w:t>
      </w:r>
    </w:p>
    <w:p w14:paraId="34239336" w14:textId="77777777" w:rsidR="00AF6A9E" w:rsidRPr="00627FDD" w:rsidRDefault="00AF6A9E" w:rsidP="00AF6A9E">
      <w:pPr>
        <w:pStyle w:val="tl1"/>
        <w:tabs>
          <w:tab w:val="left" w:pos="567"/>
        </w:tabs>
        <w:rPr>
          <w:rFonts w:ascii="Calibri" w:hAnsi="Calibri" w:cs="Calibri"/>
          <w:b/>
          <w:sz w:val="20"/>
          <w:szCs w:val="20"/>
        </w:rPr>
      </w:pPr>
    </w:p>
    <w:p w14:paraId="3B65D071" w14:textId="07410CF2" w:rsidR="00090665" w:rsidRDefault="00E5007A" w:rsidP="00FF4B04">
      <w:pPr>
        <w:pStyle w:val="tl1"/>
        <w:numPr>
          <w:ilvl w:val="1"/>
          <w:numId w:val="7"/>
        </w:numPr>
        <w:tabs>
          <w:tab w:val="left" w:pos="567"/>
        </w:tabs>
        <w:ind w:left="0" w:firstLine="0"/>
        <w:rPr>
          <w:rFonts w:ascii="Calibri" w:hAnsi="Calibri" w:cs="Calibri"/>
          <w:b/>
          <w:bCs/>
          <w:sz w:val="20"/>
          <w:szCs w:val="20"/>
        </w:rPr>
      </w:pPr>
      <w:r w:rsidRPr="00A11C54">
        <w:rPr>
          <w:rFonts w:ascii="Calibri" w:hAnsi="Calibri" w:cs="Calibri"/>
          <w:b/>
          <w:sz w:val="20"/>
          <w:szCs w:val="20"/>
        </w:rPr>
        <w:t xml:space="preserve"> </w:t>
      </w:r>
      <w:r w:rsidRPr="00A11C54">
        <w:rPr>
          <w:rFonts w:ascii="Calibri" w:hAnsi="Calibri" w:cs="Calibri"/>
          <w:b/>
          <w:bCs/>
          <w:sz w:val="20"/>
          <w:szCs w:val="20"/>
        </w:rPr>
        <w:t>Uchádzač</w:t>
      </w:r>
      <w:r w:rsidRPr="00A11C54">
        <w:rPr>
          <w:rFonts w:ascii="Calibri" w:hAnsi="Calibri" w:cs="Calibri"/>
          <w:b/>
          <w:bCs/>
          <w:iCs/>
          <w:sz w:val="20"/>
          <w:szCs w:val="20"/>
        </w:rPr>
        <w:t xml:space="preserve"> </w:t>
      </w:r>
      <w:r w:rsidRPr="00A11C54">
        <w:rPr>
          <w:rFonts w:ascii="Calibri" w:hAnsi="Calibri" w:cs="Calibri"/>
          <w:b/>
          <w:bCs/>
          <w:sz w:val="20"/>
          <w:szCs w:val="20"/>
        </w:rPr>
        <w:t>navrhovanú zmluvnú cenu uvedie v zložení:</w:t>
      </w:r>
      <w:bookmarkStart w:id="13" w:name="_Hlk83806980"/>
    </w:p>
    <w:p w14:paraId="659A5A6E" w14:textId="06F13187" w:rsidR="00222EB2" w:rsidRPr="00222EB2" w:rsidRDefault="00222EB2" w:rsidP="00222EB2">
      <w:pPr>
        <w:pStyle w:val="tl1"/>
        <w:tabs>
          <w:tab w:val="left" w:pos="567"/>
        </w:tabs>
        <w:rPr>
          <w:rFonts w:ascii="Calibri" w:hAnsi="Calibri" w:cs="Calibri"/>
          <w:b/>
          <w:bCs/>
          <w:sz w:val="20"/>
          <w:szCs w:val="20"/>
        </w:rPr>
      </w:pPr>
    </w:p>
    <w:p w14:paraId="6E05C22F" w14:textId="00E6AC47" w:rsidR="00222EB2" w:rsidRPr="00222EB2" w:rsidRDefault="00222EB2" w:rsidP="00222EB2">
      <w:pPr>
        <w:tabs>
          <w:tab w:val="left" w:pos="851"/>
        </w:tabs>
        <w:autoSpaceDE w:val="0"/>
        <w:autoSpaceDN w:val="0"/>
        <w:adjustRightInd w:val="0"/>
        <w:jc w:val="both"/>
        <w:rPr>
          <w:rFonts w:asciiTheme="minorHAnsi" w:hAnsiTheme="minorHAnsi" w:cs="Cambria"/>
          <w:sz w:val="20"/>
          <w:szCs w:val="20"/>
        </w:rPr>
      </w:pPr>
      <w:r w:rsidRPr="00222EB2">
        <w:rPr>
          <w:rFonts w:asciiTheme="minorHAnsi" w:hAnsiTheme="minorHAnsi" w:cs="Cambria"/>
          <w:sz w:val="20"/>
          <w:szCs w:val="20"/>
        </w:rPr>
        <w:t xml:space="preserve">Hodnota aditívneho koeficientu </w:t>
      </w:r>
      <w:r w:rsidRPr="00222EB2">
        <w:rPr>
          <w:rFonts w:asciiTheme="minorHAnsi" w:hAnsiTheme="minorHAnsi" w:cs="Cambria"/>
          <w:b/>
          <w:bCs/>
          <w:sz w:val="20"/>
          <w:szCs w:val="20"/>
        </w:rPr>
        <w:t>K</w:t>
      </w:r>
      <w:r w:rsidRPr="00222EB2">
        <w:rPr>
          <w:rFonts w:asciiTheme="minorHAnsi" w:hAnsiTheme="minorHAnsi" w:cs="Cambria"/>
          <w:sz w:val="20"/>
          <w:szCs w:val="20"/>
        </w:rPr>
        <w:t xml:space="preserve"> vo výške</w:t>
      </w:r>
      <w:r w:rsidRPr="00222EB2">
        <w:rPr>
          <w:sz w:val="20"/>
          <w:szCs w:val="20"/>
        </w:rPr>
        <w:t xml:space="preserve"> </w:t>
      </w:r>
      <w:r w:rsidRPr="00222EB2">
        <w:rPr>
          <w:rFonts w:asciiTheme="minorHAnsi" w:hAnsiTheme="minorHAnsi" w:cs="Cambria"/>
          <w:b/>
          <w:bCs/>
          <w:sz w:val="20"/>
          <w:szCs w:val="20"/>
          <w:highlight w:val="yellow"/>
        </w:rPr>
        <w:t>xx,xxx</w:t>
      </w:r>
      <w:r w:rsidRPr="00222EB2">
        <w:rPr>
          <w:rFonts w:asciiTheme="minorHAnsi" w:hAnsiTheme="minorHAnsi" w:cs="Cambria"/>
          <w:b/>
          <w:bCs/>
          <w:sz w:val="20"/>
          <w:szCs w:val="20"/>
        </w:rPr>
        <w:t xml:space="preserve"> EUR </w:t>
      </w:r>
      <w:bookmarkStart w:id="14" w:name="_Hlk118572563"/>
      <w:r w:rsidRPr="00222EB2">
        <w:rPr>
          <w:rFonts w:asciiTheme="minorHAnsi" w:hAnsiTheme="minorHAnsi" w:cs="Cambria"/>
          <w:b/>
          <w:bCs/>
          <w:sz w:val="20"/>
          <w:szCs w:val="20"/>
        </w:rPr>
        <w:t xml:space="preserve">bez DPH </w:t>
      </w:r>
      <w:bookmarkEnd w:id="14"/>
      <w:r w:rsidRPr="00222EB2">
        <w:rPr>
          <w:rFonts w:asciiTheme="minorHAnsi" w:hAnsiTheme="minorHAnsi" w:cs="Cambria"/>
          <w:b/>
          <w:bCs/>
          <w:sz w:val="20"/>
          <w:szCs w:val="20"/>
        </w:rPr>
        <w:t>/ 1 MWh</w:t>
      </w:r>
      <w:r w:rsidRPr="00222EB2">
        <w:rPr>
          <w:rFonts w:asciiTheme="minorHAnsi" w:hAnsiTheme="minorHAnsi" w:cs="Cambria"/>
          <w:sz w:val="20"/>
          <w:szCs w:val="20"/>
        </w:rPr>
        <w:t>.</w:t>
      </w:r>
    </w:p>
    <w:p w14:paraId="1DF7D8A8" w14:textId="7ECC54A3" w:rsidR="00895D3E" w:rsidRDefault="00895D3E" w:rsidP="00895D3E">
      <w:pPr>
        <w:pStyle w:val="tl1"/>
        <w:tabs>
          <w:tab w:val="left" w:pos="567"/>
        </w:tabs>
        <w:rPr>
          <w:rFonts w:ascii="Calibri" w:hAnsi="Calibri" w:cs="Calibri"/>
          <w:b/>
          <w:sz w:val="20"/>
          <w:szCs w:val="20"/>
        </w:rPr>
      </w:pPr>
    </w:p>
    <w:p w14:paraId="7FD7EFC4" w14:textId="54EBFD3A" w:rsidR="00E60A5B" w:rsidRPr="00222EB2" w:rsidRDefault="00E60A5B" w:rsidP="00895D3E">
      <w:pPr>
        <w:pStyle w:val="tl1"/>
        <w:tabs>
          <w:tab w:val="left" w:pos="567"/>
        </w:tabs>
        <w:rPr>
          <w:rFonts w:ascii="Calibri" w:hAnsi="Calibri" w:cs="Calibri"/>
          <w:b/>
          <w:sz w:val="20"/>
          <w:szCs w:val="20"/>
        </w:rPr>
      </w:pPr>
      <w:r w:rsidRPr="00222EB2">
        <w:rPr>
          <w:rFonts w:ascii="Calibri" w:hAnsi="Calibri" w:cs="Calibri"/>
          <w:b/>
          <w:sz w:val="20"/>
          <w:szCs w:val="20"/>
        </w:rPr>
        <w:t>Cena za dodávku zemného plynu v príslušnom mesiaci sa stanoví pod</w:t>
      </w:r>
      <w:r w:rsidR="00222EB2" w:rsidRPr="00222EB2">
        <w:rPr>
          <w:rFonts w:ascii="Calibri" w:hAnsi="Calibri" w:cs="Calibri"/>
          <w:b/>
          <w:sz w:val="20"/>
          <w:szCs w:val="20"/>
        </w:rPr>
        <w:t>ľ</w:t>
      </w:r>
      <w:r w:rsidRPr="00222EB2">
        <w:rPr>
          <w:rFonts w:ascii="Calibri" w:hAnsi="Calibri" w:cs="Calibri"/>
          <w:b/>
          <w:sz w:val="20"/>
          <w:szCs w:val="20"/>
        </w:rPr>
        <w:t>a nasledujúceho vzorca:</w:t>
      </w:r>
    </w:p>
    <w:bookmarkEnd w:id="13"/>
    <w:bookmarkEnd w:id="11"/>
    <w:p w14:paraId="4A89379B" w14:textId="77777777" w:rsidR="006F705B" w:rsidRPr="00D0243A" w:rsidRDefault="006F705B" w:rsidP="006F705B">
      <w:pPr>
        <w:autoSpaceDE w:val="0"/>
        <w:autoSpaceDN w:val="0"/>
        <w:adjustRightInd w:val="0"/>
        <w:ind w:left="708" w:hanging="708"/>
        <w:jc w:val="both"/>
        <w:rPr>
          <w:rFonts w:asciiTheme="minorHAnsi" w:hAnsiTheme="minorHAnsi" w:cs="Cambria"/>
          <w:b/>
          <w:bCs/>
          <w:sz w:val="20"/>
          <w:szCs w:val="20"/>
        </w:rPr>
      </w:pPr>
      <w:r w:rsidRPr="00D0243A">
        <w:rPr>
          <w:rFonts w:asciiTheme="minorHAnsi" w:hAnsiTheme="minorHAnsi" w:cs="Cambria"/>
          <w:b/>
          <w:bCs/>
          <w:sz w:val="20"/>
          <w:szCs w:val="20"/>
        </w:rPr>
        <w:t>SOP</w:t>
      </w:r>
      <w:r w:rsidRPr="00D0243A">
        <w:rPr>
          <w:rFonts w:asciiTheme="minorHAnsi" w:hAnsiTheme="minorHAnsi" w:cs="Cambria"/>
          <w:b/>
          <w:bCs/>
          <w:sz w:val="20"/>
          <w:szCs w:val="20"/>
          <w:vertAlign w:val="subscript"/>
        </w:rPr>
        <w:t>O</w:t>
      </w:r>
      <w:r w:rsidRPr="00D0243A">
        <w:rPr>
          <w:rFonts w:asciiTheme="minorHAnsi" w:hAnsiTheme="minorHAnsi" w:cs="Cambria"/>
          <w:b/>
          <w:bCs/>
          <w:sz w:val="20"/>
          <w:szCs w:val="20"/>
        </w:rPr>
        <w:t xml:space="preserve"> = (THEMAvg + K) </w:t>
      </w:r>
      <w:r w:rsidRPr="00D0243A">
        <w:rPr>
          <w:rFonts w:asciiTheme="minorHAnsi" w:hAnsiTheme="minorHAnsi" w:cs="Cambria"/>
          <w:b/>
          <w:bCs/>
          <w:sz w:val="20"/>
          <w:szCs w:val="20"/>
        </w:rPr>
        <w:tab/>
        <w:t>[EUR</w:t>
      </w:r>
      <w:r w:rsidRPr="00D0243A">
        <w:rPr>
          <w:sz w:val="20"/>
          <w:szCs w:val="20"/>
        </w:rPr>
        <w:t xml:space="preserve"> </w:t>
      </w:r>
      <w:r w:rsidRPr="00D0243A">
        <w:rPr>
          <w:rFonts w:asciiTheme="minorHAnsi" w:hAnsiTheme="minorHAnsi" w:cs="Cambria"/>
          <w:b/>
          <w:bCs/>
          <w:sz w:val="20"/>
          <w:szCs w:val="20"/>
        </w:rPr>
        <w:t>bez DPH / 1 MWh]</w:t>
      </w:r>
    </w:p>
    <w:p w14:paraId="0D271BE4" w14:textId="77777777" w:rsidR="006F705B" w:rsidRPr="00D0243A" w:rsidRDefault="006F705B" w:rsidP="006F705B">
      <w:pPr>
        <w:autoSpaceDE w:val="0"/>
        <w:autoSpaceDN w:val="0"/>
        <w:adjustRightInd w:val="0"/>
        <w:ind w:left="708" w:hanging="708"/>
        <w:jc w:val="both"/>
        <w:rPr>
          <w:rFonts w:asciiTheme="minorHAnsi" w:hAnsiTheme="minorHAnsi" w:cs="Cambria"/>
          <w:b/>
          <w:bCs/>
          <w:sz w:val="20"/>
          <w:szCs w:val="20"/>
        </w:rPr>
      </w:pPr>
    </w:p>
    <w:p w14:paraId="3065A07E" w14:textId="77777777" w:rsidR="006F705B" w:rsidRPr="00D0243A" w:rsidRDefault="006F705B" w:rsidP="006F705B">
      <w:pPr>
        <w:jc w:val="both"/>
        <w:rPr>
          <w:rFonts w:ascii="Calibri" w:hAnsi="Calibri" w:cs="Calibri"/>
          <w:sz w:val="20"/>
          <w:szCs w:val="20"/>
        </w:rPr>
      </w:pPr>
      <w:r w:rsidRPr="00C86419">
        <w:rPr>
          <w:rFonts w:ascii="Calibri" w:hAnsi="Calibri" w:cs="Calibri"/>
          <w:sz w:val="20"/>
          <w:szCs w:val="20"/>
        </w:rPr>
        <w:t>k</w:t>
      </w:r>
      <w:r w:rsidRPr="00D0243A">
        <w:rPr>
          <w:rFonts w:ascii="Calibri" w:hAnsi="Calibri" w:cs="Calibri"/>
          <w:sz w:val="20"/>
          <w:szCs w:val="20"/>
        </w:rPr>
        <w:t>de</w:t>
      </w:r>
      <w:r w:rsidRPr="00C86419">
        <w:rPr>
          <w:rFonts w:ascii="Calibri" w:hAnsi="Calibri" w:cs="Calibri"/>
          <w:sz w:val="20"/>
          <w:szCs w:val="20"/>
        </w:rPr>
        <w:t xml:space="preserve"> </w:t>
      </w:r>
      <w:r w:rsidRPr="00D0243A">
        <w:rPr>
          <w:rFonts w:ascii="Calibri" w:hAnsi="Calibri" w:cs="Calibri"/>
          <w:sz w:val="20"/>
          <w:szCs w:val="20"/>
        </w:rPr>
        <w:t xml:space="preserve">koeficient </w:t>
      </w:r>
      <w:r w:rsidRPr="00D0243A">
        <w:rPr>
          <w:rFonts w:ascii="Calibri" w:hAnsi="Calibri" w:cs="Calibri"/>
          <w:b/>
          <w:bCs/>
          <w:sz w:val="20"/>
          <w:szCs w:val="20"/>
        </w:rPr>
        <w:t>K</w:t>
      </w:r>
      <w:r w:rsidRPr="00D0243A">
        <w:rPr>
          <w:rFonts w:ascii="Calibri" w:hAnsi="Calibri" w:cs="Calibri"/>
          <w:sz w:val="20"/>
          <w:szCs w:val="20"/>
        </w:rPr>
        <w:t xml:space="preserve"> - predstavuje obchodnú prirážku dodávateľa </w:t>
      </w:r>
      <w:r w:rsidRPr="00286D89">
        <w:rPr>
          <w:rFonts w:ascii="Calibri" w:hAnsi="Calibri" w:cs="Cambria"/>
          <w:color w:val="000000"/>
          <w:sz w:val="20"/>
          <w:szCs w:val="20"/>
        </w:rPr>
        <w:t xml:space="preserve">za akékoľvek náklady súvisiace so združenou dodávkou </w:t>
      </w:r>
      <w:r>
        <w:rPr>
          <w:rFonts w:ascii="Calibri" w:hAnsi="Calibri" w:cs="Cambria"/>
          <w:color w:val="000000"/>
          <w:sz w:val="20"/>
          <w:szCs w:val="20"/>
        </w:rPr>
        <w:t>zemného plynu</w:t>
      </w:r>
      <w:r w:rsidRPr="00286D89">
        <w:rPr>
          <w:rFonts w:ascii="Calibri" w:hAnsi="Calibri" w:cs="Cambria"/>
          <w:color w:val="000000"/>
          <w:sz w:val="20"/>
          <w:szCs w:val="20"/>
        </w:rPr>
        <w:t xml:space="preserve"> vrátene prevzatia</w:t>
      </w:r>
      <w:r w:rsidRPr="00C86419">
        <w:rPr>
          <w:rFonts w:ascii="Calibri" w:hAnsi="Calibri" w:cs="Calibri"/>
          <w:sz w:val="20"/>
          <w:szCs w:val="20"/>
        </w:rPr>
        <w:t xml:space="preserve"> </w:t>
      </w:r>
      <w:r w:rsidRPr="00286D89">
        <w:rPr>
          <w:rFonts w:ascii="Calibri" w:hAnsi="Calibri" w:cs="Cambria"/>
          <w:color w:val="000000"/>
          <w:sz w:val="20"/>
          <w:szCs w:val="20"/>
        </w:rPr>
        <w:t>zodpovednosti za odchýlku</w:t>
      </w:r>
      <w:r>
        <w:rPr>
          <w:rFonts w:ascii="Calibri" w:hAnsi="Calibri" w:cs="Cambria"/>
          <w:color w:val="000000"/>
          <w:sz w:val="20"/>
          <w:szCs w:val="20"/>
        </w:rPr>
        <w:t>, prístupu do zásobníka</w:t>
      </w:r>
      <w:r>
        <w:rPr>
          <w:rFonts w:ascii="Calibri" w:hAnsi="Calibri" w:cs="Calibri"/>
          <w:sz w:val="20"/>
          <w:szCs w:val="20"/>
        </w:rPr>
        <w:t>, u</w:t>
      </w:r>
      <w:r w:rsidRPr="00D0243A">
        <w:rPr>
          <w:rFonts w:ascii="Calibri" w:hAnsi="Calibri" w:cs="Calibri"/>
          <w:sz w:val="20"/>
          <w:szCs w:val="20"/>
        </w:rPr>
        <w:t>skladovani</w:t>
      </w:r>
      <w:r>
        <w:rPr>
          <w:rFonts w:ascii="Calibri" w:hAnsi="Calibri" w:cs="Calibri"/>
          <w:sz w:val="20"/>
          <w:szCs w:val="20"/>
        </w:rPr>
        <w:t>a</w:t>
      </w:r>
      <w:r w:rsidRPr="00D0243A">
        <w:rPr>
          <w:rFonts w:ascii="Calibri" w:hAnsi="Calibri" w:cs="Calibri"/>
          <w:sz w:val="20"/>
          <w:szCs w:val="20"/>
        </w:rPr>
        <w:t xml:space="preserve"> a štruktúrovani</w:t>
      </w:r>
      <w:r>
        <w:rPr>
          <w:rFonts w:ascii="Calibri" w:hAnsi="Calibri" w:cs="Calibri"/>
          <w:sz w:val="20"/>
          <w:szCs w:val="20"/>
        </w:rPr>
        <w:t>a</w:t>
      </w:r>
      <w:r w:rsidRPr="00D0243A">
        <w:rPr>
          <w:rFonts w:ascii="Calibri" w:hAnsi="Calibri" w:cs="Calibri"/>
          <w:sz w:val="20"/>
          <w:szCs w:val="20"/>
        </w:rPr>
        <w:t xml:space="preserve">. </w:t>
      </w:r>
    </w:p>
    <w:p w14:paraId="45CAD11F" w14:textId="77777777" w:rsidR="006F705B" w:rsidRPr="00D0243A" w:rsidRDefault="006F705B" w:rsidP="006F705B">
      <w:pPr>
        <w:ind w:firstLine="708"/>
        <w:jc w:val="both"/>
        <w:rPr>
          <w:rFonts w:ascii="Calibri" w:hAnsi="Calibri" w:cs="Calibri"/>
          <w:sz w:val="20"/>
          <w:szCs w:val="20"/>
        </w:rPr>
      </w:pPr>
    </w:p>
    <w:p w14:paraId="10C579D1" w14:textId="77777777" w:rsidR="006F705B" w:rsidRPr="00C86419" w:rsidRDefault="006F705B" w:rsidP="006F705B">
      <w:pPr>
        <w:jc w:val="both"/>
        <w:rPr>
          <w:rFonts w:ascii="Calibri" w:hAnsi="Calibri" w:cs="Calibri"/>
          <w:sz w:val="20"/>
          <w:szCs w:val="20"/>
        </w:rPr>
      </w:pPr>
      <w:r w:rsidRPr="00D0243A">
        <w:rPr>
          <w:rFonts w:ascii="Calibri" w:hAnsi="Calibri" w:cs="Calibri"/>
          <w:sz w:val="20"/>
          <w:szCs w:val="20"/>
        </w:rPr>
        <w:t>THEMAvg - znamená aritmetický priemer hodnoty THE Month Settlement Price zverejnenej v časti AllContracts na príslušný mesiac t (THEMA), a to za posledný obchodovateľný deň mesiaca t-2 a</w:t>
      </w:r>
      <w:r w:rsidRPr="00C86419">
        <w:rPr>
          <w:rFonts w:ascii="Calibri" w:hAnsi="Calibri" w:cs="Calibri"/>
          <w:sz w:val="20"/>
          <w:szCs w:val="20"/>
        </w:rPr>
        <w:t xml:space="preserve"> </w:t>
      </w:r>
      <w:r w:rsidRPr="00D0243A">
        <w:rPr>
          <w:rFonts w:ascii="Calibri" w:hAnsi="Calibri" w:cs="Calibri"/>
          <w:sz w:val="20"/>
          <w:szCs w:val="20"/>
        </w:rPr>
        <w:t>hodnôt THEMA pre prvý až predposledný obchodovateľný deň mesiaca t-1, ktoré sú publikované</w:t>
      </w:r>
      <w:r w:rsidRPr="00C86419">
        <w:rPr>
          <w:rFonts w:ascii="Calibri" w:hAnsi="Calibri" w:cs="Calibri"/>
          <w:sz w:val="20"/>
          <w:szCs w:val="20"/>
        </w:rPr>
        <w:t xml:space="preserve"> </w:t>
      </w:r>
      <w:r w:rsidRPr="00D0243A">
        <w:rPr>
          <w:rFonts w:ascii="Calibri" w:hAnsi="Calibri" w:cs="Calibri"/>
          <w:sz w:val="20"/>
          <w:szCs w:val="20"/>
        </w:rPr>
        <w:t>na dennej báze na stránke Powernext (www.powernext.com) v časti Pegas Markets/Futures</w:t>
      </w:r>
      <w:r w:rsidRPr="00C86419">
        <w:rPr>
          <w:rFonts w:ascii="Calibri" w:hAnsi="Calibri" w:cs="Calibri"/>
          <w:sz w:val="20"/>
          <w:szCs w:val="20"/>
        </w:rPr>
        <w:t xml:space="preserve"> </w:t>
      </w:r>
      <w:r w:rsidRPr="00D0243A">
        <w:rPr>
          <w:rFonts w:ascii="Calibri" w:hAnsi="Calibri" w:cs="Calibri"/>
          <w:sz w:val="20"/>
          <w:szCs w:val="20"/>
        </w:rPr>
        <w:t>market data.</w:t>
      </w:r>
      <w:r w:rsidRPr="00C86419">
        <w:rPr>
          <w:rFonts w:ascii="Calibri" w:hAnsi="Calibri" w:cs="Calibri"/>
          <w:sz w:val="20"/>
          <w:szCs w:val="20"/>
        </w:rPr>
        <w:t xml:space="preserve"> </w:t>
      </w:r>
    </w:p>
    <w:p w14:paraId="02DEFB74" w14:textId="77777777" w:rsidR="006F705B" w:rsidRPr="00C86419" w:rsidRDefault="006F705B" w:rsidP="006F705B">
      <w:pPr>
        <w:jc w:val="both"/>
        <w:rPr>
          <w:rFonts w:ascii="Calibri" w:hAnsi="Calibri" w:cs="Calibri"/>
          <w:sz w:val="20"/>
          <w:szCs w:val="20"/>
        </w:rPr>
      </w:pPr>
    </w:p>
    <w:p w14:paraId="3F615148" w14:textId="77777777" w:rsidR="006F705B" w:rsidRDefault="006F705B" w:rsidP="006F705B">
      <w:pPr>
        <w:jc w:val="both"/>
        <w:rPr>
          <w:rFonts w:asciiTheme="minorHAnsi" w:hAnsiTheme="minorHAnsi" w:cs="Cambria"/>
          <w:sz w:val="20"/>
          <w:szCs w:val="20"/>
        </w:rPr>
      </w:pPr>
      <w:r>
        <w:rPr>
          <w:rFonts w:ascii="Calibri" w:hAnsi="Calibri" w:cs="Calibri"/>
          <w:sz w:val="20"/>
          <w:szCs w:val="20"/>
        </w:rPr>
        <w:t>a</w:t>
      </w:r>
      <w:r w:rsidRPr="00C86419">
        <w:rPr>
          <w:rFonts w:ascii="Calibri" w:hAnsi="Calibri" w:cs="Calibri"/>
          <w:sz w:val="20"/>
          <w:szCs w:val="20"/>
        </w:rPr>
        <w:t> v</w:t>
      </w:r>
      <w:r>
        <w:rPr>
          <w:rFonts w:ascii="Calibri" w:hAnsi="Calibri" w:cs="Calibri"/>
          <w:sz w:val="20"/>
          <w:szCs w:val="20"/>
        </w:rPr>
        <w:t> </w:t>
      </w:r>
      <w:r w:rsidRPr="00C86419">
        <w:rPr>
          <w:rFonts w:ascii="Calibri" w:hAnsi="Calibri" w:cs="Calibri"/>
          <w:sz w:val="20"/>
          <w:szCs w:val="20"/>
        </w:rPr>
        <w:t>prípade</w:t>
      </w:r>
      <w:r>
        <w:rPr>
          <w:rFonts w:ascii="Calibri" w:hAnsi="Calibri" w:cs="Calibri"/>
          <w:sz w:val="20"/>
          <w:szCs w:val="20"/>
        </w:rPr>
        <w:t xml:space="preserve"> </w:t>
      </w:r>
      <w:r w:rsidRPr="00B2256E">
        <w:rPr>
          <w:rFonts w:asciiTheme="minorHAnsi" w:hAnsiTheme="minorHAnsi" w:cs="Cambria"/>
          <w:sz w:val="20"/>
          <w:szCs w:val="20"/>
        </w:rPr>
        <w:t>fixácie ceny v priebehu zmluvného obdobia</w:t>
      </w:r>
    </w:p>
    <w:p w14:paraId="1377FD38" w14:textId="77777777" w:rsidR="006F705B" w:rsidRPr="00C86419" w:rsidRDefault="006F705B" w:rsidP="006F705B">
      <w:pPr>
        <w:jc w:val="both"/>
        <w:rPr>
          <w:rFonts w:ascii="Calibri" w:hAnsi="Calibri" w:cs="Calibri"/>
          <w:sz w:val="20"/>
          <w:szCs w:val="20"/>
        </w:rPr>
      </w:pPr>
    </w:p>
    <w:p w14:paraId="7D3A1173" w14:textId="77777777" w:rsidR="006F705B" w:rsidRPr="00D0243A" w:rsidRDefault="006F705B" w:rsidP="006F705B">
      <w:pPr>
        <w:pStyle w:val="Zkladntext"/>
        <w:spacing w:before="120"/>
        <w:rPr>
          <w:rFonts w:asciiTheme="minorHAnsi" w:hAnsiTheme="minorHAnsi" w:cstheme="minorHAnsi"/>
          <w:b w:val="0"/>
          <w:sz w:val="20"/>
        </w:rPr>
      </w:pPr>
      <w:r w:rsidRPr="00D0243A">
        <w:rPr>
          <w:rFonts w:asciiTheme="minorHAnsi" w:hAnsiTheme="minorHAnsi" w:cstheme="minorHAnsi"/>
          <w:sz w:val="20"/>
          <w:lang w:val="sk-SK"/>
        </w:rPr>
        <w:t>Jednotková fixná cena za dodávku plynu</w:t>
      </w:r>
      <w:r w:rsidRPr="00D0243A">
        <w:rPr>
          <w:rFonts w:asciiTheme="minorHAnsi" w:hAnsiTheme="minorHAnsi" w:cstheme="minorHAnsi"/>
          <w:sz w:val="20"/>
        </w:rPr>
        <w:t xml:space="preserve"> bude určená pre všetky OM nasledovne: </w:t>
      </w:r>
    </w:p>
    <w:p w14:paraId="37BC6D40" w14:textId="77777777" w:rsidR="006F705B" w:rsidRPr="00D0243A" w:rsidRDefault="006F705B" w:rsidP="006F705B">
      <w:pPr>
        <w:keepNext/>
        <w:spacing w:after="120"/>
        <w:ind w:left="567"/>
        <w:jc w:val="both"/>
        <w:rPr>
          <w:rFonts w:asciiTheme="minorHAnsi" w:hAnsiTheme="minorHAnsi" w:cstheme="minorHAnsi"/>
          <w:b/>
          <w:bCs/>
          <w:sz w:val="20"/>
          <w:szCs w:val="20"/>
          <w:lang w:eastAsia="de-DE"/>
        </w:rPr>
      </w:pPr>
      <w:r w:rsidRPr="00D0243A">
        <w:rPr>
          <w:rFonts w:asciiTheme="minorHAnsi" w:hAnsiTheme="minorHAnsi" w:cstheme="minorHAnsi"/>
          <w:b/>
          <w:sz w:val="20"/>
          <w:szCs w:val="20"/>
        </w:rPr>
        <w:tab/>
        <w:t>SOPo = THE</w:t>
      </w:r>
      <w:r w:rsidRPr="00D0243A">
        <w:rPr>
          <w:rFonts w:asciiTheme="minorHAnsi" w:hAnsiTheme="minorHAnsi" w:cstheme="minorHAnsi"/>
          <w:b/>
          <w:sz w:val="20"/>
          <w:szCs w:val="20"/>
          <w:vertAlign w:val="subscript"/>
        </w:rPr>
        <w:t>MA live price</w:t>
      </w:r>
      <w:r w:rsidRPr="00D0243A">
        <w:rPr>
          <w:rFonts w:asciiTheme="minorHAnsi" w:hAnsiTheme="minorHAnsi" w:cstheme="minorHAnsi"/>
          <w:b/>
          <w:sz w:val="20"/>
          <w:szCs w:val="20"/>
        </w:rPr>
        <w:t xml:space="preserve"> + </w:t>
      </w:r>
      <w:r w:rsidRPr="00D0243A">
        <w:rPr>
          <w:rFonts w:asciiTheme="minorHAnsi" w:hAnsiTheme="minorHAnsi" w:cstheme="minorHAnsi"/>
          <w:b/>
          <w:noProof/>
          <w:sz w:val="20"/>
          <w:szCs w:val="20"/>
        </w:rPr>
        <w:t>K      [EUR/MWh]</w:t>
      </w:r>
    </w:p>
    <w:p w14:paraId="52B80F7C" w14:textId="77777777" w:rsidR="006F705B" w:rsidRPr="00D0243A" w:rsidRDefault="006F705B" w:rsidP="006F705B">
      <w:pPr>
        <w:suppressAutoHyphens/>
        <w:jc w:val="both"/>
        <w:rPr>
          <w:rFonts w:ascii="Calibri" w:hAnsi="Calibri" w:cs="Calibri"/>
          <w:sz w:val="20"/>
          <w:szCs w:val="20"/>
        </w:rPr>
      </w:pPr>
      <w:r>
        <w:rPr>
          <w:rFonts w:asciiTheme="minorHAnsi" w:hAnsiTheme="minorHAnsi" w:cstheme="minorHAnsi"/>
          <w:bCs/>
          <w:sz w:val="20"/>
          <w:szCs w:val="20"/>
          <w:lang w:eastAsia="ar-SA"/>
        </w:rPr>
        <w:t>k</w:t>
      </w:r>
      <w:r w:rsidRPr="00D0243A">
        <w:rPr>
          <w:rFonts w:asciiTheme="minorHAnsi" w:hAnsiTheme="minorHAnsi" w:cstheme="minorHAnsi"/>
          <w:bCs/>
          <w:sz w:val="20"/>
          <w:szCs w:val="20"/>
          <w:lang w:eastAsia="ar-SA"/>
        </w:rPr>
        <w:t>de</w:t>
      </w:r>
      <w:r>
        <w:rPr>
          <w:rFonts w:asciiTheme="minorHAnsi" w:hAnsiTheme="minorHAnsi" w:cstheme="minorHAnsi"/>
          <w:b/>
          <w:sz w:val="20"/>
          <w:szCs w:val="20"/>
          <w:lang w:eastAsia="ar-SA"/>
        </w:rPr>
        <w:t xml:space="preserve"> </w:t>
      </w:r>
      <w:r w:rsidRPr="00D0243A">
        <w:rPr>
          <w:rFonts w:asciiTheme="minorHAnsi" w:hAnsiTheme="minorHAnsi" w:cstheme="minorHAnsi"/>
          <w:b/>
          <w:sz w:val="20"/>
          <w:szCs w:val="20"/>
          <w:lang w:eastAsia="ar-SA"/>
        </w:rPr>
        <w:t>THE</w:t>
      </w:r>
      <w:r w:rsidRPr="00D0243A">
        <w:rPr>
          <w:rFonts w:asciiTheme="minorHAnsi" w:hAnsiTheme="minorHAnsi" w:cstheme="minorHAnsi"/>
          <w:b/>
          <w:sz w:val="20"/>
          <w:szCs w:val="20"/>
          <w:vertAlign w:val="subscript"/>
          <w:lang w:eastAsia="ar-SA"/>
        </w:rPr>
        <w:t>MA live price</w:t>
      </w:r>
      <w:r w:rsidRPr="00D0243A">
        <w:rPr>
          <w:rFonts w:asciiTheme="minorHAnsi" w:hAnsiTheme="minorHAnsi" w:cstheme="minorHAnsi"/>
          <w:b/>
          <w:sz w:val="20"/>
          <w:szCs w:val="20"/>
          <w:lang w:eastAsia="ar-SA"/>
        </w:rPr>
        <w:t xml:space="preserve"> - </w:t>
      </w:r>
      <w:r w:rsidRPr="00D0243A">
        <w:rPr>
          <w:rFonts w:asciiTheme="minorHAnsi" w:hAnsiTheme="minorHAnsi" w:cstheme="minorHAnsi"/>
          <w:bCs/>
          <w:sz w:val="20"/>
          <w:szCs w:val="20"/>
          <w:lang w:eastAsia="ar-SA"/>
        </w:rPr>
        <w:t xml:space="preserve"> je aktuálna hodnota mesačných produktov THE Month na burze, pre mesiace zostávajúce do konca zmluvného obdobia.</w:t>
      </w:r>
    </w:p>
    <w:p w14:paraId="7A36DCB6" w14:textId="77777777" w:rsidR="006F705B" w:rsidRPr="006B0D71" w:rsidRDefault="006F705B" w:rsidP="006F705B">
      <w:pPr>
        <w:pStyle w:val="tl1"/>
        <w:rPr>
          <w:rFonts w:ascii="Calibri" w:hAnsi="Calibri" w:cs="Calibri"/>
          <w:b/>
          <w:sz w:val="20"/>
          <w:szCs w:val="20"/>
        </w:rPr>
      </w:pPr>
    </w:p>
    <w:p w14:paraId="25BE3C10" w14:textId="77777777" w:rsidR="006F705B" w:rsidRPr="00090665" w:rsidRDefault="006F705B" w:rsidP="006F705B">
      <w:pPr>
        <w:pStyle w:val="tl1"/>
        <w:rPr>
          <w:rFonts w:ascii="Calibri" w:hAnsi="Calibri" w:cs="Calibri"/>
          <w:bCs/>
          <w:sz w:val="20"/>
          <w:szCs w:val="20"/>
        </w:rPr>
      </w:pPr>
      <w:r w:rsidRPr="00090665">
        <w:rPr>
          <w:rFonts w:ascii="Calibri" w:hAnsi="Calibri" w:cs="Calibri"/>
          <w:bCs/>
          <w:sz w:val="20"/>
          <w:szCs w:val="20"/>
        </w:rPr>
        <w:t xml:space="preserve">Podrobná štruktúra jednotlivých položiek je uvedená v časti G – Návrh uchádzača na plnenie kritérií týchto SP. </w:t>
      </w:r>
    </w:p>
    <w:p w14:paraId="576A275D" w14:textId="77777777" w:rsidR="005D7C6F" w:rsidRPr="002A1AD0" w:rsidRDefault="005D7C6F" w:rsidP="00E5007A">
      <w:pPr>
        <w:pStyle w:val="tl1"/>
        <w:rPr>
          <w:rFonts w:ascii="Calibri" w:hAnsi="Calibri" w:cs="Calibri"/>
          <w:sz w:val="20"/>
          <w:szCs w:val="20"/>
        </w:rPr>
      </w:pPr>
    </w:p>
    <w:p w14:paraId="3278A779" w14:textId="7F3DB63D" w:rsidR="00E5007A" w:rsidRDefault="00E5007A" w:rsidP="00FF4B04">
      <w:pPr>
        <w:pStyle w:val="tl1"/>
        <w:numPr>
          <w:ilvl w:val="1"/>
          <w:numId w:val="7"/>
        </w:numPr>
        <w:tabs>
          <w:tab w:val="left" w:pos="567"/>
        </w:tabs>
        <w:ind w:left="0" w:firstLine="0"/>
        <w:rPr>
          <w:rFonts w:ascii="Calibri" w:hAnsi="Calibri" w:cs="Calibri"/>
          <w:bCs/>
          <w:sz w:val="20"/>
          <w:szCs w:val="20"/>
        </w:rPr>
      </w:pPr>
      <w:r w:rsidRPr="00AF6A9E">
        <w:rPr>
          <w:rFonts w:ascii="Calibri" w:hAnsi="Calibri" w:cs="Calibri"/>
          <w:bCs/>
          <w:sz w:val="20"/>
          <w:szCs w:val="20"/>
        </w:rPr>
        <w:t>Ak uchádzač nie je platcom DPH, na túto skutočnosť vo svojej ponuke upozorní. Cena uchádzača, ktorý nie je platcom DPH, bude posudzovaná ako cena celkom.</w:t>
      </w:r>
    </w:p>
    <w:p w14:paraId="7D853A91" w14:textId="77777777" w:rsidR="00090665" w:rsidRDefault="00090665" w:rsidP="00090665">
      <w:pPr>
        <w:pStyle w:val="tl1"/>
        <w:tabs>
          <w:tab w:val="left" w:pos="567"/>
        </w:tabs>
        <w:rPr>
          <w:rFonts w:ascii="Calibri" w:hAnsi="Calibri" w:cs="Calibri"/>
          <w:bCs/>
          <w:sz w:val="20"/>
          <w:szCs w:val="20"/>
        </w:rPr>
      </w:pPr>
    </w:p>
    <w:p w14:paraId="6D13C455" w14:textId="59CC4FD3" w:rsidR="00090665" w:rsidRPr="00090665" w:rsidRDefault="00090665" w:rsidP="00FF4B04">
      <w:pPr>
        <w:pStyle w:val="tl1"/>
        <w:numPr>
          <w:ilvl w:val="1"/>
          <w:numId w:val="7"/>
        </w:numPr>
        <w:tabs>
          <w:tab w:val="left" w:pos="567"/>
        </w:tabs>
        <w:ind w:left="0" w:firstLine="0"/>
        <w:rPr>
          <w:rFonts w:ascii="Calibri" w:hAnsi="Calibri" w:cs="Calibri"/>
          <w:bCs/>
          <w:sz w:val="20"/>
          <w:szCs w:val="20"/>
        </w:rPr>
      </w:pPr>
      <w:r w:rsidRPr="00090665">
        <w:rPr>
          <w:rFonts w:ascii="Calibri" w:hAnsi="Calibri" w:cs="Calibri"/>
          <w:sz w:val="20"/>
          <w:szCs w:val="20"/>
        </w:rPr>
        <w:t>V prípade, ak sa uchádzač/</w:t>
      </w:r>
      <w:r w:rsidR="00895D3E">
        <w:rPr>
          <w:rFonts w:ascii="Calibri" w:hAnsi="Calibri" w:cs="Calibri"/>
          <w:sz w:val="20"/>
          <w:szCs w:val="20"/>
        </w:rPr>
        <w:t>Dodávateľ</w:t>
      </w:r>
      <w:r w:rsidRPr="00090665">
        <w:rPr>
          <w:rFonts w:ascii="Calibri" w:hAnsi="Calibri" w:cs="Calibri"/>
          <w:sz w:val="20"/>
          <w:szCs w:val="20"/>
        </w:rPr>
        <w:t>, ktorý nie je platiteľom DPH počas plnenia zmluvy stane platcom DPH, táto skutočnosť nie je dôvodom na zmenu dohodnutých cien, resp. zliav.</w:t>
      </w:r>
    </w:p>
    <w:p w14:paraId="4CFA4DEC" w14:textId="77777777" w:rsidR="00090665" w:rsidRDefault="00090665" w:rsidP="00090665">
      <w:pPr>
        <w:pStyle w:val="Odsekzoznamu"/>
        <w:rPr>
          <w:rFonts w:ascii="Calibri" w:hAnsi="Calibri" w:cs="Calibri"/>
          <w:bCs/>
          <w:sz w:val="20"/>
          <w:szCs w:val="20"/>
        </w:rPr>
      </w:pPr>
    </w:p>
    <w:p w14:paraId="3A9CE7D0" w14:textId="191820EC" w:rsidR="00090665" w:rsidRPr="00090665" w:rsidRDefault="00090665" w:rsidP="00FF4B04">
      <w:pPr>
        <w:pStyle w:val="tl1"/>
        <w:numPr>
          <w:ilvl w:val="1"/>
          <w:numId w:val="7"/>
        </w:numPr>
        <w:tabs>
          <w:tab w:val="left" w:pos="567"/>
        </w:tabs>
        <w:ind w:left="0" w:firstLine="0"/>
        <w:rPr>
          <w:rFonts w:ascii="Calibri" w:hAnsi="Calibri" w:cs="Calibri"/>
          <w:bCs/>
          <w:sz w:val="20"/>
          <w:szCs w:val="20"/>
        </w:rPr>
      </w:pPr>
      <w:r w:rsidRPr="00090665">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03F81B65" w14:textId="77777777" w:rsidR="00090665" w:rsidRDefault="00090665" w:rsidP="00090665">
      <w:pPr>
        <w:pStyle w:val="Odsekzoznamu"/>
        <w:rPr>
          <w:rFonts w:ascii="Calibri" w:hAnsi="Calibri" w:cs="Calibri"/>
          <w:bCs/>
          <w:sz w:val="20"/>
          <w:szCs w:val="20"/>
        </w:rPr>
      </w:pPr>
    </w:p>
    <w:p w14:paraId="354CEB58" w14:textId="4033E858" w:rsidR="00090665" w:rsidRPr="00090665" w:rsidRDefault="00090665" w:rsidP="00FF4B04">
      <w:pPr>
        <w:pStyle w:val="tl1"/>
        <w:numPr>
          <w:ilvl w:val="1"/>
          <w:numId w:val="7"/>
        </w:numPr>
        <w:tabs>
          <w:tab w:val="left" w:pos="567"/>
        </w:tabs>
        <w:ind w:left="0" w:firstLine="0"/>
        <w:rPr>
          <w:rFonts w:ascii="Calibri" w:hAnsi="Calibri" w:cs="Calibri"/>
          <w:bCs/>
          <w:sz w:val="20"/>
          <w:szCs w:val="20"/>
        </w:rPr>
      </w:pPr>
      <w:r w:rsidRPr="00090665">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r w:rsidR="00C46C4B">
        <w:rPr>
          <w:rFonts w:ascii="Calibri" w:hAnsi="Calibri" w:cs="Calibri"/>
          <w:sz w:val="20"/>
          <w:szCs w:val="20"/>
        </w:rPr>
        <w:t>.</w:t>
      </w:r>
    </w:p>
    <w:bookmarkEnd w:id="12"/>
    <w:bookmarkEnd w:id="9"/>
    <w:p w14:paraId="2D0F37C1" w14:textId="77777777" w:rsidR="00150C64" w:rsidRPr="0063584C" w:rsidRDefault="00150C64" w:rsidP="00E5007A">
      <w:pPr>
        <w:pStyle w:val="tl1"/>
        <w:rPr>
          <w:rFonts w:ascii="Calibri" w:hAnsi="Calibri" w:cs="Calibri"/>
          <w:b/>
          <w:bCs/>
          <w:sz w:val="20"/>
          <w:szCs w:val="20"/>
        </w:rPr>
      </w:pPr>
    </w:p>
    <w:p w14:paraId="5C9DDF2B" w14:textId="7F859E91" w:rsidR="00E5007A" w:rsidRPr="00846279" w:rsidRDefault="00E5007A" w:rsidP="00FF4B04">
      <w:pPr>
        <w:pStyle w:val="tl1"/>
        <w:numPr>
          <w:ilvl w:val="0"/>
          <w:numId w:val="7"/>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OBSAH  PONUKY</w:t>
      </w:r>
      <w:r w:rsidR="00644B40">
        <w:rPr>
          <w:rFonts w:ascii="Calibri" w:hAnsi="Calibri" w:cs="Calibri"/>
          <w:b/>
          <w:bCs/>
          <w:sz w:val="20"/>
          <w:szCs w:val="20"/>
        </w:rPr>
        <w:t>.</w:t>
      </w:r>
    </w:p>
    <w:p w14:paraId="2F875DE6" w14:textId="0CCB71B2" w:rsidR="00E5007A" w:rsidRDefault="00E5007A" w:rsidP="00FF4B04">
      <w:pPr>
        <w:pStyle w:val="tl1"/>
        <w:numPr>
          <w:ilvl w:val="1"/>
          <w:numId w:val="7"/>
        </w:numPr>
        <w:tabs>
          <w:tab w:val="left" w:pos="567"/>
        </w:tabs>
        <w:ind w:left="0" w:firstLine="0"/>
        <w:rPr>
          <w:rFonts w:ascii="Calibri" w:hAnsi="Calibri" w:cs="Times New Roman"/>
          <w:sz w:val="20"/>
          <w:szCs w:val="20"/>
        </w:rPr>
      </w:pPr>
      <w:r w:rsidRPr="0063584C">
        <w:rPr>
          <w:rFonts w:ascii="Calibri" w:hAnsi="Calibri" w:cs="Times New Roman"/>
          <w:sz w:val="20"/>
          <w:szCs w:val="20"/>
        </w:rPr>
        <w:t>Záujemca je povinný pri zostavovaní ponuky dodržať obsah uvedený v bode 14.2. tejto časti SP, pričom dodrží ustanovenia  uvedené v </w:t>
      </w:r>
      <w:r>
        <w:rPr>
          <w:rFonts w:ascii="Calibri" w:hAnsi="Calibri" w:cs="Times New Roman"/>
          <w:sz w:val="20"/>
          <w:szCs w:val="20"/>
        </w:rPr>
        <w:t>bode</w:t>
      </w:r>
      <w:r w:rsidRPr="0063584C">
        <w:rPr>
          <w:rFonts w:ascii="Calibri" w:hAnsi="Calibri" w:cs="Times New Roman"/>
          <w:sz w:val="20"/>
          <w:szCs w:val="20"/>
        </w:rPr>
        <w:t xml:space="preserve"> 1</w:t>
      </w:r>
      <w:r w:rsidR="00090665">
        <w:rPr>
          <w:rFonts w:ascii="Calibri" w:hAnsi="Calibri" w:cs="Times New Roman"/>
          <w:sz w:val="20"/>
          <w:szCs w:val="20"/>
        </w:rPr>
        <w:t>1</w:t>
      </w:r>
      <w:r w:rsidRPr="0063584C">
        <w:rPr>
          <w:rFonts w:ascii="Calibri" w:hAnsi="Calibri" w:cs="Times New Roman"/>
          <w:sz w:val="20"/>
          <w:szCs w:val="20"/>
        </w:rPr>
        <w:t xml:space="preserve"> tejto časti SP. </w:t>
      </w:r>
    </w:p>
    <w:p w14:paraId="4A791419" w14:textId="77777777" w:rsidR="00AF6A9E" w:rsidRDefault="00AF6A9E" w:rsidP="00AF6A9E">
      <w:pPr>
        <w:pStyle w:val="tl1"/>
        <w:tabs>
          <w:tab w:val="left" w:pos="567"/>
        </w:tabs>
        <w:rPr>
          <w:rFonts w:ascii="Calibri" w:hAnsi="Calibri" w:cs="Times New Roman"/>
          <w:sz w:val="20"/>
          <w:szCs w:val="20"/>
        </w:rPr>
      </w:pPr>
    </w:p>
    <w:p w14:paraId="20B17B00" w14:textId="2483DA4D" w:rsidR="00E5007A" w:rsidRPr="00AF6A9E" w:rsidRDefault="00E5007A" w:rsidP="00FF4B04">
      <w:pPr>
        <w:pStyle w:val="tl1"/>
        <w:numPr>
          <w:ilvl w:val="1"/>
          <w:numId w:val="7"/>
        </w:numPr>
        <w:tabs>
          <w:tab w:val="left" w:pos="567"/>
        </w:tabs>
        <w:ind w:left="0" w:firstLine="0"/>
        <w:rPr>
          <w:rFonts w:ascii="Calibri" w:hAnsi="Calibri" w:cs="Times New Roman"/>
          <w:sz w:val="20"/>
          <w:szCs w:val="20"/>
        </w:rPr>
      </w:pPr>
      <w:r w:rsidRPr="00AF6A9E">
        <w:rPr>
          <w:rFonts w:ascii="Calibri" w:hAnsi="Calibri"/>
          <w:sz w:val="20"/>
        </w:rPr>
        <w:t>V predloženej ponuke prostredníctvom systému JOSEPHINE musia byť pripojené nasledovné naskenované doklady a</w:t>
      </w:r>
      <w:r w:rsidR="000D4DBD">
        <w:rPr>
          <w:rFonts w:ascii="Calibri" w:hAnsi="Calibri"/>
          <w:sz w:val="20"/>
        </w:rPr>
        <w:t> </w:t>
      </w:r>
      <w:r w:rsidRPr="00AF6A9E">
        <w:rPr>
          <w:rFonts w:ascii="Calibri" w:hAnsi="Calibri"/>
          <w:sz w:val="20"/>
        </w:rPr>
        <w:t>dokumenty</w:t>
      </w:r>
      <w:r w:rsidR="000D4DBD">
        <w:rPr>
          <w:rFonts w:ascii="Calibri" w:hAnsi="Calibri"/>
          <w:sz w:val="20"/>
        </w:rPr>
        <w:t xml:space="preserve"> (v prípade .pdf súborov scany dokladov a dokumentov) </w:t>
      </w:r>
      <w:r w:rsidRPr="00AF6A9E">
        <w:rPr>
          <w:rFonts w:ascii="Calibri" w:hAnsi="Calibri"/>
          <w:sz w:val="20"/>
        </w:rPr>
        <w:t xml:space="preserve"> tvoriace obsah  ponuky, ktoré musia byť k termínu predloženia ponuky platné a aktuálne:</w:t>
      </w:r>
    </w:p>
    <w:p w14:paraId="53C87DC0" w14:textId="77777777" w:rsidR="00E5007A" w:rsidRPr="0063584C" w:rsidRDefault="00E5007A" w:rsidP="00E5007A">
      <w:pPr>
        <w:pStyle w:val="tl1"/>
        <w:rPr>
          <w:rFonts w:ascii="Calibri" w:hAnsi="Calibri" w:cs="Times New Roman"/>
          <w:sz w:val="20"/>
          <w:szCs w:val="20"/>
        </w:rPr>
      </w:pPr>
    </w:p>
    <w:p w14:paraId="360280DD" w14:textId="7935664B" w:rsidR="00E5007A" w:rsidRPr="00C670F7" w:rsidRDefault="00A22EA0" w:rsidP="00FF4B04">
      <w:pPr>
        <w:pStyle w:val="tl1"/>
        <w:numPr>
          <w:ilvl w:val="2"/>
          <w:numId w:val="7"/>
        </w:numPr>
        <w:ind w:left="567" w:firstLine="0"/>
        <w:rPr>
          <w:rFonts w:ascii="Calibri" w:hAnsi="Calibri" w:cs="Times New Roman"/>
          <w:sz w:val="20"/>
          <w:szCs w:val="20"/>
        </w:rPr>
      </w:pPr>
      <w:bookmarkStart w:id="15" w:name="_Hlk84935560"/>
      <w:r w:rsidRPr="00C670F7">
        <w:rPr>
          <w:rFonts w:ascii="Calibri" w:hAnsi="Calibri" w:cs="Times New Roman"/>
          <w:b/>
          <w:iCs/>
          <w:sz w:val="20"/>
          <w:szCs w:val="20"/>
          <w:u w:val="single"/>
        </w:rPr>
        <w:t xml:space="preserve">DOKLADY A DOKUMENTY </w:t>
      </w:r>
      <w:r w:rsidRPr="00C670F7">
        <w:rPr>
          <w:rFonts w:ascii="Calibri" w:hAnsi="Calibri" w:cs="Times New Roman"/>
          <w:b/>
          <w:sz w:val="20"/>
          <w:szCs w:val="20"/>
          <w:u w:val="single"/>
        </w:rPr>
        <w:t>NA PREUKÁZANIE SPLNENIA PODMIENOK ÚČASTI</w:t>
      </w:r>
      <w:r w:rsidRPr="00C670F7">
        <w:rPr>
          <w:rFonts w:ascii="Calibri" w:hAnsi="Calibri" w:cs="Times New Roman"/>
          <w:sz w:val="20"/>
          <w:szCs w:val="20"/>
        </w:rPr>
        <w:t xml:space="preserve"> </w:t>
      </w:r>
      <w:r w:rsidR="00E5007A" w:rsidRPr="00C670F7">
        <w:rPr>
          <w:rFonts w:ascii="Calibri" w:hAnsi="Calibri" w:cs="Times New Roman"/>
          <w:sz w:val="20"/>
          <w:szCs w:val="20"/>
        </w:rPr>
        <w:t xml:space="preserve">vo verejnom obstarávaní, požadované </w:t>
      </w:r>
      <w:r w:rsidR="00C670F7" w:rsidRPr="00C670F7">
        <w:rPr>
          <w:rFonts w:ascii="Calibri" w:hAnsi="Calibri" w:cs="Times New Roman"/>
          <w:sz w:val="20"/>
          <w:szCs w:val="20"/>
        </w:rPr>
        <w:t xml:space="preserve">v oznámení o vyhlásení verejného obstarávania </w:t>
      </w:r>
      <w:r w:rsidR="00E5007A" w:rsidRPr="00C670F7">
        <w:rPr>
          <w:rFonts w:ascii="Calibri" w:hAnsi="Calibri" w:cs="Times New Roman"/>
          <w:sz w:val="20"/>
          <w:szCs w:val="20"/>
        </w:rPr>
        <w:t>a </w:t>
      </w:r>
      <w:r w:rsidR="00E5007A" w:rsidRPr="00C670F7">
        <w:rPr>
          <w:rFonts w:ascii="Calibri" w:hAnsi="Calibri" w:cs="Times New Roman"/>
          <w:b/>
          <w:sz w:val="20"/>
          <w:szCs w:val="20"/>
        </w:rPr>
        <w:t xml:space="preserve">v časti </w:t>
      </w:r>
      <w:r w:rsidR="00E5007A" w:rsidRPr="00C670F7">
        <w:rPr>
          <w:rFonts w:ascii="Calibri" w:hAnsi="Calibri" w:cs="Times New Roman"/>
          <w:b/>
          <w:iCs/>
          <w:sz w:val="20"/>
          <w:szCs w:val="20"/>
        </w:rPr>
        <w:t xml:space="preserve">F. Podmienky účasti uchádzačov </w:t>
      </w:r>
      <w:r w:rsidR="00E5007A" w:rsidRPr="00C670F7">
        <w:rPr>
          <w:rFonts w:ascii="Calibri" w:hAnsi="Calibri" w:cs="Times New Roman"/>
          <w:b/>
          <w:sz w:val="20"/>
          <w:szCs w:val="20"/>
        </w:rPr>
        <w:t xml:space="preserve">týchto </w:t>
      </w:r>
      <w:r w:rsidR="00030420">
        <w:rPr>
          <w:rFonts w:ascii="Calibri" w:hAnsi="Calibri" w:cs="Times New Roman"/>
          <w:b/>
          <w:sz w:val="20"/>
          <w:szCs w:val="20"/>
        </w:rPr>
        <w:t>SP</w:t>
      </w:r>
      <w:r w:rsidR="00E5007A" w:rsidRPr="00C670F7">
        <w:rPr>
          <w:rFonts w:ascii="Calibri" w:hAnsi="Calibri" w:cs="Times New Roman"/>
          <w:b/>
          <w:sz w:val="20"/>
          <w:szCs w:val="20"/>
        </w:rPr>
        <w:t xml:space="preserve">. </w:t>
      </w:r>
    </w:p>
    <w:p w14:paraId="00F2488A" w14:textId="77777777" w:rsidR="00E5007A" w:rsidRPr="00377ADB" w:rsidRDefault="00E5007A" w:rsidP="00931E80">
      <w:pPr>
        <w:pStyle w:val="tl1"/>
        <w:rPr>
          <w:rFonts w:ascii="Calibri" w:hAnsi="Calibri" w:cs="Times New Roman"/>
          <w:sz w:val="20"/>
          <w:szCs w:val="20"/>
        </w:rPr>
      </w:pPr>
    </w:p>
    <w:p w14:paraId="69D589E8" w14:textId="64C67171" w:rsidR="00E5007A" w:rsidRDefault="00E5007A" w:rsidP="00FF4B04">
      <w:pPr>
        <w:pStyle w:val="tl1"/>
        <w:numPr>
          <w:ilvl w:val="2"/>
          <w:numId w:val="7"/>
        </w:numPr>
        <w:ind w:left="567" w:firstLine="0"/>
        <w:rPr>
          <w:rFonts w:ascii="Calibri" w:hAnsi="Calibri" w:cs="Times New Roman"/>
          <w:b/>
          <w:bCs/>
          <w:sz w:val="20"/>
          <w:szCs w:val="20"/>
        </w:rPr>
      </w:pPr>
      <w:r w:rsidRPr="00377ADB">
        <w:rPr>
          <w:rFonts w:ascii="Calibri" w:hAnsi="Calibri" w:cs="Times New Roman"/>
          <w:sz w:val="20"/>
          <w:szCs w:val="20"/>
        </w:rPr>
        <w:t xml:space="preserve">V prípade skupiny dodávateľov </w:t>
      </w:r>
      <w:r w:rsidRPr="00377ADB">
        <w:rPr>
          <w:rFonts w:ascii="Calibri" w:hAnsi="Calibri" w:cs="Times New Roman"/>
          <w:iCs/>
          <w:caps/>
          <w:sz w:val="20"/>
          <w:szCs w:val="20"/>
        </w:rPr>
        <w:t>čestné vyhlásenie skupiny dodávateľov</w:t>
      </w:r>
      <w:r w:rsidRPr="00377ADB">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377ADB">
        <w:rPr>
          <w:rFonts w:ascii="Calibri" w:hAnsi="Calibri" w:cs="Times New Roman"/>
          <w:b/>
          <w:bCs/>
          <w:sz w:val="20"/>
          <w:szCs w:val="20"/>
        </w:rPr>
        <w:t>vytvoria všetci členovia skupiny dodávateľov pred uzavretím zmluvy s verejným obstarávateľom právne vzťahy potrebné z dôvodu riadneho plnenia zmluvy</w:t>
      </w:r>
      <w:r>
        <w:rPr>
          <w:rFonts w:ascii="Calibri" w:hAnsi="Calibri" w:cs="Times New Roman"/>
          <w:b/>
          <w:bCs/>
          <w:sz w:val="20"/>
          <w:szCs w:val="20"/>
        </w:rPr>
        <w:t xml:space="preserve"> podľa ZVO a príslušných všeobecne záväzných právnych predpisoch</w:t>
      </w:r>
      <w:r w:rsidRPr="00377ADB">
        <w:rPr>
          <w:rFonts w:ascii="Calibri" w:hAnsi="Calibri" w:cs="Times New Roman"/>
          <w:b/>
          <w:bCs/>
          <w:sz w:val="20"/>
          <w:szCs w:val="20"/>
        </w:rPr>
        <w:t>.</w:t>
      </w:r>
    </w:p>
    <w:p w14:paraId="2BFAEE3E" w14:textId="77777777" w:rsidR="00A97FA1" w:rsidRDefault="00A97FA1" w:rsidP="00A97FA1">
      <w:pPr>
        <w:pStyle w:val="tl1"/>
        <w:ind w:left="567"/>
        <w:rPr>
          <w:rFonts w:ascii="Calibri" w:hAnsi="Calibri" w:cs="Times New Roman"/>
          <w:b/>
          <w:bCs/>
          <w:sz w:val="20"/>
          <w:szCs w:val="20"/>
        </w:rPr>
      </w:pPr>
    </w:p>
    <w:p w14:paraId="05937764" w14:textId="7F4B0F7F" w:rsidR="00E5007A" w:rsidRPr="00AF6A9E" w:rsidRDefault="00E5007A" w:rsidP="00FF4B04">
      <w:pPr>
        <w:pStyle w:val="tl1"/>
        <w:numPr>
          <w:ilvl w:val="2"/>
          <w:numId w:val="7"/>
        </w:numPr>
        <w:ind w:left="567" w:firstLine="0"/>
        <w:rPr>
          <w:rFonts w:ascii="Calibri" w:hAnsi="Calibri" w:cs="Times New Roman"/>
          <w:b/>
          <w:bCs/>
          <w:sz w:val="20"/>
          <w:szCs w:val="20"/>
        </w:rPr>
      </w:pPr>
      <w:r w:rsidRPr="00AF6A9E">
        <w:rPr>
          <w:rFonts w:ascii="Calibri" w:hAnsi="Calibri" w:cs="Times New Roman"/>
          <w:sz w:val="20"/>
          <w:szCs w:val="20"/>
        </w:rPr>
        <w:t xml:space="preserve">V prípade skupiny dodávateľov vystavené plnomocenstvo </w:t>
      </w:r>
      <w:r w:rsidRPr="00AF6A9E">
        <w:rPr>
          <w:rFonts w:ascii="Calibri" w:hAnsi="Calibri" w:cs="Times New Roman"/>
          <w:iCs/>
          <w:sz w:val="20"/>
          <w:szCs w:val="20"/>
        </w:rPr>
        <w:t>pre jedného z členov skupiny</w:t>
      </w:r>
      <w:r w:rsidRPr="00AF6A9E">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w:t>
      </w:r>
      <w:r w:rsidR="003630AF" w:rsidRPr="00AF6A9E">
        <w:rPr>
          <w:rFonts w:ascii="Calibri" w:hAnsi="Calibri" w:cs="Times New Roman"/>
          <w:sz w:val="20"/>
          <w:szCs w:val="20"/>
        </w:rPr>
        <w:t xml:space="preserve"> v tomto verejnom obstarávaní</w:t>
      </w:r>
      <w:r w:rsidRPr="00AF6A9E">
        <w:rPr>
          <w:rFonts w:ascii="Calibri" w:hAnsi="Calibri" w:cs="Times New Roman"/>
          <w:sz w:val="20"/>
          <w:szCs w:val="20"/>
        </w:rPr>
        <w:t>, podpísanú všetkými členmi skupiny alebo osobou/osobami oprávnenými konať v danej veci za každého člena skupiny.</w:t>
      </w:r>
    </w:p>
    <w:p w14:paraId="7D9E738B" w14:textId="77777777" w:rsidR="00AF6A9E" w:rsidRPr="00AF6A9E" w:rsidRDefault="00AF6A9E" w:rsidP="00AF6A9E">
      <w:pPr>
        <w:pStyle w:val="tl1"/>
        <w:ind w:left="567"/>
        <w:rPr>
          <w:rFonts w:ascii="Calibri" w:hAnsi="Calibri" w:cs="Times New Roman"/>
          <w:b/>
          <w:bCs/>
          <w:sz w:val="20"/>
          <w:szCs w:val="20"/>
        </w:rPr>
      </w:pPr>
    </w:p>
    <w:p w14:paraId="162011CF" w14:textId="1A6A1DFC" w:rsidR="00E5007A" w:rsidRPr="00AF6A9E" w:rsidRDefault="00E5007A" w:rsidP="00FF4B04">
      <w:pPr>
        <w:pStyle w:val="tl1"/>
        <w:numPr>
          <w:ilvl w:val="2"/>
          <w:numId w:val="7"/>
        </w:numPr>
        <w:ind w:left="567" w:firstLine="0"/>
        <w:rPr>
          <w:rFonts w:ascii="Calibri" w:hAnsi="Calibri" w:cs="Times New Roman"/>
          <w:b/>
          <w:bCs/>
          <w:sz w:val="20"/>
          <w:szCs w:val="20"/>
        </w:rPr>
      </w:pPr>
      <w:r w:rsidRPr="00AF6A9E">
        <w:rPr>
          <w:rFonts w:ascii="Calibri" w:hAnsi="Calibri" w:cs="Times New Roman"/>
          <w:b/>
          <w:sz w:val="20"/>
          <w:szCs w:val="20"/>
        </w:rPr>
        <w:t>Príloha v časti G</w:t>
      </w:r>
      <w:r w:rsidRPr="00AF6A9E">
        <w:rPr>
          <w:rFonts w:ascii="Calibri" w:hAnsi="Calibri" w:cs="Times New Roman"/>
          <w:sz w:val="20"/>
          <w:szCs w:val="20"/>
        </w:rPr>
        <w:t xml:space="preserve"> týchto SP: </w:t>
      </w:r>
      <w:r w:rsidRPr="00AF6A9E">
        <w:rPr>
          <w:rFonts w:ascii="Calibri" w:hAnsi="Calibri" w:cs="Times New Roman"/>
          <w:b/>
          <w:sz w:val="20"/>
          <w:szCs w:val="20"/>
          <w:u w:val="single"/>
        </w:rPr>
        <w:t>NÁVRH UCHÁDZAČA NA PLNENIE KRITÉRIÍ</w:t>
      </w:r>
      <w:r w:rsidRPr="00AF6A9E">
        <w:rPr>
          <w:rFonts w:ascii="Calibri" w:hAnsi="Calibri" w:cs="Times New Roman"/>
          <w:sz w:val="20"/>
          <w:szCs w:val="20"/>
        </w:rPr>
        <w:t xml:space="preserve">, </w:t>
      </w:r>
      <w:r w:rsidRPr="00D1340E">
        <w:rPr>
          <w:rFonts w:ascii="Calibri" w:hAnsi="Calibri" w:cs="Times New Roman"/>
          <w:b/>
          <w:bCs/>
          <w:sz w:val="20"/>
          <w:szCs w:val="20"/>
        </w:rPr>
        <w:t xml:space="preserve">vypracovaný </w:t>
      </w:r>
      <w:r w:rsidRPr="00AF6A9E">
        <w:rPr>
          <w:rFonts w:ascii="Calibri" w:hAnsi="Calibri" w:cs="Times New Roman"/>
          <w:sz w:val="20"/>
          <w:szCs w:val="20"/>
        </w:rPr>
        <w:t xml:space="preserve">podľa časti </w:t>
      </w:r>
      <w:r w:rsidRPr="00AF6A9E">
        <w:rPr>
          <w:rFonts w:ascii="Calibri" w:hAnsi="Calibri" w:cs="Times New Roman"/>
          <w:b/>
          <w:sz w:val="20"/>
          <w:szCs w:val="20"/>
        </w:rPr>
        <w:t>E. Kritéria na hodnotenie ponúk a pravidlá ich uplatnenia, časti D. Spôsob určenia ceny a podľa časti G. Návrh uchádzača na plnenie kritérií.</w:t>
      </w:r>
      <w:r w:rsidRPr="00AF6A9E">
        <w:rPr>
          <w:rFonts w:ascii="Calibri" w:hAnsi="Calibr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w:t>
      </w:r>
      <w:r w:rsidR="00472C17" w:rsidRPr="00AF6A9E">
        <w:rPr>
          <w:rFonts w:ascii="Calibri" w:hAnsi="Calibri" w:cs="Times New Roman"/>
          <w:sz w:val="20"/>
          <w:szCs w:val="20"/>
        </w:rPr>
        <w:t>ť v danej veci za člena skupiny</w:t>
      </w:r>
      <w:r w:rsidR="00675E8B">
        <w:rPr>
          <w:rFonts w:ascii="Calibri" w:hAnsi="Calibri" w:cs="Times New Roman"/>
          <w:sz w:val="20"/>
          <w:szCs w:val="20"/>
        </w:rPr>
        <w:t>.</w:t>
      </w:r>
    </w:p>
    <w:p w14:paraId="11233FCF" w14:textId="77777777" w:rsidR="00353D32" w:rsidRDefault="00353D32" w:rsidP="00157AAE">
      <w:pPr>
        <w:pStyle w:val="tl1"/>
        <w:tabs>
          <w:tab w:val="left" w:pos="1134"/>
        </w:tabs>
        <w:rPr>
          <w:rFonts w:ascii="Calibri" w:hAnsi="Calibri" w:cs="Times New Roman"/>
          <w:sz w:val="20"/>
          <w:szCs w:val="20"/>
        </w:rPr>
      </w:pPr>
    </w:p>
    <w:p w14:paraId="31FBF08E" w14:textId="1745A105" w:rsidR="00E5007A" w:rsidRDefault="00E5007A" w:rsidP="00FF4B04">
      <w:pPr>
        <w:pStyle w:val="tl1"/>
        <w:numPr>
          <w:ilvl w:val="2"/>
          <w:numId w:val="7"/>
        </w:numPr>
        <w:tabs>
          <w:tab w:val="left" w:pos="1134"/>
        </w:tabs>
        <w:ind w:left="567" w:firstLine="0"/>
        <w:rPr>
          <w:rFonts w:ascii="Calibri" w:hAnsi="Calibri" w:cs="Times New Roman"/>
          <w:sz w:val="20"/>
          <w:szCs w:val="20"/>
        </w:rPr>
      </w:pPr>
      <w:r w:rsidRPr="00353D32">
        <w:rPr>
          <w:rFonts w:ascii="Calibri" w:hAnsi="Calibri" w:cs="Times New Roman"/>
          <w:sz w:val="20"/>
          <w:szCs w:val="20"/>
        </w:rPr>
        <w:t xml:space="preserve">Ďalšie dokumenty, ak to vyžadujú tieto </w:t>
      </w:r>
      <w:r w:rsidR="00026F56">
        <w:rPr>
          <w:rFonts w:ascii="Calibri" w:hAnsi="Calibri" w:cs="Times New Roman"/>
          <w:sz w:val="20"/>
          <w:szCs w:val="20"/>
        </w:rPr>
        <w:t>SP</w:t>
      </w:r>
      <w:r w:rsidRPr="00353D32">
        <w:rPr>
          <w:rFonts w:ascii="Calibri" w:hAnsi="Calibri" w:cs="Times New Roman"/>
          <w:sz w:val="20"/>
          <w:szCs w:val="20"/>
        </w:rPr>
        <w:t>.</w:t>
      </w:r>
    </w:p>
    <w:p w14:paraId="595A5BC8" w14:textId="77777777" w:rsidR="00353D32" w:rsidRPr="00353D32" w:rsidRDefault="00353D32" w:rsidP="00353D32">
      <w:pPr>
        <w:pStyle w:val="tl1"/>
        <w:tabs>
          <w:tab w:val="left" w:pos="1134"/>
        </w:tabs>
        <w:rPr>
          <w:rFonts w:ascii="Calibri" w:hAnsi="Calibri" w:cs="Times New Roman"/>
          <w:sz w:val="20"/>
          <w:szCs w:val="20"/>
        </w:rPr>
      </w:pPr>
    </w:p>
    <w:p w14:paraId="29484B95" w14:textId="46049D6C" w:rsidR="00E5007A" w:rsidRPr="00353D32" w:rsidRDefault="00E5007A" w:rsidP="00FF4B04">
      <w:pPr>
        <w:pStyle w:val="tl1"/>
        <w:numPr>
          <w:ilvl w:val="1"/>
          <w:numId w:val="7"/>
        </w:numPr>
        <w:tabs>
          <w:tab w:val="left" w:pos="567"/>
        </w:tabs>
        <w:ind w:left="0" w:firstLine="0"/>
        <w:rPr>
          <w:rFonts w:ascii="Calibri" w:hAnsi="Calibri"/>
          <w:sz w:val="20"/>
        </w:rPr>
      </w:pPr>
      <w:r w:rsidRPr="00353D32">
        <w:rPr>
          <w:rFonts w:ascii="Calibri" w:hAnsi="Calibri"/>
          <w:sz w:val="20"/>
        </w:rPr>
        <w:t xml:space="preserve">Z dôvodu zabezpečenia prehľadnosti ponuky a bezproblémovej komunikácie verejný obstarávateľ </w:t>
      </w:r>
      <w:r w:rsidRPr="00690D62">
        <w:rPr>
          <w:rFonts w:ascii="Calibri" w:hAnsi="Calibri"/>
          <w:b/>
          <w:bCs/>
          <w:sz w:val="20"/>
        </w:rPr>
        <w:t xml:space="preserve">odporúča </w:t>
      </w:r>
      <w:r w:rsidRPr="00353D32">
        <w:rPr>
          <w:rFonts w:ascii="Calibri" w:hAnsi="Calibri"/>
          <w:sz w:val="20"/>
        </w:rPr>
        <w:t>uchádzačom predložiť aj:</w:t>
      </w:r>
    </w:p>
    <w:p w14:paraId="55885E5B" w14:textId="6C3871FE" w:rsidR="00E5007A" w:rsidRDefault="00E5007A" w:rsidP="00FF4B04">
      <w:pPr>
        <w:pStyle w:val="tl1"/>
        <w:numPr>
          <w:ilvl w:val="2"/>
          <w:numId w:val="7"/>
        </w:numPr>
        <w:tabs>
          <w:tab w:val="left" w:pos="1418"/>
        </w:tabs>
        <w:spacing w:before="120"/>
        <w:ind w:left="567" w:firstLine="0"/>
        <w:rPr>
          <w:rFonts w:ascii="Calibri" w:hAnsi="Calibri" w:cs="Times New Roman"/>
          <w:sz w:val="20"/>
          <w:szCs w:val="20"/>
        </w:rPr>
      </w:pPr>
      <w:r w:rsidRPr="00377ADB">
        <w:rPr>
          <w:rFonts w:ascii="Calibri" w:hAnsi="Calibri" w:cs="Times New Roman"/>
          <w:iCs/>
          <w:caps/>
          <w:sz w:val="20"/>
          <w:szCs w:val="20"/>
        </w:rPr>
        <w:t>obsah ponuky</w:t>
      </w:r>
      <w:r w:rsidRPr="00377ADB">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A8AE9" w14:textId="2EC16B1F" w:rsidR="00E5007A" w:rsidRPr="00353D32" w:rsidRDefault="00E5007A" w:rsidP="00FF4B04">
      <w:pPr>
        <w:pStyle w:val="tl1"/>
        <w:numPr>
          <w:ilvl w:val="2"/>
          <w:numId w:val="7"/>
        </w:numPr>
        <w:tabs>
          <w:tab w:val="left" w:pos="1418"/>
        </w:tabs>
        <w:spacing w:before="120"/>
        <w:ind w:left="567" w:firstLine="0"/>
        <w:rPr>
          <w:rFonts w:ascii="Calibri" w:hAnsi="Calibri" w:cs="Times New Roman"/>
          <w:sz w:val="20"/>
          <w:szCs w:val="20"/>
        </w:rPr>
      </w:pPr>
      <w:r w:rsidRPr="00353D32">
        <w:rPr>
          <w:rFonts w:ascii="Calibri" w:hAnsi="Calibri" w:cs="Times New Roman"/>
          <w:iCs/>
          <w:caps/>
          <w:sz w:val="20"/>
          <w:szCs w:val="20"/>
        </w:rPr>
        <w:t>identifikačné údaje uchádzača</w:t>
      </w:r>
      <w:r w:rsidRPr="00353D32">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353D32">
        <w:rPr>
          <w:rFonts w:ascii="Calibri" w:hAnsi="Calibri" w:cs="Times New Roman"/>
          <w:iCs/>
          <w:sz w:val="20"/>
          <w:szCs w:val="20"/>
        </w:rPr>
        <w:t>(názov, adresa a sídlo peňažného ústavu/banky)</w:t>
      </w:r>
      <w:r w:rsidRPr="00353D32">
        <w:rPr>
          <w:rFonts w:ascii="Calibri" w:hAnsi="Calibri" w:cs="Times New Roman"/>
          <w:sz w:val="20"/>
          <w:szCs w:val="20"/>
        </w:rPr>
        <w:t xml:space="preserve">, číslo bankového účtu, kontaktné telefónne číslo, </w:t>
      </w:r>
      <w:r w:rsidRPr="00353D32">
        <w:rPr>
          <w:rFonts w:ascii="Calibri" w:hAnsi="Calibri" w:cs="Times New Roman"/>
          <w:b/>
          <w:bCs/>
          <w:sz w:val="20"/>
          <w:szCs w:val="20"/>
        </w:rPr>
        <w:t>e-mail.</w:t>
      </w:r>
    </w:p>
    <w:bookmarkEnd w:id="15"/>
    <w:p w14:paraId="0440050F" w14:textId="77777777" w:rsidR="00E5007A" w:rsidRPr="006573FE" w:rsidRDefault="00E5007A" w:rsidP="00E5007A">
      <w:pPr>
        <w:pStyle w:val="tl1"/>
        <w:rPr>
          <w:rFonts w:ascii="Calibri" w:hAnsi="Calibri" w:cs="Times New Roman"/>
          <w:b/>
          <w:bCs/>
          <w:sz w:val="20"/>
          <w:szCs w:val="20"/>
        </w:rPr>
      </w:pPr>
    </w:p>
    <w:p w14:paraId="270EBFF5" w14:textId="05092CE6" w:rsidR="00E5007A" w:rsidRPr="00846279" w:rsidRDefault="00E5007A" w:rsidP="00FF4B04">
      <w:pPr>
        <w:pStyle w:val="tl1"/>
        <w:numPr>
          <w:ilvl w:val="0"/>
          <w:numId w:val="7"/>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NÁKLADY NA PONUKU</w:t>
      </w:r>
      <w:r w:rsidR="00644B40">
        <w:rPr>
          <w:rFonts w:ascii="Calibri" w:hAnsi="Calibri" w:cs="Calibri"/>
          <w:b/>
          <w:bCs/>
          <w:sz w:val="20"/>
          <w:szCs w:val="20"/>
        </w:rPr>
        <w:t>.</w:t>
      </w:r>
    </w:p>
    <w:p w14:paraId="7BE6D39F" w14:textId="4D78148F" w:rsidR="00E5007A" w:rsidRPr="00377ADB" w:rsidRDefault="00E5007A" w:rsidP="00FF4B04">
      <w:pPr>
        <w:pStyle w:val="tl1"/>
        <w:numPr>
          <w:ilvl w:val="1"/>
          <w:numId w:val="7"/>
        </w:numPr>
        <w:tabs>
          <w:tab w:val="left" w:pos="567"/>
        </w:tabs>
        <w:ind w:left="0" w:firstLine="0"/>
        <w:rPr>
          <w:rFonts w:ascii="Calibri" w:hAnsi="Calibri" w:cs="Calibri"/>
          <w:sz w:val="20"/>
          <w:szCs w:val="20"/>
        </w:rPr>
      </w:pPr>
      <w:r w:rsidRPr="00377ADB">
        <w:rPr>
          <w:rFonts w:ascii="Calibri" w:hAnsi="Calibri" w:cs="Calibri"/>
          <w:sz w:val="20"/>
          <w:szCs w:val="20"/>
        </w:rPr>
        <w:t>Všetky náklady a výdavky</w:t>
      </w:r>
      <w:r w:rsidRPr="00377ADB">
        <w:rPr>
          <w:rFonts w:ascii="Calibri" w:hAnsi="Calibri" w:cs="Calibri"/>
          <w:b/>
          <w:bCs/>
          <w:sz w:val="20"/>
          <w:szCs w:val="20"/>
        </w:rPr>
        <w:t xml:space="preserve"> </w:t>
      </w:r>
      <w:r w:rsidRPr="00377ADB">
        <w:rPr>
          <w:rFonts w:ascii="Calibri" w:hAnsi="Calibri" w:cs="Calibri"/>
          <w:sz w:val="20"/>
          <w:szCs w:val="20"/>
        </w:rPr>
        <w:t>spojené s prípravou a predložením ponuky znáša uchádzač bez finančného nároku voči verejnému obstarávateľovi, bez ohľadu na výsledok verejného obstarávania.</w:t>
      </w:r>
    </w:p>
    <w:p w14:paraId="61516EC0" w14:textId="77777777" w:rsidR="00E5007A" w:rsidRPr="00377ADB" w:rsidRDefault="00E5007A" w:rsidP="00E5007A">
      <w:pPr>
        <w:pStyle w:val="tl1"/>
        <w:rPr>
          <w:rFonts w:ascii="Calibri" w:hAnsi="Calibri" w:cs="Calibri"/>
          <w:b/>
          <w:bCs/>
          <w:sz w:val="20"/>
          <w:szCs w:val="20"/>
        </w:rPr>
      </w:pPr>
    </w:p>
    <w:p w14:paraId="0C129C7C" w14:textId="6B9631A5" w:rsidR="00E5007A" w:rsidRPr="00377ADB" w:rsidRDefault="00E5007A" w:rsidP="00FF4B04">
      <w:pPr>
        <w:pStyle w:val="tl1"/>
        <w:numPr>
          <w:ilvl w:val="0"/>
          <w:numId w:val="7"/>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PREDKLADANIE PONÚK</w:t>
      </w:r>
      <w:r w:rsidR="00644B40">
        <w:rPr>
          <w:rFonts w:ascii="Calibri" w:hAnsi="Calibri" w:cs="Calibri"/>
          <w:b/>
          <w:bCs/>
          <w:sz w:val="20"/>
          <w:szCs w:val="20"/>
        </w:rPr>
        <w:t>.</w:t>
      </w:r>
    </w:p>
    <w:p w14:paraId="410A07A1" w14:textId="0CFE51AD" w:rsidR="00E5007A" w:rsidRDefault="00E5007A" w:rsidP="00FF4B04">
      <w:pPr>
        <w:pStyle w:val="tl1"/>
        <w:numPr>
          <w:ilvl w:val="1"/>
          <w:numId w:val="7"/>
        </w:numPr>
        <w:tabs>
          <w:tab w:val="left" w:pos="567"/>
        </w:tabs>
        <w:ind w:left="0" w:firstLine="0"/>
        <w:rPr>
          <w:rFonts w:ascii="Calibri" w:hAnsi="Calibri" w:cs="Calibri"/>
          <w:b/>
          <w:sz w:val="20"/>
          <w:szCs w:val="20"/>
        </w:rPr>
      </w:pPr>
      <w:r w:rsidRPr="00F468A7">
        <w:rPr>
          <w:rFonts w:ascii="Calibri" w:hAnsi="Calibri" w:cs="Calibri"/>
          <w:b/>
          <w:sz w:val="20"/>
          <w:szCs w:val="20"/>
        </w:rPr>
        <w:t xml:space="preserve">Ponuky musia byť doručené </w:t>
      </w:r>
      <w:r w:rsidRPr="00F468A7">
        <w:rPr>
          <w:rFonts w:ascii="Calibri" w:hAnsi="Calibri" w:cs="Calibri"/>
          <w:b/>
          <w:sz w:val="20"/>
          <w:szCs w:val="20"/>
          <w:u w:val="single"/>
        </w:rPr>
        <w:t xml:space="preserve">v lehote na predkladanie </w:t>
      </w:r>
      <w:r w:rsidRPr="00C670F7">
        <w:rPr>
          <w:rFonts w:ascii="Calibri" w:hAnsi="Calibri" w:cs="Calibri"/>
          <w:b/>
          <w:sz w:val="20"/>
          <w:szCs w:val="20"/>
          <w:u w:val="single"/>
        </w:rPr>
        <w:t xml:space="preserve">ponúk, ktorá je uvedená </w:t>
      </w:r>
      <w:r w:rsidR="001E3E25" w:rsidRPr="00C670F7">
        <w:rPr>
          <w:rFonts w:ascii="Calibri" w:hAnsi="Calibri" w:cs="Calibri"/>
          <w:b/>
          <w:sz w:val="20"/>
          <w:szCs w:val="20"/>
          <w:u w:val="single"/>
        </w:rPr>
        <w:t>v oznámení o vyhlásení verejného obstarávania</w:t>
      </w:r>
      <w:r w:rsidRPr="00377ADB">
        <w:rPr>
          <w:rFonts w:ascii="Calibri" w:hAnsi="Calibri" w:cs="Calibri"/>
          <w:sz w:val="20"/>
          <w:szCs w:val="20"/>
        </w:rPr>
        <w:t xml:space="preserve">, prostredníctvom ktorej bolo vyhlásené toto verejné obstarávanie. </w:t>
      </w:r>
      <w:r w:rsidRPr="00F468A7">
        <w:rPr>
          <w:rFonts w:ascii="Calibri" w:hAnsi="Calibri" w:cs="Calibri"/>
          <w:b/>
          <w:sz w:val="20"/>
          <w:szCs w:val="20"/>
        </w:rPr>
        <w:t>Ponuka</w:t>
      </w:r>
      <w:r w:rsidRPr="00377ADB">
        <w:rPr>
          <w:rFonts w:ascii="Calibri" w:hAnsi="Calibri" w:cs="Calibri"/>
          <w:sz w:val="20"/>
          <w:szCs w:val="20"/>
        </w:rPr>
        <w:t xml:space="preserve"> uchádzača </w:t>
      </w:r>
      <w:r w:rsidRPr="00F468A7">
        <w:rPr>
          <w:rFonts w:ascii="Calibri" w:hAnsi="Calibri" w:cs="Calibri"/>
          <w:b/>
          <w:sz w:val="20"/>
          <w:szCs w:val="20"/>
        </w:rPr>
        <w:t xml:space="preserve">predložená po uplynutí lehoty na predkladanie ponúk </w:t>
      </w:r>
      <w:r w:rsidRPr="00F468A7">
        <w:rPr>
          <w:rFonts w:ascii="Calibri" w:hAnsi="Calibri" w:cs="Calibri"/>
          <w:b/>
          <w:sz w:val="20"/>
          <w:szCs w:val="20"/>
          <w:u w:val="single"/>
        </w:rPr>
        <w:t>sa elektronicky neotvorí</w:t>
      </w:r>
      <w:r w:rsidRPr="00F468A7">
        <w:rPr>
          <w:rFonts w:ascii="Calibri" w:hAnsi="Calibri" w:cs="Calibri"/>
          <w:b/>
          <w:sz w:val="20"/>
          <w:szCs w:val="20"/>
        </w:rPr>
        <w:t>.</w:t>
      </w:r>
    </w:p>
    <w:p w14:paraId="1390078F" w14:textId="77777777" w:rsidR="00B70679" w:rsidRDefault="00B70679" w:rsidP="00B70679">
      <w:pPr>
        <w:pStyle w:val="tl1"/>
        <w:tabs>
          <w:tab w:val="left" w:pos="567"/>
        </w:tabs>
        <w:rPr>
          <w:rFonts w:ascii="Calibri" w:hAnsi="Calibri" w:cs="Calibri"/>
          <w:b/>
          <w:sz w:val="20"/>
          <w:szCs w:val="20"/>
        </w:rPr>
      </w:pPr>
    </w:p>
    <w:p w14:paraId="13372E73" w14:textId="77777777" w:rsidR="00B70679" w:rsidRPr="00B70679" w:rsidRDefault="00B70679" w:rsidP="00B70679">
      <w:pPr>
        <w:pStyle w:val="tl1"/>
        <w:numPr>
          <w:ilvl w:val="1"/>
          <w:numId w:val="7"/>
        </w:numPr>
        <w:shd w:val="clear" w:color="auto" w:fill="FFFFFF" w:themeFill="background1"/>
        <w:tabs>
          <w:tab w:val="left" w:pos="426"/>
        </w:tabs>
        <w:ind w:left="0" w:firstLine="0"/>
        <w:rPr>
          <w:rFonts w:asciiTheme="minorHAnsi" w:hAnsiTheme="minorHAnsi" w:cstheme="minorHAnsi"/>
          <w:sz w:val="20"/>
          <w:szCs w:val="20"/>
        </w:rPr>
      </w:pPr>
      <w:r w:rsidRPr="00B70679">
        <w:rPr>
          <w:rFonts w:ascii="Calibri" w:hAnsi="Calibri" w:cs="Arial"/>
          <w:b/>
          <w:bCs/>
          <w:sz w:val="20"/>
          <w:szCs w:val="20"/>
          <w:u w:val="single"/>
        </w:rPr>
        <w:lastRenderedPageBreak/>
        <w:t>Verejný obstarávateľ rozhodol o skrátení lehoty na predkladanie ponúk v zmysle § 66 ods. 4 zákona č. 343/2015 Z.z. o verejnom obstarávaní na 15 dní z dôvodu existencie naliehavej situácie</w:t>
      </w:r>
      <w:r w:rsidRPr="00B70679">
        <w:rPr>
          <w:rFonts w:ascii="Calibri" w:hAnsi="Calibri" w:cs="Arial"/>
          <w:sz w:val="20"/>
          <w:szCs w:val="20"/>
          <w:u w:val="single"/>
        </w:rPr>
        <w:t xml:space="preserve">, </w:t>
      </w:r>
      <w:r w:rsidRPr="00B70679">
        <w:rPr>
          <w:rFonts w:ascii="Calibri" w:hAnsi="Calibri" w:cs="Arial"/>
          <w:sz w:val="20"/>
          <w:szCs w:val="20"/>
        </w:rPr>
        <w:t>pričom konštatuje, že v tomto prípade ide o mimoriadnu naliehavosť spôsobenú udalosťami, ktoré verejný obstarávateľ síce predvídal, ale zároveň za vznik týchto udalostí nemôže. Naliehavú situáciu spôsobila súhra viacerých udalostí, v prvom rade ide o anomálie na komoditnom trhu so zemným plynom, kde sme boli v roku 2021, ale najmä v priebehu roka 2022 svedkami bezprecedentného rastu cien spojeného s neschopnosťou trhovo slabších dodávateľov dodávať komodity za ceny zazmluvnené v období pred predmetným nárastom. Zároveň, do dňa vyhlásenia toho verejného obstarávania, nie je legislatívne ukotvený mechanizmus refundácií nákladov za energie zo strany štátu resp. Európskej komisie a zároveň nie sú známe finančné dopady legislatívnych zmien na vnútroštátnej úrovni na rozpočty samospráv v nasledujúcom roku. Z uvedených dôvodov bol verejný obstarávateľ do nútený posledného momentu čakať s optimálnym nastavením verejného obstarávania tak, aby v čo najvyššej miere eliminoval svoje najmä rozpočtové riziká plynúce z násobne zvýšených cien energií. Verejný obstarávateľ zároveň konštatuje, že skrátením lehoty na predkladanie ponúk neobmedzuje hospodársku súťaž, v prípade zemného plynu je lehota 15 dní na predloženie ponuky dostatočná, v prípade súkromného sektora je bežnou praxou, že sa tieto komodity nakupujú v priebehu jednotiek dní a niekedy až hodín.</w:t>
      </w:r>
    </w:p>
    <w:p w14:paraId="4FD9B736" w14:textId="77777777" w:rsidR="00353D32" w:rsidRPr="00B70679" w:rsidRDefault="00353D32" w:rsidP="00B70679">
      <w:pPr>
        <w:pStyle w:val="tl1"/>
        <w:tabs>
          <w:tab w:val="left" w:pos="567"/>
        </w:tabs>
        <w:rPr>
          <w:rFonts w:ascii="Calibri" w:hAnsi="Calibri" w:cs="Calibri"/>
          <w:b/>
          <w:sz w:val="20"/>
          <w:szCs w:val="20"/>
        </w:rPr>
      </w:pPr>
    </w:p>
    <w:p w14:paraId="2649F235" w14:textId="40786DBC" w:rsidR="00E5007A" w:rsidRPr="00353D32" w:rsidRDefault="00E5007A" w:rsidP="00FF4B04">
      <w:pPr>
        <w:pStyle w:val="tl1"/>
        <w:numPr>
          <w:ilvl w:val="1"/>
          <w:numId w:val="7"/>
        </w:numPr>
        <w:tabs>
          <w:tab w:val="left" w:pos="567"/>
        </w:tabs>
        <w:ind w:left="0" w:firstLine="0"/>
        <w:rPr>
          <w:rFonts w:ascii="Calibri" w:hAnsi="Calibri" w:cs="Calibri"/>
          <w:b/>
          <w:sz w:val="20"/>
          <w:szCs w:val="20"/>
        </w:rPr>
      </w:pPr>
      <w:r w:rsidRPr="00353D32">
        <w:rPr>
          <w:rFonts w:ascii="Calibri" w:hAnsi="Calibri" w:cs="Arial"/>
          <w:sz w:val="20"/>
          <w:szCs w:val="20"/>
        </w:rPr>
        <w:t xml:space="preserve">Ponuky sa budú predkladať elektronicky v zmysle § 49 ods. 1 písm. a) ZVO prostredníctvom systému JOSEPHINE, umiestnenom na webovej adrese </w:t>
      </w:r>
      <w:hyperlink r:id="rId20"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 xml:space="preserve">. </w:t>
      </w:r>
    </w:p>
    <w:p w14:paraId="6873E3F0" w14:textId="77777777" w:rsidR="00353D32" w:rsidRDefault="00353D32" w:rsidP="00353D32">
      <w:pPr>
        <w:pStyle w:val="Odsekzoznamu"/>
        <w:rPr>
          <w:rFonts w:ascii="Calibri" w:hAnsi="Calibri" w:cs="Calibri"/>
          <w:b/>
          <w:sz w:val="20"/>
          <w:szCs w:val="20"/>
        </w:rPr>
      </w:pPr>
    </w:p>
    <w:p w14:paraId="38CD6131" w14:textId="5F29C8D6" w:rsidR="00E5007A" w:rsidRPr="00353D32" w:rsidRDefault="00E5007A" w:rsidP="00FF4B04">
      <w:pPr>
        <w:pStyle w:val="tl1"/>
        <w:numPr>
          <w:ilvl w:val="1"/>
          <w:numId w:val="7"/>
        </w:numPr>
        <w:tabs>
          <w:tab w:val="left" w:pos="567"/>
        </w:tabs>
        <w:ind w:left="0" w:firstLine="0"/>
        <w:rPr>
          <w:rFonts w:ascii="Calibri" w:hAnsi="Calibri" w:cs="Calibri"/>
          <w:b/>
          <w:sz w:val="20"/>
          <w:szCs w:val="20"/>
        </w:rPr>
      </w:pPr>
      <w:r w:rsidRPr="00353D32">
        <w:rPr>
          <w:rFonts w:ascii="Calibri" w:hAnsi="Calibri" w:cs="Arial"/>
          <w:sz w:val="20"/>
          <w:szCs w:val="20"/>
        </w:rPr>
        <w:t xml:space="preserve">Elektronická ponuka sa vloží vyplnením ponukového formulára a vložením požadovaných dokladov a dokumentov v systéme JOSEPHINE umiestnenom na webovej adrese </w:t>
      </w:r>
      <w:hyperlink r:id="rId21"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w:t>
      </w:r>
    </w:p>
    <w:p w14:paraId="72083C0B" w14:textId="77777777" w:rsidR="00353D32" w:rsidRDefault="00353D32" w:rsidP="00353D32">
      <w:pPr>
        <w:pStyle w:val="Odsekzoznamu"/>
        <w:rPr>
          <w:rFonts w:ascii="Calibri" w:hAnsi="Calibri" w:cs="Calibri"/>
          <w:b/>
          <w:sz w:val="20"/>
          <w:szCs w:val="20"/>
        </w:rPr>
      </w:pPr>
    </w:p>
    <w:p w14:paraId="07C7F077" w14:textId="133D866F" w:rsidR="00E5007A" w:rsidRPr="00353D32" w:rsidRDefault="00E5007A" w:rsidP="00FF4B04">
      <w:pPr>
        <w:pStyle w:val="tl1"/>
        <w:numPr>
          <w:ilvl w:val="1"/>
          <w:numId w:val="7"/>
        </w:numPr>
        <w:tabs>
          <w:tab w:val="left" w:pos="567"/>
        </w:tabs>
        <w:ind w:left="0" w:firstLine="0"/>
        <w:rPr>
          <w:rFonts w:ascii="Calibri" w:hAnsi="Calibri" w:cs="Calibri"/>
          <w:b/>
          <w:sz w:val="20"/>
          <w:szCs w:val="20"/>
        </w:rPr>
      </w:pPr>
      <w:r w:rsidRPr="00353D32">
        <w:rPr>
          <w:rFonts w:ascii="Calibri" w:hAnsi="Calibri" w:cs="Arial"/>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4FD32AF9" w14:textId="77777777" w:rsidR="00353D32" w:rsidRDefault="00353D32" w:rsidP="00353D32">
      <w:pPr>
        <w:pStyle w:val="Odsekzoznamu"/>
        <w:rPr>
          <w:rFonts w:ascii="Calibri" w:hAnsi="Calibri" w:cs="Calibri"/>
          <w:b/>
          <w:sz w:val="20"/>
          <w:szCs w:val="20"/>
        </w:rPr>
      </w:pPr>
    </w:p>
    <w:p w14:paraId="4356238D" w14:textId="715DA514" w:rsidR="00E5007A" w:rsidRPr="00353D32" w:rsidRDefault="00E5007A" w:rsidP="00FF4B04">
      <w:pPr>
        <w:pStyle w:val="tl1"/>
        <w:numPr>
          <w:ilvl w:val="1"/>
          <w:numId w:val="7"/>
        </w:numPr>
        <w:tabs>
          <w:tab w:val="left" w:pos="567"/>
        </w:tabs>
        <w:ind w:left="0" w:firstLine="0"/>
        <w:rPr>
          <w:rFonts w:ascii="Calibri" w:hAnsi="Calibri" w:cs="Calibri"/>
          <w:b/>
          <w:sz w:val="20"/>
          <w:szCs w:val="20"/>
        </w:rPr>
      </w:pPr>
      <w:r w:rsidRPr="00353D32">
        <w:rPr>
          <w:rFonts w:ascii="Calibri" w:hAnsi="Calibri" w:cs="Arial"/>
          <w:sz w:val="20"/>
          <w:szCs w:val="20"/>
        </w:rPr>
        <w:t xml:space="preserve">Ak ponuka obsahuje dôverné informácie, uchádzač ich v ponuke viditeľne označí. </w:t>
      </w:r>
    </w:p>
    <w:p w14:paraId="100EBE1F" w14:textId="77777777" w:rsidR="00353D32" w:rsidRDefault="00353D32" w:rsidP="00353D32">
      <w:pPr>
        <w:pStyle w:val="Odsekzoznamu"/>
        <w:rPr>
          <w:rFonts w:ascii="Calibri" w:hAnsi="Calibri" w:cs="Calibri"/>
          <w:b/>
          <w:sz w:val="20"/>
          <w:szCs w:val="20"/>
        </w:rPr>
      </w:pPr>
    </w:p>
    <w:p w14:paraId="1355F62E" w14:textId="3AE32DA6" w:rsidR="00E5007A" w:rsidRPr="001D6791" w:rsidRDefault="00E5007A" w:rsidP="00FF4B04">
      <w:pPr>
        <w:pStyle w:val="tl1"/>
        <w:numPr>
          <w:ilvl w:val="1"/>
          <w:numId w:val="7"/>
        </w:numPr>
        <w:tabs>
          <w:tab w:val="left" w:pos="567"/>
        </w:tabs>
        <w:ind w:left="0" w:firstLine="0"/>
        <w:rPr>
          <w:rFonts w:ascii="Calibri" w:hAnsi="Calibri" w:cs="Calibri"/>
          <w:b/>
          <w:sz w:val="20"/>
          <w:szCs w:val="20"/>
        </w:rPr>
      </w:pPr>
      <w:r w:rsidRPr="00353D32">
        <w:rPr>
          <w:rFonts w:ascii="Calibri" w:hAnsi="Calibri" w:cs="Arial"/>
          <w:sz w:val="20"/>
          <w:szCs w:val="20"/>
        </w:rPr>
        <w:t xml:space="preserve">Uchádzačom navrhovaná cena za dodanie požadovaného predmetu zákazky, uvedená v ponuke uchádzača, bude vyjadrená v EUR (Eurách) s presnosťou na </w:t>
      </w:r>
      <w:r w:rsidR="005469CF">
        <w:rPr>
          <w:rFonts w:ascii="Calibri" w:hAnsi="Calibri" w:cs="Arial"/>
          <w:sz w:val="20"/>
          <w:szCs w:val="20"/>
        </w:rPr>
        <w:t>3</w:t>
      </w:r>
      <w:r w:rsidRPr="00353D32">
        <w:rPr>
          <w:rFonts w:ascii="Calibri" w:hAnsi="Calibri" w:cs="Arial"/>
          <w:sz w:val="20"/>
          <w:szCs w:val="20"/>
        </w:rPr>
        <w:t xml:space="preserve"> desatinné miesta  a vložená do systému JOSEPHINE v tejto štruktúre: </w:t>
      </w:r>
    </w:p>
    <w:p w14:paraId="375AE9A9" w14:textId="77777777" w:rsidR="001D6791" w:rsidRDefault="001D6791" w:rsidP="001D6791">
      <w:pPr>
        <w:pStyle w:val="Odsekzoznamu"/>
        <w:rPr>
          <w:rFonts w:ascii="Calibri" w:hAnsi="Calibri" w:cs="Calibri"/>
          <w:b/>
          <w:sz w:val="20"/>
          <w:szCs w:val="20"/>
        </w:rPr>
      </w:pPr>
    </w:p>
    <w:p w14:paraId="1833F26B" w14:textId="77777777" w:rsidR="00222EB2" w:rsidRPr="00222EB2" w:rsidRDefault="00222EB2" w:rsidP="00222EB2">
      <w:pPr>
        <w:tabs>
          <w:tab w:val="left" w:pos="851"/>
        </w:tabs>
        <w:autoSpaceDE w:val="0"/>
        <w:autoSpaceDN w:val="0"/>
        <w:adjustRightInd w:val="0"/>
        <w:jc w:val="both"/>
        <w:rPr>
          <w:rFonts w:asciiTheme="minorHAnsi" w:hAnsiTheme="minorHAnsi" w:cs="Cambria"/>
          <w:sz w:val="20"/>
          <w:szCs w:val="20"/>
        </w:rPr>
      </w:pPr>
      <w:r w:rsidRPr="00222EB2">
        <w:rPr>
          <w:rFonts w:asciiTheme="minorHAnsi" w:hAnsiTheme="minorHAnsi" w:cs="Cambria"/>
          <w:sz w:val="20"/>
          <w:szCs w:val="20"/>
        </w:rPr>
        <w:t xml:space="preserve">Hodnota aditívneho koeficientu </w:t>
      </w:r>
      <w:r w:rsidRPr="00222EB2">
        <w:rPr>
          <w:rFonts w:asciiTheme="minorHAnsi" w:hAnsiTheme="minorHAnsi" w:cs="Cambria"/>
          <w:b/>
          <w:bCs/>
          <w:sz w:val="20"/>
          <w:szCs w:val="20"/>
        </w:rPr>
        <w:t>K</w:t>
      </w:r>
      <w:r w:rsidRPr="00222EB2">
        <w:rPr>
          <w:rFonts w:asciiTheme="minorHAnsi" w:hAnsiTheme="minorHAnsi" w:cs="Cambria"/>
          <w:sz w:val="20"/>
          <w:szCs w:val="20"/>
        </w:rPr>
        <w:t xml:space="preserve"> vo výške</w:t>
      </w:r>
      <w:r w:rsidRPr="00222EB2">
        <w:rPr>
          <w:sz w:val="20"/>
          <w:szCs w:val="20"/>
        </w:rPr>
        <w:t xml:space="preserve"> </w:t>
      </w:r>
      <w:r w:rsidRPr="00222EB2">
        <w:rPr>
          <w:rFonts w:asciiTheme="minorHAnsi" w:hAnsiTheme="minorHAnsi" w:cs="Cambria"/>
          <w:b/>
          <w:bCs/>
          <w:sz w:val="20"/>
          <w:szCs w:val="20"/>
          <w:highlight w:val="yellow"/>
        </w:rPr>
        <w:t>xx,xxx</w:t>
      </w:r>
      <w:r w:rsidRPr="00222EB2">
        <w:rPr>
          <w:rFonts w:asciiTheme="minorHAnsi" w:hAnsiTheme="minorHAnsi" w:cs="Cambria"/>
          <w:b/>
          <w:bCs/>
          <w:sz w:val="20"/>
          <w:szCs w:val="20"/>
        </w:rPr>
        <w:t xml:space="preserve"> EUR bez DPH / 1 MWh</w:t>
      </w:r>
      <w:r w:rsidRPr="00222EB2">
        <w:rPr>
          <w:rFonts w:asciiTheme="minorHAnsi" w:hAnsiTheme="minorHAnsi" w:cs="Cambria"/>
          <w:sz w:val="20"/>
          <w:szCs w:val="20"/>
        </w:rPr>
        <w:t>.</w:t>
      </w:r>
    </w:p>
    <w:p w14:paraId="1BE7B2E6" w14:textId="77777777" w:rsidR="00222EB2" w:rsidRDefault="00222EB2" w:rsidP="00222EB2">
      <w:pPr>
        <w:pStyle w:val="tl1"/>
        <w:tabs>
          <w:tab w:val="left" w:pos="567"/>
        </w:tabs>
        <w:rPr>
          <w:rFonts w:ascii="Calibri" w:hAnsi="Calibri" w:cs="Calibri"/>
          <w:b/>
          <w:sz w:val="20"/>
          <w:szCs w:val="20"/>
        </w:rPr>
      </w:pPr>
    </w:p>
    <w:p w14:paraId="6EBE2DA1" w14:textId="2C3C29C2" w:rsidR="00D96DFC" w:rsidRPr="008920CC" w:rsidRDefault="00D96DFC" w:rsidP="00D96DFC">
      <w:pPr>
        <w:pStyle w:val="tl1"/>
        <w:rPr>
          <w:rFonts w:ascii="Calibri" w:hAnsi="Calibri" w:cs="Arial"/>
          <w:sz w:val="20"/>
          <w:szCs w:val="20"/>
        </w:rPr>
      </w:pPr>
      <w:r>
        <w:rPr>
          <w:rFonts w:ascii="Calibri" w:hAnsi="Calibri" w:cs="Arial"/>
          <w:sz w:val="20"/>
          <w:szCs w:val="20"/>
        </w:rPr>
        <w:t>(</w:t>
      </w:r>
      <w:r w:rsidRPr="008920CC">
        <w:rPr>
          <w:rFonts w:ascii="Calibri" w:hAnsi="Calibri" w:cs="Arial"/>
          <w:sz w:val="20"/>
          <w:szCs w:val="20"/>
        </w:rPr>
        <w:t>pri vkladaní do systému JOSEPHINE označená ako „</w:t>
      </w:r>
      <w:r w:rsidR="00CD61D0" w:rsidRPr="00CD61D0">
        <w:rPr>
          <w:rFonts w:asciiTheme="minorHAnsi" w:hAnsiTheme="minorHAnsi" w:cstheme="minorHAnsi"/>
          <w:sz w:val="20"/>
          <w:szCs w:val="20"/>
        </w:rPr>
        <w:t>hodnota aditívneho koeficientu</w:t>
      </w:r>
      <w:r w:rsidR="00CD61D0" w:rsidRPr="00CD61D0">
        <w:rPr>
          <w:rFonts w:ascii="Calibri" w:hAnsi="Calibri" w:cs="Arial"/>
          <w:sz w:val="20"/>
          <w:szCs w:val="20"/>
        </w:rPr>
        <w:t xml:space="preserve"> </w:t>
      </w:r>
      <w:r w:rsidRPr="00CD61D0">
        <w:rPr>
          <w:rFonts w:ascii="Calibri" w:hAnsi="Calibri" w:cs="Arial"/>
          <w:sz w:val="20"/>
          <w:szCs w:val="20"/>
        </w:rPr>
        <w:t>(</w:t>
      </w:r>
      <w:r w:rsidRPr="008920CC">
        <w:rPr>
          <w:rFonts w:ascii="Calibri" w:hAnsi="Calibri" w:cs="Arial"/>
          <w:sz w:val="20"/>
          <w:szCs w:val="20"/>
        </w:rPr>
        <w:t>kritérium hodnotenia)“).</w:t>
      </w:r>
    </w:p>
    <w:p w14:paraId="701BA505" w14:textId="77777777" w:rsidR="00E5007A" w:rsidRPr="008920CC" w:rsidRDefault="00E5007A" w:rsidP="00E5007A">
      <w:pPr>
        <w:pStyle w:val="tl1"/>
        <w:rPr>
          <w:rFonts w:ascii="Calibri" w:hAnsi="Calibri" w:cs="Arial"/>
          <w:sz w:val="20"/>
          <w:szCs w:val="20"/>
        </w:rPr>
      </w:pPr>
    </w:p>
    <w:p w14:paraId="542AC25C" w14:textId="05CEA6B0" w:rsidR="00E5007A" w:rsidRPr="00966B51" w:rsidRDefault="00E5007A" w:rsidP="00FF4B04">
      <w:pPr>
        <w:pStyle w:val="tl1"/>
        <w:numPr>
          <w:ilvl w:val="1"/>
          <w:numId w:val="7"/>
        </w:numPr>
        <w:tabs>
          <w:tab w:val="left" w:pos="567"/>
        </w:tabs>
        <w:ind w:left="0" w:firstLine="0"/>
        <w:rPr>
          <w:rFonts w:ascii="Calibri" w:hAnsi="Calibri" w:cs="Arial"/>
          <w:sz w:val="20"/>
          <w:szCs w:val="20"/>
        </w:rPr>
      </w:pPr>
      <w:r w:rsidRPr="008920CC">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14:paraId="28114BFF" w14:textId="77777777" w:rsidR="00353D32" w:rsidRDefault="00353D32" w:rsidP="00353D32">
      <w:pPr>
        <w:pStyle w:val="Odsekzoznamu"/>
        <w:rPr>
          <w:rFonts w:ascii="Calibri" w:hAnsi="Calibri" w:cs="Arial"/>
          <w:sz w:val="20"/>
          <w:szCs w:val="20"/>
        </w:rPr>
      </w:pPr>
    </w:p>
    <w:p w14:paraId="5090E4A2" w14:textId="444EE54F" w:rsidR="00E5007A" w:rsidRDefault="00E5007A" w:rsidP="00FF4B04">
      <w:pPr>
        <w:pStyle w:val="tl1"/>
        <w:numPr>
          <w:ilvl w:val="1"/>
          <w:numId w:val="7"/>
        </w:numPr>
        <w:tabs>
          <w:tab w:val="left" w:pos="567"/>
        </w:tabs>
        <w:ind w:left="0" w:firstLine="0"/>
        <w:rPr>
          <w:rFonts w:ascii="Calibri" w:hAnsi="Calibri" w:cs="Arial"/>
          <w:sz w:val="20"/>
          <w:szCs w:val="20"/>
        </w:rPr>
      </w:pPr>
      <w:r w:rsidRPr="00353D32">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9FFB402" w14:textId="77777777" w:rsidR="00353D32" w:rsidRDefault="00353D32" w:rsidP="00353D32">
      <w:pPr>
        <w:pStyle w:val="Odsekzoznamu"/>
        <w:rPr>
          <w:rFonts w:ascii="Calibri" w:hAnsi="Calibri" w:cs="Arial"/>
          <w:sz w:val="20"/>
          <w:szCs w:val="20"/>
        </w:rPr>
      </w:pPr>
    </w:p>
    <w:p w14:paraId="5291A3EB" w14:textId="137D6949" w:rsidR="00E5007A" w:rsidRDefault="00E5007A" w:rsidP="00FF4B04">
      <w:pPr>
        <w:pStyle w:val="tl1"/>
        <w:numPr>
          <w:ilvl w:val="1"/>
          <w:numId w:val="7"/>
        </w:numPr>
        <w:tabs>
          <w:tab w:val="left" w:pos="567"/>
        </w:tabs>
        <w:ind w:left="0" w:firstLine="0"/>
        <w:rPr>
          <w:rFonts w:ascii="Calibri" w:hAnsi="Calibri" w:cs="Arial"/>
          <w:sz w:val="20"/>
          <w:szCs w:val="20"/>
        </w:rPr>
      </w:pPr>
      <w:r w:rsidRPr="00353D32">
        <w:rPr>
          <w:rFonts w:ascii="Calibri" w:hAnsi="Calibri" w:cs="Arial"/>
          <w:sz w:val="20"/>
          <w:szCs w:val="20"/>
        </w:rPr>
        <w:t>Na ponuky predložené iným spôsobom (v listinnej podobe) sa nebude prihliadať.</w:t>
      </w:r>
    </w:p>
    <w:p w14:paraId="336FE859" w14:textId="77777777" w:rsidR="00353D32" w:rsidRDefault="00353D32" w:rsidP="00353D32">
      <w:pPr>
        <w:pStyle w:val="Odsekzoznamu"/>
        <w:rPr>
          <w:rFonts w:ascii="Calibri" w:hAnsi="Calibri" w:cs="Arial"/>
          <w:sz w:val="20"/>
          <w:szCs w:val="20"/>
        </w:rPr>
      </w:pPr>
    </w:p>
    <w:p w14:paraId="14CC90C6" w14:textId="7E320A1A" w:rsidR="00E5007A" w:rsidRDefault="00E5007A" w:rsidP="00FF4B04">
      <w:pPr>
        <w:pStyle w:val="tl1"/>
        <w:numPr>
          <w:ilvl w:val="1"/>
          <w:numId w:val="7"/>
        </w:numPr>
        <w:tabs>
          <w:tab w:val="left" w:pos="567"/>
        </w:tabs>
        <w:ind w:left="0" w:firstLine="0"/>
        <w:rPr>
          <w:rFonts w:ascii="Calibri" w:hAnsi="Calibri" w:cs="Arial"/>
          <w:sz w:val="20"/>
          <w:szCs w:val="20"/>
        </w:rPr>
      </w:pPr>
      <w:r w:rsidRPr="00353D32">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(eID).</w:t>
      </w:r>
    </w:p>
    <w:p w14:paraId="6E7FC239" w14:textId="77777777" w:rsidR="00353D32" w:rsidRDefault="00353D32" w:rsidP="00353D32">
      <w:pPr>
        <w:pStyle w:val="Odsekzoznamu"/>
        <w:rPr>
          <w:rFonts w:ascii="Calibri" w:hAnsi="Calibri" w:cs="Arial"/>
          <w:sz w:val="20"/>
          <w:szCs w:val="20"/>
        </w:rPr>
      </w:pPr>
    </w:p>
    <w:p w14:paraId="11BE1578" w14:textId="6ABB78F1" w:rsidR="00E5007A" w:rsidRPr="00353D32" w:rsidRDefault="00E5007A" w:rsidP="00FF4B04">
      <w:pPr>
        <w:pStyle w:val="tl1"/>
        <w:numPr>
          <w:ilvl w:val="1"/>
          <w:numId w:val="7"/>
        </w:numPr>
        <w:tabs>
          <w:tab w:val="left" w:pos="567"/>
        </w:tabs>
        <w:ind w:left="0" w:firstLine="0"/>
        <w:rPr>
          <w:rFonts w:ascii="Calibri" w:hAnsi="Calibri" w:cs="Arial"/>
          <w:sz w:val="20"/>
          <w:szCs w:val="20"/>
        </w:rPr>
      </w:pPr>
      <w:r w:rsidRPr="00353D32">
        <w:rPr>
          <w:rFonts w:ascii="Calibri" w:hAnsi="Calibri" w:cs="Arial"/>
          <w:sz w:val="20"/>
          <w:szCs w:val="20"/>
        </w:rPr>
        <w:t>Predkladanie ponúk je umožnené iba autentifikovaným uchádzačom. Autentifikáciu je možné previesť nasledovnými spôsobmi:</w:t>
      </w:r>
    </w:p>
    <w:p w14:paraId="444A5A43" w14:textId="77777777" w:rsidR="00E5007A" w:rsidRPr="00377ADB" w:rsidRDefault="00E5007A" w:rsidP="00E5007A">
      <w:pPr>
        <w:pStyle w:val="tl1"/>
        <w:rPr>
          <w:rFonts w:ascii="Calibri" w:hAnsi="Calibri" w:cs="Arial"/>
          <w:sz w:val="20"/>
          <w:szCs w:val="20"/>
        </w:rPr>
      </w:pPr>
    </w:p>
    <w:p w14:paraId="7375829F"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a)</w:t>
      </w:r>
      <w:r w:rsidRPr="007F5BEC">
        <w:rPr>
          <w:rFonts w:asciiTheme="minorHAnsi" w:hAnsiTheme="minorHAnsi" w:cstheme="minorHAnsi"/>
          <w:sz w:val="20"/>
          <w:szCs w:val="20"/>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20F622"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lastRenderedPageBreak/>
        <w:t xml:space="preserve">b) </w:t>
      </w:r>
      <w:r w:rsidRPr="007F5BEC">
        <w:rPr>
          <w:rFonts w:asciiTheme="minorHAnsi" w:hAnsiTheme="minorHAnsi" w:cstheme="minorHAnsi"/>
          <w:sz w:val="20"/>
          <w:szCs w:val="2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18F779A"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 xml:space="preserve">c) </w:t>
      </w:r>
      <w:r w:rsidRPr="007F5BEC">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7EC3587" w14:textId="77777777" w:rsidR="00E5007A" w:rsidRPr="008920C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d)</w:t>
      </w:r>
      <w:r w:rsidRPr="007F5BEC">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BCE22B6" w14:textId="27B406C0" w:rsidR="00E5007A" w:rsidRDefault="00E5007A" w:rsidP="00FF4B04">
      <w:pPr>
        <w:pStyle w:val="tl1"/>
        <w:numPr>
          <w:ilvl w:val="1"/>
          <w:numId w:val="7"/>
        </w:numPr>
        <w:tabs>
          <w:tab w:val="left" w:pos="567"/>
        </w:tabs>
        <w:ind w:left="0" w:firstLine="0"/>
        <w:rPr>
          <w:rFonts w:ascii="Calibri" w:hAnsi="Calibri" w:cs="Arial"/>
          <w:sz w:val="20"/>
          <w:szCs w:val="20"/>
        </w:rPr>
      </w:pPr>
      <w:r w:rsidRPr="00377ADB">
        <w:rPr>
          <w:rFonts w:ascii="Calibri" w:hAnsi="Calibri" w:cs="Arial"/>
          <w:sz w:val="20"/>
          <w:szCs w:val="20"/>
        </w:rPr>
        <w:t>Autentifikovaný uchádzač si po prihlásení do systé</w:t>
      </w:r>
      <w:r>
        <w:rPr>
          <w:rFonts w:ascii="Calibri" w:hAnsi="Calibri" w:cs="Arial"/>
          <w:sz w:val="20"/>
          <w:szCs w:val="20"/>
        </w:rPr>
        <w:t>mu JOSEPHINE v p</w:t>
      </w:r>
      <w:r w:rsidRPr="00377ADB">
        <w:rPr>
          <w:rFonts w:ascii="Calibri" w:hAnsi="Calibri" w:cs="Arial"/>
          <w:sz w:val="20"/>
          <w:szCs w:val="20"/>
        </w:rPr>
        <w:t xml:space="preserve">rehľade </w:t>
      </w:r>
      <w:r>
        <w:rPr>
          <w:rFonts w:ascii="Calibri" w:hAnsi="Calibri" w:cs="Arial"/>
          <w:sz w:val="20"/>
          <w:szCs w:val="20"/>
        </w:rPr>
        <w:t>- zozname obstarávaní vyberie predmetné</w:t>
      </w:r>
      <w:r w:rsidRPr="00377ADB">
        <w:rPr>
          <w:rFonts w:ascii="Calibri" w:hAnsi="Calibri" w:cs="Arial"/>
          <w:sz w:val="20"/>
          <w:szCs w:val="20"/>
        </w:rPr>
        <w:t xml:space="preserve"> </w:t>
      </w:r>
      <w:r>
        <w:rPr>
          <w:rFonts w:ascii="Calibri" w:hAnsi="Calibri" w:cs="Arial"/>
          <w:sz w:val="20"/>
          <w:szCs w:val="20"/>
        </w:rPr>
        <w:t>obstarávanie</w:t>
      </w:r>
      <w:r w:rsidRPr="00377ADB">
        <w:rPr>
          <w:rFonts w:ascii="Calibri" w:hAnsi="Calibri" w:cs="Arial"/>
          <w:sz w:val="20"/>
          <w:szCs w:val="20"/>
        </w:rPr>
        <w:t xml:space="preserve"> a vloží svoju ponuku do určeného formulára na príjem ponúk, ktorý nájde v</w:t>
      </w:r>
      <w:r>
        <w:rPr>
          <w:rFonts w:ascii="Calibri" w:hAnsi="Calibri" w:cs="Arial"/>
          <w:sz w:val="20"/>
          <w:szCs w:val="20"/>
        </w:rPr>
        <w:t> </w:t>
      </w:r>
      <w:r w:rsidRPr="00377ADB">
        <w:rPr>
          <w:rFonts w:ascii="Calibri" w:hAnsi="Calibri" w:cs="Arial"/>
          <w:sz w:val="20"/>
          <w:szCs w:val="20"/>
        </w:rPr>
        <w:t>záložke</w:t>
      </w:r>
      <w:r>
        <w:rPr>
          <w:rFonts w:ascii="Calibri" w:hAnsi="Calibri" w:cs="Arial"/>
          <w:sz w:val="20"/>
          <w:szCs w:val="20"/>
        </w:rPr>
        <w:t xml:space="preserve"> „Ponuky a žiadosti“</w:t>
      </w:r>
      <w:r w:rsidRPr="00377ADB">
        <w:rPr>
          <w:rFonts w:ascii="Calibri" w:hAnsi="Calibri" w:cs="Arial"/>
          <w:sz w:val="20"/>
          <w:szCs w:val="20"/>
        </w:rPr>
        <w:t>.</w:t>
      </w:r>
    </w:p>
    <w:p w14:paraId="4073B038" w14:textId="77777777" w:rsidR="00353D32" w:rsidRDefault="00353D32" w:rsidP="00353D32">
      <w:pPr>
        <w:pStyle w:val="tl1"/>
        <w:tabs>
          <w:tab w:val="left" w:pos="567"/>
        </w:tabs>
        <w:rPr>
          <w:rFonts w:ascii="Calibri" w:hAnsi="Calibri" w:cs="Arial"/>
          <w:sz w:val="20"/>
          <w:szCs w:val="20"/>
        </w:rPr>
      </w:pPr>
    </w:p>
    <w:p w14:paraId="37FF51FF" w14:textId="3DDB29C9" w:rsidR="00E5007A" w:rsidRPr="00C2330D" w:rsidRDefault="00E5007A" w:rsidP="00FF4B04">
      <w:pPr>
        <w:pStyle w:val="tl1"/>
        <w:numPr>
          <w:ilvl w:val="1"/>
          <w:numId w:val="7"/>
        </w:numPr>
        <w:tabs>
          <w:tab w:val="left" w:pos="567"/>
        </w:tabs>
        <w:ind w:left="0" w:firstLine="0"/>
        <w:rPr>
          <w:rFonts w:ascii="Calibri" w:hAnsi="Calibri" w:cs="Arial"/>
          <w:sz w:val="20"/>
          <w:szCs w:val="20"/>
        </w:rPr>
      </w:pPr>
      <w:r w:rsidRPr="00353D32">
        <w:rPr>
          <w:rFonts w:ascii="Calibri" w:hAnsi="Calibri" w:cs="Arial"/>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w:t>
      </w:r>
      <w:r w:rsidRPr="00353D32">
        <w:rPr>
          <w:rFonts w:asciiTheme="minorHAnsi" w:hAnsiTheme="minorHAnsi"/>
          <w:sz w:val="20"/>
          <w:szCs w:val="20"/>
        </w:rPr>
        <w:t xml:space="preserve"> aj pre prípad, ak ponuku predkladá skupina dodávateľov.</w:t>
      </w:r>
    </w:p>
    <w:p w14:paraId="4CECD562" w14:textId="77777777" w:rsidR="00C2330D" w:rsidRDefault="00C2330D" w:rsidP="00C2330D">
      <w:pPr>
        <w:pStyle w:val="Odsekzoznamu"/>
        <w:rPr>
          <w:rFonts w:ascii="Calibri" w:hAnsi="Calibri" w:cs="Arial"/>
          <w:sz w:val="20"/>
          <w:szCs w:val="20"/>
        </w:rPr>
      </w:pPr>
    </w:p>
    <w:p w14:paraId="2F854D03" w14:textId="4D3C99B8" w:rsidR="00C2330D" w:rsidRPr="00C2330D" w:rsidRDefault="00C2330D" w:rsidP="00FF4B04">
      <w:pPr>
        <w:pStyle w:val="tl1"/>
        <w:numPr>
          <w:ilvl w:val="1"/>
          <w:numId w:val="7"/>
        </w:numPr>
        <w:tabs>
          <w:tab w:val="left" w:pos="567"/>
        </w:tabs>
        <w:ind w:left="0" w:firstLine="0"/>
        <w:rPr>
          <w:rFonts w:ascii="Calibri" w:hAnsi="Calibri" w:cs="Arial"/>
          <w:sz w:val="20"/>
          <w:szCs w:val="20"/>
        </w:rPr>
      </w:pPr>
      <w:r w:rsidRPr="00D35F43">
        <w:rPr>
          <w:rFonts w:asciiTheme="minorHAnsi" w:hAnsiTheme="minorHAnsi"/>
          <w:sz w:val="20"/>
          <w:szCs w:val="20"/>
          <w:u w:val="single"/>
        </w:rPr>
        <w:t>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w:t>
      </w:r>
      <w:r w:rsidRPr="00C2330D">
        <w:rPr>
          <w:rFonts w:asciiTheme="minorHAnsi" w:hAnsiTheme="minorHAnsi"/>
          <w:sz w:val="20"/>
          <w:szCs w:val="20"/>
        </w:rPr>
        <w:t>.</w:t>
      </w:r>
    </w:p>
    <w:p w14:paraId="58F97EAC" w14:textId="77777777" w:rsidR="00E5007A" w:rsidRPr="00377ADB" w:rsidRDefault="00E5007A" w:rsidP="00E5007A">
      <w:pPr>
        <w:pStyle w:val="tl1"/>
        <w:rPr>
          <w:rFonts w:ascii="Calibri" w:hAnsi="Calibri" w:cs="Calibri"/>
          <w:sz w:val="20"/>
          <w:szCs w:val="20"/>
        </w:rPr>
      </w:pPr>
    </w:p>
    <w:p w14:paraId="767D80EC" w14:textId="7C00BDA4" w:rsidR="00E5007A" w:rsidRPr="00846279" w:rsidRDefault="00E5007A" w:rsidP="00FF4B04">
      <w:pPr>
        <w:pStyle w:val="tl1"/>
        <w:numPr>
          <w:ilvl w:val="0"/>
          <w:numId w:val="7"/>
        </w:numPr>
        <w:tabs>
          <w:tab w:val="left" w:pos="567"/>
        </w:tabs>
        <w:ind w:left="567" w:hanging="567"/>
        <w:jc w:val="left"/>
        <w:rPr>
          <w:rFonts w:ascii="Calibri" w:hAnsi="Calibri" w:cs="Calibri"/>
          <w:b/>
          <w:bCs/>
          <w:sz w:val="20"/>
          <w:szCs w:val="20"/>
        </w:rPr>
      </w:pPr>
      <w:r w:rsidRPr="00846279">
        <w:rPr>
          <w:rFonts w:ascii="Calibri" w:hAnsi="Calibri" w:cs="Calibri"/>
          <w:b/>
          <w:bCs/>
          <w:sz w:val="20"/>
          <w:szCs w:val="20"/>
        </w:rPr>
        <w:t>OTVÁRANIE PONÚK</w:t>
      </w:r>
      <w:r w:rsidR="00644B40" w:rsidRPr="00846279">
        <w:rPr>
          <w:rFonts w:ascii="Calibri" w:hAnsi="Calibri" w:cs="Calibri"/>
          <w:b/>
          <w:bCs/>
          <w:sz w:val="20"/>
          <w:szCs w:val="20"/>
        </w:rPr>
        <w:t>.</w:t>
      </w:r>
    </w:p>
    <w:p w14:paraId="43A2BC6B" w14:textId="6D23295B" w:rsidR="00D96DFC" w:rsidRDefault="00D96DFC" w:rsidP="00FF4B04">
      <w:pPr>
        <w:pStyle w:val="tl1"/>
        <w:numPr>
          <w:ilvl w:val="1"/>
          <w:numId w:val="7"/>
        </w:numPr>
        <w:shd w:val="clear" w:color="auto" w:fill="FFFFFF" w:themeFill="background1"/>
        <w:tabs>
          <w:tab w:val="left" w:pos="426"/>
        </w:tabs>
        <w:ind w:left="0" w:firstLine="0"/>
        <w:rPr>
          <w:rFonts w:asciiTheme="minorHAnsi" w:hAnsiTheme="minorHAnsi" w:cstheme="minorHAnsi"/>
          <w:sz w:val="20"/>
          <w:szCs w:val="20"/>
        </w:rPr>
      </w:pPr>
      <w:r w:rsidRPr="00817245">
        <w:rPr>
          <w:rFonts w:asciiTheme="minorHAnsi" w:hAnsiTheme="minorHAnsi" w:cstheme="minorHAnsi"/>
          <w:sz w:val="20"/>
          <w:szCs w:val="20"/>
        </w:rPr>
        <w:t xml:space="preserve">Otváranie ponúk sa </w:t>
      </w:r>
      <w:r w:rsidRPr="00817245">
        <w:rPr>
          <w:rFonts w:ascii="Calibri" w:hAnsi="Calibri" w:cs="Calibri"/>
          <w:sz w:val="20"/>
          <w:szCs w:val="20"/>
        </w:rPr>
        <w:t>uskutoční elektronicky</w:t>
      </w:r>
      <w:r>
        <w:rPr>
          <w:rFonts w:ascii="Calibri" w:hAnsi="Calibri" w:cs="Calibri"/>
          <w:sz w:val="20"/>
          <w:szCs w:val="20"/>
        </w:rPr>
        <w:t xml:space="preserve"> (on-line), spôsobom podľa § 52 ods. 2 ZVO</w:t>
      </w:r>
      <w:r w:rsidRPr="00954980">
        <w:rPr>
          <w:rFonts w:asciiTheme="minorHAnsi" w:hAnsiTheme="minorHAnsi" w:cstheme="minorHAnsi"/>
          <w:sz w:val="20"/>
          <w:szCs w:val="20"/>
        </w:rPr>
        <w:t>.</w:t>
      </w:r>
    </w:p>
    <w:p w14:paraId="78F66E68" w14:textId="77777777" w:rsidR="00B70679" w:rsidRDefault="00B70679" w:rsidP="00B70679">
      <w:pPr>
        <w:pStyle w:val="tl1"/>
        <w:shd w:val="clear" w:color="auto" w:fill="FFFFFF" w:themeFill="background1"/>
        <w:tabs>
          <w:tab w:val="left" w:pos="426"/>
        </w:tabs>
        <w:rPr>
          <w:rFonts w:asciiTheme="minorHAnsi" w:hAnsiTheme="minorHAnsi" w:cstheme="minorHAnsi"/>
          <w:sz w:val="20"/>
          <w:szCs w:val="20"/>
        </w:rPr>
      </w:pPr>
    </w:p>
    <w:p w14:paraId="3F2EAB89" w14:textId="77777777" w:rsidR="00D96DFC" w:rsidRPr="00817245" w:rsidRDefault="00D96DFC" w:rsidP="00FF4B04">
      <w:pPr>
        <w:pStyle w:val="tl1"/>
        <w:numPr>
          <w:ilvl w:val="1"/>
          <w:numId w:val="7"/>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b/>
          <w:bCs/>
          <w:sz w:val="20"/>
          <w:szCs w:val="20"/>
        </w:rPr>
        <w:t>Miestom</w:t>
      </w:r>
      <w:r w:rsidRPr="00817245">
        <w:rPr>
          <w:rFonts w:ascii="Calibri" w:hAnsi="Calibri" w:cs="Calibri"/>
          <w:sz w:val="20"/>
          <w:szCs w:val="20"/>
        </w:rPr>
        <w:t xml:space="preserve"> „on</w:t>
      </w:r>
      <w:r>
        <w:rPr>
          <w:rFonts w:ascii="Calibri" w:hAnsi="Calibri" w:cs="Calibri"/>
          <w:sz w:val="20"/>
          <w:szCs w:val="20"/>
        </w:rPr>
        <w:t>-</w:t>
      </w:r>
      <w:r w:rsidRPr="00817245">
        <w:rPr>
          <w:rFonts w:ascii="Calibri" w:hAnsi="Calibri" w:cs="Calibri"/>
          <w:sz w:val="20"/>
          <w:szCs w:val="20"/>
        </w:rPr>
        <w:t xml:space="preserve">line“ sprístupnenia ponúk je </w:t>
      </w:r>
      <w:r w:rsidRPr="00817245">
        <w:rPr>
          <w:rFonts w:ascii="Calibri" w:hAnsi="Calibri" w:cs="Calibri"/>
          <w:b/>
          <w:bCs/>
          <w:sz w:val="20"/>
          <w:szCs w:val="20"/>
        </w:rPr>
        <w:t>webová adresa</w:t>
      </w:r>
      <w:r w:rsidRPr="00817245">
        <w:rPr>
          <w:rFonts w:ascii="Calibri" w:hAnsi="Calibri" w:cs="Calibri"/>
          <w:sz w:val="20"/>
          <w:szCs w:val="20"/>
        </w:rPr>
        <w:t xml:space="preserve"> </w:t>
      </w:r>
      <w:hyperlink r:id="rId22" w:history="1">
        <w:r w:rsidRPr="00817245">
          <w:rPr>
            <w:rStyle w:val="Hypertextovprepojenie"/>
            <w:rFonts w:ascii="Calibri" w:hAnsi="Calibri" w:cs="Calibri"/>
            <w:sz w:val="20"/>
            <w:szCs w:val="20"/>
          </w:rPr>
          <w:t>https://josephine.proebiz.com/</w:t>
        </w:r>
      </w:hyperlink>
      <w:r w:rsidRPr="00817245">
        <w:rPr>
          <w:rFonts w:ascii="Calibri" w:hAnsi="Calibri" w:cs="Calibri"/>
          <w:sz w:val="20"/>
          <w:szCs w:val="20"/>
        </w:rPr>
        <w:t xml:space="preserve"> a totožná záložka ako </w:t>
      </w:r>
      <w:r>
        <w:rPr>
          <w:rFonts w:ascii="Calibri" w:hAnsi="Calibri" w:cs="Calibri"/>
          <w:sz w:val="20"/>
          <w:szCs w:val="20"/>
        </w:rPr>
        <w:t xml:space="preserve">     </w:t>
      </w:r>
      <w:r w:rsidRPr="00817245">
        <w:rPr>
          <w:rFonts w:ascii="Calibri" w:hAnsi="Calibri" w:cs="Calibri"/>
          <w:sz w:val="20"/>
          <w:szCs w:val="20"/>
        </w:rPr>
        <w:t xml:space="preserve">pri predkladaní ponúk. </w:t>
      </w:r>
      <w:r w:rsidRPr="00817245">
        <w:rPr>
          <w:rFonts w:ascii="Calibri" w:hAnsi="Calibri" w:cs="Calibri"/>
          <w:b/>
          <w:bCs/>
          <w:sz w:val="20"/>
          <w:szCs w:val="20"/>
        </w:rPr>
        <w:t xml:space="preserve">Čas </w:t>
      </w:r>
      <w:r w:rsidRPr="00817245">
        <w:rPr>
          <w:rFonts w:ascii="Calibri" w:hAnsi="Calibri" w:cs="Calibri"/>
          <w:sz w:val="20"/>
          <w:szCs w:val="20"/>
        </w:rPr>
        <w:t xml:space="preserve">otvárania ponúk </w:t>
      </w:r>
      <w:r w:rsidRPr="00817245">
        <w:rPr>
          <w:rFonts w:ascii="Calibri" w:hAnsi="Calibri" w:cs="Calibri"/>
          <w:b/>
          <w:bCs/>
          <w:sz w:val="20"/>
          <w:szCs w:val="20"/>
        </w:rPr>
        <w:t xml:space="preserve">je uvedený </w:t>
      </w:r>
      <w:r w:rsidRPr="000D4DBD">
        <w:rPr>
          <w:rFonts w:ascii="Calibri" w:hAnsi="Calibri" w:cs="Calibri"/>
          <w:b/>
          <w:bCs/>
          <w:sz w:val="20"/>
          <w:szCs w:val="20"/>
          <w:u w:val="single"/>
        </w:rPr>
        <w:t>v oznámení</w:t>
      </w:r>
      <w:r w:rsidRPr="00A719A4">
        <w:rPr>
          <w:rFonts w:ascii="Calibri" w:hAnsi="Calibri" w:cs="Calibri"/>
          <w:b/>
          <w:bCs/>
          <w:sz w:val="20"/>
          <w:szCs w:val="20"/>
          <w:u w:val="single"/>
        </w:rPr>
        <w:t xml:space="preserve"> o vyhlásení verejného obstarávania</w:t>
      </w:r>
      <w:r w:rsidRPr="00817245">
        <w:rPr>
          <w:rFonts w:asciiTheme="minorHAnsi" w:hAnsiTheme="minorHAnsi" w:cstheme="minorHAnsi"/>
          <w:sz w:val="20"/>
          <w:szCs w:val="20"/>
        </w:rPr>
        <w:t>.</w:t>
      </w:r>
    </w:p>
    <w:p w14:paraId="7C7774EB" w14:textId="77777777" w:rsidR="00D96DFC" w:rsidRPr="00817245" w:rsidRDefault="00D96DFC" w:rsidP="00D96DFC">
      <w:pPr>
        <w:pStyle w:val="Odsekzoznamu"/>
        <w:shd w:val="clear" w:color="auto" w:fill="FFFFFF" w:themeFill="background1"/>
        <w:jc w:val="both"/>
        <w:rPr>
          <w:rFonts w:asciiTheme="minorHAnsi" w:hAnsiTheme="minorHAnsi" w:cstheme="minorHAnsi"/>
          <w:sz w:val="20"/>
          <w:szCs w:val="20"/>
        </w:rPr>
      </w:pPr>
    </w:p>
    <w:p w14:paraId="0DCD4686" w14:textId="77777777" w:rsidR="00D96DFC" w:rsidRPr="00817245" w:rsidRDefault="00D96DFC" w:rsidP="00FF4B04">
      <w:pPr>
        <w:pStyle w:val="tl1"/>
        <w:numPr>
          <w:ilvl w:val="1"/>
          <w:numId w:val="7"/>
        </w:numPr>
        <w:shd w:val="clear" w:color="auto" w:fill="FFFFFF" w:themeFill="background1"/>
        <w:tabs>
          <w:tab w:val="left" w:pos="426"/>
        </w:tabs>
        <w:ind w:left="0" w:firstLine="0"/>
        <w:rPr>
          <w:rFonts w:ascii="Calibri" w:hAnsi="Calibri" w:cs="Calibri"/>
          <w:sz w:val="20"/>
          <w:szCs w:val="20"/>
        </w:rPr>
      </w:pPr>
      <w:r w:rsidRPr="00817245">
        <w:rPr>
          <w:rFonts w:ascii="Calibri" w:hAnsi="Calibri" w:cs="Calibri"/>
          <w:sz w:val="20"/>
          <w:szCs w:val="20"/>
        </w:rPr>
        <w:t>Všetky prístupy do toho „on-line“ prostredia zo strany uchádzačov bude systém JOSEPHINE logovať a budú súčasťou protokolov v danom obstarávaní</w:t>
      </w:r>
      <w:r w:rsidRPr="00817245">
        <w:rPr>
          <w:rFonts w:asciiTheme="minorHAnsi" w:hAnsiTheme="minorHAnsi" w:cstheme="minorHAnsi"/>
          <w:sz w:val="20"/>
          <w:szCs w:val="20"/>
        </w:rPr>
        <w:t>.</w:t>
      </w:r>
    </w:p>
    <w:p w14:paraId="17172C91" w14:textId="77777777" w:rsidR="00D96DFC" w:rsidRPr="00817245" w:rsidRDefault="00D96DFC" w:rsidP="00D96DFC">
      <w:pPr>
        <w:pStyle w:val="tl1"/>
        <w:shd w:val="clear" w:color="auto" w:fill="FFFFFF" w:themeFill="background1"/>
        <w:tabs>
          <w:tab w:val="left" w:pos="426"/>
        </w:tabs>
        <w:rPr>
          <w:rFonts w:ascii="Calibri" w:hAnsi="Calibri" w:cs="Calibri"/>
          <w:sz w:val="20"/>
          <w:szCs w:val="20"/>
        </w:rPr>
      </w:pPr>
    </w:p>
    <w:p w14:paraId="6F157EC1" w14:textId="77777777" w:rsidR="00D96DFC" w:rsidRPr="00817245" w:rsidRDefault="00D96DFC" w:rsidP="00FF4B04">
      <w:pPr>
        <w:pStyle w:val="tl1"/>
        <w:numPr>
          <w:ilvl w:val="1"/>
          <w:numId w:val="7"/>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sz w:val="20"/>
          <w:szCs w:val="20"/>
        </w:rPr>
        <w:t xml:space="preserve">On-line sprístupnenia ponúk </w:t>
      </w:r>
      <w:r w:rsidRPr="00690D62">
        <w:rPr>
          <w:rFonts w:ascii="Calibri" w:hAnsi="Calibri" w:cs="Calibri"/>
          <w:b/>
          <w:bCs/>
          <w:sz w:val="20"/>
          <w:szCs w:val="20"/>
        </w:rPr>
        <w:t>sa môže zúčastniť len uchádzač, ktorého ponuka bola predložená v lehote na predkladanie ponúk</w:t>
      </w:r>
      <w:r w:rsidRPr="00817245">
        <w:rPr>
          <w:rFonts w:ascii="Calibri" w:hAnsi="Calibri" w:cs="Calibri"/>
          <w:sz w:val="20"/>
          <w:szCs w:val="20"/>
        </w:rPr>
        <w:t>. Pri on-line sprístupnení ponúk budú zverejnené informácie v zmysle ZVO.</w:t>
      </w:r>
    </w:p>
    <w:p w14:paraId="26ACA847" w14:textId="77777777" w:rsidR="00D96DFC" w:rsidRPr="00817245" w:rsidRDefault="00D96DFC" w:rsidP="00D96DFC">
      <w:pPr>
        <w:pStyle w:val="tl1"/>
        <w:shd w:val="clear" w:color="auto" w:fill="FFFFFF" w:themeFill="background1"/>
        <w:rPr>
          <w:rFonts w:asciiTheme="minorHAnsi" w:hAnsiTheme="minorHAnsi" w:cstheme="minorHAnsi"/>
          <w:sz w:val="20"/>
          <w:szCs w:val="20"/>
        </w:rPr>
      </w:pPr>
    </w:p>
    <w:p w14:paraId="48C07081" w14:textId="77777777" w:rsidR="00D96DFC" w:rsidRPr="00817245" w:rsidRDefault="00D96DFC" w:rsidP="00FF4B04">
      <w:pPr>
        <w:pStyle w:val="tl1"/>
        <w:numPr>
          <w:ilvl w:val="1"/>
          <w:numId w:val="7"/>
        </w:numPr>
        <w:shd w:val="clear" w:color="auto" w:fill="FFFFFF" w:themeFill="background1"/>
        <w:tabs>
          <w:tab w:val="left" w:pos="426"/>
        </w:tabs>
        <w:ind w:left="0" w:firstLine="0"/>
        <w:rPr>
          <w:rFonts w:ascii="Calibri" w:hAnsi="Calibri" w:cs="Cambria"/>
          <w:sz w:val="20"/>
          <w:szCs w:val="20"/>
        </w:rPr>
      </w:pPr>
      <w:r w:rsidRPr="00817245">
        <w:rPr>
          <w:rFonts w:ascii="Calibri" w:hAnsi="Calibri" w:cs="Cambria"/>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9A8CDFF" w14:textId="77777777" w:rsidR="00D96DFC" w:rsidRPr="00377ADB" w:rsidRDefault="00D96DFC" w:rsidP="00D96DFC">
      <w:pPr>
        <w:pStyle w:val="tl1"/>
        <w:rPr>
          <w:rFonts w:ascii="Calibri" w:hAnsi="Calibri" w:cs="Cambria"/>
          <w:sz w:val="20"/>
          <w:szCs w:val="20"/>
        </w:rPr>
      </w:pPr>
    </w:p>
    <w:p w14:paraId="7BF36DE6" w14:textId="77777777" w:rsidR="00D96DFC" w:rsidRPr="00846279" w:rsidRDefault="00D96DFC" w:rsidP="00FF4B04">
      <w:pPr>
        <w:pStyle w:val="tl1"/>
        <w:numPr>
          <w:ilvl w:val="0"/>
          <w:numId w:val="7"/>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VYHODNOTENIE SPLNENIA PODMIENOK ÚČASTI</w:t>
      </w:r>
    </w:p>
    <w:p w14:paraId="44CC0E96" w14:textId="77777777" w:rsidR="00D96DFC" w:rsidRPr="008861B7" w:rsidRDefault="00D96DFC" w:rsidP="00FF4B04">
      <w:pPr>
        <w:pStyle w:val="Odsekzoznamu"/>
        <w:numPr>
          <w:ilvl w:val="1"/>
          <w:numId w:val="7"/>
        </w:numPr>
        <w:tabs>
          <w:tab w:val="left" w:pos="567"/>
        </w:tabs>
        <w:ind w:left="0" w:firstLine="0"/>
        <w:jc w:val="both"/>
        <w:rPr>
          <w:rFonts w:asciiTheme="minorHAnsi" w:hAnsiTheme="minorHAnsi" w:cs="Calibri"/>
          <w:b/>
          <w:bCs/>
          <w:sz w:val="20"/>
          <w:szCs w:val="20"/>
        </w:rPr>
      </w:pPr>
      <w:r w:rsidRPr="008861B7">
        <w:rPr>
          <w:rFonts w:asciiTheme="minorHAnsi" w:hAnsiTheme="minorHAnsi" w:cs="Calibri"/>
          <w:b/>
          <w:bCs/>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p w14:paraId="6358580C" w14:textId="77777777" w:rsidR="00D96DFC" w:rsidRPr="00690D62" w:rsidRDefault="00D96DFC" w:rsidP="00D96DFC"/>
    <w:p w14:paraId="4F36B01B" w14:textId="77777777" w:rsidR="00D96DFC" w:rsidRDefault="00D96DFC" w:rsidP="00FF4B04">
      <w:pPr>
        <w:pStyle w:val="Odsekzoznamu"/>
        <w:numPr>
          <w:ilvl w:val="1"/>
          <w:numId w:val="7"/>
        </w:numPr>
        <w:tabs>
          <w:tab w:val="left" w:pos="567"/>
        </w:tabs>
        <w:ind w:left="0" w:firstLine="0"/>
        <w:jc w:val="both"/>
        <w:rPr>
          <w:rFonts w:ascii="Calibri" w:hAnsi="Calibri"/>
          <w:sz w:val="20"/>
          <w:szCs w:val="20"/>
        </w:rPr>
      </w:pPr>
      <w:r w:rsidRPr="0074383E">
        <w:rPr>
          <w:rFonts w:asciiTheme="minorHAnsi" w:hAnsiTheme="minorHAnsi" w:cs="Calibri"/>
          <w:sz w:val="20"/>
          <w:szCs w:val="20"/>
        </w:rPr>
        <w:t>Na proces vyhodnocovania splnenia podmienok účasti uchádzačov budú aplikované postupy uvedené v § 40 ZVO a § 152 ods. (4) ZVO</w:t>
      </w:r>
      <w:r>
        <w:rPr>
          <w:rFonts w:asciiTheme="minorHAnsi" w:hAnsiTheme="minorHAnsi" w:cs="Calibri"/>
          <w:sz w:val="20"/>
          <w:szCs w:val="20"/>
        </w:rPr>
        <w:t>.</w:t>
      </w:r>
    </w:p>
    <w:p w14:paraId="000EDD4B" w14:textId="77777777" w:rsidR="00D96DFC" w:rsidRPr="00690D62" w:rsidRDefault="00D96DFC" w:rsidP="00D96DFC">
      <w:pPr>
        <w:pStyle w:val="Odsekzoznamu"/>
        <w:rPr>
          <w:rFonts w:ascii="Calibri" w:hAnsi="Calibri"/>
          <w:sz w:val="20"/>
          <w:szCs w:val="20"/>
        </w:rPr>
      </w:pPr>
    </w:p>
    <w:p w14:paraId="554C45C9" w14:textId="77777777" w:rsidR="00D96DFC" w:rsidRDefault="00D96DFC" w:rsidP="00FF4B04">
      <w:pPr>
        <w:pStyle w:val="Odsekzoznamu"/>
        <w:numPr>
          <w:ilvl w:val="1"/>
          <w:numId w:val="7"/>
        </w:numPr>
        <w:tabs>
          <w:tab w:val="left" w:pos="567"/>
        </w:tabs>
        <w:ind w:left="0" w:firstLine="0"/>
        <w:jc w:val="both"/>
        <w:rPr>
          <w:rFonts w:ascii="Calibri" w:hAnsi="Calibri"/>
          <w:sz w:val="20"/>
          <w:szCs w:val="20"/>
        </w:rPr>
      </w:pPr>
      <w:r w:rsidRPr="007276B4">
        <w:rPr>
          <w:rFonts w:ascii="Calibri" w:hAnsi="Calibri"/>
          <w:sz w:val="20"/>
          <w:szCs w:val="20"/>
        </w:rPr>
        <w:t>V zmysle § 152 ods. (5) ZVO, verejný obstarávateľ je bez ohľadu na § 152 ods. (4) ZVO oprávnený od uchádzača dodatočne vyžiadať doklad podľa § 32 ods. (2) písm. b) a c) ZVO.</w:t>
      </w:r>
    </w:p>
    <w:p w14:paraId="6A1E0B0E" w14:textId="77777777" w:rsidR="00D96DFC" w:rsidRPr="007276B4" w:rsidRDefault="00D96DFC" w:rsidP="00D96DFC"/>
    <w:p w14:paraId="1D9B1A2A" w14:textId="77777777" w:rsidR="00D96DFC" w:rsidRDefault="00D96DFC" w:rsidP="00FF4B04">
      <w:pPr>
        <w:pStyle w:val="Odsekzoznamu"/>
        <w:numPr>
          <w:ilvl w:val="1"/>
          <w:numId w:val="7"/>
        </w:numPr>
        <w:tabs>
          <w:tab w:val="left" w:pos="567"/>
        </w:tabs>
        <w:ind w:left="0" w:firstLine="0"/>
        <w:jc w:val="both"/>
        <w:rPr>
          <w:rFonts w:ascii="Calibri" w:hAnsi="Calibri"/>
          <w:sz w:val="20"/>
          <w:szCs w:val="20"/>
        </w:rPr>
      </w:pPr>
      <w:r w:rsidRPr="007276B4">
        <w:rPr>
          <w:rFonts w:ascii="Calibri" w:hAnsi="Calibri"/>
          <w:sz w:val="20"/>
          <w:szCs w:val="20"/>
        </w:rPr>
        <w:t>V súvislosti s vyššie uvedeným, verejný obstarávateľ v zmysle § 55 ods. 1 ZVO vyhodnotí:</w:t>
      </w:r>
    </w:p>
    <w:p w14:paraId="62477D52" w14:textId="77777777" w:rsidR="00D96DFC" w:rsidRPr="007276B4" w:rsidRDefault="00D96DFC" w:rsidP="00D96DFC">
      <w:pPr>
        <w:pStyle w:val="Odsekzoznamu"/>
        <w:tabs>
          <w:tab w:val="left" w:pos="567"/>
        </w:tabs>
        <w:ind w:left="0"/>
        <w:jc w:val="both"/>
        <w:rPr>
          <w:rFonts w:ascii="Calibri" w:hAnsi="Calibri"/>
          <w:sz w:val="20"/>
          <w:szCs w:val="20"/>
        </w:rPr>
      </w:pPr>
    </w:p>
    <w:p w14:paraId="137EA502" w14:textId="3DC0A5F8" w:rsidR="00CD61D0" w:rsidRDefault="00D96DFC" w:rsidP="00FF4B04">
      <w:pPr>
        <w:pStyle w:val="Odsekzoznamu"/>
        <w:numPr>
          <w:ilvl w:val="0"/>
          <w:numId w:val="29"/>
        </w:numPr>
        <w:ind w:left="284" w:hanging="284"/>
        <w:jc w:val="both"/>
        <w:rPr>
          <w:rFonts w:ascii="Calibri" w:hAnsi="Calibri"/>
          <w:sz w:val="20"/>
          <w:szCs w:val="20"/>
        </w:rPr>
      </w:pPr>
      <w:r>
        <w:rPr>
          <w:rFonts w:ascii="Calibri" w:hAnsi="Calibri"/>
          <w:sz w:val="20"/>
          <w:szCs w:val="20"/>
        </w:rPr>
        <w:t>s</w:t>
      </w:r>
      <w:r w:rsidRPr="00060EF9">
        <w:rPr>
          <w:rFonts w:ascii="Calibri" w:hAnsi="Calibri"/>
          <w:sz w:val="20"/>
          <w:szCs w:val="20"/>
        </w:rPr>
        <w:t>plnenie</w:t>
      </w:r>
      <w:r>
        <w:rPr>
          <w:rFonts w:ascii="Calibri" w:hAnsi="Calibri"/>
          <w:sz w:val="20"/>
          <w:szCs w:val="20"/>
        </w:rPr>
        <w:t xml:space="preserve"> požiadaviek na predmet zákazky podľa § 53 ZVO</w:t>
      </w:r>
      <w:r w:rsidR="00CD61D0">
        <w:rPr>
          <w:rFonts w:ascii="Calibri" w:hAnsi="Calibri"/>
          <w:sz w:val="20"/>
          <w:szCs w:val="20"/>
        </w:rPr>
        <w:t xml:space="preserve"> a</w:t>
      </w:r>
    </w:p>
    <w:p w14:paraId="64A05A1D" w14:textId="6345DF2C" w:rsidR="00D96DFC" w:rsidRPr="00CD61D0" w:rsidRDefault="00CD61D0" w:rsidP="00FF4B04">
      <w:pPr>
        <w:pStyle w:val="Odsekzoznamu"/>
        <w:numPr>
          <w:ilvl w:val="0"/>
          <w:numId w:val="29"/>
        </w:numPr>
        <w:ind w:left="284" w:hanging="284"/>
        <w:jc w:val="both"/>
        <w:rPr>
          <w:rFonts w:ascii="Calibri" w:hAnsi="Calibri"/>
          <w:sz w:val="20"/>
          <w:szCs w:val="20"/>
        </w:rPr>
      </w:pPr>
      <w:r w:rsidRPr="00060EF9">
        <w:rPr>
          <w:rFonts w:ascii="Calibri" w:hAnsi="Calibri"/>
          <w:sz w:val="20"/>
          <w:szCs w:val="20"/>
        </w:rPr>
        <w:t xml:space="preserve">splnenie podmienok účasti podľa § 40 ZVO </w:t>
      </w:r>
      <w:r w:rsidR="00D96DFC" w:rsidRPr="00CD61D0">
        <w:rPr>
          <w:rFonts w:ascii="Calibri" w:hAnsi="Calibri"/>
          <w:sz w:val="20"/>
          <w:szCs w:val="20"/>
        </w:rPr>
        <w:t xml:space="preserve"> </w:t>
      </w:r>
    </w:p>
    <w:p w14:paraId="76ADF169" w14:textId="77777777" w:rsidR="00D96DFC" w:rsidRDefault="00D96DFC" w:rsidP="00D96DFC">
      <w:pPr>
        <w:jc w:val="both"/>
        <w:rPr>
          <w:rFonts w:ascii="Calibri" w:hAnsi="Calibri"/>
          <w:sz w:val="20"/>
          <w:szCs w:val="20"/>
        </w:rPr>
      </w:pPr>
    </w:p>
    <w:p w14:paraId="0A13320C" w14:textId="77777777" w:rsidR="00D96DFC" w:rsidRPr="00E0718A" w:rsidRDefault="00D96DFC" w:rsidP="00D96DFC">
      <w:pPr>
        <w:jc w:val="both"/>
        <w:rPr>
          <w:rFonts w:ascii="Calibri" w:hAnsi="Calibri"/>
          <w:sz w:val="20"/>
          <w:szCs w:val="20"/>
        </w:rPr>
      </w:pPr>
      <w:r w:rsidRPr="00E0718A">
        <w:rPr>
          <w:rFonts w:ascii="Calibri" w:hAnsi="Calibri"/>
          <w:sz w:val="20"/>
          <w:szCs w:val="20"/>
        </w:rPr>
        <w:t xml:space="preserve">u uchádzača, ktorý sa umiestnil na prvom mieste v poradí. </w:t>
      </w:r>
    </w:p>
    <w:p w14:paraId="1D73B53A" w14:textId="77777777" w:rsidR="00D96DFC" w:rsidRPr="00377ADB" w:rsidRDefault="00D96DFC" w:rsidP="00D96DFC">
      <w:pPr>
        <w:pStyle w:val="tl1"/>
        <w:rPr>
          <w:rFonts w:ascii="Calibri" w:hAnsi="Calibri" w:cs="Calibri"/>
          <w:b/>
          <w:bCs/>
          <w:sz w:val="20"/>
          <w:szCs w:val="20"/>
        </w:rPr>
      </w:pPr>
    </w:p>
    <w:p w14:paraId="7AFC34C1" w14:textId="77777777" w:rsidR="00D96DFC" w:rsidRPr="00846279" w:rsidRDefault="00D96DFC" w:rsidP="00FF4B04">
      <w:pPr>
        <w:pStyle w:val="tl1"/>
        <w:numPr>
          <w:ilvl w:val="0"/>
          <w:numId w:val="7"/>
        </w:numPr>
        <w:tabs>
          <w:tab w:val="left" w:pos="567"/>
        </w:tabs>
        <w:ind w:left="567" w:hanging="567"/>
        <w:jc w:val="left"/>
        <w:rPr>
          <w:rFonts w:ascii="Calibri" w:hAnsi="Calibri" w:cs="Calibri"/>
          <w:b/>
          <w:bCs/>
          <w:sz w:val="20"/>
          <w:szCs w:val="20"/>
        </w:rPr>
      </w:pPr>
      <w:r>
        <w:rPr>
          <w:rFonts w:ascii="Calibri" w:hAnsi="Calibri" w:cs="Calibri"/>
          <w:b/>
          <w:bCs/>
          <w:sz w:val="20"/>
          <w:szCs w:val="20"/>
        </w:rPr>
        <w:t>VYHODNOCOVANIE PONÚK</w:t>
      </w:r>
    </w:p>
    <w:p w14:paraId="3880C347" w14:textId="77777777" w:rsidR="00D96DFC" w:rsidRDefault="00D96DFC" w:rsidP="00FF4B04">
      <w:pPr>
        <w:pStyle w:val="tl1"/>
        <w:numPr>
          <w:ilvl w:val="1"/>
          <w:numId w:val="7"/>
        </w:numPr>
        <w:ind w:left="567" w:hanging="567"/>
        <w:rPr>
          <w:rFonts w:ascii="Calibri" w:hAnsi="Calibri" w:cs="Calibri"/>
          <w:sz w:val="20"/>
          <w:szCs w:val="20"/>
        </w:rPr>
      </w:pPr>
      <w:r w:rsidRPr="00377ADB">
        <w:rPr>
          <w:rFonts w:ascii="Calibri" w:hAnsi="Calibri" w:cs="Calibri"/>
          <w:sz w:val="20"/>
          <w:szCs w:val="20"/>
        </w:rPr>
        <w:t xml:space="preserve">Komisia na vyhodnotenie ponúk bude postupovať pri vyhodnocovaní ponúk v súlade s ust. § 53 ZVO. </w:t>
      </w:r>
    </w:p>
    <w:p w14:paraId="3ED05BAD" w14:textId="77777777" w:rsidR="00D96DFC" w:rsidRDefault="00D96DFC" w:rsidP="00D96DFC">
      <w:pPr>
        <w:pStyle w:val="tl1"/>
        <w:rPr>
          <w:rFonts w:ascii="Calibri" w:hAnsi="Calibri" w:cs="Calibri"/>
          <w:sz w:val="20"/>
          <w:szCs w:val="20"/>
        </w:rPr>
      </w:pPr>
    </w:p>
    <w:p w14:paraId="5A59D05E" w14:textId="77777777" w:rsidR="00D96DFC" w:rsidRDefault="00D96DFC" w:rsidP="00FF4B04">
      <w:pPr>
        <w:pStyle w:val="tl1"/>
        <w:numPr>
          <w:ilvl w:val="1"/>
          <w:numId w:val="7"/>
        </w:numPr>
        <w:tabs>
          <w:tab w:val="left" w:pos="567"/>
        </w:tabs>
        <w:ind w:left="0" w:firstLine="0"/>
        <w:rPr>
          <w:rFonts w:ascii="Calibri" w:hAnsi="Calibri" w:cs="Calibri"/>
          <w:sz w:val="20"/>
          <w:szCs w:val="20"/>
        </w:rPr>
      </w:pPr>
      <w:r w:rsidRPr="007276B4">
        <w:rPr>
          <w:rFonts w:ascii="Calibri" w:hAnsi="Calibri" w:cs="Calibri"/>
          <w:sz w:val="20"/>
          <w:szCs w:val="20"/>
        </w:rPr>
        <w:t xml:space="preserve">Verejný obstarávateľ v zmysle § </w:t>
      </w:r>
      <w:r>
        <w:rPr>
          <w:rFonts w:ascii="Calibri" w:hAnsi="Calibri" w:cs="Calibri"/>
          <w:sz w:val="20"/>
          <w:szCs w:val="20"/>
        </w:rPr>
        <w:t>66</w:t>
      </w:r>
      <w:r w:rsidRPr="007276B4">
        <w:rPr>
          <w:rFonts w:ascii="Calibri" w:hAnsi="Calibri" w:cs="Calibri"/>
          <w:sz w:val="20"/>
          <w:szCs w:val="20"/>
        </w:rPr>
        <w:t xml:space="preserve"> ods. </w:t>
      </w:r>
      <w:r>
        <w:rPr>
          <w:rFonts w:ascii="Calibri" w:hAnsi="Calibri" w:cs="Calibri"/>
          <w:sz w:val="20"/>
          <w:szCs w:val="20"/>
        </w:rPr>
        <w:t xml:space="preserve">7 písm. b) </w:t>
      </w:r>
      <w:r w:rsidRPr="007276B4">
        <w:rPr>
          <w:rFonts w:ascii="Calibri" w:hAnsi="Calibri" w:cs="Calibri"/>
          <w:sz w:val="20"/>
          <w:szCs w:val="20"/>
        </w:rPr>
        <w:t xml:space="preserve">ZVO </w:t>
      </w:r>
      <w:r w:rsidRPr="00F30459">
        <w:rPr>
          <w:rFonts w:asciiTheme="minorHAnsi" w:hAnsiTheme="minorHAnsi" w:cs="Calibri"/>
          <w:sz w:val="20"/>
          <w:szCs w:val="20"/>
        </w:rPr>
        <w:t xml:space="preserve">rozhodol, že vyhodnotenie ponúk z hľadiska splnenia požiadaviek verejného obstarávateľa na predmet zákazky podľa ust. § 53 ZVO a vyhodnotenie ponúk z hľadiska splnenia podmienok účasti </w:t>
      </w:r>
      <w:r>
        <w:rPr>
          <w:rFonts w:asciiTheme="minorHAnsi" w:hAnsiTheme="minorHAnsi" w:cs="Calibri"/>
          <w:sz w:val="20"/>
          <w:szCs w:val="20"/>
        </w:rPr>
        <w:t xml:space="preserve">podľa ust. § 40 ZVO </w:t>
      </w:r>
      <w:r w:rsidRPr="00F30459">
        <w:rPr>
          <w:rFonts w:asciiTheme="minorHAnsi" w:hAnsiTheme="minorHAnsi" w:cs="Calibri"/>
          <w:sz w:val="20"/>
          <w:szCs w:val="20"/>
        </w:rPr>
        <w:t>sa uskutoční po vyhodnotení ponúk na základe kritérií na vyhodnotenie ponúk</w:t>
      </w:r>
      <w:r>
        <w:rPr>
          <w:rFonts w:asciiTheme="minorHAnsi" w:hAnsiTheme="minorHAnsi" w:cs="Calibri"/>
          <w:sz w:val="20"/>
          <w:szCs w:val="20"/>
        </w:rPr>
        <w:t xml:space="preserve"> </w:t>
      </w:r>
      <w:r w:rsidRPr="007276B4">
        <w:rPr>
          <w:rFonts w:ascii="Calibri" w:hAnsi="Calibri" w:cs="Calibri"/>
          <w:sz w:val="20"/>
          <w:szCs w:val="20"/>
        </w:rPr>
        <w:t>a následne bude postupovať v súlade s bodom 18.4 týchto SP.</w:t>
      </w:r>
    </w:p>
    <w:p w14:paraId="429B7BCB" w14:textId="77777777" w:rsidR="00D96DFC" w:rsidRDefault="00D96DFC" w:rsidP="00D96DFC">
      <w:pPr>
        <w:pStyle w:val="Odsekzoznamu"/>
        <w:rPr>
          <w:rFonts w:ascii="Calibri" w:hAnsi="Calibri" w:cs="Calibri"/>
          <w:sz w:val="20"/>
          <w:szCs w:val="20"/>
        </w:rPr>
      </w:pPr>
    </w:p>
    <w:p w14:paraId="61E8E5D3" w14:textId="3A9A072D" w:rsidR="00D96DFC" w:rsidRDefault="00D96DFC" w:rsidP="00FF4B04">
      <w:pPr>
        <w:pStyle w:val="tl1"/>
        <w:numPr>
          <w:ilvl w:val="1"/>
          <w:numId w:val="7"/>
        </w:numPr>
        <w:tabs>
          <w:tab w:val="left" w:pos="567"/>
        </w:tabs>
        <w:ind w:left="0" w:firstLine="0"/>
        <w:rPr>
          <w:rFonts w:ascii="Calibri" w:hAnsi="Calibri" w:cs="Calibri"/>
          <w:sz w:val="20"/>
          <w:szCs w:val="20"/>
        </w:rPr>
      </w:pPr>
      <w:r w:rsidRPr="002F48A8">
        <w:rPr>
          <w:rFonts w:ascii="Calibri" w:hAnsi="Calibri" w:cs="Calibri"/>
          <w:sz w:val="20"/>
          <w:szCs w:val="20"/>
        </w:rPr>
        <w:t xml:space="preserve">Návrh </w:t>
      </w:r>
      <w:r w:rsidR="002F48A8">
        <w:rPr>
          <w:rFonts w:ascii="Calibri" w:hAnsi="Calibri" w:cs="Calibri"/>
          <w:sz w:val="20"/>
          <w:szCs w:val="20"/>
        </w:rPr>
        <w:t xml:space="preserve">uchádzača </w:t>
      </w:r>
      <w:r w:rsidRPr="002F48A8">
        <w:rPr>
          <w:rFonts w:ascii="Calibri" w:hAnsi="Calibri" w:cs="Calibri"/>
          <w:sz w:val="20"/>
          <w:szCs w:val="20"/>
        </w:rPr>
        <w:t>na plnenie kritérií sa bud</w:t>
      </w:r>
      <w:r w:rsidR="002F48A8">
        <w:rPr>
          <w:rFonts w:ascii="Calibri" w:hAnsi="Calibri" w:cs="Calibri"/>
          <w:sz w:val="20"/>
          <w:szCs w:val="20"/>
        </w:rPr>
        <w:t>e</w:t>
      </w:r>
      <w:r w:rsidRPr="002F48A8">
        <w:rPr>
          <w:rFonts w:ascii="Calibri" w:hAnsi="Calibri" w:cs="Calibri"/>
          <w:sz w:val="20"/>
          <w:szCs w:val="20"/>
        </w:rPr>
        <w:t xml:space="preserve"> vyhodnocovať podľa určených kritérií na hodnotenie ponúk (najnižšia</w:t>
      </w:r>
      <w:r w:rsidR="002F48A8">
        <w:rPr>
          <w:rFonts w:ascii="Calibri" w:hAnsi="Calibri" w:cs="Calibri"/>
          <w:sz w:val="20"/>
          <w:szCs w:val="20"/>
        </w:rPr>
        <w:t xml:space="preserve"> </w:t>
      </w:r>
      <w:r w:rsidR="002F48A8" w:rsidRPr="002F48A8">
        <w:rPr>
          <w:rFonts w:ascii="Calibri" w:hAnsi="Calibri" w:cs="Calibri"/>
          <w:sz w:val="20"/>
          <w:szCs w:val="20"/>
        </w:rPr>
        <w:t>cena</w:t>
      </w:r>
      <w:r w:rsidRPr="002F48A8">
        <w:rPr>
          <w:rFonts w:ascii="Calibri" w:hAnsi="Calibri" w:cs="Calibri"/>
          <w:sz w:val="20"/>
          <w:szCs w:val="20"/>
        </w:rPr>
        <w:t xml:space="preserve"> </w:t>
      </w:r>
      <w:r w:rsidR="002F48A8" w:rsidRPr="002F48A8">
        <w:rPr>
          <w:rFonts w:ascii="Calibri" w:eastAsia="ArialMT" w:hAnsi="Calibri" w:cs="ArialMT"/>
          <w:sz w:val="20"/>
          <w:szCs w:val="20"/>
        </w:rPr>
        <w:t xml:space="preserve">za </w:t>
      </w:r>
      <w:r w:rsidR="00515EDD">
        <w:rPr>
          <w:rFonts w:asciiTheme="minorHAnsi" w:hAnsiTheme="minorHAnsi" w:cs="Calibri"/>
          <w:b/>
          <w:bCs/>
          <w:sz w:val="20"/>
          <w:szCs w:val="20"/>
        </w:rPr>
        <w:t>hodnotu aditívneho koeficientu K</w:t>
      </w:r>
      <w:r w:rsidR="00515EDD" w:rsidRPr="00515EDD">
        <w:rPr>
          <w:rFonts w:asciiTheme="minorHAnsi" w:hAnsiTheme="minorHAnsi" w:cs="Calibri"/>
          <w:b/>
          <w:bCs/>
          <w:sz w:val="20"/>
          <w:szCs w:val="20"/>
        </w:rPr>
        <w:t xml:space="preserve"> </w:t>
      </w:r>
      <w:r w:rsidR="002F48A8" w:rsidRPr="002F48A8">
        <w:rPr>
          <w:rFonts w:ascii="Calibri" w:eastAsia="ArialMT" w:hAnsi="Calibri" w:cs="ArialMT"/>
          <w:sz w:val="20"/>
          <w:szCs w:val="20"/>
        </w:rPr>
        <w:t>v EUR bez DPH</w:t>
      </w:r>
      <w:r w:rsidR="00515EDD">
        <w:rPr>
          <w:rFonts w:ascii="Calibri" w:eastAsia="ArialMT" w:hAnsi="Calibri" w:cs="ArialMT"/>
          <w:sz w:val="20"/>
          <w:szCs w:val="20"/>
        </w:rPr>
        <w:t>/1MWh</w:t>
      </w:r>
      <w:r>
        <w:rPr>
          <w:rFonts w:ascii="Calibri" w:hAnsi="Calibri" w:cs="Calibri"/>
          <w:sz w:val="20"/>
          <w:szCs w:val="20"/>
        </w:rPr>
        <w:t>)</w:t>
      </w:r>
      <w:r w:rsidR="002F48A8">
        <w:rPr>
          <w:rFonts w:ascii="Calibri" w:hAnsi="Calibri" w:cs="Calibri"/>
          <w:sz w:val="20"/>
          <w:szCs w:val="20"/>
        </w:rPr>
        <w:t xml:space="preserve"> </w:t>
      </w:r>
      <w:r w:rsidR="00515EDD" w:rsidRPr="00515EDD">
        <w:rPr>
          <w:rFonts w:asciiTheme="minorHAnsi" w:hAnsiTheme="minorHAnsi" w:cstheme="minorHAnsi"/>
          <w:sz w:val="20"/>
          <w:szCs w:val="20"/>
        </w:rPr>
        <w:t>v zmysle špecifikácie predmetu zákazky uvedenej v časti B. OPIS PREDMETU ZÁKAZKY a v prílohách týchto SP (porovnávací parameter- najnižšia cena)</w:t>
      </w:r>
      <w:r w:rsidRPr="00515EDD">
        <w:rPr>
          <w:rFonts w:ascii="Calibri" w:hAnsi="Calibri" w:cs="Calibri"/>
          <w:sz w:val="20"/>
          <w:szCs w:val="20"/>
        </w:rPr>
        <w:t>.</w:t>
      </w:r>
    </w:p>
    <w:p w14:paraId="3EC5A9A4" w14:textId="77777777" w:rsidR="00D96DFC" w:rsidRDefault="00D96DFC" w:rsidP="00D96DFC">
      <w:pPr>
        <w:pStyle w:val="Odsekzoznamu"/>
        <w:rPr>
          <w:rFonts w:ascii="Calibri" w:hAnsi="Calibri" w:cs="Calibri"/>
          <w:sz w:val="20"/>
          <w:szCs w:val="20"/>
        </w:rPr>
      </w:pPr>
    </w:p>
    <w:p w14:paraId="4009D830" w14:textId="77777777" w:rsidR="00D96DFC" w:rsidRPr="007276B4" w:rsidRDefault="00D96DFC" w:rsidP="00FF4B04">
      <w:pPr>
        <w:pStyle w:val="tl1"/>
        <w:numPr>
          <w:ilvl w:val="1"/>
          <w:numId w:val="7"/>
        </w:numPr>
        <w:tabs>
          <w:tab w:val="left" w:pos="567"/>
        </w:tabs>
        <w:ind w:left="0" w:firstLine="0"/>
        <w:rPr>
          <w:rFonts w:ascii="Calibri" w:hAnsi="Calibri" w:cs="Calibri"/>
          <w:sz w:val="20"/>
          <w:szCs w:val="20"/>
        </w:rPr>
      </w:pPr>
      <w:r w:rsidRPr="007276B4">
        <w:rPr>
          <w:rFonts w:ascii="Calibri" w:hAnsi="Calibri" w:cs="Calibri"/>
          <w:sz w:val="20"/>
          <w:szCs w:val="20"/>
        </w:rPr>
        <w:t>V prípade ak verejný obstarávateľ požiada uchádzača o vysvetlenie mimoriadne nízkej ponuky, vysvetlenie uchádzača sa musí týkať:</w:t>
      </w:r>
    </w:p>
    <w:p w14:paraId="54B77A95" w14:textId="77777777" w:rsidR="00D96DFC" w:rsidRDefault="00D96DFC" w:rsidP="00D96DFC">
      <w:pPr>
        <w:pStyle w:val="tl1"/>
        <w:rPr>
          <w:rFonts w:ascii="Calibri" w:hAnsi="Calibri" w:cs="Calibri"/>
          <w:sz w:val="20"/>
          <w:szCs w:val="20"/>
        </w:rPr>
      </w:pPr>
    </w:p>
    <w:p w14:paraId="1DE69B78" w14:textId="77777777" w:rsidR="00D96DFC" w:rsidRDefault="00D96DFC" w:rsidP="00FF4B04">
      <w:pPr>
        <w:pStyle w:val="tl1"/>
        <w:numPr>
          <w:ilvl w:val="0"/>
          <w:numId w:val="30"/>
        </w:numPr>
        <w:rPr>
          <w:rFonts w:ascii="Calibri" w:hAnsi="Calibri" w:cs="Calibri"/>
          <w:sz w:val="20"/>
          <w:szCs w:val="20"/>
        </w:rPr>
      </w:pPr>
      <w:r w:rsidRPr="00060EF9">
        <w:rPr>
          <w:rFonts w:ascii="Calibri" w:hAnsi="Calibri" w:cs="Calibri"/>
          <w:sz w:val="20"/>
          <w:szCs w:val="20"/>
        </w:rPr>
        <w:t>hospodárnosti stavebných postupov, hospodárnosti výrobných postupov alebo hospodárnosti poskytovaných služieb,</w:t>
      </w:r>
    </w:p>
    <w:p w14:paraId="32E70F4E" w14:textId="77777777" w:rsidR="00D96DFC" w:rsidRDefault="00D96DFC" w:rsidP="00FF4B04">
      <w:pPr>
        <w:pStyle w:val="tl1"/>
        <w:numPr>
          <w:ilvl w:val="0"/>
          <w:numId w:val="30"/>
        </w:numPr>
        <w:rPr>
          <w:rFonts w:ascii="Calibri" w:hAnsi="Calibri" w:cs="Calibri"/>
          <w:sz w:val="20"/>
          <w:szCs w:val="20"/>
        </w:rPr>
      </w:pPr>
      <w:r w:rsidRPr="00060EF9">
        <w:rPr>
          <w:rFonts w:ascii="Calibri" w:hAnsi="Calibri" w:cs="Calibri"/>
          <w:sz w:val="20"/>
          <w:szCs w:val="20"/>
        </w:rPr>
        <w:t>technického riešenia alebo osobitne výhodných podmienok, ktoré má uchádzač k dispozícii na dodanie tovaru,</w:t>
      </w:r>
      <w:r>
        <w:rPr>
          <w:rFonts w:ascii="Calibri" w:hAnsi="Calibri" w:cs="Calibri"/>
          <w:sz w:val="20"/>
          <w:szCs w:val="20"/>
        </w:rPr>
        <w:t xml:space="preserve"> </w:t>
      </w:r>
      <w:r w:rsidRPr="00060EF9">
        <w:rPr>
          <w:rFonts w:ascii="Calibri" w:hAnsi="Calibri" w:cs="Calibri"/>
          <w:sz w:val="20"/>
          <w:szCs w:val="20"/>
        </w:rPr>
        <w:t>na uskutočnenie stavebných prác, na poskytnutie služby,</w:t>
      </w:r>
    </w:p>
    <w:p w14:paraId="6542EC77" w14:textId="77777777" w:rsidR="00D96DFC" w:rsidRDefault="00D96DFC" w:rsidP="00FF4B04">
      <w:pPr>
        <w:pStyle w:val="tl1"/>
        <w:numPr>
          <w:ilvl w:val="0"/>
          <w:numId w:val="30"/>
        </w:numPr>
        <w:rPr>
          <w:rFonts w:ascii="Calibri" w:hAnsi="Calibri" w:cs="Calibri"/>
          <w:sz w:val="20"/>
          <w:szCs w:val="20"/>
        </w:rPr>
      </w:pPr>
      <w:r w:rsidRPr="00060EF9">
        <w:rPr>
          <w:rFonts w:ascii="Calibri" w:hAnsi="Calibri" w:cs="Calibri"/>
          <w:sz w:val="20"/>
          <w:szCs w:val="20"/>
        </w:rPr>
        <w:t>osobitosti tovaru, osobitosti stavebných prác alebo osobitosti služby navrhovanej uchádzačom,</w:t>
      </w:r>
    </w:p>
    <w:p w14:paraId="537675DC" w14:textId="77777777" w:rsidR="00D96DFC" w:rsidRDefault="00D96DFC" w:rsidP="00FF4B04">
      <w:pPr>
        <w:pStyle w:val="tl1"/>
        <w:numPr>
          <w:ilvl w:val="0"/>
          <w:numId w:val="30"/>
        </w:numPr>
        <w:rPr>
          <w:rFonts w:ascii="Calibri" w:hAnsi="Calibri" w:cs="Calibri"/>
          <w:sz w:val="20"/>
          <w:szCs w:val="20"/>
        </w:rPr>
      </w:pPr>
      <w:r w:rsidRPr="00060EF9">
        <w:rPr>
          <w:rFonts w:ascii="Calibri" w:hAnsi="Calibri" w:cs="Calibri"/>
          <w:sz w:val="20"/>
          <w:szCs w:val="20"/>
        </w:rPr>
        <w:t>dodržiavania povinností v oblasti ochrany pracovného práva najmä s</w:t>
      </w:r>
      <w:r>
        <w:rPr>
          <w:rFonts w:ascii="Calibri" w:hAnsi="Calibri" w:cs="Calibri"/>
          <w:sz w:val="20"/>
          <w:szCs w:val="20"/>
        </w:rPr>
        <w:t xml:space="preserve"> </w:t>
      </w:r>
      <w:r w:rsidRPr="00060EF9">
        <w:rPr>
          <w:rFonts w:ascii="Calibri" w:hAnsi="Calibri" w:cs="Calibri"/>
          <w:sz w:val="20"/>
          <w:szCs w:val="20"/>
        </w:rPr>
        <w:t>ohľadom na dodržanie minimálnych mzdových nárokov, ochrany životného prostredia alebo sociálneho práva podľa osobitných predpisov,</w:t>
      </w:r>
    </w:p>
    <w:p w14:paraId="02945098" w14:textId="77777777" w:rsidR="00D96DFC" w:rsidRDefault="00D96DFC" w:rsidP="00FF4B04">
      <w:pPr>
        <w:pStyle w:val="tl1"/>
        <w:numPr>
          <w:ilvl w:val="0"/>
          <w:numId w:val="30"/>
        </w:numPr>
        <w:rPr>
          <w:rFonts w:ascii="Calibri" w:hAnsi="Calibri" w:cs="Calibri"/>
          <w:sz w:val="20"/>
          <w:szCs w:val="20"/>
        </w:rPr>
      </w:pPr>
      <w:r w:rsidRPr="00060EF9">
        <w:rPr>
          <w:rFonts w:ascii="Calibri" w:hAnsi="Calibri" w:cs="Calibri"/>
          <w:sz w:val="20"/>
          <w:szCs w:val="20"/>
        </w:rPr>
        <w:t>dodržiavania povinností voči subdodávateľom,</w:t>
      </w:r>
    </w:p>
    <w:p w14:paraId="0EE47844" w14:textId="77777777" w:rsidR="00D96DFC" w:rsidRDefault="00D96DFC" w:rsidP="00FF4B04">
      <w:pPr>
        <w:pStyle w:val="tl1"/>
        <w:numPr>
          <w:ilvl w:val="0"/>
          <w:numId w:val="30"/>
        </w:numPr>
        <w:rPr>
          <w:rFonts w:ascii="Calibri" w:hAnsi="Calibri" w:cs="Calibri"/>
          <w:sz w:val="20"/>
          <w:szCs w:val="20"/>
        </w:rPr>
      </w:pPr>
      <w:r w:rsidRPr="00060EF9">
        <w:rPr>
          <w:rFonts w:ascii="Calibri" w:hAnsi="Calibri" w:cs="Calibri"/>
          <w:sz w:val="20"/>
          <w:szCs w:val="20"/>
        </w:rPr>
        <w:t>možnosti uchádzača získať štátnu pomoc.</w:t>
      </w:r>
    </w:p>
    <w:p w14:paraId="6DE68026" w14:textId="77777777" w:rsidR="00D96DFC" w:rsidRPr="00060EF9" w:rsidRDefault="00D96DFC" w:rsidP="00D96DFC">
      <w:pPr>
        <w:pStyle w:val="tl1"/>
        <w:ind w:left="720"/>
        <w:rPr>
          <w:rFonts w:ascii="Calibri" w:hAnsi="Calibri" w:cs="Calibri"/>
          <w:sz w:val="20"/>
          <w:szCs w:val="20"/>
        </w:rPr>
      </w:pPr>
    </w:p>
    <w:p w14:paraId="3ECF3288" w14:textId="77777777" w:rsidR="00D96DFC" w:rsidRDefault="00D96DFC" w:rsidP="00D96DFC">
      <w:pPr>
        <w:pStyle w:val="tl1"/>
        <w:rPr>
          <w:rFonts w:ascii="Calibri" w:hAnsi="Calibri" w:cs="Calibri"/>
          <w:sz w:val="20"/>
          <w:szCs w:val="20"/>
        </w:rPr>
      </w:pPr>
      <w:r w:rsidRPr="00060EF9">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w:t>
      </w:r>
      <w:r>
        <w:rPr>
          <w:rFonts w:ascii="Calibri" w:hAnsi="Calibri" w:cs="Calibri"/>
          <w:sz w:val="20"/>
          <w:szCs w:val="20"/>
        </w:rPr>
        <w:t xml:space="preserve"> </w:t>
      </w:r>
      <w:r w:rsidRPr="00060EF9">
        <w:rPr>
          <w:rFonts w:ascii="Calibri" w:hAnsi="Calibri" w:cs="Calibri"/>
          <w:sz w:val="20"/>
          <w:szCs w:val="20"/>
        </w:rPr>
        <w:t>poskytovateľom služieb, a to na všetky tovary, ktorých nie je uchádzač výrobcom, a tiež služby použité v</w:t>
      </w:r>
      <w:r>
        <w:rPr>
          <w:rFonts w:ascii="Calibri" w:hAnsi="Calibri" w:cs="Calibri"/>
          <w:sz w:val="20"/>
          <w:szCs w:val="20"/>
        </w:rPr>
        <w:t xml:space="preserve"> </w:t>
      </w:r>
      <w:r w:rsidRPr="00060EF9">
        <w:rPr>
          <w:rFonts w:ascii="Calibri" w:hAnsi="Calibri" w:cs="Calibri"/>
          <w:sz w:val="20"/>
          <w:szCs w:val="20"/>
        </w:rPr>
        <w:t>súvislosti s dodávkou predmetu zákazky, spĺňajúcimi znaky mimoriadne nízkej ponuky, kde garantuje ceny počas celého obdobia realizácie dodávky.</w:t>
      </w:r>
    </w:p>
    <w:p w14:paraId="2DD267A5" w14:textId="77777777" w:rsidR="00D96DFC" w:rsidRDefault="00D96DFC" w:rsidP="00D96DFC">
      <w:pPr>
        <w:pStyle w:val="tl1"/>
        <w:rPr>
          <w:rFonts w:ascii="Calibri" w:hAnsi="Calibri" w:cs="Calibri"/>
          <w:sz w:val="20"/>
          <w:szCs w:val="20"/>
        </w:rPr>
      </w:pPr>
    </w:p>
    <w:p w14:paraId="7BDEEF6B" w14:textId="77777777" w:rsidR="00D96DFC" w:rsidRDefault="00D96DFC" w:rsidP="00FF4B04">
      <w:pPr>
        <w:pStyle w:val="tl1"/>
        <w:numPr>
          <w:ilvl w:val="1"/>
          <w:numId w:val="7"/>
        </w:numPr>
        <w:tabs>
          <w:tab w:val="left" w:pos="567"/>
        </w:tabs>
        <w:ind w:left="0" w:firstLine="0"/>
        <w:rPr>
          <w:rFonts w:ascii="Calibri" w:hAnsi="Calibri" w:cs="Calibri"/>
          <w:sz w:val="20"/>
          <w:szCs w:val="20"/>
        </w:rPr>
      </w:pPr>
      <w:r w:rsidRPr="00060EF9">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Pr>
          <w:rFonts w:ascii="Calibri" w:hAnsi="Calibri" w:cs="Calibri"/>
          <w:sz w:val="20"/>
          <w:szCs w:val="20"/>
        </w:rPr>
        <w:t xml:space="preserve"> </w:t>
      </w:r>
      <w:r w:rsidRPr="00060EF9">
        <w:rPr>
          <w:rFonts w:ascii="Calibri" w:hAnsi="Calibri" w:cs="Calibri"/>
          <w:sz w:val="20"/>
          <w:szCs w:val="20"/>
        </w:rPr>
        <w:t>základe požiadavky doručiť obstarávateľovi prostredníctvom určenej komunikácie v systému JOSEPHINE.</w:t>
      </w:r>
    </w:p>
    <w:p w14:paraId="33531BD0" w14:textId="77777777" w:rsidR="00D96DFC" w:rsidRDefault="00D96DFC" w:rsidP="00D96DFC">
      <w:pPr>
        <w:pStyle w:val="tl1"/>
        <w:tabs>
          <w:tab w:val="left" w:pos="567"/>
        </w:tabs>
        <w:rPr>
          <w:rFonts w:ascii="Calibri" w:hAnsi="Calibri" w:cs="Calibri"/>
          <w:sz w:val="20"/>
          <w:szCs w:val="20"/>
        </w:rPr>
      </w:pPr>
    </w:p>
    <w:p w14:paraId="165EBB3A" w14:textId="77777777" w:rsidR="00D96DFC" w:rsidRDefault="00D96DFC" w:rsidP="00FF4B04">
      <w:pPr>
        <w:pStyle w:val="tl1"/>
        <w:numPr>
          <w:ilvl w:val="1"/>
          <w:numId w:val="7"/>
        </w:numPr>
        <w:tabs>
          <w:tab w:val="left" w:pos="567"/>
        </w:tabs>
        <w:ind w:left="0" w:firstLine="0"/>
        <w:rPr>
          <w:rFonts w:ascii="Calibri" w:hAnsi="Calibri" w:cs="Calibri"/>
          <w:sz w:val="20"/>
          <w:szCs w:val="20"/>
        </w:rPr>
      </w:pPr>
      <w:r w:rsidRPr="00060EF9">
        <w:rPr>
          <w:rFonts w:ascii="Calibri" w:hAnsi="Calibri" w:cs="Calibri"/>
          <w:sz w:val="20"/>
          <w:szCs w:val="20"/>
        </w:rPr>
        <w:t>Pravidlá pre doručovanie</w:t>
      </w:r>
      <w:r>
        <w:rPr>
          <w:rFonts w:ascii="Calibri" w:hAnsi="Calibri" w:cs="Calibri"/>
          <w:sz w:val="20"/>
          <w:szCs w:val="20"/>
        </w:rPr>
        <w:t xml:space="preserve"> - </w:t>
      </w:r>
      <w:r w:rsidRPr="00060EF9">
        <w:rPr>
          <w:rFonts w:ascii="Calibri" w:hAnsi="Calibri" w:cs="Calibri"/>
          <w:sz w:val="20"/>
          <w:szCs w:val="20"/>
        </w:rPr>
        <w:t>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Pr>
          <w:rFonts w:ascii="Calibri" w:hAnsi="Calibri" w:cs="Calibri"/>
          <w:sz w:val="20"/>
          <w:szCs w:val="20"/>
        </w:rPr>
        <w:t xml:space="preserve"> </w:t>
      </w:r>
      <w:r w:rsidRPr="00060EF9">
        <w:rPr>
          <w:rFonts w:ascii="Calibri" w:hAnsi="Calibri" w:cs="Calibri"/>
          <w:sz w:val="20"/>
          <w:szCs w:val="20"/>
        </w:rPr>
        <w:t>súlade s funkcionalitou systému.</w:t>
      </w:r>
    </w:p>
    <w:p w14:paraId="4B41708B" w14:textId="77777777" w:rsidR="00D96DFC" w:rsidRPr="00377ADB" w:rsidRDefault="00D96DFC" w:rsidP="00D96DFC">
      <w:pPr>
        <w:pStyle w:val="tl1"/>
        <w:rPr>
          <w:rFonts w:ascii="Calibri" w:hAnsi="Calibri" w:cs="Calibri"/>
          <w:sz w:val="20"/>
          <w:szCs w:val="20"/>
        </w:rPr>
      </w:pPr>
    </w:p>
    <w:p w14:paraId="2887617C" w14:textId="77777777" w:rsidR="00D96DFC" w:rsidRPr="00377ADB" w:rsidRDefault="00D96DFC" w:rsidP="00FF4B04">
      <w:pPr>
        <w:pStyle w:val="tl1"/>
        <w:numPr>
          <w:ilvl w:val="0"/>
          <w:numId w:val="7"/>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PRAVIDLÁ ELEKTRONICKEJ AUKCIE</w:t>
      </w:r>
    </w:p>
    <w:p w14:paraId="6CB3957B" w14:textId="77777777" w:rsidR="00D96DFC" w:rsidRPr="00377ADB" w:rsidRDefault="00D96DFC" w:rsidP="00FF4B04">
      <w:pPr>
        <w:pStyle w:val="tl1"/>
        <w:numPr>
          <w:ilvl w:val="1"/>
          <w:numId w:val="7"/>
        </w:numPr>
        <w:tabs>
          <w:tab w:val="left" w:pos="567"/>
        </w:tabs>
        <w:ind w:left="0" w:firstLine="0"/>
        <w:jc w:val="left"/>
        <w:rPr>
          <w:rFonts w:ascii="Calibri" w:hAnsi="Calibri" w:cs="Calibri"/>
          <w:bCs/>
          <w:sz w:val="20"/>
          <w:szCs w:val="20"/>
        </w:rPr>
      </w:pPr>
      <w:r w:rsidRPr="00377ADB">
        <w:rPr>
          <w:rFonts w:ascii="Calibri" w:hAnsi="Calibri" w:cs="Calibri"/>
          <w:bCs/>
          <w:sz w:val="20"/>
          <w:szCs w:val="20"/>
        </w:rPr>
        <w:t>Nepoužije sa.</w:t>
      </w:r>
    </w:p>
    <w:p w14:paraId="407A7BCE" w14:textId="77777777" w:rsidR="00D96DFC" w:rsidRPr="00377ADB" w:rsidRDefault="00D96DFC" w:rsidP="00D96DFC">
      <w:pPr>
        <w:pStyle w:val="tl1"/>
        <w:jc w:val="left"/>
        <w:rPr>
          <w:rFonts w:ascii="Calibri" w:hAnsi="Calibri" w:cs="Calibri"/>
          <w:sz w:val="20"/>
          <w:szCs w:val="20"/>
        </w:rPr>
      </w:pPr>
    </w:p>
    <w:p w14:paraId="370A8B94" w14:textId="4E669388" w:rsidR="00E5007A" w:rsidRPr="00846279" w:rsidRDefault="00E5007A" w:rsidP="00FF4B04">
      <w:pPr>
        <w:pStyle w:val="tl1"/>
        <w:numPr>
          <w:ilvl w:val="0"/>
          <w:numId w:val="7"/>
        </w:numPr>
        <w:tabs>
          <w:tab w:val="left" w:pos="567"/>
        </w:tabs>
        <w:ind w:left="567" w:hanging="567"/>
        <w:jc w:val="left"/>
      </w:pPr>
      <w:r w:rsidRPr="00377ADB">
        <w:rPr>
          <w:rFonts w:ascii="Calibri" w:hAnsi="Calibri" w:cs="Calibri"/>
          <w:b/>
          <w:bCs/>
          <w:sz w:val="20"/>
          <w:szCs w:val="20"/>
        </w:rPr>
        <w:t>INFORMÁCIA O VÝSLEDKU VYHODNOTENIA PONÚK</w:t>
      </w:r>
      <w:r w:rsidR="00F468A7">
        <w:rPr>
          <w:rFonts w:ascii="Calibri" w:hAnsi="Calibri" w:cs="Calibri"/>
          <w:b/>
          <w:bCs/>
          <w:sz w:val="20"/>
          <w:szCs w:val="20"/>
        </w:rPr>
        <w:t>.</w:t>
      </w:r>
    </w:p>
    <w:p w14:paraId="539024FA" w14:textId="77777777" w:rsidR="00F63B74" w:rsidRDefault="00E5007A" w:rsidP="00F63B74">
      <w:pPr>
        <w:jc w:val="both"/>
        <w:rPr>
          <w:rFonts w:asciiTheme="minorHAnsi" w:hAnsiTheme="minorHAnsi" w:cstheme="minorHAnsi"/>
          <w:sz w:val="20"/>
          <w:szCs w:val="20"/>
        </w:rPr>
      </w:pPr>
      <w:r w:rsidRPr="00F63B74">
        <w:rPr>
          <w:rStyle w:val="apple-style-span"/>
          <w:rFonts w:ascii="Calibri" w:hAnsi="Calibri" w:cs="Arial"/>
          <w:color w:val="000000"/>
          <w:sz w:val="20"/>
          <w:szCs w:val="20"/>
        </w:rPr>
        <w:t xml:space="preserve">Verejný obstarávateľ po vyhodnotení ponúk, po ukončení postupu podľa § 55 ods. (1) ZVO </w:t>
      </w:r>
      <w:r w:rsidR="00F63B74" w:rsidRPr="0074383E">
        <w:rPr>
          <w:rStyle w:val="apple-style-span"/>
          <w:rFonts w:asciiTheme="minorHAnsi" w:hAnsiTheme="minorHAnsi" w:cs="Arial"/>
          <w:color w:val="000000"/>
          <w:sz w:val="20"/>
          <w:szCs w:val="20"/>
        </w:rPr>
        <w:t>(ak sa bude uplatňovať) a po odoslaní všetkých oznámení o vylúčení uchádzača, záujemcu alebo účastníka bezodkladne písomne oznámi</w:t>
      </w:r>
      <w:r w:rsidR="00F63B74">
        <w:rPr>
          <w:rStyle w:val="apple-style-span"/>
          <w:rFonts w:asciiTheme="minorHAnsi" w:hAnsiTheme="minorHAnsi" w:cs="Arial"/>
          <w:color w:val="000000"/>
          <w:sz w:val="20"/>
          <w:szCs w:val="20"/>
        </w:rPr>
        <w:t>ť</w:t>
      </w:r>
      <w:r w:rsidR="00F63B74" w:rsidRPr="0074383E">
        <w:rPr>
          <w:rStyle w:val="apple-style-span"/>
          <w:rFonts w:asciiTheme="minorHAnsi" w:hAnsiTheme="minorHAnsi" w:cs="Arial"/>
          <w:color w:val="000000"/>
          <w:sz w:val="20"/>
          <w:szCs w:val="20"/>
        </w:rPr>
        <w:t xml:space="preserve"> </w:t>
      </w:r>
      <w:r w:rsidR="00F63B74"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F63B74">
        <w:rPr>
          <w:rFonts w:asciiTheme="minorHAnsi" w:hAnsiTheme="minorHAnsi" w:cstheme="minorHAnsi"/>
          <w:sz w:val="20"/>
          <w:szCs w:val="20"/>
        </w:rPr>
        <w:t>:</w:t>
      </w:r>
    </w:p>
    <w:p w14:paraId="5BE774B1" w14:textId="77777777" w:rsidR="00F63B74" w:rsidRPr="00BF505C" w:rsidRDefault="00F63B74" w:rsidP="00F63B74">
      <w:pPr>
        <w:jc w:val="both"/>
        <w:rPr>
          <w:rFonts w:asciiTheme="minorHAnsi" w:hAnsiTheme="minorHAnsi" w:cstheme="minorHAnsi"/>
          <w:sz w:val="20"/>
          <w:szCs w:val="20"/>
        </w:rPr>
      </w:pPr>
    </w:p>
    <w:p w14:paraId="59749D64" w14:textId="77777777" w:rsidR="00F63B74" w:rsidRPr="00D96DFC" w:rsidRDefault="00F63B74" w:rsidP="00FF4B04">
      <w:pPr>
        <w:pStyle w:val="Odsekzoznamu"/>
        <w:numPr>
          <w:ilvl w:val="0"/>
          <w:numId w:val="31"/>
        </w:numPr>
        <w:rPr>
          <w:rFonts w:asciiTheme="minorHAnsi" w:hAnsiTheme="minorHAnsi" w:cstheme="minorHAnsi"/>
          <w:sz w:val="20"/>
          <w:szCs w:val="20"/>
        </w:rPr>
      </w:pPr>
      <w:r w:rsidRPr="00D96DFC">
        <w:rPr>
          <w:rFonts w:asciiTheme="minorHAnsi" w:hAnsiTheme="minorHAnsi" w:cstheme="minorHAnsi"/>
          <w:sz w:val="20"/>
          <w:szCs w:val="20"/>
        </w:rPr>
        <w:lastRenderedPageBreak/>
        <w:t>identifikáciu úspešného uchádzača alebo uchádzačov,</w:t>
      </w:r>
    </w:p>
    <w:p w14:paraId="69C6DF2A" w14:textId="77777777" w:rsidR="00F63B74" w:rsidRPr="00D96DFC" w:rsidRDefault="00F63B74" w:rsidP="00FF4B04">
      <w:pPr>
        <w:pStyle w:val="Odsekzoznamu"/>
        <w:numPr>
          <w:ilvl w:val="0"/>
          <w:numId w:val="31"/>
        </w:numPr>
        <w:rPr>
          <w:rFonts w:asciiTheme="minorHAnsi" w:hAnsiTheme="minorHAnsi" w:cstheme="minorHAnsi"/>
          <w:sz w:val="20"/>
          <w:szCs w:val="20"/>
        </w:rPr>
      </w:pPr>
      <w:r w:rsidRPr="00D96DFC">
        <w:rPr>
          <w:rFonts w:asciiTheme="minorHAnsi" w:hAnsiTheme="minorHAnsi" w:cstheme="minorHAnsi"/>
          <w:sz w:val="20"/>
          <w:szCs w:val="20"/>
        </w:rPr>
        <w:t>informáciu o charakteristikách a výhodách prijatej ponuky alebo ponúk,</w:t>
      </w:r>
    </w:p>
    <w:p w14:paraId="0D6C464C" w14:textId="77777777" w:rsidR="00F63B74" w:rsidRPr="00D96DFC" w:rsidRDefault="00F63B74" w:rsidP="00FF4B04">
      <w:pPr>
        <w:pStyle w:val="Odsekzoznamu"/>
        <w:numPr>
          <w:ilvl w:val="0"/>
          <w:numId w:val="31"/>
        </w:numPr>
        <w:rPr>
          <w:rFonts w:asciiTheme="minorHAnsi" w:hAnsiTheme="minorHAnsi" w:cstheme="minorHAnsi"/>
          <w:sz w:val="20"/>
          <w:szCs w:val="20"/>
        </w:rPr>
      </w:pPr>
      <w:r w:rsidRPr="00D96DF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ZVO a osoby poskytujúcej technické a odborné kapacity podľa § 34 ods. 3 ZVO,</w:t>
      </w:r>
    </w:p>
    <w:p w14:paraId="5C7AB4C0" w14:textId="11A7B0C3" w:rsidR="00E5007A" w:rsidRDefault="00F63B74" w:rsidP="00FF4B04">
      <w:pPr>
        <w:pStyle w:val="Odsekzoznamu"/>
        <w:numPr>
          <w:ilvl w:val="0"/>
          <w:numId w:val="31"/>
        </w:numPr>
        <w:rPr>
          <w:rFonts w:asciiTheme="minorHAnsi" w:hAnsiTheme="minorHAnsi" w:cstheme="minorHAnsi"/>
          <w:sz w:val="20"/>
          <w:szCs w:val="20"/>
        </w:rPr>
      </w:pPr>
      <w:r w:rsidRPr="00D96DFC">
        <w:rPr>
          <w:rFonts w:asciiTheme="minorHAnsi" w:hAnsiTheme="minorHAnsi" w:cstheme="minorHAnsi"/>
          <w:sz w:val="20"/>
          <w:szCs w:val="20"/>
        </w:rPr>
        <w:t>lehotu, v ktorej môže byť doručená námietka.</w:t>
      </w:r>
    </w:p>
    <w:p w14:paraId="6934D87E" w14:textId="77777777" w:rsidR="00D96DFC" w:rsidRPr="00D96DFC" w:rsidRDefault="00D96DFC" w:rsidP="00D96DFC">
      <w:pPr>
        <w:rPr>
          <w:rFonts w:asciiTheme="minorHAnsi" w:hAnsiTheme="minorHAnsi" w:cstheme="minorHAnsi"/>
          <w:sz w:val="20"/>
          <w:szCs w:val="20"/>
        </w:rPr>
      </w:pPr>
    </w:p>
    <w:p w14:paraId="6A750C34" w14:textId="3039B28A" w:rsidR="00E5007A" w:rsidRPr="00377ADB" w:rsidRDefault="00E5007A" w:rsidP="00FF4B04">
      <w:pPr>
        <w:pStyle w:val="tl1"/>
        <w:numPr>
          <w:ilvl w:val="0"/>
          <w:numId w:val="7"/>
        </w:numPr>
        <w:tabs>
          <w:tab w:val="left" w:pos="0"/>
          <w:tab w:val="left" w:pos="567"/>
        </w:tabs>
        <w:ind w:left="0" w:firstLine="0"/>
        <w:rPr>
          <w:rFonts w:ascii="Calibri" w:hAnsi="Calibri" w:cs="Calibri"/>
          <w:b/>
          <w:bCs/>
          <w:sz w:val="20"/>
          <w:szCs w:val="20"/>
        </w:rPr>
      </w:pPr>
      <w:r w:rsidRPr="00377ADB">
        <w:rPr>
          <w:rFonts w:ascii="Calibri" w:hAnsi="Calibri" w:cs="Calibri"/>
          <w:b/>
          <w:bCs/>
          <w:sz w:val="20"/>
          <w:szCs w:val="20"/>
        </w:rPr>
        <w:t xml:space="preserve">UZAVRETIE </w:t>
      </w:r>
      <w:r w:rsidR="006A7322">
        <w:rPr>
          <w:rFonts w:ascii="Calibri" w:hAnsi="Calibri" w:cs="Calibri"/>
          <w:b/>
          <w:bCs/>
          <w:sz w:val="20"/>
          <w:szCs w:val="20"/>
        </w:rPr>
        <w:t xml:space="preserve">RÁMCOVEJ </w:t>
      </w:r>
      <w:r w:rsidRPr="00377ADB">
        <w:rPr>
          <w:rFonts w:ascii="Calibri" w:hAnsi="Calibri" w:cs="Calibri"/>
          <w:b/>
          <w:bCs/>
          <w:sz w:val="20"/>
          <w:szCs w:val="20"/>
        </w:rPr>
        <w:t>ZMLUVY</w:t>
      </w:r>
      <w:r w:rsidR="00F468A7">
        <w:rPr>
          <w:rFonts w:ascii="Calibri" w:hAnsi="Calibri" w:cs="Calibri"/>
          <w:b/>
          <w:bCs/>
          <w:sz w:val="20"/>
          <w:szCs w:val="20"/>
        </w:rPr>
        <w:t xml:space="preserve"> </w:t>
      </w:r>
      <w:r w:rsidR="00EF335A">
        <w:rPr>
          <w:rFonts w:ascii="Calibri" w:hAnsi="Calibri" w:cs="Calibri"/>
          <w:b/>
          <w:bCs/>
          <w:sz w:val="20"/>
          <w:szCs w:val="20"/>
        </w:rPr>
        <w:t>O </w:t>
      </w:r>
      <w:r w:rsidR="0042022E" w:rsidRPr="00401FB0">
        <w:rPr>
          <w:rFonts w:ascii="Calibri" w:hAnsi="Calibri"/>
          <w:b/>
          <w:sz w:val="20"/>
        </w:rPr>
        <w:t>ZDRUŽENEJ DODÁVKE ZEMNÉHO PLYNU</w:t>
      </w:r>
      <w:r w:rsidR="0042022E">
        <w:rPr>
          <w:rFonts w:ascii="Calibri" w:hAnsi="Calibri" w:cs="Calibri"/>
          <w:b/>
          <w:bCs/>
          <w:sz w:val="20"/>
          <w:szCs w:val="20"/>
        </w:rPr>
        <w:t xml:space="preserve"> </w:t>
      </w:r>
      <w:r w:rsidR="00F468A7">
        <w:rPr>
          <w:rFonts w:ascii="Calibri" w:hAnsi="Calibri" w:cs="Calibri"/>
          <w:b/>
          <w:bCs/>
          <w:sz w:val="20"/>
          <w:szCs w:val="20"/>
        </w:rPr>
        <w:t>A</w:t>
      </w:r>
      <w:r w:rsidR="00837D02">
        <w:rPr>
          <w:rFonts w:ascii="Calibri" w:hAnsi="Calibri" w:cs="Calibri"/>
          <w:b/>
          <w:bCs/>
          <w:sz w:val="20"/>
          <w:szCs w:val="20"/>
        </w:rPr>
        <w:t> </w:t>
      </w:r>
      <w:bookmarkStart w:id="16" w:name="_Hlk119385289"/>
      <w:r w:rsidR="00837D02">
        <w:rPr>
          <w:rFonts w:ascii="Calibri" w:hAnsi="Calibri" w:cs="Calibri"/>
          <w:b/>
          <w:bCs/>
          <w:sz w:val="20"/>
          <w:szCs w:val="20"/>
        </w:rPr>
        <w:t xml:space="preserve">POSKYTNUTIE </w:t>
      </w:r>
      <w:r w:rsidR="00F468A7">
        <w:rPr>
          <w:rFonts w:ascii="Calibri" w:hAnsi="Calibri" w:cs="Calibri"/>
          <w:b/>
          <w:bCs/>
          <w:sz w:val="20"/>
          <w:szCs w:val="20"/>
        </w:rPr>
        <w:t>SÚČINNOS</w:t>
      </w:r>
      <w:r w:rsidR="00837D02">
        <w:rPr>
          <w:rFonts w:ascii="Calibri" w:hAnsi="Calibri" w:cs="Calibri"/>
          <w:b/>
          <w:bCs/>
          <w:sz w:val="20"/>
          <w:szCs w:val="20"/>
        </w:rPr>
        <w:t>TI</w:t>
      </w:r>
      <w:r w:rsidR="00CB76EB">
        <w:rPr>
          <w:rFonts w:ascii="Calibri" w:hAnsi="Calibri" w:cs="Calibri"/>
          <w:b/>
          <w:bCs/>
          <w:sz w:val="20"/>
          <w:szCs w:val="20"/>
        </w:rPr>
        <w:t xml:space="preserve"> POTREBNEJ NA UZAVRETIE </w:t>
      </w:r>
      <w:r w:rsidR="006A7322">
        <w:rPr>
          <w:rFonts w:ascii="Calibri" w:hAnsi="Calibri" w:cs="Calibri"/>
          <w:b/>
          <w:bCs/>
          <w:sz w:val="20"/>
          <w:szCs w:val="20"/>
        </w:rPr>
        <w:t xml:space="preserve">RÁMCOVEJ </w:t>
      </w:r>
      <w:r w:rsidR="00CB76EB">
        <w:rPr>
          <w:rFonts w:ascii="Calibri" w:hAnsi="Calibri" w:cs="Calibri"/>
          <w:b/>
          <w:bCs/>
          <w:sz w:val="20"/>
          <w:szCs w:val="20"/>
        </w:rPr>
        <w:t xml:space="preserve">ZMLUVY O </w:t>
      </w:r>
      <w:r w:rsidR="006A7322" w:rsidRPr="00401FB0">
        <w:rPr>
          <w:rFonts w:ascii="Calibri" w:hAnsi="Calibri"/>
          <w:b/>
          <w:sz w:val="20"/>
        </w:rPr>
        <w:t>ZDRUŽENEJ DODÁVKE ZEMNÉHO PLYNU</w:t>
      </w:r>
      <w:r w:rsidR="001C27E8">
        <w:rPr>
          <w:rFonts w:ascii="Calibri" w:hAnsi="Calibri" w:cs="Times New Roman"/>
          <w:b/>
          <w:bCs/>
          <w:sz w:val="20"/>
          <w:szCs w:val="20"/>
        </w:rPr>
        <w:t>.</w:t>
      </w:r>
      <w:bookmarkEnd w:id="16"/>
    </w:p>
    <w:p w14:paraId="27621AA8" w14:textId="48EF16B5" w:rsidR="00E5007A" w:rsidRPr="007276B4" w:rsidRDefault="00E5007A" w:rsidP="00FF4B04">
      <w:pPr>
        <w:pStyle w:val="tl1"/>
        <w:numPr>
          <w:ilvl w:val="1"/>
          <w:numId w:val="7"/>
        </w:numPr>
        <w:tabs>
          <w:tab w:val="left" w:pos="567"/>
        </w:tabs>
        <w:ind w:left="0" w:firstLine="0"/>
        <w:rPr>
          <w:rFonts w:ascii="Calibri" w:hAnsi="Calibri" w:cs="Calibri"/>
          <w:b/>
          <w:sz w:val="20"/>
          <w:szCs w:val="20"/>
          <w:u w:val="single"/>
        </w:rPr>
      </w:pPr>
      <w:r w:rsidRPr="001A3CE5">
        <w:rPr>
          <w:rFonts w:asciiTheme="minorHAnsi" w:hAnsiTheme="minorHAnsi" w:cs="Calibri"/>
          <w:bCs/>
          <w:sz w:val="20"/>
          <w:szCs w:val="20"/>
        </w:rPr>
        <w:t xml:space="preserve">Verejný obstarávateľ uzatvorí zmluvu s úspešným uchádzačom postupom podľa § 56 ZVO. Uzavretá zmluva nesmie byť v rozpore so súťažnými podkladmi a s ponukou predloženou úspešným uchádzačom. </w:t>
      </w:r>
      <w:r w:rsidRPr="00060EF9">
        <w:rPr>
          <w:rFonts w:asciiTheme="minorHAnsi" w:hAnsiTheme="minorHAnsi" w:cs="Calibri"/>
          <w:b/>
          <w:bCs/>
          <w:sz w:val="20"/>
          <w:szCs w:val="20"/>
          <w:u w:val="single"/>
        </w:rPr>
        <w:t xml:space="preserve">Úspešný uchádzač, jeho subdodávatelia podľa § 11 ods. 1 ZVO a jeho osoby podľa </w:t>
      </w:r>
      <w:r w:rsidR="00F63B74">
        <w:rPr>
          <w:rFonts w:asciiTheme="minorHAnsi" w:hAnsiTheme="minorHAnsi" w:cs="Calibri"/>
          <w:b/>
          <w:bCs/>
          <w:sz w:val="20"/>
          <w:szCs w:val="20"/>
          <w:u w:val="single"/>
        </w:rPr>
        <w:t xml:space="preserve">§ 34 ods. 3 </w:t>
      </w:r>
      <w:r w:rsidRPr="00060EF9">
        <w:rPr>
          <w:rFonts w:asciiTheme="minorHAnsi" w:hAnsiTheme="minorHAnsi" w:cs="Calibri"/>
          <w:b/>
          <w:bCs/>
          <w:sz w:val="20"/>
          <w:szCs w:val="20"/>
          <w:u w:val="single"/>
        </w:rPr>
        <w:t>ZVO sú povinní na účely poskytnutia riadnej súčinnosti potrebnej na uzavretie zmluvy mať v registri partnerov verejného sektora zapísaných konečných užívateľov výhod.</w:t>
      </w:r>
    </w:p>
    <w:p w14:paraId="49A40637" w14:textId="77777777" w:rsidR="007276B4" w:rsidRPr="007276B4" w:rsidRDefault="007276B4" w:rsidP="007276B4">
      <w:pPr>
        <w:pStyle w:val="tl1"/>
        <w:tabs>
          <w:tab w:val="left" w:pos="567"/>
        </w:tabs>
        <w:rPr>
          <w:rFonts w:ascii="Calibri" w:hAnsi="Calibri" w:cs="Calibri"/>
          <w:b/>
          <w:sz w:val="20"/>
          <w:szCs w:val="20"/>
          <w:u w:val="single"/>
        </w:rPr>
      </w:pPr>
    </w:p>
    <w:p w14:paraId="5A014CDE" w14:textId="77433259" w:rsidR="00E5007A" w:rsidRPr="007276B4" w:rsidRDefault="00E5007A" w:rsidP="00FF4B04">
      <w:pPr>
        <w:pStyle w:val="tl1"/>
        <w:numPr>
          <w:ilvl w:val="1"/>
          <w:numId w:val="7"/>
        </w:numPr>
        <w:tabs>
          <w:tab w:val="left" w:pos="567"/>
        </w:tabs>
        <w:ind w:left="0" w:firstLine="0"/>
        <w:rPr>
          <w:rFonts w:ascii="Calibri" w:hAnsi="Calibri" w:cs="Calibri"/>
          <w:b/>
          <w:sz w:val="20"/>
          <w:szCs w:val="20"/>
          <w:u w:val="single"/>
        </w:rPr>
      </w:pPr>
      <w:bookmarkStart w:id="17" w:name="_Hlk88676774"/>
      <w:bookmarkStart w:id="18" w:name="_Hlk84927401"/>
      <w:r w:rsidRPr="007276B4">
        <w:rPr>
          <w:rFonts w:asciiTheme="minorHAnsi" w:hAnsiTheme="minorHAnsi" w:cs="Calibri"/>
          <w:bCs/>
          <w:sz w:val="20"/>
          <w:szCs w:val="20"/>
        </w:rPr>
        <w:t xml:space="preserve">Verejný obstarávateľ v zmysle § </w:t>
      </w:r>
      <w:r w:rsidR="008A6230">
        <w:rPr>
          <w:rFonts w:asciiTheme="minorHAnsi" w:hAnsiTheme="minorHAnsi" w:cs="Calibri"/>
          <w:bCs/>
          <w:sz w:val="20"/>
          <w:szCs w:val="20"/>
        </w:rPr>
        <w:t>56</w:t>
      </w:r>
      <w:r w:rsidR="00F63B74">
        <w:rPr>
          <w:rFonts w:asciiTheme="minorHAnsi" w:hAnsiTheme="minorHAnsi" w:cs="Calibri"/>
          <w:bCs/>
          <w:sz w:val="20"/>
          <w:szCs w:val="20"/>
        </w:rPr>
        <w:t xml:space="preserve"> </w:t>
      </w:r>
      <w:r w:rsidRPr="007276B4">
        <w:rPr>
          <w:rFonts w:asciiTheme="minorHAnsi" w:hAnsiTheme="minorHAnsi" w:cs="Calibri"/>
          <w:bCs/>
          <w:sz w:val="20"/>
          <w:szCs w:val="20"/>
        </w:rPr>
        <w:t xml:space="preserve">ods. </w:t>
      </w:r>
      <w:r w:rsidR="008A6230">
        <w:rPr>
          <w:rFonts w:asciiTheme="minorHAnsi" w:hAnsiTheme="minorHAnsi" w:cs="Calibri"/>
          <w:bCs/>
          <w:sz w:val="20"/>
          <w:szCs w:val="20"/>
        </w:rPr>
        <w:t>8</w:t>
      </w:r>
      <w:r w:rsidRPr="007276B4">
        <w:rPr>
          <w:rFonts w:asciiTheme="minorHAnsi" w:hAnsiTheme="minorHAnsi" w:cs="Calibri"/>
          <w:bCs/>
          <w:sz w:val="20"/>
          <w:szCs w:val="20"/>
        </w:rPr>
        <w:t xml:space="preserve"> ZVO určuje nasledovné osobitné podmienky plnen</w:t>
      </w:r>
      <w:r w:rsidR="00F63B74">
        <w:rPr>
          <w:rFonts w:asciiTheme="minorHAnsi" w:hAnsiTheme="minorHAnsi" w:cs="Calibri"/>
          <w:bCs/>
          <w:sz w:val="20"/>
          <w:szCs w:val="20"/>
        </w:rPr>
        <w:t>ia</w:t>
      </w:r>
      <w:r w:rsidRPr="007276B4">
        <w:rPr>
          <w:rFonts w:asciiTheme="minorHAnsi" w:hAnsiTheme="minorHAnsi" w:cs="Calibri"/>
          <w:bCs/>
          <w:sz w:val="20"/>
          <w:szCs w:val="20"/>
        </w:rPr>
        <w:t xml:space="preserve"> zmluvy</w:t>
      </w:r>
      <w:r w:rsidR="00F63B74">
        <w:rPr>
          <w:rFonts w:asciiTheme="minorHAnsi" w:hAnsiTheme="minorHAnsi" w:cs="Calibri"/>
          <w:bCs/>
          <w:sz w:val="20"/>
          <w:szCs w:val="20"/>
        </w:rPr>
        <w:t xml:space="preserve"> súvisiace s predmetom zákazky</w:t>
      </w:r>
      <w:r w:rsidRPr="007276B4">
        <w:rPr>
          <w:rFonts w:asciiTheme="minorHAnsi" w:hAnsiTheme="minorHAnsi" w:cs="Calibri"/>
          <w:bCs/>
          <w:sz w:val="20"/>
          <w:szCs w:val="20"/>
        </w:rPr>
        <w:t xml:space="preserve">. Verejný obstarávateľ </w:t>
      </w:r>
      <w:r w:rsidR="00C6782C" w:rsidRPr="007276B4">
        <w:rPr>
          <w:rFonts w:asciiTheme="minorHAnsi" w:hAnsiTheme="minorHAnsi" w:cs="Calibri"/>
          <w:bCs/>
          <w:sz w:val="20"/>
          <w:szCs w:val="20"/>
        </w:rPr>
        <w:t>na preukázanie ich splnenia</w:t>
      </w:r>
      <w:r w:rsidR="008A6230">
        <w:rPr>
          <w:rFonts w:asciiTheme="minorHAnsi" w:hAnsiTheme="minorHAnsi" w:cs="Calibri"/>
          <w:bCs/>
          <w:sz w:val="20"/>
          <w:szCs w:val="20"/>
        </w:rPr>
        <w:t xml:space="preserve"> </w:t>
      </w:r>
      <w:r w:rsidRPr="007276B4">
        <w:rPr>
          <w:rFonts w:asciiTheme="minorHAnsi" w:hAnsiTheme="minorHAnsi" w:cs="Calibri"/>
          <w:bCs/>
          <w:sz w:val="20"/>
          <w:szCs w:val="20"/>
        </w:rPr>
        <w:t xml:space="preserve">požaduje </w:t>
      </w:r>
      <w:r w:rsidRPr="007276B4">
        <w:rPr>
          <w:rFonts w:asciiTheme="minorHAnsi" w:hAnsiTheme="minorHAnsi" w:cs="Calibri"/>
          <w:b/>
          <w:bCs/>
          <w:sz w:val="20"/>
          <w:szCs w:val="20"/>
        </w:rPr>
        <w:t>od úspešného uchádzača (</w:t>
      </w:r>
      <w:r w:rsidR="0042022E">
        <w:rPr>
          <w:rFonts w:asciiTheme="minorHAnsi" w:hAnsiTheme="minorHAnsi" w:cs="Calibri"/>
          <w:b/>
          <w:bCs/>
          <w:sz w:val="20"/>
          <w:szCs w:val="20"/>
        </w:rPr>
        <w:t>dodávateľa</w:t>
      </w:r>
      <w:r w:rsidRPr="007276B4">
        <w:rPr>
          <w:rFonts w:asciiTheme="minorHAnsi" w:hAnsiTheme="minorHAnsi" w:cs="Calibri"/>
          <w:b/>
          <w:bCs/>
          <w:sz w:val="20"/>
          <w:szCs w:val="20"/>
        </w:rPr>
        <w:t>)</w:t>
      </w:r>
      <w:r w:rsidRPr="007276B4">
        <w:rPr>
          <w:rFonts w:asciiTheme="minorHAnsi" w:hAnsiTheme="minorHAnsi" w:cs="Calibri"/>
          <w:bCs/>
          <w:sz w:val="20"/>
          <w:szCs w:val="20"/>
        </w:rPr>
        <w:t xml:space="preserve">, </w:t>
      </w:r>
      <w:r w:rsidRPr="00587EB7">
        <w:rPr>
          <w:rFonts w:asciiTheme="minorHAnsi" w:hAnsiTheme="minorHAnsi" w:cs="Calibri"/>
          <w:bCs/>
          <w:sz w:val="20"/>
          <w:szCs w:val="20"/>
          <w:u w:val="single"/>
        </w:rPr>
        <w:t>aby predložil verejnému obstarávateľovi</w:t>
      </w:r>
      <w:r w:rsidRPr="007276B4">
        <w:rPr>
          <w:rFonts w:asciiTheme="minorHAnsi" w:hAnsiTheme="minorHAnsi" w:cs="Calibri"/>
          <w:bCs/>
          <w:sz w:val="20"/>
          <w:szCs w:val="20"/>
        </w:rPr>
        <w:t xml:space="preserve"> prostredníctvom komunikačného rozhrania systému JOSEPHINE, </w:t>
      </w:r>
      <w:r w:rsidRPr="00690D62">
        <w:rPr>
          <w:rFonts w:asciiTheme="minorHAnsi" w:hAnsiTheme="minorHAnsi" w:cs="Calibri"/>
          <w:b/>
          <w:sz w:val="20"/>
          <w:szCs w:val="20"/>
        </w:rPr>
        <w:t>a to v lehote</w:t>
      </w:r>
      <w:r w:rsidRPr="007276B4">
        <w:rPr>
          <w:rFonts w:asciiTheme="minorHAnsi" w:hAnsiTheme="minorHAnsi" w:cs="Calibri"/>
          <w:bCs/>
          <w:sz w:val="20"/>
          <w:szCs w:val="20"/>
        </w:rPr>
        <w:t xml:space="preserve"> </w:t>
      </w:r>
      <w:r w:rsidRPr="007276B4">
        <w:rPr>
          <w:rFonts w:asciiTheme="minorHAnsi" w:hAnsiTheme="minorHAnsi" w:cs="Calibri"/>
          <w:b/>
          <w:bCs/>
          <w:sz w:val="20"/>
          <w:szCs w:val="20"/>
        </w:rPr>
        <w:t>do 1</w:t>
      </w:r>
      <w:r w:rsidR="006A7322">
        <w:rPr>
          <w:rFonts w:asciiTheme="minorHAnsi" w:hAnsiTheme="minorHAnsi" w:cs="Calibri"/>
          <w:b/>
          <w:bCs/>
          <w:sz w:val="20"/>
          <w:szCs w:val="20"/>
        </w:rPr>
        <w:t>0</w:t>
      </w:r>
      <w:r w:rsidRPr="007276B4">
        <w:rPr>
          <w:rFonts w:asciiTheme="minorHAnsi" w:hAnsiTheme="minorHAnsi" w:cs="Calibri"/>
          <w:b/>
          <w:bCs/>
          <w:sz w:val="20"/>
          <w:szCs w:val="20"/>
        </w:rPr>
        <w:t xml:space="preserve"> pracovných dní</w:t>
      </w:r>
      <w:r w:rsidRPr="007276B4">
        <w:rPr>
          <w:rFonts w:asciiTheme="minorHAnsi" w:hAnsiTheme="minorHAnsi" w:cs="Calibri"/>
          <w:bCs/>
          <w:sz w:val="20"/>
          <w:szCs w:val="20"/>
        </w:rPr>
        <w:t xml:space="preserve"> </w:t>
      </w:r>
      <w:bookmarkStart w:id="19" w:name="_Hlk114487332"/>
      <w:r w:rsidRPr="00690D62">
        <w:rPr>
          <w:rFonts w:asciiTheme="minorHAnsi" w:hAnsiTheme="minorHAnsi" w:cs="Calibri"/>
          <w:b/>
          <w:sz w:val="20"/>
          <w:szCs w:val="20"/>
        </w:rPr>
        <w:t>odo dňa doručenia písomnej výzvy na poskytnutie súčinnosti potrebnej na uzavretie zmluvy</w:t>
      </w:r>
      <w:r w:rsidRPr="007276B4">
        <w:rPr>
          <w:rFonts w:asciiTheme="minorHAnsi" w:hAnsiTheme="minorHAnsi" w:cs="Calibri"/>
          <w:bCs/>
          <w:sz w:val="20"/>
          <w:szCs w:val="20"/>
        </w:rPr>
        <w:t xml:space="preserve">, </w:t>
      </w:r>
      <w:r w:rsidRPr="00587EB7">
        <w:rPr>
          <w:rFonts w:asciiTheme="minorHAnsi" w:hAnsiTheme="minorHAnsi" w:cs="Calibri"/>
          <w:bCs/>
          <w:sz w:val="20"/>
          <w:szCs w:val="20"/>
          <w:u w:val="single"/>
        </w:rPr>
        <w:t>scany nasledovných dokladov a dokumentov</w:t>
      </w:r>
      <w:r w:rsidR="0095015D" w:rsidRPr="007276B4">
        <w:rPr>
          <w:rFonts w:asciiTheme="minorHAnsi" w:hAnsiTheme="minorHAnsi" w:cs="Calibri"/>
          <w:bCs/>
          <w:sz w:val="20"/>
          <w:szCs w:val="20"/>
        </w:rPr>
        <w:t xml:space="preserve"> nasledovným spôsobom</w:t>
      </w:r>
      <w:r w:rsidRPr="007276B4">
        <w:rPr>
          <w:rFonts w:asciiTheme="minorHAnsi" w:hAnsiTheme="minorHAnsi" w:cs="Calibri"/>
          <w:bCs/>
          <w:sz w:val="20"/>
          <w:szCs w:val="20"/>
        </w:rPr>
        <w:t>:</w:t>
      </w:r>
    </w:p>
    <w:bookmarkEnd w:id="19"/>
    <w:p w14:paraId="7EEEBD7B" w14:textId="5A093D65" w:rsidR="00E5007A" w:rsidRDefault="00E5007A" w:rsidP="00E5007A">
      <w:pPr>
        <w:shd w:val="clear" w:color="auto" w:fill="FFFFFF"/>
        <w:jc w:val="both"/>
        <w:rPr>
          <w:rFonts w:ascii="Calibri" w:hAnsi="Calibri" w:cs="Calibri"/>
          <w:sz w:val="20"/>
          <w:szCs w:val="20"/>
        </w:rPr>
      </w:pPr>
    </w:p>
    <w:p w14:paraId="2F8533C5" w14:textId="72924ABD" w:rsidR="0095015D" w:rsidRPr="00644B40" w:rsidRDefault="0095015D" w:rsidP="00FF4B04">
      <w:pPr>
        <w:pStyle w:val="Odsekzoznamu"/>
        <w:numPr>
          <w:ilvl w:val="0"/>
          <w:numId w:val="11"/>
        </w:numPr>
        <w:shd w:val="clear" w:color="auto" w:fill="FFFFFF"/>
        <w:tabs>
          <w:tab w:val="left" w:pos="284"/>
        </w:tabs>
        <w:ind w:left="0" w:firstLine="0"/>
        <w:jc w:val="both"/>
        <w:rPr>
          <w:rFonts w:ascii="Calibri" w:hAnsi="Calibri" w:cs="Calibri"/>
          <w:sz w:val="20"/>
          <w:szCs w:val="20"/>
        </w:rPr>
      </w:pPr>
      <w:r w:rsidRPr="00644B40">
        <w:rPr>
          <w:rFonts w:ascii="Calibri" w:hAnsi="Calibri" w:cs="Calibri"/>
          <w:b/>
          <w:sz w:val="20"/>
          <w:szCs w:val="20"/>
        </w:rPr>
        <w:t>Elektronicky</w:t>
      </w:r>
      <w:r w:rsidRPr="00644B40">
        <w:rPr>
          <w:rFonts w:ascii="Calibri" w:hAnsi="Calibri" w:cs="Calibri"/>
          <w:sz w:val="20"/>
          <w:szCs w:val="20"/>
        </w:rPr>
        <w:t xml:space="preserve"> prostredníctvom komunikačného rozhrania systému JOSEPHINE vo forme scan originálov alebo úradne overených fotokópií (vo formáte .pdf):</w:t>
      </w:r>
    </w:p>
    <w:p w14:paraId="3CDE399C" w14:textId="77777777" w:rsidR="00950415" w:rsidRPr="00C2516F" w:rsidRDefault="00950415" w:rsidP="00C2516F">
      <w:pPr>
        <w:shd w:val="clear" w:color="auto" w:fill="FFFFFF"/>
        <w:spacing w:line="264" w:lineRule="auto"/>
        <w:jc w:val="both"/>
        <w:rPr>
          <w:rFonts w:ascii="Calibri" w:hAnsi="Calibri" w:cs="Calibri"/>
          <w:b/>
          <w:sz w:val="20"/>
          <w:szCs w:val="20"/>
        </w:rPr>
      </w:pPr>
      <w:bookmarkStart w:id="20" w:name="_Hlk107844363"/>
      <w:bookmarkEnd w:id="17"/>
    </w:p>
    <w:p w14:paraId="78698DDA" w14:textId="039C38B7" w:rsidR="0036416D" w:rsidRPr="00950415" w:rsidRDefault="00982D8B" w:rsidP="00FF4B04">
      <w:pPr>
        <w:pStyle w:val="Odsekzoznamu"/>
        <w:numPr>
          <w:ilvl w:val="0"/>
          <w:numId w:val="20"/>
        </w:numPr>
        <w:shd w:val="clear" w:color="auto" w:fill="FFFFFF"/>
        <w:spacing w:line="264" w:lineRule="auto"/>
        <w:jc w:val="both"/>
        <w:rPr>
          <w:rFonts w:ascii="Calibri" w:hAnsi="Calibri" w:cs="Calibri"/>
          <w:b/>
          <w:sz w:val="20"/>
          <w:szCs w:val="20"/>
        </w:rPr>
      </w:pPr>
      <w:r w:rsidRPr="00950415">
        <w:rPr>
          <w:rFonts w:ascii="Calibri" w:hAnsi="Calibri" w:cs="Calibri"/>
          <w:b/>
          <w:sz w:val="20"/>
          <w:szCs w:val="20"/>
        </w:rPr>
        <w:t xml:space="preserve">Zoznam </w:t>
      </w:r>
      <w:r w:rsidRPr="00950415">
        <w:rPr>
          <w:rFonts w:ascii="Calibri" w:hAnsi="Calibri"/>
          <w:b/>
          <w:sz w:val="20"/>
          <w:szCs w:val="20"/>
          <w:u w:val="single"/>
        </w:rPr>
        <w:t>všetkých subdodávateľov</w:t>
      </w:r>
      <w:r w:rsidR="00F31F6E">
        <w:rPr>
          <w:rFonts w:ascii="Calibri" w:hAnsi="Calibri"/>
          <w:b/>
          <w:sz w:val="20"/>
          <w:szCs w:val="20"/>
          <w:u w:val="single"/>
        </w:rPr>
        <w:t xml:space="preserve"> </w:t>
      </w:r>
      <w:r w:rsidRPr="00950415">
        <w:rPr>
          <w:rFonts w:ascii="Calibri" w:hAnsi="Calibri"/>
          <w:b/>
          <w:sz w:val="20"/>
          <w:szCs w:val="20"/>
          <w:u w:val="single"/>
        </w:rPr>
        <w:t>a podiel subdodávok</w:t>
      </w:r>
      <w:r w:rsidR="0036416D" w:rsidRPr="00950415">
        <w:rPr>
          <w:rFonts w:ascii="Calibri" w:hAnsi="Calibri"/>
          <w:b/>
          <w:sz w:val="20"/>
          <w:szCs w:val="20"/>
          <w:u w:val="single"/>
        </w:rPr>
        <w:t xml:space="preserve"> </w:t>
      </w:r>
      <w:r w:rsidR="0036416D" w:rsidRPr="00950415">
        <w:rPr>
          <w:rFonts w:asciiTheme="minorHAnsi" w:hAnsiTheme="minorHAnsi"/>
          <w:sz w:val="20"/>
          <w:szCs w:val="20"/>
        </w:rPr>
        <w:t>s uvedením identifikačných údajov</w:t>
      </w:r>
      <w:r w:rsidR="00F34A63">
        <w:rPr>
          <w:rFonts w:asciiTheme="minorHAnsi" w:hAnsiTheme="minorHAnsi"/>
          <w:sz w:val="20"/>
          <w:szCs w:val="20"/>
        </w:rPr>
        <w:t xml:space="preserve"> subdodávateľa</w:t>
      </w:r>
      <w:r w:rsidR="0036416D" w:rsidRPr="00950415">
        <w:rPr>
          <w:rFonts w:asciiTheme="minorHAnsi" w:hAnsiTheme="minorHAnsi"/>
          <w:sz w:val="20"/>
          <w:szCs w:val="20"/>
        </w:rPr>
        <w:t xml:space="preserve">, predmetu </w:t>
      </w:r>
      <w:r w:rsidR="008E20E8" w:rsidRPr="00950415">
        <w:rPr>
          <w:rFonts w:asciiTheme="minorHAnsi" w:hAnsiTheme="minorHAnsi"/>
          <w:sz w:val="20"/>
          <w:szCs w:val="20"/>
        </w:rPr>
        <w:t>a </w:t>
      </w:r>
      <w:r w:rsidR="00B03A55" w:rsidRPr="00950415">
        <w:rPr>
          <w:rFonts w:asciiTheme="minorHAnsi" w:hAnsiTheme="minorHAnsi"/>
          <w:sz w:val="20"/>
          <w:szCs w:val="20"/>
        </w:rPr>
        <w:t xml:space="preserve">% </w:t>
      </w:r>
      <w:r w:rsidR="008E20E8" w:rsidRPr="00950415">
        <w:rPr>
          <w:rFonts w:asciiTheme="minorHAnsi" w:hAnsiTheme="minorHAnsi"/>
          <w:sz w:val="20"/>
          <w:szCs w:val="20"/>
        </w:rPr>
        <w:t xml:space="preserve">podielu </w:t>
      </w:r>
      <w:r w:rsidR="0036416D" w:rsidRPr="00950415">
        <w:rPr>
          <w:rFonts w:asciiTheme="minorHAnsi" w:hAnsiTheme="minorHAnsi"/>
          <w:sz w:val="20"/>
          <w:szCs w:val="20"/>
        </w:rPr>
        <w:t xml:space="preserve">subdodávky </w:t>
      </w:r>
      <w:r w:rsidR="00B03A55" w:rsidRPr="00950415">
        <w:rPr>
          <w:rFonts w:asciiTheme="minorHAnsi" w:hAnsiTheme="minorHAnsi"/>
          <w:sz w:val="20"/>
          <w:szCs w:val="20"/>
        </w:rPr>
        <w:t xml:space="preserve">, </w:t>
      </w:r>
      <w:r w:rsidR="0036416D" w:rsidRPr="00950415">
        <w:rPr>
          <w:rFonts w:asciiTheme="minorHAnsi" w:hAnsiTheme="minorHAnsi"/>
          <w:sz w:val="20"/>
          <w:szCs w:val="20"/>
        </w:rPr>
        <w:t>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F31F6E">
        <w:rPr>
          <w:rFonts w:asciiTheme="minorHAnsi" w:hAnsiTheme="minorHAnsi"/>
          <w:sz w:val="20"/>
          <w:szCs w:val="20"/>
        </w:rPr>
        <w:t>.</w:t>
      </w:r>
      <w:r w:rsidR="00950415" w:rsidRPr="00950415">
        <w:rPr>
          <w:rFonts w:asciiTheme="minorHAnsi" w:hAnsiTheme="minorHAnsi"/>
          <w:sz w:val="20"/>
          <w:szCs w:val="20"/>
        </w:rPr>
        <w:t xml:space="preserve"> </w:t>
      </w:r>
    </w:p>
    <w:p w14:paraId="63922859" w14:textId="0C7FD800" w:rsidR="0036416D" w:rsidRPr="00C706A2" w:rsidRDefault="0036416D" w:rsidP="0036416D">
      <w:pPr>
        <w:shd w:val="clear" w:color="auto" w:fill="FFFFFF"/>
        <w:spacing w:line="264" w:lineRule="auto"/>
        <w:jc w:val="both"/>
        <w:rPr>
          <w:rFonts w:asciiTheme="minorHAnsi" w:hAnsiTheme="minorHAnsi"/>
          <w:sz w:val="20"/>
          <w:szCs w:val="20"/>
        </w:rPr>
      </w:pPr>
    </w:p>
    <w:p w14:paraId="7922C2E2" w14:textId="589896A8" w:rsidR="0036416D" w:rsidRPr="00521D68" w:rsidRDefault="0036416D" w:rsidP="0036416D">
      <w:pPr>
        <w:pStyle w:val="Odsekzoznamu"/>
        <w:shd w:val="clear" w:color="auto" w:fill="FFFFFF"/>
        <w:spacing w:line="264" w:lineRule="auto"/>
        <w:ind w:left="720"/>
        <w:jc w:val="both"/>
        <w:rPr>
          <w:rFonts w:asciiTheme="minorHAnsi" w:hAnsiTheme="minorHAnsi"/>
          <w:b/>
          <w:bCs/>
          <w:sz w:val="20"/>
          <w:szCs w:val="20"/>
          <w:u w:val="single"/>
        </w:rPr>
      </w:pPr>
      <w:r w:rsidRPr="00521D68">
        <w:rPr>
          <w:rFonts w:asciiTheme="minorHAnsi" w:hAnsiTheme="minorHAnsi"/>
          <w:b/>
          <w:bCs/>
          <w:sz w:val="20"/>
          <w:szCs w:val="20"/>
          <w:u w:val="single"/>
        </w:rPr>
        <w:t xml:space="preserve">V prípade, že uchádzač nevyužije subdodávateľov, predloží : „Čestné </w:t>
      </w:r>
      <w:r w:rsidR="002F48A8">
        <w:rPr>
          <w:rFonts w:asciiTheme="minorHAnsi" w:hAnsiTheme="minorHAnsi"/>
          <w:b/>
          <w:bCs/>
          <w:sz w:val="20"/>
          <w:szCs w:val="20"/>
          <w:u w:val="single"/>
        </w:rPr>
        <w:t>vyhlásenie</w:t>
      </w:r>
      <w:r w:rsidRPr="00521D68">
        <w:rPr>
          <w:rFonts w:asciiTheme="minorHAnsi" w:hAnsiTheme="minorHAnsi"/>
          <w:b/>
          <w:bCs/>
          <w:sz w:val="20"/>
          <w:szCs w:val="20"/>
          <w:u w:val="single"/>
        </w:rPr>
        <w:t>, že na predmet zmluvy nebudú využitý subdodávatelia“</w:t>
      </w:r>
      <w:r>
        <w:rPr>
          <w:rFonts w:asciiTheme="minorHAnsi" w:hAnsiTheme="minorHAnsi"/>
          <w:b/>
          <w:bCs/>
          <w:sz w:val="20"/>
          <w:szCs w:val="20"/>
          <w:u w:val="single"/>
        </w:rPr>
        <w:t>.</w:t>
      </w:r>
    </w:p>
    <w:p w14:paraId="459B4F2A" w14:textId="77777777" w:rsidR="0036416D" w:rsidRPr="00C706A2" w:rsidRDefault="0036416D" w:rsidP="0036416D">
      <w:pPr>
        <w:shd w:val="clear" w:color="auto" w:fill="FFFFFF"/>
        <w:spacing w:line="264" w:lineRule="auto"/>
        <w:jc w:val="both"/>
        <w:rPr>
          <w:rFonts w:asciiTheme="minorHAnsi" w:hAnsiTheme="minorHAnsi"/>
          <w:sz w:val="20"/>
          <w:szCs w:val="20"/>
        </w:rPr>
      </w:pPr>
    </w:p>
    <w:p w14:paraId="7238C9DC" w14:textId="0C02D8A0" w:rsidR="0036416D" w:rsidRPr="00C2516F" w:rsidRDefault="0036416D" w:rsidP="0036416D">
      <w:pPr>
        <w:pStyle w:val="Odsekzoznamu"/>
        <w:shd w:val="clear" w:color="auto" w:fill="FFFFFF"/>
        <w:spacing w:line="264" w:lineRule="auto"/>
        <w:ind w:left="720"/>
        <w:jc w:val="both"/>
      </w:pPr>
      <w:r w:rsidRPr="00521D68">
        <w:rPr>
          <w:rFonts w:asciiTheme="minorHAnsi" w:hAnsiTheme="minorHAnsi"/>
          <w:sz w:val="20"/>
          <w:szCs w:val="20"/>
        </w:rPr>
        <w:t xml:space="preserve">Predmetné údaje o týchto subdodávateľoch sa stanú súčasťou zmluvy s úspešným uchádzačom ako </w:t>
      </w:r>
      <w:r w:rsidRPr="00A11C54">
        <w:rPr>
          <w:rFonts w:asciiTheme="minorHAnsi" w:hAnsiTheme="minorHAnsi"/>
          <w:sz w:val="20"/>
          <w:szCs w:val="20"/>
        </w:rPr>
        <w:t xml:space="preserve">Príloha č. </w:t>
      </w:r>
      <w:r w:rsidR="00A11C54" w:rsidRPr="00A11C54">
        <w:rPr>
          <w:rFonts w:asciiTheme="minorHAnsi" w:hAnsiTheme="minorHAnsi"/>
          <w:sz w:val="20"/>
          <w:szCs w:val="20"/>
        </w:rPr>
        <w:t xml:space="preserve">3 </w:t>
      </w:r>
      <w:r w:rsidR="00C2516F" w:rsidRPr="00A11C54">
        <w:rPr>
          <w:rFonts w:asciiTheme="minorHAnsi" w:hAnsiTheme="minorHAnsi"/>
          <w:sz w:val="20"/>
          <w:szCs w:val="20"/>
        </w:rPr>
        <w:t>Rámcovej z</w:t>
      </w:r>
      <w:r w:rsidRPr="00A11C54">
        <w:rPr>
          <w:rFonts w:asciiTheme="minorHAnsi" w:hAnsiTheme="minorHAnsi"/>
          <w:sz w:val="20"/>
          <w:szCs w:val="20"/>
        </w:rPr>
        <w:t>mluvy o </w:t>
      </w:r>
      <w:r w:rsidR="00C2516F" w:rsidRPr="00A11C54">
        <w:rPr>
          <w:rFonts w:ascii="Calibri" w:hAnsi="Calibri"/>
          <w:bCs/>
          <w:sz w:val="20"/>
        </w:rPr>
        <w:t>združenej dodávke zemného plynu</w:t>
      </w:r>
      <w:r w:rsidRPr="00A11C54">
        <w:rPr>
          <w:rFonts w:asciiTheme="minorHAnsi" w:hAnsiTheme="minorHAnsi"/>
          <w:sz w:val="20"/>
          <w:szCs w:val="20"/>
        </w:rPr>
        <w:t xml:space="preserve"> – Zoznam všetkých subdodávateľov/Čestné vyhlásenie o nevyužití subdodávateľov. Pravidlá zmeny subdodávateľov a povinnosť oznámiť zmenu subdodávateľov sú v súlade s § 41 ods. 4 zákona upravené v Prílohe č. 1 SP Návrh </w:t>
      </w:r>
      <w:r w:rsidR="00C2516F" w:rsidRPr="00A11C54">
        <w:rPr>
          <w:rFonts w:asciiTheme="minorHAnsi" w:hAnsiTheme="minorHAnsi"/>
          <w:sz w:val="20"/>
          <w:szCs w:val="20"/>
        </w:rPr>
        <w:t xml:space="preserve">rámcovej </w:t>
      </w:r>
      <w:r w:rsidRPr="00A11C54">
        <w:rPr>
          <w:rFonts w:asciiTheme="minorHAnsi" w:hAnsiTheme="minorHAnsi"/>
          <w:sz w:val="20"/>
          <w:szCs w:val="20"/>
        </w:rPr>
        <w:t>zmluvy o</w:t>
      </w:r>
      <w:r w:rsidR="000F6BCB" w:rsidRPr="00A11C54">
        <w:rPr>
          <w:rFonts w:asciiTheme="minorHAnsi" w:hAnsiTheme="minorHAnsi"/>
          <w:sz w:val="20"/>
          <w:szCs w:val="20"/>
        </w:rPr>
        <w:t> </w:t>
      </w:r>
      <w:r w:rsidR="00C2516F" w:rsidRPr="00A11C54">
        <w:rPr>
          <w:rFonts w:ascii="Calibri" w:hAnsi="Calibri"/>
          <w:sz w:val="20"/>
        </w:rPr>
        <w:t>združenej dodávke zemného plynu</w:t>
      </w:r>
      <w:r w:rsidR="000F6BCB" w:rsidRPr="00A11C54">
        <w:rPr>
          <w:rFonts w:asciiTheme="minorHAnsi" w:hAnsiTheme="minorHAnsi"/>
          <w:sz w:val="20"/>
          <w:szCs w:val="20"/>
        </w:rPr>
        <w:t>.</w:t>
      </w:r>
    </w:p>
    <w:p w14:paraId="5CD29519" w14:textId="77777777" w:rsidR="00D55CD6" w:rsidRPr="00D55CD6" w:rsidRDefault="00D55CD6" w:rsidP="00D55CD6">
      <w:pPr>
        <w:pStyle w:val="Odsekzoznamu"/>
        <w:rPr>
          <w:rFonts w:ascii="Calibri" w:hAnsi="Calibri" w:cs="Calibri"/>
          <w:b/>
          <w:sz w:val="20"/>
          <w:szCs w:val="20"/>
        </w:rPr>
      </w:pPr>
    </w:p>
    <w:p w14:paraId="5BDE778A" w14:textId="6776B84B" w:rsidR="00644B40" w:rsidRPr="00C2516F" w:rsidRDefault="008A6230" w:rsidP="00FF4B04">
      <w:pPr>
        <w:pStyle w:val="Odsekzoznamu"/>
        <w:numPr>
          <w:ilvl w:val="0"/>
          <w:numId w:val="20"/>
        </w:numPr>
        <w:shd w:val="clear" w:color="auto" w:fill="FFFFFF"/>
        <w:spacing w:line="264" w:lineRule="auto"/>
        <w:jc w:val="both"/>
        <w:rPr>
          <w:rFonts w:ascii="Calibri" w:hAnsi="Calibri" w:cs="Calibri"/>
          <w:b/>
          <w:sz w:val="20"/>
          <w:szCs w:val="20"/>
        </w:rPr>
      </w:pPr>
      <w:r>
        <w:rPr>
          <w:rFonts w:ascii="Calibri" w:hAnsi="Calibri" w:cs="Calibri"/>
          <w:bCs/>
          <w:sz w:val="20"/>
          <w:szCs w:val="20"/>
        </w:rPr>
        <w:t>s</w:t>
      </w:r>
      <w:r w:rsidR="00644B40" w:rsidRPr="00C2516F">
        <w:rPr>
          <w:rFonts w:ascii="Calibri" w:hAnsi="Calibri" w:cs="Calibri"/>
          <w:bCs/>
          <w:sz w:val="20"/>
          <w:szCs w:val="20"/>
        </w:rPr>
        <w:t>can</w:t>
      </w:r>
      <w:r w:rsidR="00644B40" w:rsidRPr="00690D62">
        <w:rPr>
          <w:rFonts w:ascii="Calibri" w:hAnsi="Calibri" w:cs="Calibri"/>
          <w:b/>
          <w:sz w:val="20"/>
          <w:szCs w:val="20"/>
        </w:rPr>
        <w:t xml:space="preserve"> vyplnenej a podpísanej </w:t>
      </w:r>
      <w:r w:rsidR="00C2516F">
        <w:rPr>
          <w:rFonts w:ascii="Calibri" w:hAnsi="Calibri" w:cs="Calibri"/>
          <w:b/>
          <w:sz w:val="20"/>
          <w:szCs w:val="20"/>
        </w:rPr>
        <w:t xml:space="preserve">Rámcovej </w:t>
      </w:r>
      <w:r w:rsidR="001C2AB5" w:rsidRPr="00690D62">
        <w:rPr>
          <w:rFonts w:ascii="Calibri" w:hAnsi="Calibri" w:cs="Calibri"/>
          <w:b/>
          <w:sz w:val="20"/>
          <w:szCs w:val="20"/>
        </w:rPr>
        <w:t>z</w:t>
      </w:r>
      <w:r w:rsidR="00644B40" w:rsidRPr="00690D62">
        <w:rPr>
          <w:rFonts w:ascii="Calibri" w:hAnsi="Calibri" w:cs="Calibri"/>
          <w:b/>
          <w:sz w:val="20"/>
          <w:szCs w:val="20"/>
        </w:rPr>
        <w:t>mluvy o </w:t>
      </w:r>
      <w:r w:rsidR="00C2516F" w:rsidRPr="00401FB0">
        <w:rPr>
          <w:rFonts w:ascii="Calibri" w:hAnsi="Calibri"/>
          <w:b/>
          <w:sz w:val="20"/>
        </w:rPr>
        <w:t>združenej dodávke zemného plynu</w:t>
      </w:r>
      <w:r w:rsidR="00C2516F" w:rsidRPr="00690D62">
        <w:rPr>
          <w:rFonts w:ascii="Calibri" w:hAnsi="Calibri" w:cs="Calibri"/>
          <w:b/>
          <w:sz w:val="20"/>
          <w:szCs w:val="20"/>
        </w:rPr>
        <w:t xml:space="preserve"> </w:t>
      </w:r>
      <w:r w:rsidR="00644B40" w:rsidRPr="00690D62">
        <w:rPr>
          <w:rFonts w:ascii="Calibri" w:hAnsi="Calibri" w:cs="Calibri"/>
          <w:b/>
          <w:sz w:val="20"/>
          <w:szCs w:val="20"/>
        </w:rPr>
        <w:t>spolu so všetkými prílohami.</w:t>
      </w:r>
      <w:r w:rsidR="00C2516F">
        <w:rPr>
          <w:rFonts w:ascii="Calibri" w:hAnsi="Calibri" w:cs="Calibri"/>
          <w:b/>
          <w:sz w:val="20"/>
          <w:szCs w:val="20"/>
        </w:rPr>
        <w:t xml:space="preserve"> </w:t>
      </w:r>
      <w:r w:rsidR="00C2516F" w:rsidRPr="00C2516F">
        <w:rPr>
          <w:rFonts w:ascii="Calibri" w:hAnsi="Calibri" w:cs="Calibri"/>
          <w:bCs/>
          <w:sz w:val="20"/>
          <w:szCs w:val="20"/>
        </w:rPr>
        <w:t>(Príloha č. 1 SP)</w:t>
      </w:r>
    </w:p>
    <w:bookmarkEnd w:id="18"/>
    <w:p w14:paraId="0275462F" w14:textId="412AE41B" w:rsidR="002903FC" w:rsidRDefault="002903FC" w:rsidP="00E5007A">
      <w:pPr>
        <w:pStyle w:val="tl1"/>
        <w:tabs>
          <w:tab w:val="left" w:pos="426"/>
        </w:tabs>
        <w:spacing w:line="264" w:lineRule="auto"/>
        <w:rPr>
          <w:rFonts w:asciiTheme="minorHAnsi" w:hAnsiTheme="minorHAnsi" w:cs="Times New Roman"/>
          <w:sz w:val="20"/>
          <w:szCs w:val="20"/>
          <w:lang w:eastAsia="cs-CZ"/>
        </w:rPr>
      </w:pPr>
    </w:p>
    <w:p w14:paraId="1E8B5D2E" w14:textId="32D7E6C7" w:rsidR="004F6B8B" w:rsidRDefault="00644B40" w:rsidP="00FF4B04">
      <w:pPr>
        <w:pStyle w:val="Odsekzoznamu"/>
        <w:numPr>
          <w:ilvl w:val="0"/>
          <w:numId w:val="11"/>
        </w:numPr>
        <w:shd w:val="clear" w:color="auto" w:fill="FFFFFF"/>
        <w:tabs>
          <w:tab w:val="left" w:pos="284"/>
        </w:tabs>
        <w:ind w:left="0" w:firstLine="0"/>
        <w:jc w:val="both"/>
        <w:rPr>
          <w:rFonts w:ascii="Calibri" w:hAnsi="Calibri" w:cs="Calibri"/>
          <w:sz w:val="20"/>
          <w:szCs w:val="20"/>
        </w:rPr>
      </w:pPr>
      <w:r>
        <w:rPr>
          <w:rFonts w:ascii="Calibri" w:hAnsi="Calibri" w:cs="Calibri"/>
          <w:b/>
          <w:sz w:val="20"/>
          <w:szCs w:val="20"/>
        </w:rPr>
        <w:t>Listinne</w:t>
      </w:r>
      <w:r w:rsidR="00E5007A" w:rsidRPr="00644B40">
        <w:rPr>
          <w:rFonts w:ascii="Calibri" w:hAnsi="Calibri" w:cs="Calibri"/>
          <w:b/>
          <w:sz w:val="20"/>
          <w:szCs w:val="20"/>
        </w:rPr>
        <w:t xml:space="preserve"> </w:t>
      </w:r>
      <w:r w:rsidR="00E5007A" w:rsidRPr="00644B40">
        <w:rPr>
          <w:rFonts w:ascii="Calibri" w:hAnsi="Calibri" w:cs="Calibri"/>
          <w:sz w:val="20"/>
          <w:szCs w:val="20"/>
        </w:rPr>
        <w:t>osobne alebo prostredníctvom poštovej prepravy resp. využitím inej doručovateľskej služby, na adresu verejného obstarávateľa:</w:t>
      </w:r>
      <w:r w:rsidR="00E5007A" w:rsidRPr="00644B40">
        <w:rPr>
          <w:rFonts w:ascii="Calibri" w:hAnsi="Calibri" w:cs="Calibri"/>
          <w:b/>
          <w:sz w:val="20"/>
          <w:szCs w:val="20"/>
        </w:rPr>
        <w:t xml:space="preserve"> </w:t>
      </w:r>
      <w:r w:rsidR="0031203A" w:rsidRPr="00587EB7">
        <w:rPr>
          <w:rFonts w:ascii="Calibri" w:hAnsi="Calibri" w:cs="Calibri"/>
          <w:b/>
          <w:i/>
          <w:iCs/>
          <w:sz w:val="20"/>
          <w:szCs w:val="20"/>
          <w:u w:val="single"/>
        </w:rPr>
        <w:t>Banskobystrický samosprávny kraj, Námestie SNP 23, 974 01 Banská Bystrica</w:t>
      </w:r>
      <w:r w:rsidR="0017185F">
        <w:rPr>
          <w:rFonts w:ascii="Calibri" w:hAnsi="Calibri" w:cs="Calibri"/>
          <w:sz w:val="20"/>
          <w:szCs w:val="20"/>
        </w:rPr>
        <w:t>:</w:t>
      </w:r>
    </w:p>
    <w:p w14:paraId="55DE73E4" w14:textId="77FD3DC9" w:rsidR="00644B40" w:rsidRDefault="00644B40" w:rsidP="00644B40">
      <w:pPr>
        <w:shd w:val="clear" w:color="auto" w:fill="FFFFFF"/>
        <w:tabs>
          <w:tab w:val="left" w:pos="284"/>
        </w:tabs>
        <w:jc w:val="both"/>
        <w:rPr>
          <w:rFonts w:ascii="Calibri" w:hAnsi="Calibri" w:cs="Calibri"/>
          <w:sz w:val="20"/>
          <w:szCs w:val="20"/>
        </w:rPr>
      </w:pPr>
    </w:p>
    <w:p w14:paraId="48A87161" w14:textId="18F51554" w:rsidR="00644B40" w:rsidRDefault="00644B40" w:rsidP="00FF4B04">
      <w:pPr>
        <w:pStyle w:val="tl1"/>
        <w:numPr>
          <w:ilvl w:val="0"/>
          <w:numId w:val="12"/>
        </w:numPr>
        <w:tabs>
          <w:tab w:val="left" w:pos="426"/>
        </w:tabs>
        <w:spacing w:line="264" w:lineRule="auto"/>
        <w:rPr>
          <w:rFonts w:asciiTheme="minorHAnsi" w:hAnsiTheme="minorHAnsi" w:cs="Times New Roman"/>
          <w:sz w:val="20"/>
          <w:szCs w:val="20"/>
          <w:lang w:eastAsia="cs-CZ"/>
        </w:rPr>
      </w:pPr>
      <w:r w:rsidRPr="002903FC">
        <w:rPr>
          <w:rFonts w:asciiTheme="minorHAnsi" w:hAnsiTheme="minorHAnsi" w:cs="Times New Roman"/>
          <w:sz w:val="20"/>
          <w:szCs w:val="20"/>
          <w:lang w:eastAsia="cs-CZ"/>
        </w:rPr>
        <w:t xml:space="preserve">vyplnenú a podpísanú </w:t>
      </w:r>
      <w:r w:rsidR="00C2516F" w:rsidRPr="00C2516F">
        <w:rPr>
          <w:rFonts w:asciiTheme="minorHAnsi" w:hAnsiTheme="minorHAnsi" w:cs="Times New Roman"/>
          <w:b/>
          <w:bCs/>
          <w:sz w:val="20"/>
          <w:szCs w:val="20"/>
          <w:lang w:eastAsia="cs-CZ"/>
        </w:rPr>
        <w:t xml:space="preserve">Rámcovú </w:t>
      </w:r>
      <w:r w:rsidRPr="00C2516F">
        <w:rPr>
          <w:rFonts w:asciiTheme="minorHAnsi" w:hAnsiTheme="minorHAnsi" w:cs="Times New Roman"/>
          <w:b/>
          <w:bCs/>
          <w:sz w:val="20"/>
          <w:szCs w:val="20"/>
          <w:lang w:eastAsia="cs-CZ"/>
        </w:rPr>
        <w:t>zmluvu o</w:t>
      </w:r>
      <w:r w:rsidR="00C2516F" w:rsidRPr="00C2516F">
        <w:rPr>
          <w:rFonts w:ascii="Calibri" w:hAnsi="Calibri" w:cs="Calibri"/>
          <w:b/>
          <w:bCs/>
          <w:sz w:val="20"/>
          <w:szCs w:val="20"/>
        </w:rPr>
        <w:t> </w:t>
      </w:r>
      <w:r w:rsidR="00C2516F" w:rsidRPr="00C2516F">
        <w:rPr>
          <w:rFonts w:ascii="Calibri" w:hAnsi="Calibri"/>
          <w:b/>
          <w:bCs/>
          <w:sz w:val="20"/>
        </w:rPr>
        <w:t>združenej dodávke zemného plynu</w:t>
      </w:r>
      <w:r w:rsidRPr="002903FC">
        <w:rPr>
          <w:rFonts w:asciiTheme="minorHAnsi" w:hAnsiTheme="minorHAnsi" w:cs="Times New Roman"/>
          <w:sz w:val="20"/>
          <w:szCs w:val="20"/>
          <w:lang w:eastAsia="cs-CZ"/>
        </w:rPr>
        <w:t xml:space="preserve"> </w:t>
      </w:r>
      <w:r w:rsidRPr="00587EB7">
        <w:rPr>
          <w:rFonts w:asciiTheme="minorHAnsi" w:hAnsiTheme="minorHAnsi" w:cs="Times New Roman"/>
          <w:sz w:val="20"/>
          <w:szCs w:val="20"/>
          <w:u w:val="single"/>
          <w:lang w:eastAsia="cs-CZ"/>
        </w:rPr>
        <w:t xml:space="preserve">v </w:t>
      </w:r>
      <w:r w:rsidR="00A11C54">
        <w:rPr>
          <w:rFonts w:asciiTheme="minorHAnsi" w:hAnsiTheme="minorHAnsi" w:cs="Times New Roman"/>
          <w:sz w:val="20"/>
          <w:szCs w:val="20"/>
          <w:u w:val="single"/>
          <w:lang w:eastAsia="cs-CZ"/>
        </w:rPr>
        <w:t>3</w:t>
      </w:r>
      <w:r w:rsidRPr="00587EB7">
        <w:rPr>
          <w:rFonts w:asciiTheme="minorHAnsi" w:hAnsiTheme="minorHAnsi" w:cs="Times New Roman"/>
          <w:sz w:val="20"/>
          <w:szCs w:val="20"/>
          <w:u w:val="single"/>
          <w:lang w:eastAsia="cs-CZ"/>
        </w:rPr>
        <w:t xml:space="preserve"> vyhotoveniach s platnosťou originálu (rovnopisoch)</w:t>
      </w:r>
      <w:r w:rsidR="00DC3C16" w:rsidRPr="00587EB7">
        <w:rPr>
          <w:rFonts w:asciiTheme="minorHAnsi" w:hAnsiTheme="minorHAnsi" w:cs="Times New Roman"/>
          <w:sz w:val="20"/>
          <w:szCs w:val="20"/>
          <w:u w:val="single"/>
          <w:lang w:eastAsia="cs-CZ"/>
        </w:rPr>
        <w:t xml:space="preserve"> spolu so všetkými prílohami</w:t>
      </w:r>
      <w:r w:rsidR="00C2516F">
        <w:rPr>
          <w:rFonts w:asciiTheme="minorHAnsi" w:hAnsiTheme="minorHAnsi" w:cs="Times New Roman"/>
          <w:sz w:val="20"/>
          <w:szCs w:val="20"/>
          <w:lang w:eastAsia="cs-CZ"/>
        </w:rPr>
        <w:t>.</w:t>
      </w:r>
    </w:p>
    <w:bookmarkEnd w:id="20"/>
    <w:p w14:paraId="639C28BF" w14:textId="77777777" w:rsidR="00F015C1" w:rsidRDefault="00F015C1" w:rsidP="00F015C1">
      <w:pPr>
        <w:pStyle w:val="tl1"/>
        <w:rPr>
          <w:rFonts w:asciiTheme="minorHAnsi" w:hAnsiTheme="minorHAnsi" w:cs="Times New Roman"/>
          <w:sz w:val="20"/>
          <w:szCs w:val="20"/>
          <w:lang w:eastAsia="cs-CZ"/>
        </w:rPr>
      </w:pPr>
    </w:p>
    <w:p w14:paraId="78A778E3" w14:textId="629FCC19" w:rsidR="00F015C1" w:rsidRPr="00E06A1B" w:rsidRDefault="00F015C1" w:rsidP="00FF4B04">
      <w:pPr>
        <w:pStyle w:val="tl1"/>
        <w:numPr>
          <w:ilvl w:val="1"/>
          <w:numId w:val="7"/>
        </w:numPr>
        <w:tabs>
          <w:tab w:val="left" w:pos="567"/>
        </w:tabs>
        <w:ind w:left="0" w:firstLine="0"/>
        <w:rPr>
          <w:rFonts w:asciiTheme="minorHAnsi" w:hAnsiTheme="minorHAnsi" w:cs="Calibri"/>
          <w:bCs/>
          <w:sz w:val="20"/>
          <w:szCs w:val="20"/>
        </w:rPr>
      </w:pPr>
      <w:bookmarkStart w:id="21" w:name="_Hlk107844428"/>
      <w:r w:rsidRPr="00FC09B8">
        <w:rPr>
          <w:rFonts w:asciiTheme="minorHAnsi" w:hAnsiTheme="minorHAnsi" w:cs="Calibri"/>
          <w:bCs/>
          <w:sz w:val="20"/>
          <w:szCs w:val="20"/>
        </w:rPr>
        <w:t xml:space="preserve">Verejný obstarávateľ vyžaduje od subdodávateľov, aby disponovali oprávnením na príslušné plnenie zmluvy podľa § 32 ods. 1 písm. e) ZVO. Táto skutočnosť sa preukazuje podľa pravidiel uvedených v zmluve. To neplatí pre subdodávateľov, ktorých kapacity alebo zdroje boli využívané k preukázaniu splnenia podmienok účasti, tieto osoby musia </w:t>
      </w:r>
      <w:r w:rsidRPr="00FC09B8">
        <w:rPr>
          <w:rFonts w:asciiTheme="minorHAnsi" w:hAnsiTheme="minorHAnsi" w:cs="Calibri"/>
          <w:bCs/>
          <w:sz w:val="20"/>
          <w:szCs w:val="20"/>
        </w:rPr>
        <w:lastRenderedPageBreak/>
        <w:t>spĺňať v plnom rozsahu požiadavky podľa § 32 zákona o verejnom obstarávaní</w:t>
      </w:r>
      <w:r w:rsidRPr="00E06A1B">
        <w:rPr>
          <w:rFonts w:asciiTheme="minorHAnsi" w:hAnsiTheme="minorHAnsi" w:cs="Calibri"/>
          <w:bCs/>
          <w:sz w:val="20"/>
          <w:szCs w:val="20"/>
        </w:rPr>
        <w:t>. Všetky pravidlá týkajúce sa zmeny subdodávateľa sa nachádzajú v</w:t>
      </w:r>
      <w:r w:rsidR="0017185F">
        <w:rPr>
          <w:rFonts w:asciiTheme="minorHAnsi" w:hAnsiTheme="minorHAnsi" w:cs="Calibri"/>
          <w:bCs/>
          <w:sz w:val="20"/>
          <w:szCs w:val="20"/>
        </w:rPr>
        <w:t> </w:t>
      </w:r>
      <w:r w:rsidRPr="00E06A1B">
        <w:rPr>
          <w:rFonts w:asciiTheme="minorHAnsi" w:hAnsiTheme="minorHAnsi" w:cs="Calibri"/>
          <w:bCs/>
          <w:sz w:val="20"/>
          <w:szCs w:val="20"/>
        </w:rPr>
        <w:t>návrhu</w:t>
      </w:r>
      <w:r w:rsidR="0017185F">
        <w:rPr>
          <w:rFonts w:asciiTheme="minorHAnsi" w:hAnsiTheme="minorHAnsi" w:cs="Calibri"/>
          <w:bCs/>
          <w:sz w:val="20"/>
          <w:szCs w:val="20"/>
        </w:rPr>
        <w:t xml:space="preserve"> </w:t>
      </w:r>
      <w:r w:rsidR="00006C14">
        <w:rPr>
          <w:rFonts w:asciiTheme="minorHAnsi" w:hAnsiTheme="minorHAnsi" w:cs="Calibri"/>
          <w:bCs/>
          <w:sz w:val="20"/>
          <w:szCs w:val="20"/>
        </w:rPr>
        <w:t>R</w:t>
      </w:r>
      <w:r w:rsidR="0017185F">
        <w:rPr>
          <w:rFonts w:asciiTheme="minorHAnsi" w:hAnsiTheme="minorHAnsi" w:cs="Calibri"/>
          <w:bCs/>
          <w:sz w:val="20"/>
          <w:szCs w:val="20"/>
        </w:rPr>
        <w:t>ámcovej</w:t>
      </w:r>
      <w:r w:rsidRPr="00E06A1B">
        <w:rPr>
          <w:rFonts w:asciiTheme="minorHAnsi" w:hAnsiTheme="minorHAnsi" w:cs="Calibri"/>
          <w:bCs/>
          <w:sz w:val="20"/>
          <w:szCs w:val="20"/>
        </w:rPr>
        <w:t xml:space="preserve"> zmluvy</w:t>
      </w:r>
      <w:r w:rsidR="00847114" w:rsidRPr="00E06A1B">
        <w:rPr>
          <w:rFonts w:asciiTheme="minorHAnsi" w:hAnsiTheme="minorHAnsi" w:cs="Calibri"/>
          <w:bCs/>
          <w:sz w:val="20"/>
          <w:szCs w:val="20"/>
        </w:rPr>
        <w:t xml:space="preserve"> o </w:t>
      </w:r>
      <w:r w:rsidR="0017185F" w:rsidRPr="0017185F">
        <w:rPr>
          <w:rFonts w:ascii="Calibri" w:hAnsi="Calibri"/>
          <w:bCs/>
          <w:sz w:val="20"/>
        </w:rPr>
        <w:t>združenej dodávke zemného plynu</w:t>
      </w:r>
      <w:r w:rsidRPr="00E06A1B">
        <w:rPr>
          <w:rFonts w:asciiTheme="minorHAnsi" w:hAnsiTheme="minorHAnsi" w:cs="Calibri"/>
          <w:bCs/>
          <w:sz w:val="20"/>
          <w:szCs w:val="20"/>
        </w:rPr>
        <w:t>.</w:t>
      </w:r>
    </w:p>
    <w:p w14:paraId="4A7EBCA7" w14:textId="77777777" w:rsidR="006F7939" w:rsidRDefault="006F7939" w:rsidP="006F7939">
      <w:pPr>
        <w:pStyle w:val="tl1"/>
        <w:tabs>
          <w:tab w:val="left" w:pos="567"/>
        </w:tabs>
        <w:rPr>
          <w:rFonts w:asciiTheme="minorHAnsi" w:hAnsiTheme="minorHAnsi" w:cs="Calibri"/>
          <w:bCs/>
          <w:sz w:val="20"/>
          <w:szCs w:val="20"/>
        </w:rPr>
      </w:pPr>
    </w:p>
    <w:p w14:paraId="6D8D02E4" w14:textId="103A341C" w:rsidR="00E5007A" w:rsidRPr="006F7939" w:rsidRDefault="00E5007A" w:rsidP="00FF4B04">
      <w:pPr>
        <w:pStyle w:val="tl1"/>
        <w:numPr>
          <w:ilvl w:val="1"/>
          <w:numId w:val="7"/>
        </w:numPr>
        <w:tabs>
          <w:tab w:val="left" w:pos="567"/>
        </w:tabs>
        <w:ind w:left="0" w:firstLine="0"/>
        <w:rPr>
          <w:rFonts w:asciiTheme="minorHAnsi" w:hAnsiTheme="minorHAnsi" w:cs="Calibri"/>
          <w:bCs/>
          <w:sz w:val="20"/>
          <w:szCs w:val="20"/>
        </w:rPr>
      </w:pPr>
      <w:r w:rsidRPr="006F7939">
        <w:rPr>
          <w:rFonts w:asciiTheme="minorHAnsi" w:hAnsiTheme="minorHAnsi" w:cs="Calibri"/>
          <w:sz w:val="20"/>
          <w:szCs w:val="20"/>
        </w:rPr>
        <w:t xml:space="preserve">Verejný obstarávateľ vyhodnotí pred podpisom </w:t>
      </w:r>
      <w:r w:rsidR="0017185F">
        <w:rPr>
          <w:rFonts w:asciiTheme="minorHAnsi" w:hAnsiTheme="minorHAnsi" w:cs="Calibri"/>
          <w:sz w:val="20"/>
          <w:szCs w:val="20"/>
        </w:rPr>
        <w:t xml:space="preserve">rámcovej </w:t>
      </w:r>
      <w:r w:rsidRPr="006F7939">
        <w:rPr>
          <w:rFonts w:asciiTheme="minorHAnsi" w:hAnsiTheme="minorHAnsi" w:cs="Calibri"/>
          <w:sz w:val="20"/>
          <w:szCs w:val="20"/>
        </w:rPr>
        <w:t xml:space="preserve">zmluvy </w:t>
      </w:r>
      <w:r w:rsidR="0017185F" w:rsidRPr="0017185F">
        <w:rPr>
          <w:rFonts w:ascii="Calibri" w:hAnsi="Calibri" w:cs="Calibri"/>
          <w:bCs/>
          <w:sz w:val="20"/>
          <w:szCs w:val="20"/>
        </w:rPr>
        <w:t>o </w:t>
      </w:r>
      <w:r w:rsidR="0017185F" w:rsidRPr="0017185F">
        <w:rPr>
          <w:rFonts w:ascii="Calibri" w:hAnsi="Calibri"/>
          <w:bCs/>
          <w:sz w:val="20"/>
        </w:rPr>
        <w:t>združenej dodávke zemného plynu</w:t>
      </w:r>
      <w:r w:rsidR="0017185F" w:rsidRPr="00690D62">
        <w:rPr>
          <w:rFonts w:ascii="Calibri" w:hAnsi="Calibri" w:cs="Calibri"/>
          <w:b/>
          <w:sz w:val="20"/>
          <w:szCs w:val="20"/>
        </w:rPr>
        <w:t xml:space="preserve"> </w:t>
      </w:r>
      <w:r w:rsidRPr="006F7939">
        <w:rPr>
          <w:rFonts w:asciiTheme="minorHAnsi" w:hAnsiTheme="minorHAnsi" w:cs="Calibri"/>
          <w:sz w:val="20"/>
          <w:szCs w:val="20"/>
        </w:rPr>
        <w:t xml:space="preserve">doklady a dokumenty podľa bodu 22.2.  a 22.3. 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w:t>
      </w:r>
      <w:bookmarkStart w:id="22" w:name="_Hlk114487529"/>
      <w:r w:rsidRPr="006F7939">
        <w:rPr>
          <w:rFonts w:asciiTheme="minorHAnsi" w:hAnsiTheme="minorHAnsi" w:cs="Calibri"/>
          <w:sz w:val="20"/>
          <w:szCs w:val="20"/>
        </w:rPr>
        <w:t>v zmysle § 56 ods. 8 ZVO</w:t>
      </w:r>
      <w:bookmarkEnd w:id="22"/>
      <w:r w:rsidRPr="006F7939">
        <w:rPr>
          <w:rFonts w:asciiTheme="minorHAnsi" w:hAnsiTheme="minorHAnsi" w:cs="Calibri"/>
          <w:sz w:val="20"/>
          <w:szCs w:val="20"/>
        </w:rPr>
        <w:t>.</w:t>
      </w:r>
    </w:p>
    <w:p w14:paraId="451FBDF0" w14:textId="77777777" w:rsidR="006F7939" w:rsidRDefault="006F7939" w:rsidP="006F7939">
      <w:pPr>
        <w:pStyle w:val="Odsekzoznamu"/>
        <w:rPr>
          <w:rFonts w:asciiTheme="minorHAnsi" w:hAnsiTheme="minorHAnsi" w:cs="Calibri"/>
          <w:bCs/>
          <w:sz w:val="20"/>
          <w:szCs w:val="20"/>
        </w:rPr>
      </w:pPr>
    </w:p>
    <w:p w14:paraId="157BAFD6" w14:textId="3BFBE218" w:rsidR="00E5007A" w:rsidRPr="006F7939" w:rsidRDefault="0017185F" w:rsidP="00FF4B04">
      <w:pPr>
        <w:pStyle w:val="tl1"/>
        <w:numPr>
          <w:ilvl w:val="1"/>
          <w:numId w:val="7"/>
        </w:numPr>
        <w:tabs>
          <w:tab w:val="left" w:pos="567"/>
        </w:tabs>
        <w:ind w:left="0" w:firstLine="0"/>
        <w:rPr>
          <w:rFonts w:asciiTheme="minorHAnsi" w:hAnsiTheme="minorHAnsi" w:cs="Calibri"/>
          <w:bCs/>
          <w:sz w:val="20"/>
          <w:szCs w:val="20"/>
        </w:rPr>
      </w:pPr>
      <w:r>
        <w:rPr>
          <w:rFonts w:asciiTheme="minorHAnsi" w:hAnsiTheme="minorHAnsi" w:cs="Calibri"/>
          <w:sz w:val="20"/>
          <w:szCs w:val="20"/>
        </w:rPr>
        <w:t>Rámcová z</w:t>
      </w:r>
      <w:r w:rsidR="00E5007A" w:rsidRPr="006F7939">
        <w:rPr>
          <w:rFonts w:asciiTheme="minorHAnsi" w:hAnsiTheme="minorHAnsi" w:cs="Calibri"/>
          <w:sz w:val="20"/>
          <w:szCs w:val="20"/>
        </w:rPr>
        <w:t xml:space="preserve">mluva </w:t>
      </w:r>
      <w:r w:rsidRPr="0017185F">
        <w:rPr>
          <w:rFonts w:ascii="Calibri" w:hAnsi="Calibri" w:cs="Calibri"/>
          <w:bCs/>
          <w:sz w:val="20"/>
          <w:szCs w:val="20"/>
        </w:rPr>
        <w:t>o </w:t>
      </w:r>
      <w:r w:rsidRPr="0017185F">
        <w:rPr>
          <w:rFonts w:ascii="Calibri" w:hAnsi="Calibri"/>
          <w:bCs/>
          <w:sz w:val="20"/>
        </w:rPr>
        <w:t>združenej dodávke zemného plynu</w:t>
      </w:r>
      <w:r w:rsidRPr="00690D62">
        <w:rPr>
          <w:rFonts w:ascii="Calibri" w:hAnsi="Calibri" w:cs="Calibri"/>
          <w:b/>
          <w:sz w:val="20"/>
          <w:szCs w:val="20"/>
        </w:rPr>
        <w:t xml:space="preserve"> </w:t>
      </w:r>
      <w:r w:rsidR="00E5007A" w:rsidRPr="006F7939">
        <w:rPr>
          <w:rFonts w:asciiTheme="minorHAnsi" w:hAnsiTheme="minorHAnsi" w:cs="Calibri"/>
          <w:sz w:val="20"/>
          <w:szCs w:val="20"/>
        </w:rPr>
        <w:t xml:space="preserve">uzavretá ako výsledok tohto verejného obstarávania nadobúda platnosť dňom podpisu oboma zmluvnými stranami. </w:t>
      </w:r>
    </w:p>
    <w:p w14:paraId="235737BB" w14:textId="77777777" w:rsidR="006F7939" w:rsidRDefault="006F7939" w:rsidP="006F7939">
      <w:pPr>
        <w:pStyle w:val="Odsekzoznamu"/>
        <w:rPr>
          <w:rFonts w:asciiTheme="minorHAnsi" w:hAnsiTheme="minorHAnsi" w:cs="Calibri"/>
          <w:bCs/>
          <w:sz w:val="20"/>
          <w:szCs w:val="20"/>
        </w:rPr>
      </w:pPr>
    </w:p>
    <w:p w14:paraId="3B78651E" w14:textId="42E9611D" w:rsidR="0031203A" w:rsidRPr="00A11C54" w:rsidRDefault="0017185F" w:rsidP="00FF4B04">
      <w:pPr>
        <w:pStyle w:val="tl1"/>
        <w:numPr>
          <w:ilvl w:val="1"/>
          <w:numId w:val="7"/>
        </w:numPr>
        <w:tabs>
          <w:tab w:val="left" w:pos="567"/>
        </w:tabs>
        <w:ind w:left="0" w:firstLine="0"/>
        <w:rPr>
          <w:rFonts w:asciiTheme="minorHAnsi" w:hAnsiTheme="minorHAnsi" w:cstheme="minorHAnsi"/>
          <w:sz w:val="20"/>
        </w:rPr>
      </w:pPr>
      <w:r w:rsidRPr="00A11C54">
        <w:rPr>
          <w:rFonts w:asciiTheme="minorHAnsi" w:hAnsiTheme="minorHAnsi" w:cs="Calibri"/>
          <w:sz w:val="20"/>
          <w:szCs w:val="20"/>
        </w:rPr>
        <w:t xml:space="preserve">Rámcová zmluva </w:t>
      </w:r>
      <w:r w:rsidRPr="00A11C54">
        <w:rPr>
          <w:rFonts w:ascii="Calibri" w:hAnsi="Calibri" w:cs="Calibri"/>
          <w:bCs/>
          <w:sz w:val="20"/>
          <w:szCs w:val="20"/>
        </w:rPr>
        <w:t>o </w:t>
      </w:r>
      <w:r w:rsidRPr="00A11C54">
        <w:rPr>
          <w:rFonts w:ascii="Calibri" w:hAnsi="Calibri"/>
          <w:bCs/>
          <w:sz w:val="20"/>
        </w:rPr>
        <w:t>združenej dodávke zemného plynu</w:t>
      </w:r>
      <w:r w:rsidR="0031203A" w:rsidRPr="00A11C54">
        <w:rPr>
          <w:rFonts w:asciiTheme="minorHAnsi" w:hAnsiTheme="minorHAnsi" w:cs="Calibri"/>
          <w:sz w:val="20"/>
          <w:szCs w:val="20"/>
        </w:rPr>
        <w:t xml:space="preserve"> uzavretá týmto postupom verejného obstarávania nadobudne účinnosť </w:t>
      </w:r>
      <w:r w:rsidR="0031203A" w:rsidRPr="00A11C54">
        <w:rPr>
          <w:rFonts w:asciiTheme="minorHAnsi" w:hAnsiTheme="minorHAnsi" w:cstheme="minorHAnsi"/>
          <w:sz w:val="20"/>
        </w:rPr>
        <w:t xml:space="preserve">dňom nasledujúcim po dni zverejnenia Zmluvy </w:t>
      </w:r>
      <w:r w:rsidR="00DF5864" w:rsidRPr="00A11C54">
        <w:rPr>
          <w:rFonts w:asciiTheme="minorHAnsi" w:hAnsiTheme="minorHAnsi" w:cstheme="minorHAnsi"/>
          <w:sz w:val="20"/>
        </w:rPr>
        <w:t>v Centrálnom registri zmlúv</w:t>
      </w:r>
      <w:r w:rsidR="00A11C54" w:rsidRPr="00A11C54">
        <w:rPr>
          <w:rFonts w:asciiTheme="minorHAnsi" w:hAnsiTheme="minorHAnsi" w:cstheme="minorHAnsi"/>
          <w:sz w:val="20"/>
        </w:rPr>
        <w:t xml:space="preserve"> </w:t>
      </w:r>
      <w:r w:rsidR="00A11C54" w:rsidRPr="00A11C54">
        <w:rPr>
          <w:rFonts w:asciiTheme="minorHAnsi" w:hAnsiTheme="minorHAnsi" w:cstheme="minorHAnsi"/>
          <w:sz w:val="22"/>
          <w:szCs w:val="22"/>
        </w:rPr>
        <w:t xml:space="preserve">/www.crz.gov.sk/ </w:t>
      </w:r>
      <w:r w:rsidR="0031203A" w:rsidRPr="00A11C54">
        <w:rPr>
          <w:rFonts w:asciiTheme="minorHAnsi" w:hAnsiTheme="minorHAnsi" w:cstheme="minorHAnsi"/>
          <w:sz w:val="20"/>
        </w:rPr>
        <w:t xml:space="preserve">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0C0F72" w:rsidRPr="00A11C54">
        <w:rPr>
          <w:rFonts w:asciiTheme="minorHAnsi" w:hAnsiTheme="minorHAnsi" w:cstheme="minorHAnsi"/>
          <w:sz w:val="20"/>
        </w:rPr>
        <w:t>.</w:t>
      </w:r>
    </w:p>
    <w:p w14:paraId="54C5160C" w14:textId="30B09CA0" w:rsidR="006F7939" w:rsidRDefault="006F7939" w:rsidP="000C0F72">
      <w:pPr>
        <w:rPr>
          <w:rFonts w:asciiTheme="minorHAnsi" w:hAnsiTheme="minorHAnsi"/>
          <w:szCs w:val="20"/>
        </w:rPr>
      </w:pPr>
    </w:p>
    <w:p w14:paraId="585ECF67" w14:textId="2E50605D" w:rsidR="00E5007A" w:rsidRPr="006F7939" w:rsidRDefault="00E5007A" w:rsidP="00FF4B04">
      <w:pPr>
        <w:pStyle w:val="tl1"/>
        <w:numPr>
          <w:ilvl w:val="1"/>
          <w:numId w:val="7"/>
        </w:numPr>
        <w:tabs>
          <w:tab w:val="left" w:pos="567"/>
        </w:tabs>
        <w:ind w:left="0" w:firstLine="0"/>
        <w:rPr>
          <w:rFonts w:asciiTheme="minorHAnsi" w:hAnsiTheme="minorHAnsi" w:cs="Calibri"/>
          <w:bCs/>
          <w:sz w:val="20"/>
          <w:szCs w:val="20"/>
        </w:rPr>
      </w:pPr>
      <w:r w:rsidRPr="006F7939">
        <w:rPr>
          <w:rFonts w:asciiTheme="minorHAnsi" w:hAnsiTheme="minorHAnsi" w:cs="Calibri"/>
          <w:sz w:val="20"/>
          <w:szCs w:val="20"/>
        </w:rPr>
        <w:t xml:space="preserve">Verejný obstarávateľ apeluje na uchádzačov, aby pristúpili zodpovedne k poskytnutiu súčinnosti k podpisu zmluvy, 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 315/2016 Z.z. </w:t>
      </w:r>
    </w:p>
    <w:bookmarkEnd w:id="21"/>
    <w:p w14:paraId="484786AC" w14:textId="77777777" w:rsidR="00E5007A" w:rsidRPr="00973A75" w:rsidRDefault="00E5007A" w:rsidP="00E5007A">
      <w:pPr>
        <w:jc w:val="both"/>
        <w:rPr>
          <w:rFonts w:ascii="Calibri" w:hAnsi="Calibri" w:cs="Calibri"/>
          <w:sz w:val="20"/>
          <w:szCs w:val="20"/>
        </w:rPr>
      </w:pPr>
    </w:p>
    <w:p w14:paraId="7B064FAB" w14:textId="2E13C7FE" w:rsidR="00E5007A" w:rsidRPr="00846279" w:rsidRDefault="00E5007A" w:rsidP="00FF4B04">
      <w:pPr>
        <w:pStyle w:val="tl1"/>
        <w:numPr>
          <w:ilvl w:val="0"/>
          <w:numId w:val="7"/>
        </w:numPr>
        <w:tabs>
          <w:tab w:val="left" w:pos="567"/>
        </w:tabs>
        <w:ind w:left="567" w:hanging="567"/>
        <w:jc w:val="left"/>
        <w:rPr>
          <w:rFonts w:ascii="Calibri" w:hAnsi="Calibri" w:cs="Calibri"/>
          <w:b/>
          <w:bCs/>
          <w:sz w:val="20"/>
          <w:szCs w:val="20"/>
        </w:rPr>
      </w:pPr>
      <w:r w:rsidRPr="00846279">
        <w:rPr>
          <w:rFonts w:ascii="Calibri" w:hAnsi="Calibri" w:cs="Calibri"/>
          <w:b/>
          <w:bCs/>
          <w:sz w:val="20"/>
          <w:szCs w:val="20"/>
        </w:rPr>
        <w:t>ZÁVEREČNÉ USTANOVENIA</w:t>
      </w:r>
      <w:r w:rsidR="007915E1" w:rsidRPr="00846279">
        <w:rPr>
          <w:rFonts w:ascii="Calibri" w:hAnsi="Calibri" w:cs="Calibri"/>
          <w:b/>
          <w:bCs/>
          <w:sz w:val="20"/>
          <w:szCs w:val="20"/>
        </w:rPr>
        <w:t>.</w:t>
      </w:r>
    </w:p>
    <w:p w14:paraId="25D55969" w14:textId="77777777" w:rsidR="00D047B6" w:rsidRDefault="00D047B6" w:rsidP="00FF4B04">
      <w:pPr>
        <w:pStyle w:val="Odsekzoznamu"/>
        <w:numPr>
          <w:ilvl w:val="1"/>
          <w:numId w:val="7"/>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Verejný obstarávateľ si vyhradzuje právo overenia všetkých skutočností uvedených v ponukách uchádzačov, bez predchádzajúceho súhlasu uchádzačov.</w:t>
      </w:r>
    </w:p>
    <w:p w14:paraId="04D3C6F2" w14:textId="77777777" w:rsidR="00D047B6" w:rsidRDefault="00D047B6" w:rsidP="00D047B6">
      <w:pPr>
        <w:pStyle w:val="Odsekzoznamu"/>
        <w:shd w:val="clear" w:color="auto" w:fill="FFFFFF"/>
        <w:tabs>
          <w:tab w:val="left" w:pos="567"/>
        </w:tabs>
        <w:ind w:left="0"/>
        <w:jc w:val="both"/>
        <w:rPr>
          <w:rFonts w:ascii="Calibri" w:hAnsi="Calibri" w:cs="Calibri"/>
          <w:sz w:val="20"/>
          <w:szCs w:val="20"/>
        </w:rPr>
      </w:pPr>
    </w:p>
    <w:p w14:paraId="4B83F56D" w14:textId="77777777" w:rsidR="00D047B6" w:rsidRDefault="00D047B6" w:rsidP="00FF4B04">
      <w:pPr>
        <w:pStyle w:val="Odsekzoznamu"/>
        <w:numPr>
          <w:ilvl w:val="1"/>
          <w:numId w:val="7"/>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Verejný obstarávateľ zruší vyhlásený postup zadávania zákazky, ak nebude splnená niektorá z podmienok v súlade s § 57 ods. 1 ZVO. Verejný obstarávateľ môže zrušiť vyhlásený postup zadávania zákazky, ak nastanú okolností podľa § 57 ods. 2 ZVO.</w:t>
      </w:r>
    </w:p>
    <w:p w14:paraId="206B2354" w14:textId="77777777" w:rsidR="00D047B6" w:rsidRPr="007900DF" w:rsidRDefault="00D047B6" w:rsidP="00D047B6">
      <w:pPr>
        <w:rPr>
          <w:rFonts w:ascii="Calibri" w:hAnsi="Calibri" w:cs="Calibri"/>
          <w:sz w:val="20"/>
          <w:szCs w:val="20"/>
        </w:rPr>
      </w:pPr>
    </w:p>
    <w:p w14:paraId="493700FE" w14:textId="77777777" w:rsidR="00D047B6" w:rsidRDefault="00D047B6" w:rsidP="00FF4B04">
      <w:pPr>
        <w:pStyle w:val="Odsekzoznamu"/>
        <w:numPr>
          <w:ilvl w:val="1"/>
          <w:numId w:val="7"/>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5E2DE1F2" w14:textId="77777777" w:rsidR="00D047B6" w:rsidRPr="00FE60E9" w:rsidRDefault="00D047B6" w:rsidP="00D047B6">
      <w:pPr>
        <w:pStyle w:val="Odsekzoznamu"/>
        <w:rPr>
          <w:rFonts w:ascii="Calibri" w:hAnsi="Calibri" w:cs="Calibri"/>
          <w:sz w:val="20"/>
          <w:szCs w:val="20"/>
        </w:rPr>
      </w:pPr>
    </w:p>
    <w:p w14:paraId="2141DA4E" w14:textId="77777777" w:rsidR="00D047B6" w:rsidRPr="00FE60E9" w:rsidRDefault="00D047B6" w:rsidP="00FF4B04">
      <w:pPr>
        <w:pStyle w:val="Odsekzoznamu"/>
        <w:numPr>
          <w:ilvl w:val="1"/>
          <w:numId w:val="7"/>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2297ACD4" w14:textId="77777777" w:rsidR="00D047B6" w:rsidRDefault="00D047B6" w:rsidP="00147D1F">
      <w:pPr>
        <w:pStyle w:val="tl1"/>
        <w:tabs>
          <w:tab w:val="left" w:pos="567"/>
        </w:tabs>
        <w:jc w:val="left"/>
        <w:rPr>
          <w:rFonts w:ascii="Calibri" w:hAnsi="Calibri" w:cs="Calibri"/>
          <w:b/>
          <w:bCs/>
          <w:iCs/>
          <w:sz w:val="24"/>
          <w:szCs w:val="20"/>
        </w:rPr>
        <w:sectPr w:rsidR="00D047B6" w:rsidSect="00C23024">
          <w:footerReference w:type="first" r:id="rId23"/>
          <w:pgSz w:w="11906" w:h="16838" w:code="9"/>
          <w:pgMar w:top="1418" w:right="1134" w:bottom="1418" w:left="1021" w:header="709" w:footer="709" w:gutter="0"/>
          <w:cols w:space="708"/>
          <w:titlePg/>
          <w:docGrid w:linePitch="360"/>
        </w:sectPr>
      </w:pPr>
    </w:p>
    <w:p w14:paraId="13997C2A" w14:textId="396490C8" w:rsidR="00E5007A" w:rsidRPr="0063584C" w:rsidRDefault="00E5007A" w:rsidP="00147D1F">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 xml:space="preserve">B. </w:t>
      </w:r>
      <w:r w:rsidR="00147D1F">
        <w:rPr>
          <w:rFonts w:ascii="Calibri" w:hAnsi="Calibri" w:cs="Calibri"/>
          <w:b/>
          <w:bCs/>
          <w:iCs/>
          <w:sz w:val="24"/>
          <w:szCs w:val="20"/>
        </w:rPr>
        <w:tab/>
      </w:r>
      <w:r w:rsidRPr="0063584C">
        <w:rPr>
          <w:rFonts w:ascii="Calibri" w:hAnsi="Calibri" w:cs="Calibri"/>
          <w:b/>
          <w:bCs/>
          <w:iCs/>
          <w:sz w:val="24"/>
          <w:szCs w:val="20"/>
        </w:rPr>
        <w:t>OPIS  PREDMETU  ZÁKAZKY.</w:t>
      </w:r>
    </w:p>
    <w:p w14:paraId="023D0A10" w14:textId="77777777" w:rsidR="00E5007A" w:rsidRDefault="00E5007A" w:rsidP="00E5007A">
      <w:pPr>
        <w:tabs>
          <w:tab w:val="left" w:pos="2552"/>
        </w:tabs>
        <w:jc w:val="both"/>
        <w:rPr>
          <w:rFonts w:ascii="Calibri" w:hAnsi="Calibri" w:cs="Calibri"/>
          <w:b/>
          <w:bCs/>
          <w:iCs/>
          <w:sz w:val="20"/>
          <w:szCs w:val="20"/>
          <w:lang w:eastAsia="sk-SK"/>
        </w:rPr>
      </w:pPr>
    </w:p>
    <w:p w14:paraId="7AB7C121" w14:textId="4CF58C38" w:rsidR="00E5007A" w:rsidRPr="00ED1DB5" w:rsidRDefault="00E5007A" w:rsidP="00FF4B04">
      <w:pPr>
        <w:pStyle w:val="Odsekzoznamu"/>
        <w:numPr>
          <w:ilvl w:val="0"/>
          <w:numId w:val="15"/>
        </w:numPr>
        <w:ind w:left="567" w:hanging="567"/>
        <w:jc w:val="both"/>
        <w:rPr>
          <w:rFonts w:asciiTheme="minorHAnsi" w:hAnsiTheme="minorHAnsi"/>
          <w:b/>
          <w:noProof/>
          <w:sz w:val="20"/>
          <w:szCs w:val="20"/>
          <w:lang w:eastAsia="sk-SK"/>
        </w:rPr>
      </w:pPr>
      <w:r w:rsidRPr="00ED1DB5">
        <w:rPr>
          <w:rFonts w:asciiTheme="minorHAnsi" w:hAnsiTheme="minorHAnsi"/>
          <w:b/>
          <w:noProof/>
          <w:sz w:val="20"/>
          <w:szCs w:val="20"/>
          <w:lang w:eastAsia="sk-SK"/>
        </w:rPr>
        <w:t>ZÁKLADNÉ ÚDAJE CHARAKTERIZUJÚCE PREDMET ZÁKAZKY.</w:t>
      </w:r>
    </w:p>
    <w:p w14:paraId="12968601" w14:textId="7814D03C" w:rsidR="00A11C54" w:rsidRPr="00ED1DB5" w:rsidRDefault="00A11C54" w:rsidP="00FF4B04">
      <w:pPr>
        <w:pStyle w:val="Odsekzoznamu"/>
        <w:numPr>
          <w:ilvl w:val="1"/>
          <w:numId w:val="15"/>
        </w:numPr>
        <w:tabs>
          <w:tab w:val="left" w:pos="284"/>
          <w:tab w:val="left" w:pos="567"/>
        </w:tabs>
        <w:ind w:left="0" w:firstLine="0"/>
        <w:jc w:val="both"/>
        <w:rPr>
          <w:rFonts w:asciiTheme="minorHAnsi" w:hAnsiTheme="minorHAnsi"/>
          <w:sz w:val="20"/>
          <w:szCs w:val="20"/>
        </w:rPr>
      </w:pPr>
      <w:bookmarkStart w:id="23" w:name="_Hlk119385034"/>
      <w:r w:rsidRPr="00ED1DB5">
        <w:rPr>
          <w:rFonts w:asciiTheme="minorHAnsi" w:hAnsiTheme="minorHAnsi"/>
          <w:sz w:val="20"/>
          <w:szCs w:val="20"/>
        </w:rPr>
        <w:t>Predmetom zákazky je dodávka zemného plynu vrátane zabezpečenia prepravy, distribúcie, štruktúrovania a prevzatia zodpovednosti za odchýlku na všetkých odberných miestach na jeden rok, s účinnosťou zmluvy od 01.01.2023 od 0</w:t>
      </w:r>
      <w:r w:rsidR="00222EB2">
        <w:rPr>
          <w:rFonts w:asciiTheme="minorHAnsi" w:hAnsiTheme="minorHAnsi"/>
          <w:sz w:val="20"/>
          <w:szCs w:val="20"/>
        </w:rPr>
        <w:t>6</w:t>
      </w:r>
      <w:r w:rsidRPr="00ED1DB5">
        <w:rPr>
          <w:rFonts w:asciiTheme="minorHAnsi" w:hAnsiTheme="minorHAnsi"/>
          <w:sz w:val="20"/>
          <w:szCs w:val="20"/>
        </w:rPr>
        <w:t xml:space="preserve">:00 hod. do </w:t>
      </w:r>
      <w:r w:rsidR="00222EB2">
        <w:rPr>
          <w:rFonts w:asciiTheme="minorHAnsi" w:hAnsiTheme="minorHAnsi"/>
          <w:sz w:val="20"/>
          <w:szCs w:val="20"/>
        </w:rPr>
        <w:t>0</w:t>
      </w:r>
      <w:r w:rsidRPr="00ED1DB5">
        <w:rPr>
          <w:rFonts w:asciiTheme="minorHAnsi" w:hAnsiTheme="minorHAnsi"/>
          <w:sz w:val="20"/>
          <w:szCs w:val="20"/>
        </w:rPr>
        <w:t>1.</w:t>
      </w:r>
      <w:r w:rsidR="00222EB2">
        <w:rPr>
          <w:rFonts w:asciiTheme="minorHAnsi" w:hAnsiTheme="minorHAnsi"/>
          <w:sz w:val="20"/>
          <w:szCs w:val="20"/>
        </w:rPr>
        <w:t>0</w:t>
      </w:r>
      <w:r w:rsidRPr="00ED1DB5">
        <w:rPr>
          <w:rFonts w:asciiTheme="minorHAnsi" w:hAnsiTheme="minorHAnsi"/>
          <w:sz w:val="20"/>
          <w:szCs w:val="20"/>
        </w:rPr>
        <w:t>1.202</w:t>
      </w:r>
      <w:r w:rsidR="00222EB2">
        <w:rPr>
          <w:rFonts w:asciiTheme="minorHAnsi" w:hAnsiTheme="minorHAnsi"/>
          <w:sz w:val="20"/>
          <w:szCs w:val="20"/>
        </w:rPr>
        <w:t>4</w:t>
      </w:r>
      <w:r w:rsidRPr="00ED1DB5">
        <w:rPr>
          <w:rFonts w:asciiTheme="minorHAnsi" w:hAnsiTheme="minorHAnsi"/>
          <w:sz w:val="20"/>
          <w:szCs w:val="20"/>
        </w:rPr>
        <w:t xml:space="preserve"> do </w:t>
      </w:r>
      <w:r w:rsidR="00222EB2">
        <w:rPr>
          <w:rFonts w:asciiTheme="minorHAnsi" w:hAnsiTheme="minorHAnsi"/>
          <w:sz w:val="20"/>
          <w:szCs w:val="20"/>
        </w:rPr>
        <w:t>06</w:t>
      </w:r>
      <w:r w:rsidRPr="00ED1DB5">
        <w:rPr>
          <w:rFonts w:asciiTheme="minorHAnsi" w:hAnsiTheme="minorHAnsi"/>
          <w:sz w:val="20"/>
          <w:szCs w:val="20"/>
        </w:rPr>
        <w:t xml:space="preserve">:00 hod. Predpokladaný celkový odber zemného plynu za </w:t>
      </w:r>
      <w:r w:rsidR="00ED1DB5" w:rsidRPr="00ED1DB5">
        <w:rPr>
          <w:rFonts w:asciiTheme="minorHAnsi" w:hAnsiTheme="minorHAnsi"/>
          <w:sz w:val="20"/>
          <w:szCs w:val="20"/>
        </w:rPr>
        <w:t>jeden</w:t>
      </w:r>
      <w:r w:rsidRPr="00ED1DB5">
        <w:rPr>
          <w:rFonts w:asciiTheme="minorHAnsi" w:hAnsiTheme="minorHAnsi"/>
          <w:sz w:val="20"/>
          <w:szCs w:val="20"/>
        </w:rPr>
        <w:t xml:space="preserve"> rok je </w:t>
      </w:r>
      <w:r w:rsidRPr="00ED1DB5">
        <w:rPr>
          <w:rFonts w:asciiTheme="minorHAnsi" w:hAnsiTheme="minorHAnsi"/>
          <w:b/>
          <w:bCs/>
          <w:sz w:val="20"/>
          <w:szCs w:val="20"/>
        </w:rPr>
        <w:t>48 037,529 MWh</w:t>
      </w:r>
      <w:r w:rsidRPr="00ED1DB5">
        <w:rPr>
          <w:rFonts w:asciiTheme="minorHAnsi" w:hAnsiTheme="minorHAnsi"/>
          <w:sz w:val="20"/>
          <w:szCs w:val="20"/>
        </w:rPr>
        <w:t>.</w:t>
      </w:r>
    </w:p>
    <w:p w14:paraId="339FA07E" w14:textId="77777777" w:rsidR="00A11C54" w:rsidRPr="00ED1DB5" w:rsidRDefault="00A11C54" w:rsidP="00A11C54">
      <w:pPr>
        <w:shd w:val="clear" w:color="auto" w:fill="FFFFFF" w:themeFill="background1"/>
        <w:autoSpaceDE w:val="0"/>
        <w:autoSpaceDN w:val="0"/>
        <w:adjustRightInd w:val="0"/>
        <w:rPr>
          <w:rFonts w:asciiTheme="minorHAnsi" w:hAnsiTheme="minorHAnsi"/>
          <w:sz w:val="20"/>
          <w:szCs w:val="20"/>
        </w:rPr>
      </w:pPr>
    </w:p>
    <w:bookmarkEnd w:id="23"/>
    <w:p w14:paraId="0DDCCA3C" w14:textId="77777777" w:rsidR="00A11C54" w:rsidRPr="00ED1DB5" w:rsidRDefault="00A11C54" w:rsidP="00A11C54">
      <w:pPr>
        <w:pStyle w:val="tl1"/>
        <w:rPr>
          <w:rFonts w:asciiTheme="minorHAnsi" w:hAnsiTheme="minorHAnsi" w:cs="Times New Roman"/>
          <w:sz w:val="20"/>
          <w:szCs w:val="20"/>
          <w:lang w:eastAsia="cs-CZ"/>
        </w:rPr>
      </w:pPr>
      <w:r w:rsidRPr="00ED1DB5">
        <w:rPr>
          <w:rFonts w:asciiTheme="minorHAnsi" w:hAnsiTheme="minorHAnsi" w:cs="Times New Roman"/>
          <w:b/>
          <w:bCs/>
          <w:sz w:val="20"/>
          <w:szCs w:val="20"/>
          <w:lang w:eastAsia="cs-CZ"/>
        </w:rPr>
        <w:t>Predpokladané odbery v členení podľa jednotlivých odberných miest sú uvedené v Prílohe č. 1 „Zoznam jednotlivých OM spolu s identifikáciou tretích osôb, s predpokladanými množstvami odberu plynu, DMM plynu, POD kódmi, tarifami a adresou OM 221114.xlsx“ tejto Výzvy</w:t>
      </w:r>
      <w:r w:rsidRPr="00ED1DB5">
        <w:rPr>
          <w:rFonts w:asciiTheme="minorHAnsi" w:hAnsiTheme="minorHAnsi" w:cs="Times New Roman"/>
          <w:sz w:val="20"/>
          <w:szCs w:val="20"/>
          <w:lang w:eastAsia="cs-CZ"/>
        </w:rPr>
        <w:t>.</w:t>
      </w:r>
    </w:p>
    <w:p w14:paraId="6A4705B5" w14:textId="77777777" w:rsidR="00A11C54" w:rsidRPr="00ED1DB5" w:rsidRDefault="00A11C54" w:rsidP="00A11C54">
      <w:pPr>
        <w:shd w:val="clear" w:color="auto" w:fill="FFFFFF" w:themeFill="background1"/>
        <w:autoSpaceDE w:val="0"/>
        <w:autoSpaceDN w:val="0"/>
        <w:adjustRightInd w:val="0"/>
        <w:rPr>
          <w:rFonts w:asciiTheme="minorHAnsi" w:hAnsiTheme="minorHAnsi"/>
          <w:sz w:val="20"/>
          <w:szCs w:val="20"/>
        </w:rPr>
      </w:pPr>
    </w:p>
    <w:p w14:paraId="41B2ED82" w14:textId="5EA96EB0" w:rsidR="00A11C54" w:rsidRPr="00ED1DB5" w:rsidRDefault="00A11C54" w:rsidP="00A11C54">
      <w:pPr>
        <w:pStyle w:val="tl1"/>
        <w:spacing w:line="276" w:lineRule="auto"/>
        <w:rPr>
          <w:rFonts w:asciiTheme="minorHAnsi" w:hAnsiTheme="minorHAnsi" w:cs="Times New Roman"/>
          <w:sz w:val="20"/>
          <w:szCs w:val="20"/>
          <w:lang w:eastAsia="cs-CZ"/>
        </w:rPr>
      </w:pPr>
      <w:r w:rsidRPr="00ED1DB5">
        <w:rPr>
          <w:rFonts w:asciiTheme="minorHAnsi" w:hAnsiTheme="minorHAnsi" w:cs="Times New Roman"/>
          <w:sz w:val="20"/>
          <w:szCs w:val="20"/>
          <w:lang w:eastAsia="cs-CZ"/>
        </w:rPr>
        <w:t>Odberateľ od dodávateľa požaduje počas celej platnosti zmluvy minimálne:</w:t>
      </w:r>
    </w:p>
    <w:p w14:paraId="25083D44" w14:textId="77777777" w:rsidR="00A11C54" w:rsidRPr="00ED1DB5" w:rsidRDefault="00A11C54" w:rsidP="00A11C54">
      <w:pPr>
        <w:pStyle w:val="tl1"/>
        <w:spacing w:line="276" w:lineRule="auto"/>
        <w:rPr>
          <w:rFonts w:asciiTheme="minorHAnsi" w:hAnsiTheme="minorHAnsi" w:cs="Times New Roman"/>
          <w:sz w:val="20"/>
          <w:szCs w:val="20"/>
          <w:lang w:eastAsia="cs-CZ"/>
        </w:rPr>
      </w:pPr>
    </w:p>
    <w:p w14:paraId="084E7EA1" w14:textId="77777777" w:rsidR="00A11C54" w:rsidRPr="00ED1DB5" w:rsidRDefault="00A11C54" w:rsidP="00FF4B04">
      <w:pPr>
        <w:pStyle w:val="Odsekzoznamu"/>
        <w:numPr>
          <w:ilvl w:val="0"/>
          <w:numId w:val="32"/>
        </w:numPr>
        <w:suppressAutoHyphens/>
        <w:autoSpaceDE w:val="0"/>
        <w:autoSpaceDN w:val="0"/>
        <w:adjustRightInd w:val="0"/>
        <w:spacing w:line="276" w:lineRule="auto"/>
        <w:contextualSpacing/>
        <w:jc w:val="both"/>
        <w:rPr>
          <w:rFonts w:asciiTheme="minorHAnsi" w:hAnsiTheme="minorHAnsi"/>
          <w:sz w:val="20"/>
          <w:szCs w:val="20"/>
        </w:rPr>
      </w:pPr>
      <w:r w:rsidRPr="00ED1DB5">
        <w:rPr>
          <w:rFonts w:asciiTheme="minorHAnsi" w:hAnsiTheme="minorHAnsi"/>
          <w:sz w:val="20"/>
          <w:szCs w:val="20"/>
        </w:rPr>
        <w:t>zabezpečenie dodávky zemného plynu do odberných miest verejného obstarávateľa, podľa potrieb verejného obstarávateľa, v požadovanej kvalite a s garanciou dodávky zemného plynu po celú dobu platnosti zmluvy,</w:t>
      </w:r>
    </w:p>
    <w:p w14:paraId="465C9744" w14:textId="77777777" w:rsidR="00A11C54" w:rsidRPr="00ED1DB5" w:rsidRDefault="00A11C54" w:rsidP="00FF4B04">
      <w:pPr>
        <w:pStyle w:val="Odsekzoznamu"/>
        <w:numPr>
          <w:ilvl w:val="0"/>
          <w:numId w:val="32"/>
        </w:numPr>
        <w:suppressAutoHyphens/>
        <w:autoSpaceDE w:val="0"/>
        <w:autoSpaceDN w:val="0"/>
        <w:adjustRightInd w:val="0"/>
        <w:spacing w:line="276" w:lineRule="auto"/>
        <w:contextualSpacing/>
        <w:jc w:val="both"/>
        <w:rPr>
          <w:rFonts w:asciiTheme="minorHAnsi" w:hAnsiTheme="minorHAnsi"/>
          <w:sz w:val="20"/>
          <w:szCs w:val="20"/>
        </w:rPr>
      </w:pPr>
      <w:r w:rsidRPr="00ED1DB5">
        <w:rPr>
          <w:rFonts w:asciiTheme="minorHAnsi" w:hAnsiTheme="minorHAnsi"/>
          <w:sz w:val="20"/>
          <w:szCs w:val="20"/>
        </w:rPr>
        <w:t>zabezpečenie distribúcie zemného plynu, služieb spojených s dodávkou zemného plynu vrátane prepravy zemného plynu,</w:t>
      </w:r>
    </w:p>
    <w:p w14:paraId="6923EF0E" w14:textId="77777777" w:rsidR="00A11C54" w:rsidRPr="00ED1DB5" w:rsidRDefault="00A11C54" w:rsidP="00FF4B04">
      <w:pPr>
        <w:pStyle w:val="Odsekzoznamu"/>
        <w:numPr>
          <w:ilvl w:val="0"/>
          <w:numId w:val="32"/>
        </w:numPr>
        <w:suppressAutoHyphens/>
        <w:autoSpaceDE w:val="0"/>
        <w:autoSpaceDN w:val="0"/>
        <w:adjustRightInd w:val="0"/>
        <w:spacing w:line="276" w:lineRule="auto"/>
        <w:contextualSpacing/>
        <w:jc w:val="both"/>
        <w:rPr>
          <w:rFonts w:asciiTheme="minorHAnsi" w:hAnsiTheme="minorHAnsi"/>
          <w:sz w:val="20"/>
          <w:szCs w:val="20"/>
        </w:rPr>
      </w:pPr>
      <w:r w:rsidRPr="00ED1DB5">
        <w:rPr>
          <w:rFonts w:asciiTheme="minorHAnsi" w:hAnsiTheme="minorHAnsi"/>
          <w:sz w:val="20"/>
          <w:szCs w:val="20"/>
        </w:rPr>
        <w:t>prevzatie zodpovednosti za odchýlku verejného obstarávateľa v celom rozsahu, za všetky odberné miesta verejného obstarávateľa, voči zúčtovateľovi odchýlok. Prevzatie zodpovednosti za odchýlku verejného obstarávateľa v celom rozsahu, za všetky odberné miesta verejného obstarávateľa voči zúčtovateľovi odchýlok, bude súčasťou koncovej ceny stanovenej (predloženej) za dodávku 1 MWh zemného plynu dodaného do odberných miest verejného obstarávateľa,</w:t>
      </w:r>
    </w:p>
    <w:p w14:paraId="2296E6BF" w14:textId="77777777" w:rsidR="00A11C54" w:rsidRPr="00ED1DB5" w:rsidRDefault="00A11C54" w:rsidP="00FF4B04">
      <w:pPr>
        <w:pStyle w:val="tl1"/>
        <w:numPr>
          <w:ilvl w:val="0"/>
          <w:numId w:val="32"/>
        </w:numPr>
        <w:suppressAutoHyphens/>
        <w:spacing w:line="276" w:lineRule="auto"/>
        <w:rPr>
          <w:rFonts w:asciiTheme="minorHAnsi" w:hAnsiTheme="minorHAnsi" w:cs="Times New Roman"/>
          <w:sz w:val="20"/>
          <w:szCs w:val="20"/>
          <w:lang w:eastAsia="cs-CZ"/>
        </w:rPr>
      </w:pPr>
      <w:r w:rsidRPr="00ED1DB5">
        <w:rPr>
          <w:rFonts w:asciiTheme="minorHAnsi" w:hAnsiTheme="minorHAnsi" w:cs="Times New Roman"/>
          <w:sz w:val="20"/>
          <w:szCs w:val="20"/>
          <w:lang w:eastAsia="cs-CZ"/>
        </w:rPr>
        <w:t>neuplatňovať sankcie voči odberateľovi v prípade neodobratia, ako aj prekročenia zmluvného množstva objednaného zemného plynu nad tolerančné pásmo (85% - 115%),</w:t>
      </w:r>
    </w:p>
    <w:p w14:paraId="121EEE21" w14:textId="77777777" w:rsidR="00A11C54" w:rsidRPr="00ED1DB5" w:rsidRDefault="00A11C54" w:rsidP="00FF4B04">
      <w:pPr>
        <w:pStyle w:val="tl1"/>
        <w:numPr>
          <w:ilvl w:val="0"/>
          <w:numId w:val="32"/>
        </w:numPr>
        <w:suppressAutoHyphens/>
        <w:spacing w:line="276" w:lineRule="auto"/>
        <w:rPr>
          <w:rFonts w:asciiTheme="minorHAnsi" w:hAnsiTheme="minorHAnsi" w:cs="Times New Roman"/>
          <w:sz w:val="20"/>
          <w:szCs w:val="20"/>
          <w:lang w:eastAsia="cs-CZ"/>
        </w:rPr>
      </w:pPr>
      <w:r w:rsidRPr="00ED1DB5">
        <w:rPr>
          <w:rFonts w:asciiTheme="minorHAnsi" w:hAnsiTheme="minorHAnsi" w:cs="Times New Roman"/>
          <w:sz w:val="20"/>
          <w:szCs w:val="20"/>
          <w:lang w:eastAsia="cs-CZ"/>
        </w:rPr>
        <w:t>v prípade zmeny dodávateľa v súvislosti s verejným obstarávaním, na základe ktorého bola uzavretá zmluva, si dodávateľ nebude účtovať žiadne  zriaďovacie, aktivačné, deaktivačné či iné poplatky v súvislosti so zmenou dodávateľa,</w:t>
      </w:r>
    </w:p>
    <w:p w14:paraId="47A21911" w14:textId="77777777" w:rsidR="00A11C54" w:rsidRPr="00ED1DB5" w:rsidRDefault="00A11C54" w:rsidP="00FF4B04">
      <w:pPr>
        <w:pStyle w:val="tl1"/>
        <w:numPr>
          <w:ilvl w:val="0"/>
          <w:numId w:val="32"/>
        </w:numPr>
        <w:suppressAutoHyphens/>
        <w:spacing w:line="276" w:lineRule="auto"/>
        <w:rPr>
          <w:rFonts w:asciiTheme="minorHAnsi" w:hAnsiTheme="minorHAnsi" w:cs="Times New Roman"/>
          <w:sz w:val="20"/>
          <w:szCs w:val="20"/>
          <w:lang w:eastAsia="cs-CZ"/>
        </w:rPr>
      </w:pPr>
      <w:r w:rsidRPr="00ED1DB5">
        <w:rPr>
          <w:rFonts w:asciiTheme="minorHAnsi" w:hAnsiTheme="minorHAnsi" w:cs="Times New Roman"/>
          <w:sz w:val="20"/>
          <w:szCs w:val="20"/>
          <w:lang w:eastAsia="cs-CZ"/>
        </w:rPr>
        <w:t>zrealizovať prípadnú zmenu dodávateľa plynu bez prerušenia dodávky plynu,</w:t>
      </w:r>
    </w:p>
    <w:p w14:paraId="30A87A0B" w14:textId="77777777" w:rsidR="00A11C54" w:rsidRPr="00ED1DB5" w:rsidRDefault="00A11C54" w:rsidP="00FF4B04">
      <w:pPr>
        <w:pStyle w:val="tl1"/>
        <w:numPr>
          <w:ilvl w:val="0"/>
          <w:numId w:val="32"/>
        </w:numPr>
        <w:suppressAutoHyphens/>
        <w:spacing w:line="276" w:lineRule="auto"/>
        <w:rPr>
          <w:rFonts w:asciiTheme="minorHAnsi" w:hAnsiTheme="minorHAnsi" w:cs="Times New Roman"/>
          <w:sz w:val="20"/>
          <w:szCs w:val="20"/>
          <w:lang w:eastAsia="cs-CZ"/>
        </w:rPr>
      </w:pPr>
      <w:r w:rsidRPr="00ED1DB5">
        <w:rPr>
          <w:rFonts w:asciiTheme="minorHAnsi" w:hAnsiTheme="minorHAnsi" w:cs="Times New Roman"/>
          <w:sz w:val="20"/>
          <w:szCs w:val="20"/>
          <w:lang w:eastAsia="cs-CZ"/>
        </w:rPr>
        <w:t>nezvyšovať cenu za dodávku plynu (t. j. cenu za komoditu, prepravu a štruktúrovanie) počas platnosti zmluvy; cenu za distribúciu stanovuje Úrad pre reguláciu sieťových odvetví, výšku DPH a spotrebnej dane stanovuje Národná Rada Slovenskej Republiky,</w:t>
      </w:r>
    </w:p>
    <w:p w14:paraId="2F57B670" w14:textId="616E5E5A" w:rsidR="00A11C54" w:rsidRPr="00ED1DB5" w:rsidRDefault="00A11C54" w:rsidP="00FF4B04">
      <w:pPr>
        <w:pStyle w:val="tl1"/>
        <w:numPr>
          <w:ilvl w:val="0"/>
          <w:numId w:val="32"/>
        </w:numPr>
        <w:suppressAutoHyphens/>
        <w:spacing w:line="276" w:lineRule="auto"/>
        <w:rPr>
          <w:rFonts w:asciiTheme="minorHAnsi" w:hAnsiTheme="minorHAnsi" w:cs="Times New Roman"/>
          <w:sz w:val="20"/>
          <w:szCs w:val="20"/>
          <w:lang w:eastAsia="cs-CZ"/>
        </w:rPr>
      </w:pPr>
      <w:r w:rsidRPr="00ED1DB5">
        <w:rPr>
          <w:rFonts w:asciiTheme="minorHAnsi" w:hAnsiTheme="minorHAnsi" w:cs="Times New Roman"/>
          <w:sz w:val="20"/>
          <w:szCs w:val="20"/>
          <w:lang w:eastAsia="cs-CZ"/>
        </w:rPr>
        <w:t>neúčtovať odberateľovi žiadne poplatky navyše. Súčasťou fakturovanej ceny môže byť len cena za dodávku plynu (cena za komoditu, skladovanie a štruktúrovanie) určenej podľa Rámcovej zmluvy, poplatky určované Úradom pre reguláciu sieťových odvetví, daň z pridanej hodnoty a spotrebná daň.</w:t>
      </w:r>
    </w:p>
    <w:p w14:paraId="34E2A5CA" w14:textId="77777777" w:rsidR="00FC2A4F" w:rsidRPr="00ED1DB5" w:rsidRDefault="00FC2A4F" w:rsidP="00690D62">
      <w:pPr>
        <w:pStyle w:val="Odsekzoznamu"/>
        <w:tabs>
          <w:tab w:val="left" w:pos="567"/>
        </w:tabs>
        <w:ind w:left="0"/>
        <w:jc w:val="both"/>
        <w:rPr>
          <w:rFonts w:asciiTheme="minorHAnsi" w:hAnsiTheme="minorHAnsi"/>
          <w:sz w:val="20"/>
          <w:szCs w:val="20"/>
        </w:rPr>
      </w:pPr>
    </w:p>
    <w:p w14:paraId="319B6B8F" w14:textId="71AB32FD" w:rsidR="000E2165" w:rsidRDefault="000E2165" w:rsidP="00FF4B04">
      <w:pPr>
        <w:pStyle w:val="Odsekzoznamu"/>
        <w:numPr>
          <w:ilvl w:val="1"/>
          <w:numId w:val="15"/>
        </w:numPr>
        <w:tabs>
          <w:tab w:val="left" w:pos="284"/>
          <w:tab w:val="left" w:pos="567"/>
        </w:tabs>
        <w:ind w:left="0" w:firstLine="0"/>
        <w:jc w:val="both"/>
        <w:rPr>
          <w:rFonts w:asciiTheme="minorHAnsi" w:hAnsiTheme="minorHAnsi"/>
          <w:noProof/>
          <w:sz w:val="20"/>
          <w:szCs w:val="20"/>
          <w:lang w:eastAsia="sk-SK"/>
        </w:rPr>
      </w:pPr>
      <w:r w:rsidRPr="00ED1DB5">
        <w:rPr>
          <w:rFonts w:asciiTheme="minorHAnsi" w:hAnsiTheme="minorHAnsi"/>
          <w:noProof/>
          <w:sz w:val="20"/>
          <w:szCs w:val="20"/>
          <w:lang w:eastAsia="sk-SK"/>
        </w:rPr>
        <w:t>Spoločný slovník obstarávania (CPV):</w:t>
      </w:r>
    </w:p>
    <w:p w14:paraId="57ECAF73" w14:textId="08449238" w:rsidR="00A11C54" w:rsidRPr="006F705B" w:rsidRDefault="006F705B" w:rsidP="00C0743B">
      <w:pPr>
        <w:pStyle w:val="Odsekzoznamu"/>
        <w:tabs>
          <w:tab w:val="left" w:pos="284"/>
          <w:tab w:val="left" w:pos="567"/>
        </w:tabs>
        <w:ind w:left="0"/>
        <w:jc w:val="both"/>
        <w:rPr>
          <w:rFonts w:asciiTheme="minorHAnsi" w:hAnsiTheme="minorHAnsi"/>
          <w:noProof/>
          <w:sz w:val="20"/>
          <w:szCs w:val="20"/>
          <w:lang w:eastAsia="sk-SK"/>
        </w:rPr>
      </w:pPr>
      <w:r>
        <w:rPr>
          <w:rFonts w:asciiTheme="minorHAnsi" w:hAnsiTheme="minorHAnsi"/>
          <w:noProof/>
          <w:sz w:val="20"/>
          <w:szCs w:val="20"/>
          <w:lang w:eastAsia="sk-SK"/>
        </w:rPr>
        <w:t xml:space="preserve">1.2.1. </w:t>
      </w:r>
      <w:r w:rsidR="00C0743B" w:rsidRPr="00ED1DB5">
        <w:rPr>
          <w:rFonts w:asciiTheme="minorHAnsi" w:hAnsiTheme="minorHAnsi"/>
          <w:noProof/>
          <w:sz w:val="20"/>
          <w:szCs w:val="20"/>
          <w:lang w:eastAsia="sk-SK"/>
        </w:rPr>
        <w:tab/>
      </w:r>
      <w:r w:rsidR="000E2165" w:rsidRPr="00ED1DB5">
        <w:rPr>
          <w:rFonts w:asciiTheme="minorHAnsi" w:hAnsiTheme="minorHAnsi"/>
          <w:noProof/>
          <w:sz w:val="20"/>
          <w:szCs w:val="20"/>
          <w:lang w:eastAsia="sk-SK"/>
        </w:rPr>
        <w:t>Hlavný predmet, hlavný slovník:</w:t>
      </w:r>
      <w:r w:rsidR="000E2165" w:rsidRPr="00ED1DB5">
        <w:rPr>
          <w:rFonts w:asciiTheme="minorHAnsi" w:hAnsiTheme="minorHAnsi"/>
          <w:noProof/>
          <w:sz w:val="20"/>
          <w:szCs w:val="20"/>
          <w:lang w:eastAsia="sk-SK"/>
        </w:rPr>
        <w:tab/>
      </w:r>
      <w:r w:rsidR="00A11C54" w:rsidRPr="00ED1DB5">
        <w:rPr>
          <w:rFonts w:asciiTheme="minorHAnsi" w:hAnsiTheme="minorHAnsi" w:cs="Arial"/>
          <w:noProof/>
          <w:sz w:val="20"/>
          <w:szCs w:val="20"/>
        </w:rPr>
        <w:t>09123000-7</w:t>
      </w:r>
      <w:r w:rsidR="00A11C54" w:rsidRPr="00ED1DB5">
        <w:rPr>
          <w:rFonts w:asciiTheme="minorHAnsi" w:hAnsiTheme="minorHAnsi" w:cs="Arial"/>
          <w:noProof/>
          <w:sz w:val="20"/>
          <w:szCs w:val="20"/>
        </w:rPr>
        <w:tab/>
        <w:t>Zemný plyn</w:t>
      </w:r>
    </w:p>
    <w:p w14:paraId="0606BBAB" w14:textId="77777777" w:rsidR="000E2165" w:rsidRPr="00ED1DB5" w:rsidRDefault="000E2165" w:rsidP="000E2165">
      <w:pPr>
        <w:pStyle w:val="Odsekzoznamu"/>
        <w:tabs>
          <w:tab w:val="left" w:pos="567"/>
        </w:tabs>
        <w:ind w:left="0"/>
        <w:jc w:val="both"/>
        <w:rPr>
          <w:rFonts w:asciiTheme="minorHAnsi" w:hAnsiTheme="minorHAnsi" w:cstheme="minorHAnsi"/>
          <w:sz w:val="20"/>
          <w:szCs w:val="20"/>
        </w:rPr>
      </w:pPr>
    </w:p>
    <w:p w14:paraId="4B5A4AD7" w14:textId="5BBE5E9C" w:rsidR="000E2165" w:rsidRPr="00ED1DB5" w:rsidRDefault="000E2165" w:rsidP="00FF4B04">
      <w:pPr>
        <w:pStyle w:val="Odsekzoznamu"/>
        <w:numPr>
          <w:ilvl w:val="1"/>
          <w:numId w:val="15"/>
        </w:numPr>
        <w:tabs>
          <w:tab w:val="left" w:pos="284"/>
          <w:tab w:val="left" w:pos="567"/>
        </w:tabs>
        <w:ind w:left="0" w:firstLine="0"/>
        <w:jc w:val="both"/>
        <w:rPr>
          <w:rFonts w:asciiTheme="minorHAnsi" w:hAnsiTheme="minorHAnsi"/>
          <w:sz w:val="20"/>
          <w:szCs w:val="20"/>
        </w:rPr>
      </w:pPr>
      <w:r w:rsidRPr="00ED1DB5">
        <w:rPr>
          <w:rFonts w:asciiTheme="minorHAnsi" w:hAnsiTheme="minorHAns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31406BFA" w14:textId="77777777" w:rsidR="00B772C6" w:rsidRPr="00ED1DB5" w:rsidRDefault="00B772C6" w:rsidP="00B772C6">
      <w:pPr>
        <w:pStyle w:val="Odsekzoznamu"/>
        <w:tabs>
          <w:tab w:val="left" w:pos="284"/>
          <w:tab w:val="left" w:pos="567"/>
        </w:tabs>
        <w:ind w:left="0"/>
        <w:jc w:val="both"/>
        <w:rPr>
          <w:rFonts w:asciiTheme="minorHAnsi" w:hAnsiTheme="minorHAnsi"/>
          <w:sz w:val="20"/>
          <w:szCs w:val="20"/>
        </w:rPr>
      </w:pPr>
    </w:p>
    <w:p w14:paraId="468CC733" w14:textId="1983E87F" w:rsidR="000E2165" w:rsidRDefault="000E2165" w:rsidP="00FF4B04">
      <w:pPr>
        <w:pStyle w:val="Odsekzoznamu"/>
        <w:numPr>
          <w:ilvl w:val="1"/>
          <w:numId w:val="15"/>
        </w:numPr>
        <w:tabs>
          <w:tab w:val="left" w:pos="284"/>
          <w:tab w:val="left" w:pos="567"/>
        </w:tabs>
        <w:ind w:left="0" w:firstLine="0"/>
        <w:jc w:val="both"/>
        <w:rPr>
          <w:rFonts w:asciiTheme="minorHAnsi" w:hAnsiTheme="minorHAnsi"/>
          <w:sz w:val="20"/>
          <w:szCs w:val="20"/>
        </w:rPr>
      </w:pPr>
      <w:r w:rsidRPr="00ED1DB5">
        <w:rPr>
          <w:rFonts w:asciiTheme="minorHAnsi" w:hAnsiTheme="minorHAnsi"/>
          <w:b/>
          <w:bCs/>
          <w:sz w:val="20"/>
          <w:szCs w:val="20"/>
        </w:rPr>
        <w:t>Celková predpokladaná hodnota zákazky bola určená na</w:t>
      </w:r>
      <w:r w:rsidRPr="00ED1DB5">
        <w:rPr>
          <w:rFonts w:asciiTheme="minorHAnsi" w:hAnsiTheme="minorHAnsi"/>
          <w:sz w:val="20"/>
          <w:szCs w:val="20"/>
        </w:rPr>
        <w:t xml:space="preserve"> </w:t>
      </w:r>
      <w:r w:rsidRPr="00ED1DB5">
        <w:rPr>
          <w:rFonts w:asciiTheme="minorHAnsi" w:hAnsiTheme="minorHAnsi"/>
          <w:sz w:val="20"/>
          <w:szCs w:val="20"/>
        </w:rPr>
        <w:tab/>
      </w:r>
      <w:r w:rsidRPr="00ED1DB5">
        <w:rPr>
          <w:rFonts w:asciiTheme="minorHAnsi" w:hAnsiTheme="minorHAnsi"/>
          <w:noProof/>
          <w:sz w:val="20"/>
          <w:szCs w:val="20"/>
          <w:lang w:eastAsia="sk-SK"/>
        </w:rPr>
        <w:tab/>
      </w:r>
      <w:r w:rsidRPr="00ED1DB5">
        <w:rPr>
          <w:rFonts w:asciiTheme="minorHAnsi" w:hAnsiTheme="minorHAnsi"/>
          <w:noProof/>
          <w:sz w:val="20"/>
          <w:szCs w:val="20"/>
          <w:lang w:eastAsia="sk-SK"/>
        </w:rPr>
        <w:tab/>
      </w:r>
      <w:r w:rsidR="00A11C54" w:rsidRPr="00ED1DB5">
        <w:rPr>
          <w:rFonts w:asciiTheme="minorHAnsi" w:hAnsiTheme="minorHAnsi"/>
          <w:b/>
          <w:bCs/>
          <w:sz w:val="20"/>
          <w:szCs w:val="20"/>
        </w:rPr>
        <w:t>8 424 613,55</w:t>
      </w:r>
      <w:r w:rsidR="00A11C54" w:rsidRPr="00ED1DB5">
        <w:rPr>
          <w:rFonts w:asciiTheme="minorHAnsi" w:hAnsiTheme="minorHAnsi"/>
          <w:sz w:val="20"/>
          <w:szCs w:val="20"/>
        </w:rPr>
        <w:t xml:space="preserve"> </w:t>
      </w:r>
      <w:r w:rsidR="00A11C54" w:rsidRPr="00ED1DB5">
        <w:rPr>
          <w:rFonts w:asciiTheme="minorHAnsi" w:hAnsiTheme="minorHAnsi"/>
          <w:b/>
          <w:bCs/>
          <w:sz w:val="20"/>
          <w:szCs w:val="20"/>
        </w:rPr>
        <w:t>- EUR bez DPH</w:t>
      </w:r>
      <w:r w:rsidRPr="00ED1DB5">
        <w:rPr>
          <w:rFonts w:asciiTheme="minorHAnsi" w:hAnsiTheme="minorHAnsi"/>
          <w:noProof/>
          <w:sz w:val="20"/>
          <w:szCs w:val="20"/>
          <w:lang w:eastAsia="sk-SK"/>
        </w:rPr>
        <w:t>.</w:t>
      </w:r>
    </w:p>
    <w:p w14:paraId="2E4C2F73" w14:textId="77777777" w:rsidR="00ED1DB5" w:rsidRPr="00ED1DB5" w:rsidRDefault="00ED1DB5" w:rsidP="00ED1DB5">
      <w:pPr>
        <w:pStyle w:val="Odsekzoznamu"/>
        <w:rPr>
          <w:rFonts w:asciiTheme="minorHAnsi" w:hAnsiTheme="minorHAnsi"/>
          <w:sz w:val="20"/>
          <w:szCs w:val="20"/>
        </w:rPr>
      </w:pPr>
    </w:p>
    <w:p w14:paraId="46276A2D" w14:textId="0AC41D1B" w:rsidR="000E2165" w:rsidRPr="00ED1DB5" w:rsidRDefault="000E2165" w:rsidP="00FF4B04">
      <w:pPr>
        <w:pStyle w:val="Odsekzoznamu"/>
        <w:numPr>
          <w:ilvl w:val="1"/>
          <w:numId w:val="15"/>
        </w:numPr>
        <w:tabs>
          <w:tab w:val="left" w:pos="284"/>
          <w:tab w:val="left" w:pos="567"/>
        </w:tabs>
        <w:ind w:left="0" w:firstLine="0"/>
        <w:jc w:val="both"/>
        <w:rPr>
          <w:rFonts w:asciiTheme="minorHAnsi" w:hAnsiTheme="minorHAnsi"/>
          <w:sz w:val="20"/>
          <w:szCs w:val="20"/>
        </w:rPr>
      </w:pPr>
      <w:r w:rsidRPr="00ED1DB5">
        <w:rPr>
          <w:rFonts w:asciiTheme="minorHAnsi" w:hAnsiTheme="minorHAnsi"/>
          <w:noProof/>
          <w:sz w:val="20"/>
          <w:szCs w:val="20"/>
          <w:lang w:eastAsia="sk-SK"/>
        </w:rPr>
        <w:t xml:space="preserve">Predpokladaná hodnota </w:t>
      </w:r>
      <w:r w:rsidR="00ED1DB5" w:rsidRPr="00ED1DB5">
        <w:rPr>
          <w:rFonts w:asciiTheme="minorHAnsi" w:hAnsiTheme="minorHAnsi"/>
          <w:sz w:val="20"/>
          <w:szCs w:val="20"/>
        </w:rPr>
        <w:t>zákazky zahŕňa všetky náklady a plnenia dodávateľa spojené s dodaním tovaru (</w:t>
      </w:r>
      <w:r w:rsidR="00ED1DB5" w:rsidRPr="00ED1DB5">
        <w:rPr>
          <w:rFonts w:ascii="Calibri" w:hAnsi="Calibri" w:cs="Calibri"/>
          <w:sz w:val="20"/>
          <w:szCs w:val="20"/>
          <w:lang w:eastAsia="sk-SK"/>
        </w:rPr>
        <w:t>dodávkou zemného plynu</w:t>
      </w:r>
      <w:r w:rsidR="00ED1DB5" w:rsidRPr="00ED1DB5">
        <w:rPr>
          <w:rFonts w:asciiTheme="minorHAnsi" w:hAnsiTheme="minorHAnsi"/>
          <w:sz w:val="20"/>
          <w:szCs w:val="20"/>
        </w:rPr>
        <w:t xml:space="preserve">) v súlade s týmito SP a ich prílohami. </w:t>
      </w:r>
    </w:p>
    <w:p w14:paraId="25986A54" w14:textId="77777777" w:rsidR="007A3A0B" w:rsidRPr="008F0507" w:rsidRDefault="007A3A0B" w:rsidP="00ED1DB5">
      <w:pPr>
        <w:rPr>
          <w:rFonts w:asciiTheme="minorHAnsi" w:hAnsiTheme="minorHAnsi" w:cs="Calibri"/>
          <w:sz w:val="20"/>
          <w:szCs w:val="20"/>
        </w:rPr>
      </w:pPr>
    </w:p>
    <w:p w14:paraId="2E5FF1EE" w14:textId="512A244E" w:rsidR="001B6EBB" w:rsidRPr="008F0507" w:rsidRDefault="001B6EBB" w:rsidP="00FF4B04">
      <w:pPr>
        <w:pStyle w:val="Odsekzoznamu"/>
        <w:numPr>
          <w:ilvl w:val="0"/>
          <w:numId w:val="23"/>
        </w:numPr>
        <w:tabs>
          <w:tab w:val="left" w:pos="567"/>
        </w:tabs>
        <w:ind w:left="567" w:hanging="567"/>
        <w:jc w:val="both"/>
        <w:rPr>
          <w:rFonts w:asciiTheme="minorHAnsi" w:hAnsiTheme="minorHAnsi"/>
          <w:b/>
          <w:noProof/>
          <w:sz w:val="20"/>
          <w:szCs w:val="20"/>
          <w:lang w:eastAsia="sk-SK"/>
        </w:rPr>
      </w:pPr>
      <w:r w:rsidRPr="008F0507">
        <w:rPr>
          <w:rFonts w:asciiTheme="minorHAnsi" w:hAnsiTheme="minorHAnsi"/>
          <w:b/>
          <w:noProof/>
          <w:sz w:val="20"/>
          <w:szCs w:val="20"/>
          <w:lang w:eastAsia="sk-SK"/>
        </w:rPr>
        <w:t>VŠEOBECNÉ A KVALITATÍVNE POŽIADAVKY NA PREDMET ZÁKAZKY.</w:t>
      </w:r>
    </w:p>
    <w:p w14:paraId="57328B74" w14:textId="173F5680" w:rsidR="00E5007A" w:rsidRPr="008F0507" w:rsidRDefault="00ED1DB5" w:rsidP="00FF4B04">
      <w:pPr>
        <w:pStyle w:val="Odsekzoznamu"/>
        <w:numPr>
          <w:ilvl w:val="1"/>
          <w:numId w:val="24"/>
        </w:numPr>
        <w:tabs>
          <w:tab w:val="left" w:pos="567"/>
        </w:tabs>
        <w:autoSpaceDE w:val="0"/>
        <w:autoSpaceDN w:val="0"/>
        <w:adjustRightInd w:val="0"/>
        <w:ind w:left="0" w:firstLine="0"/>
        <w:jc w:val="both"/>
        <w:rPr>
          <w:rFonts w:asciiTheme="minorHAnsi" w:hAnsiTheme="minorHAnsi"/>
          <w:noProof/>
          <w:sz w:val="20"/>
          <w:szCs w:val="20"/>
          <w:lang w:eastAsia="sk-SK"/>
        </w:rPr>
      </w:pPr>
      <w:r w:rsidRPr="008F0507">
        <w:rPr>
          <w:rFonts w:asciiTheme="minorHAnsi" w:hAnsiTheme="minorHAnsi" w:cs="Calibri"/>
          <w:sz w:val="20"/>
          <w:szCs w:val="20"/>
        </w:rPr>
        <w:t>Bližšia identifikácia odberných miest je uvedená v súťažných podkladoch a v Prílohe č. 1 k SP Návrh rámcovej zmluvy o združenej dodávke zemného plynu.</w:t>
      </w:r>
    </w:p>
    <w:p w14:paraId="7EACE701" w14:textId="77777777" w:rsidR="00ED1DB5" w:rsidRPr="00ED1DB5" w:rsidRDefault="00ED1DB5" w:rsidP="00ED1DB5">
      <w:pPr>
        <w:pStyle w:val="Odsekzoznamu"/>
        <w:tabs>
          <w:tab w:val="left" w:pos="567"/>
        </w:tabs>
        <w:autoSpaceDE w:val="0"/>
        <w:autoSpaceDN w:val="0"/>
        <w:adjustRightInd w:val="0"/>
        <w:ind w:left="0"/>
        <w:jc w:val="both"/>
        <w:rPr>
          <w:rFonts w:asciiTheme="minorHAnsi" w:hAnsiTheme="minorHAnsi"/>
          <w:noProof/>
          <w:sz w:val="20"/>
          <w:szCs w:val="20"/>
          <w:highlight w:val="yellow"/>
          <w:lang w:eastAsia="sk-SK"/>
        </w:rPr>
      </w:pPr>
    </w:p>
    <w:p w14:paraId="5DE112DE" w14:textId="162FF3AC" w:rsidR="00425F7D" w:rsidRPr="003658B0" w:rsidRDefault="00E5007A" w:rsidP="00FF4B04">
      <w:pPr>
        <w:pStyle w:val="Odsekzoznamu"/>
        <w:numPr>
          <w:ilvl w:val="1"/>
          <w:numId w:val="24"/>
        </w:numPr>
        <w:tabs>
          <w:tab w:val="left" w:pos="567"/>
        </w:tabs>
        <w:ind w:left="0" w:firstLine="0"/>
        <w:jc w:val="both"/>
        <w:rPr>
          <w:rFonts w:asciiTheme="minorHAnsi" w:hAnsiTheme="minorHAnsi"/>
          <w:bCs/>
          <w:noProof/>
          <w:sz w:val="20"/>
          <w:szCs w:val="20"/>
          <w:lang w:eastAsia="sk-SK"/>
        </w:rPr>
      </w:pPr>
      <w:r w:rsidRPr="003658B0">
        <w:rPr>
          <w:rFonts w:asciiTheme="minorHAnsi" w:hAnsiTheme="minorHAnsi"/>
          <w:bCs/>
          <w:noProof/>
          <w:sz w:val="20"/>
          <w:szCs w:val="20"/>
          <w:lang w:eastAsia="sk-SK"/>
        </w:rPr>
        <w:lastRenderedPageBreak/>
        <w:t xml:space="preserve">Termín </w:t>
      </w:r>
      <w:r w:rsidR="005469CF">
        <w:rPr>
          <w:rFonts w:asciiTheme="minorHAnsi" w:hAnsiTheme="minorHAnsi"/>
          <w:bCs/>
          <w:noProof/>
          <w:sz w:val="20"/>
          <w:szCs w:val="20"/>
          <w:lang w:eastAsia="sk-SK"/>
        </w:rPr>
        <w:t>dodania/</w:t>
      </w:r>
      <w:r w:rsidR="00CE1242" w:rsidRPr="003658B0">
        <w:rPr>
          <w:rFonts w:asciiTheme="minorHAnsi" w:hAnsiTheme="minorHAnsi"/>
          <w:bCs/>
          <w:noProof/>
          <w:sz w:val="20"/>
          <w:szCs w:val="20"/>
          <w:lang w:eastAsia="sk-SK"/>
        </w:rPr>
        <w:t xml:space="preserve">distribúcie </w:t>
      </w:r>
      <w:r w:rsidR="005469CF">
        <w:rPr>
          <w:rFonts w:asciiTheme="minorHAnsi" w:hAnsiTheme="minorHAnsi"/>
          <w:bCs/>
          <w:noProof/>
          <w:sz w:val="20"/>
          <w:szCs w:val="20"/>
          <w:lang w:eastAsia="sk-SK"/>
        </w:rPr>
        <w:t xml:space="preserve">zemného plynu </w:t>
      </w:r>
      <w:r w:rsidR="00CE1242" w:rsidRPr="003658B0">
        <w:rPr>
          <w:rFonts w:asciiTheme="minorHAnsi" w:hAnsiTheme="minorHAnsi"/>
          <w:bCs/>
          <w:noProof/>
          <w:sz w:val="20"/>
          <w:szCs w:val="20"/>
          <w:lang w:eastAsia="sk-SK"/>
        </w:rPr>
        <w:t xml:space="preserve">do všetkých odberných miest vrátane BBSK je v zmysle Prílohy č. 1 SP, konkrétne v bode 2.3, čl. II Predmet a trvanie Rámcovej zmluvy. </w:t>
      </w:r>
    </w:p>
    <w:p w14:paraId="66F15150" w14:textId="77777777" w:rsidR="00CE1242" w:rsidRPr="00CE1242" w:rsidRDefault="00CE1242" w:rsidP="00CE1242">
      <w:pPr>
        <w:pStyle w:val="Odsekzoznamu"/>
        <w:tabs>
          <w:tab w:val="left" w:pos="567"/>
        </w:tabs>
        <w:ind w:left="0"/>
        <w:jc w:val="both"/>
        <w:rPr>
          <w:rFonts w:asciiTheme="minorHAnsi" w:hAnsiTheme="minorHAnsi"/>
          <w:b/>
          <w:noProof/>
          <w:sz w:val="20"/>
          <w:szCs w:val="20"/>
          <w:highlight w:val="yellow"/>
          <w:lang w:eastAsia="sk-SK"/>
        </w:rPr>
      </w:pPr>
    </w:p>
    <w:p w14:paraId="40709267" w14:textId="3A9709CB" w:rsidR="00425F7D" w:rsidRPr="003658B0" w:rsidRDefault="00425F7D" w:rsidP="00FF4B04">
      <w:pPr>
        <w:pStyle w:val="Odsekzoznamu"/>
        <w:numPr>
          <w:ilvl w:val="1"/>
          <w:numId w:val="24"/>
        </w:numPr>
        <w:ind w:left="0" w:firstLine="0"/>
        <w:jc w:val="both"/>
        <w:rPr>
          <w:rFonts w:asciiTheme="minorHAnsi" w:hAnsiTheme="minorHAnsi"/>
          <w:b/>
          <w:noProof/>
          <w:sz w:val="20"/>
          <w:szCs w:val="20"/>
          <w:lang w:eastAsia="sk-SK"/>
        </w:rPr>
      </w:pPr>
      <w:r w:rsidRPr="003658B0">
        <w:rPr>
          <w:rFonts w:asciiTheme="minorHAnsi" w:hAnsiTheme="minorHAnsi"/>
          <w:b/>
          <w:noProof/>
          <w:sz w:val="20"/>
          <w:szCs w:val="20"/>
          <w:lang w:eastAsia="sk-SK"/>
        </w:rPr>
        <w:t>Fakturácia za zhotovenie diela.</w:t>
      </w:r>
    </w:p>
    <w:p w14:paraId="2B4B9F65" w14:textId="74E7A2B5" w:rsidR="00425F7D" w:rsidRDefault="00425F7D" w:rsidP="006F705B">
      <w:pPr>
        <w:pStyle w:val="Odsekzoznamu"/>
        <w:numPr>
          <w:ilvl w:val="2"/>
          <w:numId w:val="24"/>
        </w:numPr>
        <w:tabs>
          <w:tab w:val="left" w:pos="709"/>
        </w:tabs>
        <w:ind w:left="0" w:firstLine="0"/>
        <w:jc w:val="both"/>
        <w:rPr>
          <w:rFonts w:asciiTheme="minorHAnsi" w:hAnsiTheme="minorHAnsi"/>
          <w:noProof/>
          <w:sz w:val="20"/>
          <w:szCs w:val="20"/>
          <w:lang w:eastAsia="sk-SK"/>
        </w:rPr>
      </w:pPr>
      <w:r w:rsidRPr="003658B0">
        <w:rPr>
          <w:rFonts w:asciiTheme="minorHAnsi" w:hAnsiTheme="minorHAnsi"/>
          <w:noProof/>
          <w:sz w:val="20"/>
          <w:szCs w:val="20"/>
          <w:lang w:eastAsia="sk-SK"/>
        </w:rPr>
        <w:t xml:space="preserve">Objednávateľ </w:t>
      </w:r>
      <w:r w:rsidR="004C1E51" w:rsidRPr="003658B0">
        <w:rPr>
          <w:rFonts w:asciiTheme="minorHAnsi" w:hAnsiTheme="minorHAnsi"/>
          <w:noProof/>
          <w:sz w:val="20"/>
          <w:szCs w:val="20"/>
          <w:lang w:eastAsia="sk-SK"/>
        </w:rPr>
        <w:t>neposkytuje zálohu ani preddavok na</w:t>
      </w:r>
      <w:r w:rsidR="006F705B">
        <w:rPr>
          <w:rFonts w:asciiTheme="minorHAnsi" w:hAnsiTheme="minorHAnsi"/>
          <w:noProof/>
          <w:sz w:val="20"/>
          <w:szCs w:val="20"/>
          <w:lang w:eastAsia="sk-SK"/>
        </w:rPr>
        <w:t xml:space="preserve"> predmet zmluvy (združená dodávka zemného plynu) v súlade s </w:t>
      </w:r>
      <w:r w:rsidR="006F705B">
        <w:rPr>
          <w:rFonts w:ascii="Calibri" w:hAnsi="Calibri" w:cs="Cambria"/>
          <w:color w:val="000000"/>
          <w:sz w:val="20"/>
          <w:szCs w:val="20"/>
        </w:rPr>
        <w:t>p</w:t>
      </w:r>
      <w:r w:rsidR="006F705B" w:rsidRPr="00D0243A">
        <w:rPr>
          <w:rFonts w:ascii="Calibri" w:hAnsi="Calibri" w:cs="Cambria"/>
          <w:color w:val="000000"/>
          <w:sz w:val="20"/>
          <w:szCs w:val="20"/>
        </w:rPr>
        <w:t>latobn</w:t>
      </w:r>
      <w:r w:rsidR="006F705B">
        <w:rPr>
          <w:rFonts w:ascii="Calibri" w:hAnsi="Calibri" w:cs="Cambria"/>
          <w:color w:val="000000"/>
          <w:sz w:val="20"/>
          <w:szCs w:val="20"/>
        </w:rPr>
        <w:t>ými</w:t>
      </w:r>
      <w:r w:rsidR="006F705B" w:rsidRPr="00D0243A">
        <w:rPr>
          <w:rFonts w:ascii="Calibri" w:hAnsi="Calibri" w:cs="Cambria"/>
          <w:color w:val="000000"/>
          <w:sz w:val="20"/>
          <w:szCs w:val="20"/>
        </w:rPr>
        <w:t xml:space="preserve"> podmienk</w:t>
      </w:r>
      <w:r w:rsidR="006F705B">
        <w:rPr>
          <w:rFonts w:ascii="Calibri" w:hAnsi="Calibri" w:cs="Cambria"/>
          <w:color w:val="000000"/>
          <w:sz w:val="20"/>
          <w:szCs w:val="20"/>
        </w:rPr>
        <w:t>ami uvedenými v</w:t>
      </w:r>
      <w:r w:rsidR="006F705B" w:rsidRPr="006B0EC5">
        <w:rPr>
          <w:rFonts w:asciiTheme="minorHAnsi" w:hAnsiTheme="minorHAnsi" w:cs="Calibri"/>
          <w:sz w:val="20"/>
          <w:szCs w:val="20"/>
        </w:rPr>
        <w:t xml:space="preserve"> </w:t>
      </w:r>
      <w:r w:rsidR="006F705B" w:rsidRPr="003658B0">
        <w:rPr>
          <w:rFonts w:asciiTheme="minorHAnsi" w:hAnsiTheme="minorHAnsi" w:cs="Calibri"/>
          <w:sz w:val="20"/>
          <w:szCs w:val="20"/>
        </w:rPr>
        <w:t>Návrh</w:t>
      </w:r>
      <w:r w:rsidR="006F705B">
        <w:rPr>
          <w:rFonts w:asciiTheme="minorHAnsi" w:hAnsiTheme="minorHAnsi" w:cs="Calibri"/>
          <w:sz w:val="20"/>
          <w:szCs w:val="20"/>
        </w:rPr>
        <w:t>u</w:t>
      </w:r>
      <w:r w:rsidR="006F705B" w:rsidRPr="003658B0">
        <w:rPr>
          <w:rFonts w:asciiTheme="minorHAnsi" w:hAnsiTheme="minorHAnsi" w:cs="Calibri"/>
          <w:sz w:val="20"/>
          <w:szCs w:val="20"/>
        </w:rPr>
        <w:t xml:space="preserve"> rámcovej zmluvy</w:t>
      </w:r>
      <w:r w:rsidR="006F705B">
        <w:rPr>
          <w:rFonts w:asciiTheme="minorHAnsi" w:hAnsiTheme="minorHAnsi" w:cs="Calibri"/>
          <w:sz w:val="20"/>
          <w:szCs w:val="20"/>
        </w:rPr>
        <w:t xml:space="preserve"> o združenej dodávke zemného plynu</w:t>
      </w:r>
      <w:r w:rsidR="00CE1242" w:rsidRPr="003658B0">
        <w:rPr>
          <w:rFonts w:asciiTheme="minorHAnsi" w:hAnsiTheme="minorHAnsi"/>
          <w:noProof/>
          <w:sz w:val="20"/>
          <w:szCs w:val="20"/>
          <w:lang w:eastAsia="sk-SK"/>
        </w:rPr>
        <w:t>.</w:t>
      </w:r>
    </w:p>
    <w:p w14:paraId="7FB729C6" w14:textId="77777777" w:rsidR="003658B0" w:rsidRDefault="003658B0" w:rsidP="003658B0">
      <w:pPr>
        <w:pStyle w:val="Odsekzoznamu"/>
        <w:tabs>
          <w:tab w:val="left" w:pos="709"/>
        </w:tabs>
        <w:ind w:left="720"/>
        <w:jc w:val="both"/>
        <w:rPr>
          <w:rFonts w:asciiTheme="minorHAnsi" w:hAnsiTheme="minorHAnsi"/>
          <w:noProof/>
          <w:sz w:val="20"/>
          <w:szCs w:val="20"/>
          <w:lang w:eastAsia="sk-SK"/>
        </w:rPr>
      </w:pPr>
    </w:p>
    <w:p w14:paraId="5EA8D828" w14:textId="59135C0D" w:rsidR="004C1E51" w:rsidRPr="003658B0" w:rsidRDefault="00CE1242" w:rsidP="00FF4B04">
      <w:pPr>
        <w:pStyle w:val="Odsekzoznamu"/>
        <w:numPr>
          <w:ilvl w:val="2"/>
          <w:numId w:val="24"/>
        </w:numPr>
        <w:tabs>
          <w:tab w:val="left" w:pos="709"/>
        </w:tabs>
        <w:ind w:left="0" w:firstLine="0"/>
        <w:jc w:val="both"/>
        <w:rPr>
          <w:rFonts w:asciiTheme="minorHAnsi" w:hAnsiTheme="minorHAnsi"/>
          <w:noProof/>
          <w:sz w:val="20"/>
          <w:szCs w:val="20"/>
          <w:lang w:eastAsia="sk-SK"/>
        </w:rPr>
      </w:pPr>
      <w:r w:rsidRPr="003658B0">
        <w:rPr>
          <w:rFonts w:asciiTheme="minorHAnsi" w:hAnsiTheme="minorHAnsi" w:cs="Calibri"/>
          <w:sz w:val="20"/>
          <w:szCs w:val="20"/>
        </w:rPr>
        <w:t>Bližšia identifikácia platobných podmienok a fakturácie je uvedená v Prílohe č. 1 k SP Návrh rámcovej zmluvy o združenej dodávke zemného plynu, konkrétne v čl. IX. Platobné podmienky a fakturácia.</w:t>
      </w:r>
    </w:p>
    <w:p w14:paraId="03E93B75" w14:textId="77777777" w:rsidR="003658B0" w:rsidRPr="003658B0" w:rsidRDefault="003658B0" w:rsidP="003658B0">
      <w:pPr>
        <w:pStyle w:val="Odsekzoznamu"/>
        <w:rPr>
          <w:rFonts w:asciiTheme="minorHAnsi" w:hAnsiTheme="minorHAnsi"/>
          <w:noProof/>
          <w:sz w:val="20"/>
          <w:szCs w:val="20"/>
          <w:lang w:eastAsia="sk-SK"/>
        </w:rPr>
      </w:pPr>
    </w:p>
    <w:p w14:paraId="13B31AAF" w14:textId="77777777" w:rsidR="003658B0" w:rsidRPr="003658B0" w:rsidRDefault="003658B0" w:rsidP="00FF4B04">
      <w:pPr>
        <w:pStyle w:val="Odsekzoznamu"/>
        <w:numPr>
          <w:ilvl w:val="2"/>
          <w:numId w:val="24"/>
        </w:numPr>
        <w:tabs>
          <w:tab w:val="left" w:pos="709"/>
        </w:tabs>
        <w:ind w:left="0" w:firstLine="0"/>
        <w:jc w:val="both"/>
        <w:rPr>
          <w:rFonts w:asciiTheme="minorHAnsi" w:hAnsiTheme="minorHAnsi"/>
          <w:noProof/>
          <w:sz w:val="20"/>
          <w:szCs w:val="20"/>
          <w:lang w:eastAsia="sk-SK"/>
        </w:rPr>
      </w:pPr>
      <w:r w:rsidRPr="003658B0">
        <w:rPr>
          <w:rFonts w:asciiTheme="minorHAnsi" w:hAnsiTheme="minorHAnsi" w:cs="Calibri"/>
          <w:sz w:val="20"/>
          <w:szCs w:val="20"/>
        </w:rPr>
        <w:t xml:space="preserve">Rámcová zmluva </w:t>
      </w:r>
      <w:r w:rsidRPr="003658B0">
        <w:rPr>
          <w:rFonts w:ascii="Calibri" w:hAnsi="Calibri" w:cs="Calibri"/>
          <w:bCs/>
          <w:sz w:val="20"/>
          <w:szCs w:val="20"/>
        </w:rPr>
        <w:t>o </w:t>
      </w:r>
      <w:r w:rsidRPr="003658B0">
        <w:rPr>
          <w:rFonts w:ascii="Calibri" w:hAnsi="Calibri"/>
          <w:bCs/>
          <w:sz w:val="20"/>
        </w:rPr>
        <w:t>združenej dodávke zemného plynu</w:t>
      </w:r>
      <w:r w:rsidRPr="003658B0">
        <w:rPr>
          <w:rFonts w:asciiTheme="minorHAnsi" w:hAnsiTheme="minorHAnsi" w:cs="Calibri"/>
          <w:sz w:val="20"/>
          <w:szCs w:val="20"/>
        </w:rPr>
        <w:t xml:space="preserve"> uzavretá týmto postupom verejného obstarávania nadobudne účinnosť </w:t>
      </w:r>
      <w:r w:rsidRPr="003658B0">
        <w:rPr>
          <w:rFonts w:asciiTheme="minorHAnsi" w:hAnsiTheme="minorHAnsi" w:cstheme="minorHAnsi"/>
          <w:sz w:val="20"/>
        </w:rPr>
        <w:t xml:space="preserve">dňom nasledujúcim po dni zverejnenia Zmluvy v Centrálnom registri zmlúv </w:t>
      </w:r>
      <w:r w:rsidRPr="002F48A8">
        <w:rPr>
          <w:rFonts w:asciiTheme="minorHAnsi" w:hAnsiTheme="minorHAnsi" w:cstheme="minorHAnsi"/>
          <w:sz w:val="20"/>
          <w:szCs w:val="20"/>
        </w:rPr>
        <w:t>/www.crz.gov.sk/</w:t>
      </w:r>
      <w:r w:rsidRPr="003658B0">
        <w:rPr>
          <w:rFonts w:asciiTheme="minorHAnsi" w:hAnsiTheme="minorHAnsi" w:cstheme="minorHAnsi"/>
          <w:sz w:val="22"/>
          <w:szCs w:val="22"/>
        </w:rPr>
        <w:t xml:space="preserve"> </w:t>
      </w:r>
      <w:r w:rsidRPr="003658B0">
        <w:rPr>
          <w:rFonts w:asciiTheme="minorHAnsi" w:hAnsiTheme="minorHAnsi" w:cstheme="minorHAnsi"/>
          <w:sz w:val="20"/>
        </w:rPr>
        <w:t xml:space="preserve">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7B41ED63" w14:textId="77777777" w:rsidR="00E5007A" w:rsidRDefault="00E5007A" w:rsidP="00E5007A">
      <w:pPr>
        <w:pStyle w:val="tl1"/>
        <w:rPr>
          <w:rFonts w:ascii="Calibri" w:hAnsi="Calibri" w:cs="Calibri"/>
          <w:b/>
          <w:bCs/>
          <w:iCs/>
          <w:sz w:val="24"/>
          <w:szCs w:val="20"/>
        </w:rPr>
      </w:pPr>
    </w:p>
    <w:p w14:paraId="074D4FB7" w14:textId="77777777" w:rsidR="00524EBC" w:rsidRDefault="00524EBC" w:rsidP="00E5007A">
      <w:pPr>
        <w:pStyle w:val="tl1"/>
        <w:rPr>
          <w:rFonts w:ascii="Calibri" w:hAnsi="Calibri" w:cs="Calibri"/>
          <w:b/>
          <w:bCs/>
          <w:iCs/>
          <w:sz w:val="24"/>
          <w:szCs w:val="20"/>
        </w:rPr>
        <w:sectPr w:rsidR="00524EBC" w:rsidSect="00C23024">
          <w:pgSz w:w="11906" w:h="16838" w:code="9"/>
          <w:pgMar w:top="1418" w:right="1134" w:bottom="1418" w:left="1021" w:header="709" w:footer="709" w:gutter="0"/>
          <w:cols w:space="708"/>
          <w:titlePg/>
          <w:docGrid w:linePitch="360"/>
        </w:sectPr>
      </w:pPr>
    </w:p>
    <w:p w14:paraId="3F4818EB" w14:textId="3ACF2FAB" w:rsidR="00E5007A" w:rsidRPr="0063584C" w:rsidRDefault="00E5007A" w:rsidP="00147D1F">
      <w:pPr>
        <w:pStyle w:val="tl1"/>
        <w:tabs>
          <w:tab w:val="left" w:pos="567"/>
        </w:tabs>
        <w:rPr>
          <w:rFonts w:ascii="Calibri" w:hAnsi="Calibri" w:cs="Calibri"/>
          <w:bCs/>
          <w:iCs/>
          <w:sz w:val="24"/>
          <w:szCs w:val="20"/>
        </w:rPr>
      </w:pPr>
      <w:r w:rsidRPr="0063584C">
        <w:rPr>
          <w:rFonts w:ascii="Calibri" w:hAnsi="Calibri" w:cs="Calibri"/>
          <w:b/>
          <w:bCs/>
          <w:iCs/>
          <w:sz w:val="24"/>
          <w:szCs w:val="20"/>
        </w:rPr>
        <w:lastRenderedPageBreak/>
        <w:t xml:space="preserve">C. </w:t>
      </w:r>
      <w:r w:rsidR="00147D1F">
        <w:rPr>
          <w:rFonts w:ascii="Calibri" w:hAnsi="Calibri" w:cs="Calibri"/>
          <w:b/>
          <w:bCs/>
          <w:iCs/>
          <w:sz w:val="24"/>
          <w:szCs w:val="20"/>
        </w:rPr>
        <w:tab/>
      </w:r>
      <w:r w:rsidRPr="0063584C">
        <w:rPr>
          <w:rFonts w:ascii="Calibri" w:hAnsi="Calibri" w:cs="Calibri"/>
          <w:b/>
          <w:bCs/>
          <w:iCs/>
          <w:sz w:val="24"/>
          <w:szCs w:val="20"/>
        </w:rPr>
        <w:t>OBCHODNÉ PODMIENKY</w:t>
      </w:r>
      <w:r w:rsidR="007915E1">
        <w:rPr>
          <w:rFonts w:ascii="Calibri" w:hAnsi="Calibri" w:cs="Calibri"/>
          <w:b/>
          <w:bCs/>
          <w:iCs/>
          <w:sz w:val="24"/>
          <w:szCs w:val="20"/>
        </w:rPr>
        <w:t>.</w:t>
      </w:r>
    </w:p>
    <w:p w14:paraId="4BF0C6BD" w14:textId="77777777" w:rsidR="00E5007A" w:rsidRPr="0063584C" w:rsidRDefault="00E5007A" w:rsidP="00E5007A">
      <w:pPr>
        <w:pStyle w:val="tl1"/>
        <w:rPr>
          <w:rFonts w:ascii="Calibri" w:hAnsi="Calibri" w:cs="Calibri"/>
          <w:b/>
          <w:bCs/>
          <w:iCs/>
          <w:sz w:val="20"/>
          <w:szCs w:val="20"/>
        </w:rPr>
      </w:pPr>
    </w:p>
    <w:p w14:paraId="6F05128E" w14:textId="1F0CCCB0" w:rsidR="00E5007A" w:rsidRDefault="00E5007A" w:rsidP="00FF4B04">
      <w:pPr>
        <w:pStyle w:val="tl1"/>
        <w:numPr>
          <w:ilvl w:val="0"/>
          <w:numId w:val="16"/>
        </w:numPr>
        <w:tabs>
          <w:tab w:val="left" w:pos="567"/>
        </w:tabs>
        <w:ind w:left="0" w:firstLine="0"/>
        <w:rPr>
          <w:rFonts w:ascii="Calibri" w:hAnsi="Calibri" w:cs="Calibri"/>
          <w:b/>
          <w:sz w:val="20"/>
          <w:szCs w:val="20"/>
          <w:u w:val="single"/>
        </w:rPr>
      </w:pPr>
      <w:r w:rsidRPr="00877FAC">
        <w:rPr>
          <w:rFonts w:ascii="Calibri" w:hAnsi="Calibri" w:cs="Calibri"/>
          <w:sz w:val="20"/>
          <w:szCs w:val="20"/>
        </w:rPr>
        <w:t xml:space="preserve">Verejný obstarávateľ určuje svoje obchodné podmienky </w:t>
      </w:r>
      <w:r w:rsidR="005469CF">
        <w:rPr>
          <w:rFonts w:ascii="Calibri" w:hAnsi="Calibri" w:cs="Calibri"/>
          <w:sz w:val="20"/>
          <w:szCs w:val="20"/>
        </w:rPr>
        <w:t>dodanie/</w:t>
      </w:r>
      <w:r w:rsidR="003658B0">
        <w:rPr>
          <w:rFonts w:ascii="Calibri" w:hAnsi="Calibri" w:cs="Calibri"/>
          <w:sz w:val="20"/>
          <w:szCs w:val="20"/>
        </w:rPr>
        <w:t>distribúciu</w:t>
      </w:r>
      <w:r w:rsidRPr="00877FAC">
        <w:rPr>
          <w:rFonts w:ascii="Calibri" w:hAnsi="Calibri" w:cs="Calibri"/>
          <w:sz w:val="20"/>
          <w:szCs w:val="20"/>
        </w:rPr>
        <w:t xml:space="preserve"> predmetu zákazky v</w:t>
      </w:r>
      <w:r w:rsidR="006C2FF5">
        <w:rPr>
          <w:rFonts w:ascii="Calibri" w:hAnsi="Calibri" w:cs="Calibri"/>
          <w:sz w:val="20"/>
          <w:szCs w:val="20"/>
        </w:rPr>
        <w:t> Rámcovej z</w:t>
      </w:r>
      <w:r w:rsidRPr="00877FAC">
        <w:rPr>
          <w:rFonts w:ascii="Calibri" w:hAnsi="Calibri" w:cs="Calibri"/>
          <w:sz w:val="20"/>
          <w:szCs w:val="20"/>
        </w:rPr>
        <w:t>mluv</w:t>
      </w:r>
      <w:r w:rsidR="00AE60AE">
        <w:rPr>
          <w:rFonts w:ascii="Calibri" w:hAnsi="Calibri" w:cs="Calibri"/>
          <w:sz w:val="20"/>
          <w:szCs w:val="20"/>
        </w:rPr>
        <w:t>e</w:t>
      </w:r>
      <w:r w:rsidRPr="00877FAC">
        <w:rPr>
          <w:rFonts w:ascii="Calibri" w:hAnsi="Calibri" w:cs="Calibri"/>
          <w:sz w:val="20"/>
          <w:szCs w:val="20"/>
        </w:rPr>
        <w:t xml:space="preserve"> </w:t>
      </w:r>
      <w:r w:rsidR="006C2FF5">
        <w:rPr>
          <w:rFonts w:asciiTheme="minorHAnsi" w:hAnsiTheme="minorHAnsi" w:cs="Calibri"/>
          <w:sz w:val="20"/>
          <w:szCs w:val="20"/>
        </w:rPr>
        <w:t>o združenej dodávke zemného plynu</w:t>
      </w:r>
      <w:r w:rsidRPr="00877FAC">
        <w:rPr>
          <w:rFonts w:ascii="Calibri" w:hAnsi="Calibri" w:cs="Calibri"/>
          <w:sz w:val="20"/>
          <w:szCs w:val="20"/>
        </w:rPr>
        <w:t>, ktor</w:t>
      </w:r>
      <w:r w:rsidR="00AE60AE">
        <w:rPr>
          <w:rFonts w:ascii="Calibri" w:hAnsi="Calibri" w:cs="Calibri"/>
          <w:sz w:val="20"/>
          <w:szCs w:val="20"/>
        </w:rPr>
        <w:t>á</w:t>
      </w:r>
      <w:r w:rsidRPr="00877FAC">
        <w:rPr>
          <w:rFonts w:ascii="Calibri" w:hAnsi="Calibri" w:cs="Calibri"/>
          <w:sz w:val="20"/>
          <w:szCs w:val="20"/>
        </w:rPr>
        <w:t xml:space="preserve"> bud</w:t>
      </w:r>
      <w:r w:rsidR="00AE60AE">
        <w:rPr>
          <w:rFonts w:ascii="Calibri" w:hAnsi="Calibri" w:cs="Calibri"/>
          <w:sz w:val="20"/>
          <w:szCs w:val="20"/>
        </w:rPr>
        <w:t>e</w:t>
      </w:r>
      <w:r w:rsidRPr="00877FAC">
        <w:rPr>
          <w:rFonts w:ascii="Calibri" w:hAnsi="Calibri" w:cs="Calibri"/>
          <w:sz w:val="20"/>
          <w:szCs w:val="20"/>
        </w:rPr>
        <w:t xml:space="preserve"> uzavret</w:t>
      </w:r>
      <w:r w:rsidR="00A64D1A">
        <w:rPr>
          <w:rFonts w:ascii="Calibri" w:hAnsi="Calibri" w:cs="Calibri"/>
          <w:sz w:val="20"/>
          <w:szCs w:val="20"/>
        </w:rPr>
        <w:t>á</w:t>
      </w:r>
      <w:r w:rsidRPr="00877FAC">
        <w:rPr>
          <w:rFonts w:ascii="Calibri" w:hAnsi="Calibri" w:cs="Calibri"/>
          <w:sz w:val="20"/>
          <w:szCs w:val="20"/>
        </w:rPr>
        <w:t xml:space="preserve"> s</w:t>
      </w:r>
      <w:r w:rsidR="00A64D1A">
        <w:rPr>
          <w:rFonts w:ascii="Calibri" w:hAnsi="Calibri" w:cs="Calibri"/>
          <w:sz w:val="20"/>
          <w:szCs w:val="20"/>
        </w:rPr>
        <w:t> </w:t>
      </w:r>
      <w:r w:rsidRPr="00877FAC">
        <w:rPr>
          <w:rFonts w:ascii="Calibri" w:hAnsi="Calibri" w:cs="Calibri"/>
          <w:sz w:val="20"/>
          <w:szCs w:val="20"/>
        </w:rPr>
        <w:t>úspešným</w:t>
      </w:r>
      <w:r w:rsidR="00A64D1A">
        <w:rPr>
          <w:rFonts w:ascii="Calibri" w:hAnsi="Calibri" w:cs="Calibri"/>
          <w:sz w:val="20"/>
          <w:szCs w:val="20"/>
        </w:rPr>
        <w:t xml:space="preserve"> </w:t>
      </w:r>
      <w:r w:rsidRPr="00877FAC">
        <w:rPr>
          <w:rFonts w:ascii="Calibri" w:hAnsi="Calibri" w:cs="Calibri"/>
          <w:sz w:val="20"/>
          <w:szCs w:val="20"/>
        </w:rPr>
        <w:t>uchádzač</w:t>
      </w:r>
      <w:r w:rsidR="00A64D1A">
        <w:rPr>
          <w:rFonts w:ascii="Calibri" w:hAnsi="Calibri" w:cs="Calibri"/>
          <w:sz w:val="20"/>
          <w:szCs w:val="20"/>
        </w:rPr>
        <w:t>om</w:t>
      </w:r>
      <w:r w:rsidRPr="00877FAC">
        <w:rPr>
          <w:rFonts w:ascii="Calibri" w:hAnsi="Calibri" w:cs="Calibri"/>
          <w:sz w:val="20"/>
          <w:szCs w:val="20"/>
        </w:rPr>
        <w:t xml:space="preserve">. </w:t>
      </w:r>
      <w:r w:rsidR="006C2FF5">
        <w:rPr>
          <w:rFonts w:ascii="Calibri" w:hAnsi="Calibri" w:cs="Calibri"/>
          <w:sz w:val="20"/>
          <w:szCs w:val="20"/>
        </w:rPr>
        <w:t>Rámcová z</w:t>
      </w:r>
      <w:r w:rsidRPr="00877FAC">
        <w:rPr>
          <w:rFonts w:ascii="Calibri" w:hAnsi="Calibri" w:cs="Calibri"/>
          <w:sz w:val="20"/>
          <w:szCs w:val="20"/>
        </w:rPr>
        <w:t>mluva o </w:t>
      </w:r>
      <w:r w:rsidR="006C2FF5">
        <w:rPr>
          <w:rFonts w:asciiTheme="minorHAnsi" w:hAnsiTheme="minorHAnsi" w:cs="Calibri"/>
          <w:sz w:val="20"/>
          <w:szCs w:val="20"/>
        </w:rPr>
        <w:t>združenej dodávke zemného plynu</w:t>
      </w:r>
      <w:r w:rsidRPr="00877FAC">
        <w:rPr>
          <w:rFonts w:ascii="Calibri" w:hAnsi="Calibri" w:cs="Calibri"/>
          <w:sz w:val="20"/>
          <w:szCs w:val="20"/>
        </w:rPr>
        <w:t xml:space="preserve"> tvorí prílohu č. 1</w:t>
      </w:r>
      <w:r w:rsidR="00A64D1A">
        <w:rPr>
          <w:rFonts w:ascii="Calibri" w:hAnsi="Calibri" w:cs="Calibri"/>
          <w:sz w:val="20"/>
          <w:szCs w:val="20"/>
        </w:rPr>
        <w:t xml:space="preserve"> </w:t>
      </w:r>
      <w:r w:rsidRPr="00877FAC">
        <w:rPr>
          <w:rFonts w:ascii="Calibri" w:hAnsi="Calibri" w:cs="Calibri"/>
          <w:sz w:val="20"/>
          <w:szCs w:val="20"/>
        </w:rPr>
        <w:t xml:space="preserve">týchto </w:t>
      </w:r>
      <w:r w:rsidR="004A5172">
        <w:rPr>
          <w:rFonts w:ascii="Calibri" w:hAnsi="Calibri" w:cs="Calibri"/>
          <w:sz w:val="20"/>
          <w:szCs w:val="20"/>
        </w:rPr>
        <w:t>SP</w:t>
      </w:r>
      <w:r w:rsidRPr="00877FAC">
        <w:rPr>
          <w:rFonts w:ascii="Calibri" w:hAnsi="Calibri" w:cs="Calibri"/>
          <w:sz w:val="20"/>
          <w:szCs w:val="20"/>
        </w:rPr>
        <w:t xml:space="preserve">. </w:t>
      </w:r>
      <w:r w:rsidRPr="005A409C">
        <w:rPr>
          <w:rFonts w:ascii="Calibri" w:hAnsi="Calibri" w:cs="Calibri"/>
          <w:b/>
          <w:sz w:val="20"/>
          <w:szCs w:val="20"/>
          <w:u w:val="single"/>
        </w:rPr>
        <w:t>Uchádzač predložením ponuky vyjadruje súhlas so zmluvnými podmienkami, ktoré verejný obstarávateľ uviedol v príloh</w:t>
      </w:r>
      <w:r w:rsidR="00CC68B0">
        <w:rPr>
          <w:rFonts w:ascii="Calibri" w:hAnsi="Calibri" w:cs="Calibri"/>
          <w:b/>
          <w:sz w:val="20"/>
          <w:szCs w:val="20"/>
          <w:u w:val="single"/>
        </w:rPr>
        <w:t>e</w:t>
      </w:r>
      <w:r w:rsidRPr="005A409C">
        <w:rPr>
          <w:rFonts w:ascii="Calibri" w:hAnsi="Calibri" w:cs="Calibri"/>
          <w:b/>
          <w:sz w:val="20"/>
          <w:szCs w:val="20"/>
          <w:u w:val="single"/>
        </w:rPr>
        <w:t xml:space="preserve"> č. 1 týchto SP.</w:t>
      </w:r>
    </w:p>
    <w:p w14:paraId="13E8BCCE" w14:textId="77777777" w:rsidR="00D73389" w:rsidRDefault="00D73389" w:rsidP="00D73389">
      <w:pPr>
        <w:pStyle w:val="tl1"/>
        <w:tabs>
          <w:tab w:val="left" w:pos="567"/>
        </w:tabs>
        <w:rPr>
          <w:rFonts w:ascii="Calibri" w:hAnsi="Calibri" w:cs="Calibri"/>
          <w:b/>
          <w:sz w:val="20"/>
          <w:szCs w:val="20"/>
          <w:u w:val="single"/>
        </w:rPr>
      </w:pPr>
    </w:p>
    <w:p w14:paraId="76BD4BA8" w14:textId="48473F1F" w:rsidR="00D73389" w:rsidRPr="006C2FF5" w:rsidRDefault="00D73389" w:rsidP="00FF4B04">
      <w:pPr>
        <w:pStyle w:val="tl1"/>
        <w:numPr>
          <w:ilvl w:val="0"/>
          <w:numId w:val="16"/>
        </w:numPr>
        <w:tabs>
          <w:tab w:val="left" w:pos="567"/>
        </w:tabs>
        <w:ind w:left="0" w:firstLine="0"/>
        <w:rPr>
          <w:rFonts w:asciiTheme="minorHAnsi" w:hAnsiTheme="minorHAnsi" w:cstheme="minorHAnsi"/>
          <w:b/>
          <w:sz w:val="20"/>
          <w:szCs w:val="20"/>
          <w:u w:val="single"/>
        </w:rPr>
      </w:pPr>
      <w:r w:rsidRPr="00D73389">
        <w:rPr>
          <w:rFonts w:asciiTheme="minorHAnsi" w:hAnsiTheme="minorHAnsi" w:cstheme="minorHAnsi"/>
          <w:sz w:val="20"/>
          <w:szCs w:val="20"/>
        </w:rPr>
        <w:t>Verejný obstarávateľ považuje zmluvné podmienky uvedené v príloh</w:t>
      </w:r>
      <w:r w:rsidR="00A64D1A">
        <w:rPr>
          <w:rFonts w:asciiTheme="minorHAnsi" w:hAnsiTheme="minorHAnsi" w:cstheme="minorHAnsi"/>
          <w:sz w:val="20"/>
          <w:szCs w:val="20"/>
        </w:rPr>
        <w:t>e</w:t>
      </w:r>
      <w:r w:rsidRPr="00D73389">
        <w:rPr>
          <w:rFonts w:asciiTheme="minorHAnsi" w:hAnsiTheme="minorHAnsi" w:cstheme="minorHAnsi"/>
          <w:sz w:val="20"/>
          <w:szCs w:val="20"/>
        </w:rPr>
        <w:t xml:space="preserve"> č.1 týchto SP za nemenné s výnimkou zmien vo formálnych náležitostiach zml</w:t>
      </w:r>
      <w:r w:rsidR="00A64D1A">
        <w:rPr>
          <w:rFonts w:asciiTheme="minorHAnsi" w:hAnsiTheme="minorHAnsi" w:cstheme="minorHAnsi"/>
          <w:sz w:val="20"/>
          <w:szCs w:val="20"/>
        </w:rPr>
        <w:t>uvy</w:t>
      </w:r>
      <w:r w:rsidRPr="00D73389">
        <w:rPr>
          <w:rFonts w:asciiTheme="minorHAnsi" w:hAnsiTheme="minorHAnsi" w:cstheme="minorHAnsi"/>
          <w:sz w:val="20"/>
          <w:szCs w:val="20"/>
        </w:rPr>
        <w:t xml:space="preserve"> a takých zmien, ktoré by pozíciu verejného obstarávateľa (o</w:t>
      </w:r>
      <w:r w:rsidR="006C2FF5">
        <w:rPr>
          <w:rFonts w:asciiTheme="minorHAnsi" w:hAnsiTheme="minorHAnsi" w:cstheme="minorHAnsi"/>
          <w:sz w:val="20"/>
          <w:szCs w:val="20"/>
        </w:rPr>
        <w:t>dberateľa</w:t>
      </w:r>
      <w:r w:rsidRPr="00D73389">
        <w:rPr>
          <w:rFonts w:asciiTheme="minorHAnsi" w:hAnsiTheme="minorHAnsi" w:cstheme="minorHAnsi"/>
          <w:sz w:val="20"/>
          <w:szCs w:val="20"/>
        </w:rPr>
        <w:t>) oproti úspešnému uchádzačovi (</w:t>
      </w:r>
      <w:r w:rsidR="006C2FF5">
        <w:rPr>
          <w:rFonts w:asciiTheme="minorHAnsi" w:hAnsiTheme="minorHAnsi" w:cstheme="minorHAnsi"/>
          <w:sz w:val="20"/>
          <w:szCs w:val="20"/>
        </w:rPr>
        <w:t>dodávateľa</w:t>
      </w:r>
      <w:r w:rsidRPr="00D73389">
        <w:rPr>
          <w:rFonts w:asciiTheme="minorHAnsi" w:hAnsiTheme="minorHAnsi" w:cstheme="minorHAnsi"/>
          <w:sz w:val="20"/>
          <w:szCs w:val="20"/>
        </w:rPr>
        <w:t>) zvýhodňovali (išli by v neprospech úspešného uchádzača).</w:t>
      </w:r>
    </w:p>
    <w:p w14:paraId="657C9CD0" w14:textId="77777777" w:rsidR="006C2FF5" w:rsidRDefault="006C2FF5" w:rsidP="006C2FF5">
      <w:pPr>
        <w:pStyle w:val="Odsekzoznamu"/>
        <w:rPr>
          <w:rFonts w:asciiTheme="minorHAnsi" w:hAnsiTheme="minorHAnsi" w:cstheme="minorHAnsi"/>
          <w:b/>
          <w:sz w:val="20"/>
          <w:szCs w:val="20"/>
          <w:u w:val="single"/>
        </w:rPr>
      </w:pPr>
    </w:p>
    <w:p w14:paraId="796CD0C5" w14:textId="29544EDC" w:rsidR="006C2FF5" w:rsidRPr="006C2FF5" w:rsidRDefault="006C2FF5" w:rsidP="00FF4B04">
      <w:pPr>
        <w:pStyle w:val="tl1"/>
        <w:numPr>
          <w:ilvl w:val="0"/>
          <w:numId w:val="16"/>
        </w:numPr>
        <w:tabs>
          <w:tab w:val="left" w:pos="567"/>
        </w:tabs>
        <w:ind w:left="0" w:firstLine="0"/>
        <w:rPr>
          <w:rFonts w:asciiTheme="minorHAnsi" w:hAnsiTheme="minorHAnsi" w:cstheme="minorHAnsi"/>
          <w:b/>
          <w:sz w:val="20"/>
          <w:szCs w:val="20"/>
          <w:u w:val="single"/>
        </w:rPr>
      </w:pPr>
      <w:r w:rsidRPr="006C2FF5">
        <w:rPr>
          <w:rFonts w:asciiTheme="minorHAnsi" w:hAnsiTheme="minorHAnsi" w:cs="Calibri"/>
          <w:sz w:val="20"/>
          <w:szCs w:val="20"/>
        </w:rPr>
        <w:t xml:space="preserve">Do návrhu </w:t>
      </w:r>
      <w:r w:rsidR="004F02CA">
        <w:rPr>
          <w:rFonts w:asciiTheme="minorHAnsi" w:hAnsiTheme="minorHAnsi" w:cs="Calibri"/>
          <w:sz w:val="20"/>
          <w:szCs w:val="20"/>
        </w:rPr>
        <w:t xml:space="preserve">Rámcovej </w:t>
      </w:r>
      <w:r w:rsidRPr="006C2FF5">
        <w:rPr>
          <w:rFonts w:asciiTheme="minorHAnsi" w:hAnsiTheme="minorHAnsi" w:cs="Calibri"/>
          <w:sz w:val="20"/>
          <w:szCs w:val="20"/>
        </w:rPr>
        <w:t xml:space="preserve">zmluvy </w:t>
      </w:r>
      <w:r w:rsidR="004F02CA">
        <w:rPr>
          <w:rFonts w:asciiTheme="minorHAnsi" w:hAnsiTheme="minorHAnsi" w:cs="Calibri"/>
          <w:sz w:val="20"/>
          <w:szCs w:val="20"/>
        </w:rPr>
        <w:t>o združenej dodávke zemného plynu</w:t>
      </w:r>
      <w:r w:rsidR="004F02CA" w:rsidRPr="006C2FF5">
        <w:rPr>
          <w:rFonts w:asciiTheme="minorHAnsi" w:hAnsiTheme="minorHAnsi" w:cs="Calibri"/>
          <w:sz w:val="20"/>
          <w:szCs w:val="20"/>
        </w:rPr>
        <w:t xml:space="preserve"> </w:t>
      </w:r>
      <w:r w:rsidRPr="006C2FF5">
        <w:rPr>
          <w:rFonts w:asciiTheme="minorHAnsi" w:hAnsiTheme="minorHAnsi" w:cs="Calibri"/>
          <w:sz w:val="20"/>
          <w:szCs w:val="20"/>
        </w:rPr>
        <w:t>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Rámcovej dohode a sú uvedené v prílohe č. 1 týchto SP.</w:t>
      </w:r>
    </w:p>
    <w:p w14:paraId="0AF6B5A2" w14:textId="77777777" w:rsidR="00B12D77" w:rsidRPr="006C2FF5" w:rsidRDefault="00B12D77" w:rsidP="006C2FF5">
      <w:pPr>
        <w:pStyle w:val="tl1"/>
        <w:tabs>
          <w:tab w:val="left" w:pos="567"/>
        </w:tabs>
        <w:rPr>
          <w:rFonts w:asciiTheme="minorHAnsi" w:hAnsiTheme="minorHAnsi" w:cstheme="minorHAnsi"/>
          <w:b/>
          <w:sz w:val="20"/>
          <w:szCs w:val="20"/>
          <w:u w:val="single"/>
        </w:rPr>
      </w:pPr>
    </w:p>
    <w:p w14:paraId="7B7BCBA6" w14:textId="0BBA2C90" w:rsidR="003658B0" w:rsidRPr="003658B0" w:rsidRDefault="006C2FF5" w:rsidP="00FF4B04">
      <w:pPr>
        <w:pStyle w:val="tl1"/>
        <w:numPr>
          <w:ilvl w:val="0"/>
          <w:numId w:val="16"/>
        </w:numPr>
        <w:tabs>
          <w:tab w:val="left" w:pos="567"/>
        </w:tabs>
        <w:ind w:left="0" w:firstLine="0"/>
        <w:rPr>
          <w:rFonts w:asciiTheme="minorHAnsi" w:hAnsiTheme="minorHAnsi" w:cs="Calibri"/>
          <w:sz w:val="20"/>
          <w:szCs w:val="20"/>
        </w:rPr>
      </w:pPr>
      <w:r w:rsidRPr="0007463A">
        <w:rPr>
          <w:rFonts w:asciiTheme="minorHAnsi" w:hAnsiTheme="minorHAnsi" w:cs="Calibri"/>
          <w:b/>
          <w:bCs/>
          <w:sz w:val="20"/>
          <w:szCs w:val="20"/>
        </w:rPr>
        <w:t>Rámcová zmluva o združenej dodávke zemného plynu</w:t>
      </w:r>
      <w:r w:rsidR="00B12D77" w:rsidRPr="00CB0D85">
        <w:rPr>
          <w:rFonts w:asciiTheme="minorHAnsi" w:hAnsiTheme="minorHAnsi" w:cs="Calibri"/>
          <w:sz w:val="20"/>
          <w:szCs w:val="20"/>
        </w:rPr>
        <w:t xml:space="preserve"> (Príloha č. 1 týchto SP) </w:t>
      </w:r>
      <w:r w:rsidR="00B12D77" w:rsidRPr="0007463A">
        <w:rPr>
          <w:rFonts w:asciiTheme="minorHAnsi" w:hAnsiTheme="minorHAnsi" w:cs="Calibri"/>
          <w:b/>
          <w:bCs/>
          <w:sz w:val="20"/>
          <w:szCs w:val="20"/>
        </w:rPr>
        <w:t xml:space="preserve">uzavretá týmto postupom verejného obstarávania </w:t>
      </w:r>
      <w:r w:rsidR="00CB0D85" w:rsidRPr="0007463A">
        <w:rPr>
          <w:rFonts w:asciiTheme="minorHAnsi" w:hAnsiTheme="minorHAnsi" w:cs="Calibri"/>
          <w:b/>
          <w:bCs/>
          <w:sz w:val="20"/>
          <w:szCs w:val="20"/>
        </w:rPr>
        <w:t xml:space="preserve">nadobudne </w:t>
      </w:r>
      <w:r w:rsidR="003658B0" w:rsidRPr="003658B0">
        <w:rPr>
          <w:rFonts w:asciiTheme="minorHAnsi" w:hAnsiTheme="minorHAnsi" w:cs="Calibri"/>
          <w:sz w:val="20"/>
          <w:szCs w:val="20"/>
        </w:rPr>
        <w:t xml:space="preserve">účinnosť </w:t>
      </w:r>
      <w:r w:rsidR="003658B0" w:rsidRPr="003658B0">
        <w:rPr>
          <w:rFonts w:asciiTheme="minorHAnsi" w:hAnsiTheme="minorHAnsi" w:cstheme="minorHAnsi"/>
          <w:sz w:val="20"/>
        </w:rPr>
        <w:t xml:space="preserve">dňom nasledujúcim po dni zverejnenia Zmluvy v Centrálnom registri zmlúv </w:t>
      </w:r>
      <w:r w:rsidR="003658B0" w:rsidRPr="003658B0">
        <w:rPr>
          <w:rFonts w:asciiTheme="minorHAnsi" w:hAnsiTheme="minorHAnsi" w:cstheme="minorHAnsi"/>
          <w:sz w:val="22"/>
          <w:szCs w:val="22"/>
        </w:rPr>
        <w:t xml:space="preserve">/www.crz.gov.sk/ </w:t>
      </w:r>
      <w:r w:rsidR="003658B0" w:rsidRPr="003658B0">
        <w:rPr>
          <w:rFonts w:asciiTheme="minorHAnsi" w:hAnsiTheme="minorHAnsi" w:cstheme="minorHAnsi"/>
          <w:sz w:val="20"/>
        </w:rPr>
        <w:t xml:space="preserve">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173E9971" w14:textId="77777777" w:rsidR="003658B0" w:rsidRPr="00CB0D85" w:rsidRDefault="003658B0" w:rsidP="003658B0">
      <w:pPr>
        <w:pStyle w:val="tl1"/>
        <w:tabs>
          <w:tab w:val="left" w:pos="567"/>
        </w:tabs>
        <w:rPr>
          <w:rFonts w:asciiTheme="minorHAnsi" w:hAnsiTheme="minorHAnsi" w:cs="Calibri"/>
          <w:sz w:val="20"/>
          <w:szCs w:val="20"/>
        </w:rPr>
      </w:pPr>
    </w:p>
    <w:p w14:paraId="6D33C97F" w14:textId="77777777" w:rsidR="00E5007A" w:rsidRPr="00CC4D5E" w:rsidRDefault="00E5007A" w:rsidP="00E5007A">
      <w:pPr>
        <w:pStyle w:val="tl1"/>
        <w:rPr>
          <w:rFonts w:ascii="Calibri" w:hAnsi="Calibri" w:cs="Calibri"/>
          <w:sz w:val="20"/>
          <w:szCs w:val="20"/>
        </w:rPr>
      </w:pPr>
    </w:p>
    <w:p w14:paraId="3F08C3C1" w14:textId="56DBF4F8" w:rsidR="00A402DA" w:rsidRPr="00CC4D5E" w:rsidRDefault="00A402DA" w:rsidP="00FF4B04">
      <w:pPr>
        <w:pStyle w:val="tl1"/>
        <w:numPr>
          <w:ilvl w:val="0"/>
          <w:numId w:val="16"/>
        </w:numPr>
        <w:tabs>
          <w:tab w:val="left" w:pos="567"/>
        </w:tabs>
        <w:ind w:left="0" w:firstLine="0"/>
        <w:rPr>
          <w:rFonts w:asciiTheme="minorHAnsi" w:hAnsiTheme="minorHAnsi" w:cstheme="minorHAnsi"/>
          <w:sz w:val="20"/>
          <w:szCs w:val="20"/>
        </w:rPr>
      </w:pPr>
      <w:r w:rsidRPr="00CC4D5E">
        <w:rPr>
          <w:rFonts w:ascii="Calibri" w:hAnsi="Calibri" w:cs="Calibri"/>
          <w:b/>
          <w:bCs/>
          <w:iCs/>
          <w:szCs w:val="20"/>
        </w:rPr>
        <w:br w:type="page"/>
      </w:r>
    </w:p>
    <w:p w14:paraId="0E42B687" w14:textId="767000BC" w:rsidR="00E5007A" w:rsidRPr="0063584C" w:rsidRDefault="007915E1" w:rsidP="00147D1F">
      <w:pPr>
        <w:tabs>
          <w:tab w:val="left" w:pos="567"/>
          <w:tab w:val="left" w:pos="5010"/>
        </w:tabs>
        <w:rPr>
          <w:rFonts w:ascii="Calibri" w:hAnsi="Calibri" w:cs="Calibri"/>
          <w:b/>
          <w:bCs/>
          <w:iCs/>
          <w:szCs w:val="20"/>
        </w:rPr>
      </w:pPr>
      <w:r>
        <w:rPr>
          <w:rFonts w:ascii="Calibri" w:hAnsi="Calibri" w:cs="Calibri"/>
          <w:b/>
          <w:bCs/>
          <w:iCs/>
          <w:szCs w:val="20"/>
        </w:rPr>
        <w:lastRenderedPageBreak/>
        <w:t xml:space="preserve">D. </w:t>
      </w:r>
      <w:r w:rsidR="00147D1F">
        <w:rPr>
          <w:rFonts w:ascii="Calibri" w:hAnsi="Calibri" w:cs="Calibri"/>
          <w:b/>
          <w:bCs/>
          <w:iCs/>
          <w:szCs w:val="20"/>
        </w:rPr>
        <w:tab/>
      </w:r>
      <w:r>
        <w:rPr>
          <w:rFonts w:ascii="Calibri" w:hAnsi="Calibri" w:cs="Calibri"/>
          <w:b/>
          <w:bCs/>
          <w:iCs/>
          <w:szCs w:val="20"/>
        </w:rPr>
        <w:t>SPÔSOB URČENIA CENY.</w:t>
      </w:r>
    </w:p>
    <w:p w14:paraId="30610540" w14:textId="77777777" w:rsidR="00E5007A" w:rsidRPr="0063584C" w:rsidRDefault="00E5007A" w:rsidP="00E5007A">
      <w:pPr>
        <w:tabs>
          <w:tab w:val="left" w:pos="5010"/>
        </w:tabs>
        <w:rPr>
          <w:rFonts w:ascii="Calibri" w:hAnsi="Calibri" w:cs="Calibri"/>
          <w:b/>
          <w:bCs/>
          <w:iCs/>
          <w:sz w:val="20"/>
          <w:szCs w:val="20"/>
        </w:rPr>
      </w:pPr>
    </w:p>
    <w:p w14:paraId="6DC8AD01" w14:textId="3CC4897E" w:rsidR="0007463A" w:rsidRPr="006F705B" w:rsidRDefault="0007463A" w:rsidP="00FF4B04">
      <w:pPr>
        <w:pStyle w:val="tl1"/>
        <w:numPr>
          <w:ilvl w:val="0"/>
          <w:numId w:val="17"/>
        </w:numPr>
        <w:tabs>
          <w:tab w:val="left" w:pos="567"/>
        </w:tabs>
        <w:spacing w:line="264" w:lineRule="auto"/>
        <w:ind w:left="0" w:firstLine="0"/>
        <w:rPr>
          <w:rFonts w:asciiTheme="minorHAnsi" w:hAnsiTheme="minorHAnsi" w:cstheme="minorHAnsi"/>
          <w:sz w:val="20"/>
          <w:szCs w:val="20"/>
        </w:rPr>
      </w:pPr>
      <w:r w:rsidRPr="003658B0">
        <w:rPr>
          <w:rFonts w:asciiTheme="minorHAnsi" w:hAnsiTheme="minorHAnsi" w:cs="Calibri"/>
          <w:sz w:val="20"/>
          <w:szCs w:val="20"/>
        </w:rPr>
        <w:t xml:space="preserve">Verejný obstarávateľ požaduje stanoviť cenu za </w:t>
      </w:r>
      <w:r w:rsidR="006F705B" w:rsidRPr="003658B0">
        <w:rPr>
          <w:rFonts w:asciiTheme="minorHAnsi" w:hAnsiTheme="minorHAnsi" w:cs="Calibri"/>
          <w:sz w:val="20"/>
          <w:szCs w:val="20"/>
        </w:rPr>
        <w:t>dodanie</w:t>
      </w:r>
      <w:r w:rsidRPr="003658B0">
        <w:rPr>
          <w:rFonts w:asciiTheme="minorHAnsi" w:hAnsiTheme="minorHAnsi" w:cs="Calibri"/>
          <w:sz w:val="20"/>
          <w:szCs w:val="20"/>
        </w:rPr>
        <w:t xml:space="preserve"> predmetu zákazky dohodou zmluvných strán v podľa zákona č. 18/1996 Z. z. o cenách v znení neskorších predpisov v spojení s vyhláškou č. 87/1996 Z. z., ktorou sa vykonáva zákon č. 18/1996 Z. z. o cenách v znení neskorších predpisov.</w:t>
      </w:r>
    </w:p>
    <w:p w14:paraId="5ADB69FC" w14:textId="77777777" w:rsidR="006F705B" w:rsidRPr="006F705B" w:rsidRDefault="006F705B" w:rsidP="006F705B">
      <w:pPr>
        <w:pStyle w:val="tl1"/>
        <w:tabs>
          <w:tab w:val="left" w:pos="567"/>
        </w:tabs>
        <w:spacing w:line="264" w:lineRule="auto"/>
        <w:rPr>
          <w:rFonts w:asciiTheme="minorHAnsi" w:hAnsiTheme="minorHAnsi" w:cstheme="minorHAnsi"/>
          <w:sz w:val="20"/>
          <w:szCs w:val="20"/>
        </w:rPr>
      </w:pPr>
    </w:p>
    <w:p w14:paraId="4FE17307" w14:textId="072C98AC" w:rsidR="007D3417" w:rsidRPr="006F705B" w:rsidRDefault="006F705B" w:rsidP="006F705B">
      <w:pPr>
        <w:pStyle w:val="tl1"/>
        <w:numPr>
          <w:ilvl w:val="0"/>
          <w:numId w:val="17"/>
        </w:numPr>
        <w:tabs>
          <w:tab w:val="left" w:pos="567"/>
        </w:tabs>
        <w:spacing w:line="264" w:lineRule="auto"/>
        <w:ind w:left="0" w:firstLine="0"/>
        <w:rPr>
          <w:rFonts w:asciiTheme="minorHAnsi" w:hAnsiTheme="minorHAnsi" w:cstheme="minorHAnsi"/>
          <w:sz w:val="20"/>
          <w:szCs w:val="20"/>
        </w:rPr>
      </w:pPr>
      <w:r w:rsidRPr="006F705B">
        <w:rPr>
          <w:rFonts w:ascii="Calibri" w:eastAsia="ArialMT" w:hAnsi="Calibri" w:cs="ArialMT"/>
          <w:sz w:val="20"/>
          <w:szCs w:val="20"/>
        </w:rPr>
        <w:t xml:space="preserve">V cene musia byť započítané </w:t>
      </w:r>
      <w:r w:rsidRPr="006F705B">
        <w:rPr>
          <w:rFonts w:ascii="Calibri" w:eastAsia="ArialMT" w:hAnsi="Calibri" w:cs="ArialMT"/>
          <w:sz w:val="20"/>
          <w:szCs w:val="20"/>
          <w:u w:val="single"/>
        </w:rPr>
        <w:t>všetky ekonomicky oprávnené náklady</w:t>
      </w:r>
      <w:r w:rsidRPr="006F705B">
        <w:rPr>
          <w:rFonts w:ascii="Calibri" w:eastAsia="ArialMT" w:hAnsi="Calibri" w:cs="ArialMT"/>
          <w:sz w:val="20"/>
          <w:szCs w:val="20"/>
        </w:rPr>
        <w:t xml:space="preserve"> (vrátane </w:t>
      </w:r>
      <w:r w:rsidRPr="006F705B">
        <w:rPr>
          <w:rFonts w:ascii="Calibri" w:hAnsi="Calibri" w:cs="Cambria"/>
          <w:color w:val="000000"/>
          <w:sz w:val="20"/>
          <w:szCs w:val="20"/>
        </w:rPr>
        <w:t xml:space="preserve">nákladov na prístup do zásobníka, </w:t>
      </w:r>
      <w:r w:rsidRPr="00FB76F8">
        <w:rPr>
          <w:rFonts w:ascii="Calibri" w:hAnsi="Calibri" w:cs="Cambria"/>
          <w:color w:val="000000"/>
          <w:sz w:val="20"/>
          <w:szCs w:val="20"/>
        </w:rPr>
        <w:t>štruktúrovania, skladovania</w:t>
      </w:r>
      <w:r w:rsidRPr="00FB76F8">
        <w:rPr>
          <w:rFonts w:ascii="Calibri" w:hAnsi="Calibri" w:cs="Cambria"/>
          <w:color w:val="000000"/>
          <w:sz w:val="22"/>
          <w:szCs w:val="22"/>
        </w:rPr>
        <w:t xml:space="preserve"> </w:t>
      </w:r>
      <w:r w:rsidRPr="00FB76F8">
        <w:rPr>
          <w:rFonts w:ascii="Calibri" w:eastAsia="ArialMT" w:hAnsi="Calibri" w:cs="ArialMT"/>
          <w:sz w:val="20"/>
          <w:szCs w:val="20"/>
        </w:rPr>
        <w:t>a poplatku za OM) a primeraný zisk</w:t>
      </w:r>
      <w:r w:rsidRPr="00FB76F8">
        <w:rPr>
          <w:rFonts w:eastAsia="ArialMT" w:cs="ArialMT"/>
          <w:sz w:val="20"/>
          <w:szCs w:val="20"/>
        </w:rPr>
        <w:t xml:space="preserve"> </w:t>
      </w:r>
      <w:r w:rsidRPr="00FB76F8">
        <w:rPr>
          <w:rFonts w:ascii="Calibri" w:eastAsia="ArialMT" w:hAnsi="Calibri" w:cs="ArialMT"/>
          <w:sz w:val="20"/>
          <w:szCs w:val="20"/>
        </w:rPr>
        <w:t>podľa ustanovenia § 2 a ustanovenia § 3 zákona č. 18/1996 Z. z. o cenách v znení neskorších predpisov a ustanovenia § 3</w:t>
      </w:r>
      <w:r w:rsidRPr="00FB76F8">
        <w:rPr>
          <w:rFonts w:eastAsia="ArialMT" w:cs="ArialMT"/>
          <w:sz w:val="20"/>
          <w:szCs w:val="20"/>
        </w:rPr>
        <w:t xml:space="preserve"> </w:t>
      </w:r>
      <w:r w:rsidRPr="00FB76F8">
        <w:rPr>
          <w:rFonts w:ascii="Calibri" w:eastAsia="ArialMT" w:hAnsi="Calibri" w:cs="ArialMT"/>
          <w:sz w:val="20"/>
          <w:szCs w:val="20"/>
        </w:rPr>
        <w:t>Vyhlášky č. 87/1996 Z. z., ktorou sa vykonáva zákon č. 18/1996 Z. z. o cenách v</w:t>
      </w:r>
      <w:r w:rsidRPr="00FB76F8">
        <w:rPr>
          <w:rFonts w:eastAsia="ArialMT" w:cs="ArialMT"/>
          <w:sz w:val="20"/>
          <w:szCs w:val="20"/>
        </w:rPr>
        <w:t xml:space="preserve"> </w:t>
      </w:r>
      <w:r w:rsidRPr="00FB76F8">
        <w:rPr>
          <w:rFonts w:ascii="Calibri" w:eastAsia="ArialMT" w:hAnsi="Calibri" w:cs="ArialMT"/>
          <w:sz w:val="20"/>
          <w:szCs w:val="20"/>
        </w:rPr>
        <w:t>znení neskorších</w:t>
      </w:r>
      <w:r w:rsidRPr="006F705B">
        <w:rPr>
          <w:rFonts w:ascii="Calibri" w:eastAsia="ArialMT" w:hAnsi="Calibri" w:cs="ArialMT"/>
          <w:sz w:val="20"/>
          <w:szCs w:val="20"/>
        </w:rPr>
        <w:t xml:space="preserve"> predpisov. Cena musí zahŕňať </w:t>
      </w:r>
      <w:r w:rsidRPr="006F705B">
        <w:rPr>
          <w:rFonts w:ascii="Calibri" w:hAnsi="Calibri" w:cs="Arial"/>
          <w:sz w:val="20"/>
          <w:szCs w:val="20"/>
        </w:rPr>
        <w:t>prevzatie zodpovednos</w:t>
      </w:r>
      <w:r w:rsidRPr="006F705B">
        <w:rPr>
          <w:rFonts w:ascii="Calibri" w:eastAsia="ArialMT" w:hAnsi="Calibri" w:cs="ArialMT"/>
          <w:sz w:val="20"/>
          <w:szCs w:val="20"/>
        </w:rPr>
        <w:t>ti za odchýlku verejného obstarávateľa v</w:t>
      </w:r>
      <w:r w:rsidRPr="006F705B">
        <w:rPr>
          <w:rFonts w:eastAsia="ArialMT" w:cs="ArialMT"/>
          <w:sz w:val="20"/>
          <w:szCs w:val="20"/>
        </w:rPr>
        <w:t> </w:t>
      </w:r>
      <w:r w:rsidRPr="006F705B">
        <w:rPr>
          <w:rFonts w:ascii="Calibri" w:eastAsia="ArialMT" w:hAnsi="Calibri" w:cs="ArialMT"/>
          <w:sz w:val="20"/>
          <w:szCs w:val="20"/>
        </w:rPr>
        <w:t>celom</w:t>
      </w:r>
      <w:r w:rsidRPr="006F705B">
        <w:rPr>
          <w:rFonts w:eastAsia="ArialMT" w:cs="ArialMT"/>
          <w:sz w:val="20"/>
          <w:szCs w:val="20"/>
        </w:rPr>
        <w:t xml:space="preserve"> </w:t>
      </w:r>
      <w:r w:rsidRPr="006F705B">
        <w:rPr>
          <w:rFonts w:ascii="Calibri" w:eastAsia="ArialMT" w:hAnsi="Calibri" w:cs="ArialMT"/>
          <w:sz w:val="20"/>
          <w:szCs w:val="20"/>
        </w:rPr>
        <w:t>rozsahu, za všetky odberné miesta verejného obstarávateľa, voči</w:t>
      </w:r>
      <w:r w:rsidRPr="006F705B">
        <w:rPr>
          <w:rFonts w:eastAsia="ArialMT" w:cs="ArialMT"/>
          <w:sz w:val="20"/>
          <w:szCs w:val="20"/>
        </w:rPr>
        <w:t xml:space="preserve"> </w:t>
      </w:r>
      <w:r w:rsidRPr="006F705B">
        <w:rPr>
          <w:rFonts w:ascii="Calibri" w:eastAsia="ArialMT" w:hAnsi="Calibri" w:cs="ArialMT"/>
          <w:sz w:val="20"/>
          <w:szCs w:val="20"/>
        </w:rPr>
        <w:t>zúčtovateľovi odchýlok</w:t>
      </w:r>
      <w:r>
        <w:rPr>
          <w:rFonts w:ascii="Calibri" w:eastAsia="ArialMT" w:hAnsi="Calibri" w:cs="ArialMT"/>
          <w:sz w:val="20"/>
          <w:szCs w:val="20"/>
        </w:rPr>
        <w:t>.</w:t>
      </w:r>
    </w:p>
    <w:p w14:paraId="0FD60B65" w14:textId="77777777" w:rsidR="006F705B" w:rsidRPr="00FB76F8" w:rsidRDefault="006F705B" w:rsidP="00FB76F8">
      <w:pPr>
        <w:rPr>
          <w:rFonts w:asciiTheme="minorHAnsi" w:hAnsiTheme="minorHAnsi" w:cstheme="minorHAnsi"/>
          <w:sz w:val="20"/>
          <w:szCs w:val="20"/>
        </w:rPr>
      </w:pPr>
    </w:p>
    <w:p w14:paraId="217FE5E1" w14:textId="77777777" w:rsidR="006F705B" w:rsidRPr="007D3417" w:rsidRDefault="006F705B" w:rsidP="006F705B">
      <w:pPr>
        <w:pStyle w:val="tl1"/>
        <w:numPr>
          <w:ilvl w:val="0"/>
          <w:numId w:val="17"/>
        </w:numPr>
        <w:tabs>
          <w:tab w:val="left" w:pos="567"/>
        </w:tabs>
        <w:spacing w:line="264" w:lineRule="auto"/>
        <w:ind w:left="0" w:firstLine="0"/>
        <w:rPr>
          <w:rFonts w:asciiTheme="minorHAnsi" w:hAnsiTheme="minorHAnsi" w:cstheme="minorHAnsi"/>
          <w:sz w:val="20"/>
          <w:szCs w:val="20"/>
        </w:rPr>
      </w:pPr>
      <w:r w:rsidRPr="007D3417">
        <w:rPr>
          <w:rFonts w:ascii="Calibri" w:eastAsia="Arial-BoldMT" w:hAnsi="Calibri" w:cs="Arial-BoldMT"/>
          <w:b/>
          <w:bCs/>
          <w:sz w:val="20"/>
          <w:szCs w:val="20"/>
        </w:rPr>
        <w:t>Uchádzač do časti ceny za dodávku zemného plynu určenej koeficientom</w:t>
      </w:r>
      <w:r>
        <w:rPr>
          <w:rFonts w:ascii="Calibri" w:eastAsia="Arial-BoldMT" w:hAnsi="Calibri" w:cs="Arial-BoldMT"/>
          <w:b/>
          <w:bCs/>
          <w:sz w:val="20"/>
          <w:szCs w:val="20"/>
        </w:rPr>
        <w:t xml:space="preserve"> </w:t>
      </w:r>
      <w:r w:rsidRPr="007D3417">
        <w:rPr>
          <w:rFonts w:ascii="Calibri" w:eastAsia="Arial-BoldMT" w:hAnsi="Calibri" w:cs="Arial-BoldMT"/>
          <w:b/>
          <w:bCs/>
          <w:sz w:val="20"/>
          <w:szCs w:val="20"/>
        </w:rPr>
        <w:t xml:space="preserve">K </w:t>
      </w:r>
      <w:r w:rsidRPr="007D3417">
        <w:rPr>
          <w:rFonts w:ascii="Calibri" w:eastAsia="Arial-BoldMT" w:hAnsi="Calibri" w:cs="Arial-BoldMT"/>
          <w:b/>
          <w:bCs/>
          <w:sz w:val="20"/>
          <w:szCs w:val="20"/>
          <w:u w:val="single"/>
        </w:rPr>
        <w:t>započíta:</w:t>
      </w:r>
    </w:p>
    <w:p w14:paraId="42A2A774" w14:textId="77777777" w:rsidR="006F705B" w:rsidRPr="00895D3E" w:rsidRDefault="006F705B" w:rsidP="006F705B">
      <w:pPr>
        <w:pStyle w:val="tl1"/>
        <w:rPr>
          <w:rFonts w:asciiTheme="minorHAnsi" w:hAnsiTheme="minorHAnsi" w:cs="Cambria"/>
          <w:sz w:val="20"/>
          <w:szCs w:val="20"/>
          <w:highlight w:val="yellow"/>
        </w:rPr>
      </w:pPr>
    </w:p>
    <w:p w14:paraId="74FEE840" w14:textId="77777777" w:rsidR="006F705B" w:rsidRDefault="006F705B" w:rsidP="006F705B">
      <w:pPr>
        <w:numPr>
          <w:ilvl w:val="1"/>
          <w:numId w:val="26"/>
        </w:numPr>
        <w:tabs>
          <w:tab w:val="left" w:pos="284"/>
        </w:tabs>
        <w:autoSpaceDE w:val="0"/>
        <w:autoSpaceDN w:val="0"/>
        <w:adjustRightInd w:val="0"/>
        <w:jc w:val="both"/>
        <w:rPr>
          <w:rFonts w:ascii="Calibri" w:eastAsia="ArialMT" w:hAnsi="Calibri" w:cs="ArialMT"/>
          <w:sz w:val="20"/>
          <w:szCs w:val="20"/>
        </w:rPr>
      </w:pPr>
      <w:r w:rsidRPr="00286D89">
        <w:rPr>
          <w:rFonts w:ascii="Calibri" w:hAnsi="Calibri" w:cs="Cambria"/>
          <w:color w:val="000000"/>
          <w:sz w:val="20"/>
          <w:szCs w:val="20"/>
        </w:rPr>
        <w:t xml:space="preserve">cenu za akékoľvek náklady dodávateľa súvisiace so združenou dodávkou </w:t>
      </w:r>
      <w:r>
        <w:rPr>
          <w:rFonts w:ascii="Calibri" w:hAnsi="Calibri" w:cs="Cambria"/>
          <w:color w:val="000000"/>
          <w:sz w:val="20"/>
          <w:szCs w:val="20"/>
        </w:rPr>
        <w:t>zemného plynu</w:t>
      </w:r>
      <w:r w:rsidRPr="00286D89">
        <w:rPr>
          <w:rFonts w:ascii="Calibri" w:hAnsi="Calibri" w:cs="Cambria"/>
          <w:color w:val="000000"/>
          <w:sz w:val="20"/>
          <w:szCs w:val="20"/>
        </w:rPr>
        <w:t xml:space="preserve"> vrátene prevzatia zodpovednosti za odchýlku</w:t>
      </w:r>
      <w:r>
        <w:rPr>
          <w:rFonts w:ascii="Calibri" w:hAnsi="Calibri" w:cs="Cambria"/>
          <w:color w:val="000000"/>
          <w:sz w:val="20"/>
          <w:szCs w:val="20"/>
        </w:rPr>
        <w:t>, prístupu do zásobníka, uskladňovania a štruktúrovania</w:t>
      </w:r>
      <w:r w:rsidRPr="008F0507" w:rsidDel="007062CB">
        <w:rPr>
          <w:rFonts w:ascii="Calibri" w:eastAsia="ArialMT" w:hAnsi="Calibri" w:cs="ArialMT"/>
          <w:sz w:val="20"/>
          <w:szCs w:val="20"/>
        </w:rPr>
        <w:t xml:space="preserve"> </w:t>
      </w:r>
      <w:r>
        <w:rPr>
          <w:rFonts w:ascii="Calibri" w:hAnsi="Calibri" w:cs="Cambria"/>
          <w:color w:val="000000"/>
          <w:sz w:val="20"/>
          <w:szCs w:val="20"/>
        </w:rPr>
        <w:t>.</w:t>
      </w:r>
    </w:p>
    <w:p w14:paraId="7220DAA7" w14:textId="77777777" w:rsidR="006F705B" w:rsidRDefault="006F705B" w:rsidP="006F705B">
      <w:pPr>
        <w:tabs>
          <w:tab w:val="left" w:pos="284"/>
        </w:tabs>
        <w:autoSpaceDE w:val="0"/>
        <w:autoSpaceDN w:val="0"/>
        <w:adjustRightInd w:val="0"/>
        <w:jc w:val="both"/>
        <w:rPr>
          <w:rFonts w:ascii="Calibri" w:eastAsia="ArialMT" w:hAnsi="Calibri" w:cs="ArialMT"/>
          <w:sz w:val="20"/>
          <w:szCs w:val="20"/>
        </w:rPr>
      </w:pPr>
    </w:p>
    <w:p w14:paraId="71713F29" w14:textId="77777777" w:rsidR="006F705B" w:rsidRPr="003658B0" w:rsidRDefault="006F705B" w:rsidP="006F705B">
      <w:pPr>
        <w:pStyle w:val="tl1"/>
        <w:numPr>
          <w:ilvl w:val="0"/>
          <w:numId w:val="17"/>
        </w:numPr>
        <w:tabs>
          <w:tab w:val="left" w:pos="567"/>
        </w:tabs>
        <w:spacing w:line="264" w:lineRule="auto"/>
        <w:ind w:left="0" w:firstLine="0"/>
        <w:rPr>
          <w:rFonts w:asciiTheme="minorHAnsi" w:hAnsiTheme="minorHAnsi" w:cstheme="minorHAnsi"/>
          <w:sz w:val="20"/>
          <w:szCs w:val="20"/>
        </w:rPr>
      </w:pPr>
      <w:r w:rsidRPr="00D0243A">
        <w:rPr>
          <w:rFonts w:asciiTheme="minorHAnsi" w:hAnsiTheme="minorHAnsi" w:cstheme="minorHAnsi"/>
          <w:sz w:val="20"/>
          <w:szCs w:val="20"/>
        </w:rPr>
        <w:t>Do konečnej (ponukovej) ceny, ktorá bude zmluvnou cenou, musia byť započítané všetky výdavky uchádzača súvisiace s dodaním/distribúciou predmetu zákazky podľa časti B. Opis predmetu zákazky a príslušných príloh týchto SP a podľa požiadaviek uvedených v </w:t>
      </w:r>
      <w:r w:rsidRPr="00D0243A">
        <w:rPr>
          <w:rFonts w:ascii="Calibri" w:hAnsi="Calibri" w:cs="Calibri"/>
          <w:b/>
          <w:bCs/>
          <w:sz w:val="20"/>
          <w:szCs w:val="20"/>
        </w:rPr>
        <w:t>Návrhu rámcovej zmluvy o </w:t>
      </w:r>
      <w:r w:rsidRPr="00D0243A">
        <w:rPr>
          <w:rFonts w:asciiTheme="minorHAnsi" w:hAnsiTheme="minorHAnsi" w:cs="Calibri"/>
          <w:b/>
          <w:bCs/>
          <w:sz w:val="20"/>
          <w:szCs w:val="20"/>
        </w:rPr>
        <w:t>združenej dodávke zemného plynu</w:t>
      </w:r>
      <w:r w:rsidRPr="003658B0">
        <w:rPr>
          <w:rFonts w:asciiTheme="minorHAnsi" w:hAnsiTheme="minorHAnsi" w:cstheme="minorHAnsi"/>
          <w:sz w:val="20"/>
          <w:szCs w:val="20"/>
        </w:rPr>
        <w:t xml:space="preserve"> (príloha č. 1 týchto SP).</w:t>
      </w:r>
    </w:p>
    <w:p w14:paraId="209109E6" w14:textId="77777777" w:rsidR="006F705B" w:rsidRPr="003658B0" w:rsidRDefault="006F705B" w:rsidP="006F705B">
      <w:pPr>
        <w:pStyle w:val="tl1"/>
        <w:tabs>
          <w:tab w:val="left" w:pos="567"/>
        </w:tabs>
        <w:spacing w:line="264" w:lineRule="auto"/>
        <w:rPr>
          <w:rFonts w:asciiTheme="minorHAnsi" w:hAnsiTheme="minorHAnsi" w:cstheme="minorHAnsi"/>
          <w:sz w:val="20"/>
          <w:szCs w:val="20"/>
        </w:rPr>
      </w:pPr>
    </w:p>
    <w:p w14:paraId="773575B9" w14:textId="77777777" w:rsidR="006F705B" w:rsidRDefault="006F705B" w:rsidP="006F705B">
      <w:pPr>
        <w:pStyle w:val="tl1"/>
        <w:tabs>
          <w:tab w:val="left" w:pos="567"/>
        </w:tabs>
        <w:spacing w:line="264" w:lineRule="auto"/>
        <w:rPr>
          <w:rFonts w:asciiTheme="minorHAnsi" w:hAnsiTheme="minorHAnsi" w:cstheme="minorHAnsi"/>
          <w:sz w:val="20"/>
          <w:szCs w:val="20"/>
        </w:rPr>
      </w:pPr>
      <w:r w:rsidRPr="002021C3">
        <w:rPr>
          <w:rFonts w:asciiTheme="minorHAnsi" w:hAnsiTheme="minorHAnsi" w:cstheme="minorHAnsi"/>
          <w:sz w:val="20"/>
          <w:szCs w:val="20"/>
        </w:rPr>
        <w:t xml:space="preserve">V konečnej (ponukovej) cene musia byť zahrnuté všetky náklady spojené s dodaním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w:t>
      </w:r>
      <w:r>
        <w:rPr>
          <w:rFonts w:asciiTheme="minorHAnsi" w:hAnsiTheme="minorHAnsi" w:cstheme="minorHAnsi"/>
          <w:sz w:val="20"/>
          <w:szCs w:val="20"/>
        </w:rPr>
        <w:t>.</w:t>
      </w:r>
    </w:p>
    <w:p w14:paraId="58F22AC0" w14:textId="77777777" w:rsidR="006F705B" w:rsidRPr="002021C3" w:rsidRDefault="006F705B" w:rsidP="006F705B">
      <w:pPr>
        <w:pStyle w:val="tl1"/>
        <w:tabs>
          <w:tab w:val="left" w:pos="567"/>
        </w:tabs>
        <w:spacing w:line="264" w:lineRule="auto"/>
        <w:rPr>
          <w:rFonts w:asciiTheme="minorHAnsi" w:hAnsiTheme="minorHAnsi" w:cstheme="minorHAnsi"/>
          <w:sz w:val="20"/>
          <w:szCs w:val="20"/>
        </w:rPr>
      </w:pPr>
    </w:p>
    <w:p w14:paraId="5D5EDAFE" w14:textId="77777777" w:rsidR="006F705B" w:rsidRPr="001D6791" w:rsidRDefault="006F705B" w:rsidP="006F705B">
      <w:pPr>
        <w:pStyle w:val="Odsekzoznamu"/>
        <w:numPr>
          <w:ilvl w:val="0"/>
          <w:numId w:val="17"/>
        </w:numPr>
        <w:shd w:val="clear" w:color="auto" w:fill="FFFFFF" w:themeFill="background1"/>
        <w:ind w:left="0" w:firstLine="0"/>
        <w:jc w:val="both"/>
        <w:rPr>
          <w:rFonts w:ascii="Calibri" w:hAnsi="Calibri" w:cs="Calibri"/>
          <w:sz w:val="20"/>
          <w:szCs w:val="20"/>
        </w:rPr>
      </w:pPr>
      <w:r w:rsidRPr="007233BD">
        <w:rPr>
          <w:rFonts w:ascii="Calibri" w:hAnsi="Calibri" w:cs="Calibri"/>
          <w:sz w:val="20"/>
          <w:szCs w:val="20"/>
        </w:rPr>
        <w:t xml:space="preserve">Záujemca je pred predložením svojej ponuky povinný vziať do úvahy všetko, čo je nevyhnutné na úplné a </w:t>
      </w:r>
      <w:r>
        <w:rPr>
          <w:rFonts w:ascii="Calibri" w:hAnsi="Calibri" w:cs="Calibri"/>
          <w:sz w:val="20"/>
          <w:szCs w:val="20"/>
        </w:rPr>
        <w:t> </w:t>
      </w:r>
      <w:r w:rsidRPr="007233BD">
        <w:rPr>
          <w:rFonts w:ascii="Calibri" w:hAnsi="Calibri" w:cs="Calibri"/>
          <w:sz w:val="20"/>
          <w:szCs w:val="20"/>
        </w:rPr>
        <w:t xml:space="preserve">riadne plnenie zmluvy, pričom do svojich cien </w:t>
      </w:r>
      <w:r w:rsidRPr="00CA4984">
        <w:rPr>
          <w:rFonts w:ascii="Calibri" w:hAnsi="Calibri" w:cs="Calibri"/>
          <w:sz w:val="20"/>
          <w:szCs w:val="20"/>
        </w:rPr>
        <w:t xml:space="preserve">zahrnie všetky náklady spojené s plnením predmetu zákazky. Jednotlivé položky nemôžu byť ocenené nulou, </w:t>
      </w:r>
      <w:r w:rsidRPr="00BA5CBD">
        <w:rPr>
          <w:rFonts w:ascii="Calibri" w:hAnsi="Calibri" w:cs="Calibri"/>
          <w:sz w:val="20"/>
          <w:szCs w:val="20"/>
        </w:rPr>
        <w:t>t. j. jednotková cena</w:t>
      </w:r>
      <w:r w:rsidRPr="00CA4984">
        <w:rPr>
          <w:rFonts w:ascii="Calibri" w:hAnsi="Calibri" w:cs="Calibri"/>
          <w:sz w:val="20"/>
          <w:szCs w:val="20"/>
        </w:rPr>
        <w:t xml:space="preserve"> nesmie byť</w:t>
      </w:r>
      <w:r w:rsidRPr="007233BD">
        <w:rPr>
          <w:rFonts w:ascii="Calibri" w:hAnsi="Calibri" w:cs="Calibri"/>
          <w:sz w:val="20"/>
          <w:szCs w:val="20"/>
        </w:rPr>
        <w:t xml:space="preserve"> 0,00 €.</w:t>
      </w:r>
    </w:p>
    <w:p w14:paraId="1B043AE9" w14:textId="77777777" w:rsidR="006F705B" w:rsidRPr="001D6791" w:rsidRDefault="006F705B" w:rsidP="006F705B">
      <w:pPr>
        <w:pStyle w:val="tl1"/>
        <w:tabs>
          <w:tab w:val="left" w:pos="567"/>
        </w:tabs>
        <w:spacing w:line="264" w:lineRule="auto"/>
        <w:rPr>
          <w:rFonts w:asciiTheme="minorHAnsi" w:hAnsiTheme="minorHAnsi" w:cstheme="minorHAnsi"/>
          <w:sz w:val="20"/>
          <w:szCs w:val="20"/>
        </w:rPr>
      </w:pPr>
    </w:p>
    <w:p w14:paraId="0C54C10F" w14:textId="77777777" w:rsidR="006F705B" w:rsidRPr="001D6791" w:rsidRDefault="006F705B" w:rsidP="006F705B">
      <w:pPr>
        <w:pStyle w:val="tl1"/>
        <w:numPr>
          <w:ilvl w:val="0"/>
          <w:numId w:val="17"/>
        </w:numPr>
        <w:tabs>
          <w:tab w:val="left" w:pos="567"/>
        </w:tabs>
        <w:spacing w:line="264" w:lineRule="auto"/>
        <w:ind w:left="0" w:firstLine="0"/>
        <w:rPr>
          <w:rFonts w:asciiTheme="minorHAnsi" w:hAnsiTheme="minorHAnsi" w:cstheme="minorHAnsi"/>
          <w:sz w:val="20"/>
          <w:szCs w:val="20"/>
        </w:rPr>
      </w:pPr>
      <w:r w:rsidRPr="001D6791">
        <w:rPr>
          <w:rFonts w:asciiTheme="minorHAnsi" w:hAnsiTheme="minorHAnsi" w:cstheme="minorHAnsi"/>
          <w:sz w:val="20"/>
          <w:szCs w:val="20"/>
        </w:rPr>
        <w:t>Uchádzačom navrhnutá cena bude v ponuke v</w:t>
      </w:r>
      <w:r>
        <w:rPr>
          <w:rFonts w:asciiTheme="minorHAnsi" w:hAnsiTheme="minorHAnsi" w:cstheme="minorHAnsi"/>
          <w:sz w:val="20"/>
          <w:szCs w:val="20"/>
        </w:rPr>
        <w:t xml:space="preserve"> nasledovnom </w:t>
      </w:r>
      <w:r w:rsidRPr="001D6791">
        <w:rPr>
          <w:rFonts w:asciiTheme="minorHAnsi" w:hAnsiTheme="minorHAnsi" w:cstheme="minorHAnsi"/>
          <w:sz w:val="20"/>
          <w:szCs w:val="20"/>
        </w:rPr>
        <w:t>členení:</w:t>
      </w:r>
    </w:p>
    <w:p w14:paraId="2A7F09B5" w14:textId="755DB5A2" w:rsidR="006F705B" w:rsidRPr="00BD2E68" w:rsidRDefault="006F705B" w:rsidP="006F705B">
      <w:pPr>
        <w:rPr>
          <w:rFonts w:asciiTheme="minorHAnsi" w:hAnsiTheme="minorHAnsi" w:cstheme="minorHAnsi"/>
          <w:b/>
          <w:bCs/>
          <w:sz w:val="20"/>
          <w:szCs w:val="20"/>
        </w:rPr>
      </w:pPr>
      <w:r w:rsidRPr="007D3417">
        <w:rPr>
          <w:rFonts w:asciiTheme="minorHAnsi" w:hAnsiTheme="minorHAnsi" w:cs="Cambria"/>
          <w:sz w:val="20"/>
          <w:szCs w:val="20"/>
        </w:rPr>
        <w:t xml:space="preserve">Hodnota aditívneho koeficientu </w:t>
      </w:r>
      <w:r w:rsidRPr="007D3417">
        <w:rPr>
          <w:rFonts w:asciiTheme="minorHAnsi" w:hAnsiTheme="minorHAnsi" w:cs="Cambria"/>
          <w:b/>
          <w:bCs/>
          <w:sz w:val="20"/>
          <w:szCs w:val="20"/>
        </w:rPr>
        <w:t>K</w:t>
      </w:r>
      <w:r w:rsidRPr="007D3417">
        <w:rPr>
          <w:rFonts w:asciiTheme="minorHAnsi" w:hAnsiTheme="minorHAnsi" w:cs="Cambria"/>
          <w:sz w:val="20"/>
          <w:szCs w:val="20"/>
        </w:rPr>
        <w:t xml:space="preserve"> vo výške</w:t>
      </w:r>
      <w:r w:rsidRPr="007D3417">
        <w:rPr>
          <w:sz w:val="20"/>
          <w:szCs w:val="20"/>
        </w:rPr>
        <w:t xml:space="preserve"> </w:t>
      </w:r>
      <w:r w:rsidRPr="007D3417">
        <w:rPr>
          <w:rFonts w:asciiTheme="minorHAnsi" w:hAnsiTheme="minorHAnsi" w:cs="Cambria"/>
          <w:b/>
          <w:bCs/>
          <w:sz w:val="20"/>
          <w:szCs w:val="20"/>
          <w:highlight w:val="yellow"/>
        </w:rPr>
        <w:t>xx,xxx</w:t>
      </w:r>
      <w:r w:rsidRPr="007D3417">
        <w:rPr>
          <w:rFonts w:asciiTheme="minorHAnsi" w:hAnsiTheme="minorHAnsi" w:cs="Cambria"/>
          <w:b/>
          <w:bCs/>
          <w:sz w:val="20"/>
          <w:szCs w:val="20"/>
        </w:rPr>
        <w:t xml:space="preserve"> EUR bez DPH /1 </w:t>
      </w:r>
      <w:r w:rsidRPr="00BD2E68">
        <w:rPr>
          <w:rFonts w:asciiTheme="minorHAnsi" w:hAnsiTheme="minorHAnsi" w:cstheme="minorHAnsi"/>
          <w:b/>
          <w:bCs/>
          <w:sz w:val="20"/>
          <w:szCs w:val="20"/>
        </w:rPr>
        <w:t>MWh</w:t>
      </w:r>
      <w:r w:rsidRPr="00BD2E68">
        <w:rPr>
          <w:rFonts w:asciiTheme="minorHAnsi" w:hAnsiTheme="minorHAnsi" w:cstheme="minorHAnsi"/>
          <w:b/>
          <w:bCs/>
          <w:sz w:val="20"/>
          <w:szCs w:val="20"/>
          <w:lang w:eastAsia="sk-SK"/>
        </w:rPr>
        <w:t xml:space="preserve"> (</w:t>
      </w:r>
      <w:r w:rsidRPr="00BD2E68">
        <w:rPr>
          <w:rFonts w:asciiTheme="minorHAnsi" w:hAnsiTheme="minorHAnsi" w:cstheme="minorHAnsi"/>
          <w:b/>
          <w:bCs/>
          <w:sz w:val="20"/>
          <w:szCs w:val="20"/>
          <w:u w:val="single"/>
          <w:lang w:eastAsia="sk-SK"/>
        </w:rPr>
        <w:t>kritérium na vyhodnotenie ponúk</w:t>
      </w:r>
      <w:r w:rsidRPr="00BD2E68">
        <w:rPr>
          <w:rFonts w:asciiTheme="minorHAnsi" w:hAnsiTheme="minorHAnsi" w:cstheme="minorHAnsi"/>
          <w:b/>
          <w:bCs/>
          <w:sz w:val="20"/>
          <w:szCs w:val="20"/>
          <w:lang w:eastAsia="sk-SK"/>
        </w:rPr>
        <w:t>)</w:t>
      </w:r>
    </w:p>
    <w:p w14:paraId="4458B208" w14:textId="77777777" w:rsidR="006F705B" w:rsidRDefault="006F705B" w:rsidP="006F705B">
      <w:pPr>
        <w:pStyle w:val="tl1"/>
        <w:tabs>
          <w:tab w:val="left" w:pos="567"/>
        </w:tabs>
        <w:rPr>
          <w:rFonts w:ascii="Calibri" w:hAnsi="Calibri" w:cs="Calibri"/>
          <w:b/>
          <w:sz w:val="20"/>
          <w:szCs w:val="20"/>
        </w:rPr>
      </w:pPr>
    </w:p>
    <w:p w14:paraId="19B2B267" w14:textId="77777777" w:rsidR="006F705B" w:rsidRDefault="006F705B" w:rsidP="006F705B">
      <w:pPr>
        <w:pStyle w:val="tl1"/>
        <w:tabs>
          <w:tab w:val="left" w:pos="567"/>
        </w:tabs>
        <w:rPr>
          <w:rFonts w:ascii="Calibri" w:hAnsi="Calibri" w:cs="Calibri"/>
          <w:bCs/>
          <w:sz w:val="20"/>
          <w:szCs w:val="20"/>
        </w:rPr>
      </w:pPr>
      <w:bookmarkStart w:id="24" w:name="_Hlk119485762"/>
      <w:r w:rsidRPr="00286D89">
        <w:rPr>
          <w:rFonts w:ascii="Calibri" w:hAnsi="Calibri" w:cs="Calibri"/>
          <w:bCs/>
          <w:sz w:val="20"/>
          <w:szCs w:val="20"/>
        </w:rPr>
        <w:t>Cena za dodávku zemného plynu v príslušnom mesiaci sa stanoví podľa nasledujúceho vzorca:</w:t>
      </w:r>
    </w:p>
    <w:p w14:paraId="7772D68E" w14:textId="77777777" w:rsidR="006F705B" w:rsidRPr="00286D89" w:rsidRDefault="006F705B" w:rsidP="006F705B">
      <w:pPr>
        <w:pStyle w:val="tl1"/>
        <w:tabs>
          <w:tab w:val="left" w:pos="567"/>
        </w:tabs>
        <w:rPr>
          <w:rFonts w:ascii="Calibri" w:hAnsi="Calibri" w:cs="Calibri"/>
          <w:bCs/>
          <w:sz w:val="20"/>
          <w:szCs w:val="20"/>
        </w:rPr>
      </w:pPr>
    </w:p>
    <w:p w14:paraId="0B9E0E2F" w14:textId="77777777" w:rsidR="006F705B" w:rsidRPr="00286D89" w:rsidRDefault="006F705B" w:rsidP="006F705B">
      <w:pPr>
        <w:autoSpaceDE w:val="0"/>
        <w:autoSpaceDN w:val="0"/>
        <w:adjustRightInd w:val="0"/>
        <w:ind w:left="708" w:hanging="708"/>
        <w:jc w:val="both"/>
        <w:rPr>
          <w:rFonts w:asciiTheme="minorHAnsi" w:hAnsiTheme="minorHAnsi" w:cs="Cambria"/>
          <w:b/>
          <w:bCs/>
          <w:sz w:val="20"/>
          <w:szCs w:val="20"/>
        </w:rPr>
      </w:pPr>
      <w:r w:rsidRPr="00286D89">
        <w:rPr>
          <w:rFonts w:asciiTheme="minorHAnsi" w:hAnsiTheme="minorHAnsi" w:cs="Cambria"/>
          <w:b/>
          <w:bCs/>
          <w:sz w:val="20"/>
          <w:szCs w:val="20"/>
        </w:rPr>
        <w:t>SOP</w:t>
      </w:r>
      <w:r w:rsidRPr="00286D89">
        <w:rPr>
          <w:rFonts w:asciiTheme="minorHAnsi" w:hAnsiTheme="minorHAnsi" w:cs="Cambria"/>
          <w:b/>
          <w:bCs/>
          <w:sz w:val="20"/>
          <w:szCs w:val="20"/>
          <w:vertAlign w:val="subscript"/>
        </w:rPr>
        <w:t>O</w:t>
      </w:r>
      <w:r w:rsidRPr="00286D89">
        <w:rPr>
          <w:rFonts w:asciiTheme="minorHAnsi" w:hAnsiTheme="minorHAnsi" w:cs="Cambria"/>
          <w:b/>
          <w:bCs/>
          <w:sz w:val="20"/>
          <w:szCs w:val="20"/>
        </w:rPr>
        <w:t xml:space="preserve"> = (THEMAvg + K) </w:t>
      </w:r>
      <w:r w:rsidRPr="00286D89">
        <w:rPr>
          <w:rFonts w:asciiTheme="minorHAnsi" w:hAnsiTheme="minorHAnsi" w:cs="Cambria"/>
          <w:b/>
          <w:bCs/>
          <w:sz w:val="20"/>
          <w:szCs w:val="20"/>
        </w:rPr>
        <w:tab/>
        <w:t>[EUR</w:t>
      </w:r>
      <w:r w:rsidRPr="00286D89">
        <w:rPr>
          <w:sz w:val="20"/>
          <w:szCs w:val="20"/>
        </w:rPr>
        <w:t xml:space="preserve"> </w:t>
      </w:r>
      <w:r w:rsidRPr="00286D89">
        <w:rPr>
          <w:rFonts w:asciiTheme="minorHAnsi" w:hAnsiTheme="minorHAnsi" w:cs="Cambria"/>
          <w:b/>
          <w:bCs/>
          <w:sz w:val="20"/>
          <w:szCs w:val="20"/>
        </w:rPr>
        <w:t>bez DPH / 1 MWh]</w:t>
      </w:r>
    </w:p>
    <w:p w14:paraId="4992D9A5" w14:textId="77777777" w:rsidR="006F705B" w:rsidRPr="00286D89" w:rsidRDefault="006F705B" w:rsidP="006F705B">
      <w:pPr>
        <w:autoSpaceDE w:val="0"/>
        <w:autoSpaceDN w:val="0"/>
        <w:adjustRightInd w:val="0"/>
        <w:ind w:left="708" w:hanging="708"/>
        <w:jc w:val="both"/>
        <w:rPr>
          <w:rFonts w:asciiTheme="minorHAnsi" w:hAnsiTheme="minorHAnsi" w:cs="Cambria"/>
          <w:b/>
          <w:bCs/>
          <w:sz w:val="20"/>
          <w:szCs w:val="20"/>
        </w:rPr>
      </w:pPr>
    </w:p>
    <w:p w14:paraId="21B46E1A" w14:textId="77777777" w:rsidR="006F705B" w:rsidRPr="00286D89" w:rsidRDefault="006F705B" w:rsidP="006F705B">
      <w:pPr>
        <w:jc w:val="both"/>
        <w:rPr>
          <w:rFonts w:ascii="Calibri" w:hAnsi="Calibri" w:cs="Calibri"/>
          <w:sz w:val="20"/>
          <w:szCs w:val="20"/>
        </w:rPr>
      </w:pPr>
      <w:r w:rsidRPr="00C86419">
        <w:rPr>
          <w:rFonts w:ascii="Calibri" w:hAnsi="Calibri" w:cs="Calibri"/>
          <w:sz w:val="20"/>
          <w:szCs w:val="20"/>
        </w:rPr>
        <w:t>k</w:t>
      </w:r>
      <w:r w:rsidRPr="00286D89">
        <w:rPr>
          <w:rFonts w:ascii="Calibri" w:hAnsi="Calibri" w:cs="Calibri"/>
          <w:sz w:val="20"/>
          <w:szCs w:val="20"/>
        </w:rPr>
        <w:t>de</w:t>
      </w:r>
      <w:r w:rsidRPr="00C86419">
        <w:rPr>
          <w:rFonts w:ascii="Calibri" w:hAnsi="Calibri" w:cs="Calibri"/>
          <w:sz w:val="20"/>
          <w:szCs w:val="20"/>
        </w:rPr>
        <w:t xml:space="preserve"> </w:t>
      </w:r>
      <w:r w:rsidRPr="00286D89">
        <w:rPr>
          <w:rFonts w:ascii="Calibri" w:hAnsi="Calibri" w:cs="Calibri"/>
          <w:sz w:val="20"/>
          <w:szCs w:val="20"/>
        </w:rPr>
        <w:t xml:space="preserve">koeficient </w:t>
      </w:r>
      <w:r w:rsidRPr="00286D89">
        <w:rPr>
          <w:rFonts w:ascii="Calibri" w:hAnsi="Calibri" w:cs="Calibri"/>
          <w:b/>
          <w:bCs/>
          <w:sz w:val="20"/>
          <w:szCs w:val="20"/>
        </w:rPr>
        <w:t>K</w:t>
      </w:r>
      <w:r w:rsidRPr="00286D89">
        <w:rPr>
          <w:rFonts w:ascii="Calibri" w:hAnsi="Calibri" w:cs="Calibri"/>
          <w:sz w:val="20"/>
          <w:szCs w:val="20"/>
        </w:rPr>
        <w:t xml:space="preserve"> - predstavuje obchodnú prirážku dodávateľa </w:t>
      </w:r>
      <w:r w:rsidRPr="00286D89">
        <w:rPr>
          <w:rFonts w:ascii="Calibri" w:hAnsi="Calibri" w:cs="Cambria"/>
          <w:color w:val="000000"/>
          <w:sz w:val="20"/>
          <w:szCs w:val="20"/>
        </w:rPr>
        <w:t xml:space="preserve">za akékoľvek náklady súvisiace so združenou dodávkou </w:t>
      </w:r>
      <w:r>
        <w:rPr>
          <w:rFonts w:ascii="Calibri" w:hAnsi="Calibri" w:cs="Cambria"/>
          <w:color w:val="000000"/>
          <w:sz w:val="20"/>
          <w:szCs w:val="20"/>
        </w:rPr>
        <w:t>zemného plynu</w:t>
      </w:r>
      <w:r w:rsidRPr="00286D89">
        <w:rPr>
          <w:rFonts w:ascii="Calibri" w:hAnsi="Calibri" w:cs="Cambria"/>
          <w:color w:val="000000"/>
          <w:sz w:val="20"/>
          <w:szCs w:val="20"/>
        </w:rPr>
        <w:t xml:space="preserve"> vrátene prevzatia</w:t>
      </w:r>
      <w:r w:rsidRPr="00C86419">
        <w:rPr>
          <w:rFonts w:ascii="Calibri" w:hAnsi="Calibri" w:cs="Calibri"/>
          <w:sz w:val="20"/>
          <w:szCs w:val="20"/>
        </w:rPr>
        <w:t xml:space="preserve"> </w:t>
      </w:r>
      <w:r w:rsidRPr="00286D89">
        <w:rPr>
          <w:rFonts w:ascii="Calibri" w:hAnsi="Calibri" w:cs="Cambria"/>
          <w:color w:val="000000"/>
          <w:sz w:val="20"/>
          <w:szCs w:val="20"/>
        </w:rPr>
        <w:t>zodpovednosti za odchýlku</w:t>
      </w:r>
      <w:r>
        <w:rPr>
          <w:rFonts w:ascii="Calibri" w:hAnsi="Calibri" w:cs="Cambria"/>
          <w:color w:val="000000"/>
          <w:sz w:val="20"/>
          <w:szCs w:val="20"/>
        </w:rPr>
        <w:t>, prístupu do zásobníka</w:t>
      </w:r>
      <w:r>
        <w:rPr>
          <w:rFonts w:ascii="Calibri" w:hAnsi="Calibri" w:cs="Calibri"/>
          <w:sz w:val="20"/>
          <w:szCs w:val="20"/>
        </w:rPr>
        <w:t>, u</w:t>
      </w:r>
      <w:r w:rsidRPr="00286D89">
        <w:rPr>
          <w:rFonts w:ascii="Calibri" w:hAnsi="Calibri" w:cs="Calibri"/>
          <w:sz w:val="20"/>
          <w:szCs w:val="20"/>
        </w:rPr>
        <w:t>skladovani</w:t>
      </w:r>
      <w:r>
        <w:rPr>
          <w:rFonts w:ascii="Calibri" w:hAnsi="Calibri" w:cs="Calibri"/>
          <w:sz w:val="20"/>
          <w:szCs w:val="20"/>
        </w:rPr>
        <w:t>a</w:t>
      </w:r>
      <w:r w:rsidRPr="00286D89">
        <w:rPr>
          <w:rFonts w:ascii="Calibri" w:hAnsi="Calibri" w:cs="Calibri"/>
          <w:sz w:val="20"/>
          <w:szCs w:val="20"/>
        </w:rPr>
        <w:t xml:space="preserve"> </w:t>
      </w:r>
      <w:bookmarkStart w:id="25" w:name="_Hlk119484809"/>
      <w:r w:rsidRPr="00286D89">
        <w:rPr>
          <w:rFonts w:ascii="Calibri" w:hAnsi="Calibri" w:cs="Calibri"/>
          <w:sz w:val="20"/>
          <w:szCs w:val="20"/>
        </w:rPr>
        <w:t>a štruktúrovani</w:t>
      </w:r>
      <w:r>
        <w:rPr>
          <w:rFonts w:ascii="Calibri" w:hAnsi="Calibri" w:cs="Calibri"/>
          <w:sz w:val="20"/>
          <w:szCs w:val="20"/>
        </w:rPr>
        <w:t>a</w:t>
      </w:r>
      <w:bookmarkEnd w:id="25"/>
      <w:r w:rsidRPr="00286D89">
        <w:rPr>
          <w:rFonts w:ascii="Calibri" w:hAnsi="Calibri" w:cs="Calibri"/>
          <w:sz w:val="20"/>
          <w:szCs w:val="20"/>
        </w:rPr>
        <w:t xml:space="preserve">. </w:t>
      </w:r>
    </w:p>
    <w:p w14:paraId="21F0A926" w14:textId="77777777" w:rsidR="006F705B" w:rsidRPr="00286D89" w:rsidRDefault="006F705B" w:rsidP="006F705B">
      <w:pPr>
        <w:ind w:firstLine="708"/>
        <w:jc w:val="both"/>
        <w:rPr>
          <w:rFonts w:ascii="Calibri" w:hAnsi="Calibri" w:cs="Calibri"/>
          <w:sz w:val="20"/>
          <w:szCs w:val="20"/>
        </w:rPr>
      </w:pPr>
    </w:p>
    <w:p w14:paraId="2895D825" w14:textId="77777777" w:rsidR="006F705B" w:rsidRPr="00C86419" w:rsidRDefault="006F705B" w:rsidP="006F705B">
      <w:pPr>
        <w:jc w:val="both"/>
        <w:rPr>
          <w:rFonts w:ascii="Calibri" w:hAnsi="Calibri" w:cs="Calibri"/>
          <w:sz w:val="20"/>
          <w:szCs w:val="20"/>
        </w:rPr>
      </w:pPr>
      <w:r w:rsidRPr="00286D89">
        <w:rPr>
          <w:rFonts w:ascii="Calibri" w:hAnsi="Calibri" w:cs="Calibri"/>
          <w:sz w:val="20"/>
          <w:szCs w:val="20"/>
        </w:rPr>
        <w:t>THEMAvg - znamená aritmetický priemer hodnoty THE Month Settlement Price zverejnenej v časti AllContracts na príslušný mesiac t (THEMA), a to za posledný obchodovateľný deň mesiaca t-2 a</w:t>
      </w:r>
      <w:r w:rsidRPr="00C86419">
        <w:rPr>
          <w:rFonts w:ascii="Calibri" w:hAnsi="Calibri" w:cs="Calibri"/>
          <w:sz w:val="20"/>
          <w:szCs w:val="20"/>
        </w:rPr>
        <w:t xml:space="preserve"> </w:t>
      </w:r>
      <w:r w:rsidRPr="00286D89">
        <w:rPr>
          <w:rFonts w:ascii="Calibri" w:hAnsi="Calibri" w:cs="Calibri"/>
          <w:sz w:val="20"/>
          <w:szCs w:val="20"/>
        </w:rPr>
        <w:t>hodnôt THEMA pre prvý až predposledný obchodovateľný deň mesiaca t-1, ktoré sú publikované</w:t>
      </w:r>
      <w:r w:rsidRPr="00C86419">
        <w:rPr>
          <w:rFonts w:ascii="Calibri" w:hAnsi="Calibri" w:cs="Calibri"/>
          <w:sz w:val="20"/>
          <w:szCs w:val="20"/>
        </w:rPr>
        <w:t xml:space="preserve"> </w:t>
      </w:r>
      <w:r w:rsidRPr="00286D89">
        <w:rPr>
          <w:rFonts w:ascii="Calibri" w:hAnsi="Calibri" w:cs="Calibri"/>
          <w:sz w:val="20"/>
          <w:szCs w:val="20"/>
        </w:rPr>
        <w:t>na dennej báze na stránke Powernext (www.powernext.com) v časti Pegas Markets/Futures</w:t>
      </w:r>
      <w:r w:rsidRPr="00C86419">
        <w:rPr>
          <w:rFonts w:ascii="Calibri" w:hAnsi="Calibri" w:cs="Calibri"/>
          <w:sz w:val="20"/>
          <w:szCs w:val="20"/>
        </w:rPr>
        <w:t xml:space="preserve"> </w:t>
      </w:r>
      <w:r w:rsidRPr="00286D89">
        <w:rPr>
          <w:rFonts w:ascii="Calibri" w:hAnsi="Calibri" w:cs="Calibri"/>
          <w:sz w:val="20"/>
          <w:szCs w:val="20"/>
        </w:rPr>
        <w:t>market data.</w:t>
      </w:r>
      <w:r w:rsidRPr="00C86419">
        <w:rPr>
          <w:rFonts w:ascii="Calibri" w:hAnsi="Calibri" w:cs="Calibri"/>
          <w:sz w:val="20"/>
          <w:szCs w:val="20"/>
        </w:rPr>
        <w:t xml:space="preserve"> </w:t>
      </w:r>
    </w:p>
    <w:p w14:paraId="1791C5E8" w14:textId="77777777" w:rsidR="006F705B" w:rsidRPr="00C86419" w:rsidRDefault="006F705B" w:rsidP="006F705B">
      <w:pPr>
        <w:jc w:val="both"/>
        <w:rPr>
          <w:rFonts w:ascii="Calibri" w:hAnsi="Calibri" w:cs="Calibri"/>
          <w:sz w:val="20"/>
          <w:szCs w:val="20"/>
        </w:rPr>
      </w:pPr>
    </w:p>
    <w:p w14:paraId="4E620D2D" w14:textId="77777777" w:rsidR="006F705B" w:rsidRDefault="006F705B" w:rsidP="006F705B">
      <w:pPr>
        <w:jc w:val="both"/>
        <w:rPr>
          <w:rFonts w:asciiTheme="minorHAnsi" w:hAnsiTheme="minorHAnsi" w:cs="Cambria"/>
          <w:sz w:val="20"/>
          <w:szCs w:val="20"/>
        </w:rPr>
      </w:pPr>
      <w:r>
        <w:rPr>
          <w:rFonts w:ascii="Calibri" w:hAnsi="Calibri" w:cs="Calibri"/>
          <w:sz w:val="20"/>
          <w:szCs w:val="20"/>
        </w:rPr>
        <w:t>a</w:t>
      </w:r>
      <w:r w:rsidRPr="00C86419">
        <w:rPr>
          <w:rFonts w:ascii="Calibri" w:hAnsi="Calibri" w:cs="Calibri"/>
          <w:sz w:val="20"/>
          <w:szCs w:val="20"/>
        </w:rPr>
        <w:t> v</w:t>
      </w:r>
      <w:r>
        <w:rPr>
          <w:rFonts w:ascii="Calibri" w:hAnsi="Calibri" w:cs="Calibri"/>
          <w:sz w:val="20"/>
          <w:szCs w:val="20"/>
        </w:rPr>
        <w:t> </w:t>
      </w:r>
      <w:r w:rsidRPr="00C86419">
        <w:rPr>
          <w:rFonts w:ascii="Calibri" w:hAnsi="Calibri" w:cs="Calibri"/>
          <w:sz w:val="20"/>
          <w:szCs w:val="20"/>
        </w:rPr>
        <w:t>prípade</w:t>
      </w:r>
      <w:r>
        <w:rPr>
          <w:rFonts w:ascii="Calibri" w:hAnsi="Calibri" w:cs="Calibri"/>
          <w:sz w:val="20"/>
          <w:szCs w:val="20"/>
        </w:rPr>
        <w:t xml:space="preserve"> </w:t>
      </w:r>
      <w:r w:rsidRPr="00B2256E">
        <w:rPr>
          <w:rFonts w:asciiTheme="minorHAnsi" w:hAnsiTheme="minorHAnsi" w:cs="Cambria"/>
          <w:sz w:val="20"/>
          <w:szCs w:val="20"/>
        </w:rPr>
        <w:t>fixácie ceny v priebehu zmluvného obdobia</w:t>
      </w:r>
    </w:p>
    <w:p w14:paraId="22A06485" w14:textId="77777777" w:rsidR="006F705B" w:rsidRPr="00C86419" w:rsidRDefault="006F705B" w:rsidP="006F705B">
      <w:pPr>
        <w:jc w:val="both"/>
        <w:rPr>
          <w:rFonts w:ascii="Calibri" w:hAnsi="Calibri" w:cs="Calibri"/>
          <w:sz w:val="20"/>
          <w:szCs w:val="20"/>
        </w:rPr>
      </w:pPr>
    </w:p>
    <w:p w14:paraId="7E3D0EBD" w14:textId="77777777" w:rsidR="006F705B" w:rsidRPr="00286D89" w:rsidRDefault="006F705B" w:rsidP="006F705B">
      <w:pPr>
        <w:pStyle w:val="Zkladntext"/>
        <w:spacing w:before="120"/>
        <w:rPr>
          <w:rFonts w:asciiTheme="minorHAnsi" w:hAnsiTheme="minorHAnsi" w:cstheme="minorHAnsi"/>
          <w:b w:val="0"/>
          <w:sz w:val="20"/>
        </w:rPr>
      </w:pPr>
      <w:r w:rsidRPr="00286D89">
        <w:rPr>
          <w:rFonts w:asciiTheme="minorHAnsi" w:hAnsiTheme="minorHAnsi" w:cstheme="minorHAnsi"/>
          <w:sz w:val="20"/>
          <w:lang w:val="sk-SK"/>
        </w:rPr>
        <w:t>Jednotková fixná cena za dodávku plynu</w:t>
      </w:r>
      <w:r w:rsidRPr="00286D89">
        <w:rPr>
          <w:rFonts w:asciiTheme="minorHAnsi" w:hAnsiTheme="minorHAnsi" w:cstheme="minorHAnsi"/>
          <w:sz w:val="20"/>
        </w:rPr>
        <w:t xml:space="preserve"> bude určená pre všetky OM nasledovne: </w:t>
      </w:r>
    </w:p>
    <w:p w14:paraId="076B735B" w14:textId="77777777" w:rsidR="006F705B" w:rsidRPr="00286D89" w:rsidRDefault="006F705B" w:rsidP="006F705B">
      <w:pPr>
        <w:keepNext/>
        <w:spacing w:after="120"/>
        <w:ind w:left="567"/>
        <w:jc w:val="both"/>
        <w:rPr>
          <w:rFonts w:asciiTheme="minorHAnsi" w:hAnsiTheme="minorHAnsi" w:cstheme="minorHAnsi"/>
          <w:b/>
          <w:bCs/>
          <w:sz w:val="20"/>
          <w:szCs w:val="20"/>
          <w:lang w:eastAsia="de-DE"/>
        </w:rPr>
      </w:pPr>
      <w:r w:rsidRPr="00286D89">
        <w:rPr>
          <w:rFonts w:asciiTheme="minorHAnsi" w:hAnsiTheme="minorHAnsi" w:cstheme="minorHAnsi"/>
          <w:b/>
          <w:sz w:val="20"/>
          <w:szCs w:val="20"/>
        </w:rPr>
        <w:tab/>
        <w:t>SOPo = THE</w:t>
      </w:r>
      <w:r w:rsidRPr="00286D89">
        <w:rPr>
          <w:rFonts w:asciiTheme="minorHAnsi" w:hAnsiTheme="minorHAnsi" w:cstheme="minorHAnsi"/>
          <w:b/>
          <w:sz w:val="20"/>
          <w:szCs w:val="20"/>
          <w:vertAlign w:val="subscript"/>
        </w:rPr>
        <w:t>MA live price</w:t>
      </w:r>
      <w:r w:rsidRPr="00286D89">
        <w:rPr>
          <w:rFonts w:asciiTheme="minorHAnsi" w:hAnsiTheme="minorHAnsi" w:cstheme="minorHAnsi"/>
          <w:b/>
          <w:sz w:val="20"/>
          <w:szCs w:val="20"/>
        </w:rPr>
        <w:t xml:space="preserve"> + </w:t>
      </w:r>
      <w:r w:rsidRPr="00286D89">
        <w:rPr>
          <w:rFonts w:asciiTheme="minorHAnsi" w:hAnsiTheme="minorHAnsi" w:cstheme="minorHAnsi"/>
          <w:b/>
          <w:noProof/>
          <w:sz w:val="20"/>
          <w:szCs w:val="20"/>
        </w:rPr>
        <w:t>K      [EUR/MWh]</w:t>
      </w:r>
    </w:p>
    <w:p w14:paraId="6CA372FE" w14:textId="77777777" w:rsidR="006F705B" w:rsidRDefault="006F705B" w:rsidP="006F705B">
      <w:pPr>
        <w:pStyle w:val="tl1"/>
        <w:spacing w:line="264" w:lineRule="auto"/>
        <w:rPr>
          <w:rFonts w:asciiTheme="minorHAnsi" w:hAnsiTheme="minorHAnsi" w:cstheme="minorHAnsi"/>
          <w:bCs/>
          <w:sz w:val="20"/>
          <w:szCs w:val="20"/>
          <w:lang w:eastAsia="ar-SA"/>
        </w:rPr>
      </w:pPr>
      <w:r>
        <w:rPr>
          <w:rFonts w:asciiTheme="minorHAnsi" w:hAnsiTheme="minorHAnsi" w:cstheme="minorHAnsi"/>
          <w:bCs/>
          <w:sz w:val="20"/>
          <w:szCs w:val="20"/>
          <w:lang w:eastAsia="ar-SA"/>
        </w:rPr>
        <w:t>k</w:t>
      </w:r>
      <w:r w:rsidRPr="00286D89">
        <w:rPr>
          <w:rFonts w:asciiTheme="minorHAnsi" w:hAnsiTheme="minorHAnsi" w:cstheme="minorHAnsi"/>
          <w:bCs/>
          <w:sz w:val="20"/>
          <w:szCs w:val="20"/>
          <w:lang w:eastAsia="ar-SA"/>
        </w:rPr>
        <w:t>de</w:t>
      </w:r>
      <w:r>
        <w:rPr>
          <w:rFonts w:asciiTheme="minorHAnsi" w:hAnsiTheme="minorHAnsi" w:cstheme="minorHAnsi"/>
          <w:b/>
          <w:sz w:val="20"/>
          <w:szCs w:val="20"/>
          <w:lang w:eastAsia="ar-SA"/>
        </w:rPr>
        <w:t xml:space="preserve"> </w:t>
      </w:r>
      <w:r w:rsidRPr="00286D89">
        <w:rPr>
          <w:rFonts w:asciiTheme="minorHAnsi" w:hAnsiTheme="minorHAnsi" w:cstheme="minorHAnsi"/>
          <w:b/>
          <w:sz w:val="20"/>
          <w:szCs w:val="20"/>
          <w:lang w:eastAsia="ar-SA"/>
        </w:rPr>
        <w:t>THE</w:t>
      </w:r>
      <w:r w:rsidRPr="00286D89">
        <w:rPr>
          <w:rFonts w:asciiTheme="minorHAnsi" w:hAnsiTheme="minorHAnsi" w:cstheme="minorHAnsi"/>
          <w:b/>
          <w:sz w:val="20"/>
          <w:szCs w:val="20"/>
          <w:vertAlign w:val="subscript"/>
          <w:lang w:eastAsia="ar-SA"/>
        </w:rPr>
        <w:t>MA live price</w:t>
      </w:r>
      <w:r w:rsidRPr="00286D89">
        <w:rPr>
          <w:rFonts w:asciiTheme="minorHAnsi" w:hAnsiTheme="minorHAnsi" w:cstheme="minorHAnsi"/>
          <w:b/>
          <w:sz w:val="20"/>
          <w:szCs w:val="20"/>
          <w:lang w:eastAsia="ar-SA"/>
        </w:rPr>
        <w:t xml:space="preserve"> - </w:t>
      </w:r>
      <w:r w:rsidRPr="00286D89">
        <w:rPr>
          <w:rFonts w:asciiTheme="minorHAnsi" w:hAnsiTheme="minorHAnsi" w:cstheme="minorHAnsi"/>
          <w:bCs/>
          <w:sz w:val="20"/>
          <w:szCs w:val="20"/>
          <w:lang w:eastAsia="ar-SA"/>
        </w:rPr>
        <w:t xml:space="preserve"> je aktuálna hodnota mesačných produktov THE Month na burze, pre mesiace zostávajúce do konca zmluvného obdobia</w:t>
      </w:r>
      <w:bookmarkEnd w:id="24"/>
      <w:r>
        <w:rPr>
          <w:rFonts w:asciiTheme="minorHAnsi" w:hAnsiTheme="minorHAnsi" w:cstheme="minorHAnsi"/>
          <w:bCs/>
          <w:sz w:val="20"/>
          <w:szCs w:val="20"/>
          <w:lang w:eastAsia="ar-SA"/>
        </w:rPr>
        <w:t xml:space="preserve">. </w:t>
      </w:r>
    </w:p>
    <w:p w14:paraId="120F7F99" w14:textId="77777777" w:rsidR="006F705B" w:rsidRDefault="006F705B" w:rsidP="006F705B">
      <w:pPr>
        <w:pStyle w:val="tl1"/>
        <w:spacing w:line="264" w:lineRule="auto"/>
        <w:rPr>
          <w:rFonts w:asciiTheme="minorHAnsi" w:hAnsiTheme="minorHAnsi" w:cstheme="minorHAnsi"/>
          <w:bCs/>
          <w:sz w:val="20"/>
          <w:szCs w:val="20"/>
          <w:lang w:eastAsia="ar-SA"/>
        </w:rPr>
      </w:pPr>
    </w:p>
    <w:p w14:paraId="403525ED" w14:textId="557F5C94" w:rsidR="006F705B" w:rsidRPr="001D6791" w:rsidRDefault="006F705B" w:rsidP="006F705B">
      <w:pPr>
        <w:pStyle w:val="tl1"/>
        <w:spacing w:line="264" w:lineRule="auto"/>
        <w:rPr>
          <w:rFonts w:asciiTheme="minorHAnsi" w:hAnsiTheme="minorHAnsi" w:cstheme="minorHAnsi"/>
          <w:sz w:val="20"/>
          <w:szCs w:val="20"/>
        </w:rPr>
      </w:pPr>
      <w:r w:rsidRPr="001D6791">
        <w:rPr>
          <w:rFonts w:asciiTheme="minorHAnsi" w:hAnsiTheme="minorHAnsi" w:cstheme="minorHAnsi"/>
          <w:sz w:val="20"/>
          <w:szCs w:val="20"/>
        </w:rPr>
        <w:lastRenderedPageBreak/>
        <w:t xml:space="preserve">Ak uchádzač nie je platiteľom DPH, uvedie navrhovanú zmluvnú cenu celkom. Na skutočnosť, že nie je platiteľom DPH, upozorní v ponuke. </w:t>
      </w:r>
    </w:p>
    <w:p w14:paraId="51FCD3F5" w14:textId="77777777" w:rsidR="006F705B" w:rsidRPr="001D6791" w:rsidRDefault="006F705B" w:rsidP="006F705B">
      <w:pPr>
        <w:pStyle w:val="tl1"/>
        <w:spacing w:line="264" w:lineRule="auto"/>
        <w:rPr>
          <w:rFonts w:asciiTheme="minorHAnsi" w:hAnsiTheme="minorHAnsi" w:cstheme="minorHAnsi"/>
          <w:sz w:val="20"/>
          <w:szCs w:val="20"/>
        </w:rPr>
      </w:pPr>
    </w:p>
    <w:p w14:paraId="6B5C3631" w14:textId="77777777" w:rsidR="006F705B" w:rsidRPr="00F956B8" w:rsidRDefault="006F705B" w:rsidP="006F705B">
      <w:pPr>
        <w:pStyle w:val="tl1"/>
        <w:spacing w:line="264" w:lineRule="auto"/>
        <w:rPr>
          <w:rFonts w:asciiTheme="minorHAnsi" w:hAnsiTheme="minorHAnsi" w:cstheme="minorHAnsi"/>
          <w:sz w:val="20"/>
          <w:szCs w:val="20"/>
        </w:rPr>
      </w:pPr>
      <w:r w:rsidRPr="00344022">
        <w:rPr>
          <w:rFonts w:asciiTheme="minorHAnsi" w:hAnsiTheme="minorHAnsi" w:cstheme="minorHAnsi"/>
          <w:sz w:val="20"/>
          <w:szCs w:val="20"/>
        </w:rPr>
        <w:t>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4B97EDFC" w14:textId="77777777" w:rsidR="006F705B" w:rsidRDefault="006F705B" w:rsidP="006F705B">
      <w:pPr>
        <w:pStyle w:val="tl1"/>
        <w:rPr>
          <w:rFonts w:ascii="Calibri" w:hAnsi="Calibri" w:cs="Calibri"/>
          <w:sz w:val="20"/>
          <w:szCs w:val="20"/>
        </w:rPr>
      </w:pPr>
    </w:p>
    <w:p w14:paraId="3EEC8B54" w14:textId="77777777" w:rsidR="007C105B" w:rsidRDefault="007C105B" w:rsidP="00E5007A">
      <w:pPr>
        <w:pStyle w:val="tl1"/>
        <w:rPr>
          <w:rFonts w:ascii="Calibri" w:hAnsi="Calibri" w:cs="Calibri"/>
          <w:sz w:val="20"/>
          <w:szCs w:val="20"/>
        </w:rPr>
        <w:sectPr w:rsidR="007C105B" w:rsidSect="00C23024">
          <w:pgSz w:w="11906" w:h="16838" w:code="9"/>
          <w:pgMar w:top="1418" w:right="1134" w:bottom="1418" w:left="1021" w:header="709" w:footer="709" w:gutter="0"/>
          <w:cols w:space="708"/>
          <w:titlePg/>
          <w:docGrid w:linePitch="360"/>
        </w:sectPr>
      </w:pPr>
    </w:p>
    <w:p w14:paraId="1BCFE0D3" w14:textId="04B2D237" w:rsidR="00E5007A" w:rsidRPr="0063584C" w:rsidRDefault="00E5007A" w:rsidP="00B60C34">
      <w:pPr>
        <w:pStyle w:val="tl1"/>
        <w:tabs>
          <w:tab w:val="left" w:pos="567"/>
        </w:tabs>
        <w:rPr>
          <w:rFonts w:ascii="Calibri" w:hAnsi="Calibri" w:cs="Calibri"/>
          <w:b/>
          <w:bCs/>
          <w:iCs/>
          <w:sz w:val="24"/>
          <w:szCs w:val="20"/>
        </w:rPr>
      </w:pPr>
      <w:r w:rsidRPr="0063584C">
        <w:rPr>
          <w:rFonts w:ascii="Calibri" w:hAnsi="Calibri" w:cs="Calibri"/>
          <w:b/>
          <w:bCs/>
          <w:iCs/>
          <w:sz w:val="24"/>
          <w:szCs w:val="20"/>
        </w:rPr>
        <w:lastRenderedPageBreak/>
        <w:t xml:space="preserve">E. </w:t>
      </w:r>
      <w:r w:rsidR="00B60C34">
        <w:rPr>
          <w:rFonts w:ascii="Calibri" w:hAnsi="Calibri" w:cs="Calibri"/>
          <w:b/>
          <w:bCs/>
          <w:iCs/>
          <w:sz w:val="24"/>
          <w:szCs w:val="20"/>
        </w:rPr>
        <w:tab/>
      </w:r>
      <w:r w:rsidRPr="0063584C">
        <w:rPr>
          <w:rFonts w:ascii="Calibri" w:hAnsi="Calibri" w:cs="Calibri"/>
          <w:b/>
          <w:bCs/>
          <w:iCs/>
          <w:sz w:val="24"/>
          <w:szCs w:val="20"/>
        </w:rPr>
        <w:t>KRITÉRIÁ NA HODNOTENIE  PONÚK  A PRAVIDLÁ  ICH UPLATNENIA</w:t>
      </w:r>
      <w:r w:rsidR="007915E1">
        <w:rPr>
          <w:rFonts w:ascii="Calibri" w:hAnsi="Calibri" w:cs="Calibri"/>
          <w:b/>
          <w:bCs/>
          <w:iCs/>
          <w:sz w:val="24"/>
          <w:szCs w:val="20"/>
        </w:rPr>
        <w:t>.</w:t>
      </w:r>
    </w:p>
    <w:p w14:paraId="10F0CAEF" w14:textId="77777777" w:rsidR="00E5007A" w:rsidRPr="0063584C" w:rsidRDefault="00E5007A" w:rsidP="00E5007A">
      <w:pPr>
        <w:pStyle w:val="tl1"/>
        <w:rPr>
          <w:rFonts w:ascii="Calibri" w:hAnsi="Calibri" w:cs="Calibri"/>
          <w:sz w:val="20"/>
          <w:szCs w:val="20"/>
        </w:rPr>
      </w:pPr>
    </w:p>
    <w:p w14:paraId="7E5B72B8" w14:textId="77777777" w:rsidR="006F705B" w:rsidRPr="00BB5BCF" w:rsidRDefault="006F705B" w:rsidP="006F705B">
      <w:pPr>
        <w:pStyle w:val="tl1"/>
        <w:numPr>
          <w:ilvl w:val="0"/>
          <w:numId w:val="18"/>
        </w:numPr>
        <w:ind w:left="567" w:hanging="567"/>
        <w:rPr>
          <w:rFonts w:ascii="Calibri" w:hAnsi="Calibri" w:cs="Calibri"/>
          <w:sz w:val="20"/>
          <w:szCs w:val="20"/>
        </w:rPr>
      </w:pPr>
      <w:r w:rsidRPr="0063584C">
        <w:rPr>
          <w:rFonts w:ascii="Calibri" w:hAnsi="Calibri" w:cs="Calibri"/>
          <w:sz w:val="20"/>
          <w:szCs w:val="20"/>
        </w:rPr>
        <w:t xml:space="preserve">Ponuky sa </w:t>
      </w:r>
      <w:r w:rsidRPr="00BB5BCF">
        <w:rPr>
          <w:rFonts w:ascii="Calibri" w:hAnsi="Calibri" w:cs="Calibri"/>
          <w:sz w:val="20"/>
          <w:szCs w:val="20"/>
        </w:rPr>
        <w:t xml:space="preserve">vyhodnocujú na základe </w:t>
      </w:r>
      <w:r w:rsidRPr="00BB5BCF">
        <w:rPr>
          <w:rFonts w:ascii="Calibri" w:hAnsi="Calibri" w:cs="Calibri"/>
          <w:b/>
          <w:sz w:val="20"/>
          <w:szCs w:val="20"/>
        </w:rPr>
        <w:t>najnižšej ceny.</w:t>
      </w:r>
    </w:p>
    <w:p w14:paraId="154CFAE0" w14:textId="77777777" w:rsidR="006F705B" w:rsidRDefault="006F705B" w:rsidP="006F705B">
      <w:pPr>
        <w:pStyle w:val="tl1"/>
        <w:rPr>
          <w:rFonts w:asciiTheme="minorHAnsi" w:hAnsiTheme="minorHAnsi" w:cs="Calibri"/>
          <w:sz w:val="20"/>
          <w:szCs w:val="20"/>
        </w:rPr>
      </w:pPr>
      <w:r w:rsidRPr="00BB5BCF">
        <w:rPr>
          <w:rFonts w:asciiTheme="minorHAnsi" w:hAnsiTheme="minorHAnsi" w:cs="Calibri"/>
          <w:sz w:val="20"/>
          <w:szCs w:val="20"/>
        </w:rPr>
        <w:t xml:space="preserve">Pod cenou sa </w:t>
      </w:r>
      <w:bookmarkStart w:id="26" w:name="_Hlk119489767"/>
      <w:r w:rsidRPr="009C7187">
        <w:rPr>
          <w:rFonts w:asciiTheme="minorHAnsi" w:hAnsiTheme="minorHAnsi" w:cstheme="minorHAnsi"/>
          <w:bCs/>
          <w:sz w:val="20"/>
        </w:rPr>
        <w:t>v prípade tohto verejného obstarávania</w:t>
      </w:r>
      <w:bookmarkEnd w:id="26"/>
      <w:r w:rsidRPr="009C7187">
        <w:rPr>
          <w:rFonts w:asciiTheme="minorHAnsi" w:hAnsiTheme="minorHAnsi" w:cstheme="minorHAnsi"/>
          <w:bCs/>
          <w:sz w:val="20"/>
        </w:rPr>
        <w:t xml:space="preserve"> </w:t>
      </w:r>
      <w:r w:rsidRPr="00BB5BCF">
        <w:rPr>
          <w:rFonts w:asciiTheme="minorHAnsi" w:hAnsiTheme="minorHAnsi" w:cs="Calibri"/>
          <w:sz w:val="20"/>
          <w:szCs w:val="20"/>
        </w:rPr>
        <w:t>rozumie</w:t>
      </w:r>
      <w:r>
        <w:rPr>
          <w:rFonts w:asciiTheme="minorHAnsi" w:hAnsiTheme="minorHAnsi" w:cs="Calibri"/>
          <w:sz w:val="20"/>
          <w:szCs w:val="20"/>
        </w:rPr>
        <w:t xml:space="preserve"> </w:t>
      </w:r>
      <w:r>
        <w:rPr>
          <w:rFonts w:ascii="Calibri" w:hAnsi="Calibri" w:cs="Calibri"/>
          <w:b/>
          <w:bCs/>
          <w:iCs/>
          <w:sz w:val="20"/>
          <w:szCs w:val="20"/>
          <w:u w:val="single"/>
        </w:rPr>
        <w:t xml:space="preserve">hodnota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 xml:space="preserve">koeficientu </w:t>
      </w:r>
      <w:r>
        <w:rPr>
          <w:rFonts w:asciiTheme="minorHAnsi" w:hAnsiTheme="minorHAnsi" w:cstheme="minorHAnsi"/>
          <w:b/>
          <w:sz w:val="20"/>
          <w:szCs w:val="20"/>
          <w:u w:val="single"/>
        </w:rPr>
        <w:t xml:space="preserve"> K</w:t>
      </w:r>
      <w:r w:rsidRPr="009E2C3E">
        <w:rPr>
          <w:rFonts w:asciiTheme="minorHAnsi" w:hAnsiTheme="minorHAnsi" w:cstheme="minorHAnsi"/>
          <w:b/>
          <w:sz w:val="20"/>
          <w:szCs w:val="20"/>
          <w:u w:val="single"/>
        </w:rPr>
        <w:t xml:space="preserve"> (€/MWh) vo vzorcoch</w:t>
      </w:r>
      <w:r>
        <w:rPr>
          <w:rFonts w:asciiTheme="minorHAnsi" w:hAnsiTheme="minorHAnsi" w:cs="Calibri"/>
          <w:b/>
          <w:bCs/>
          <w:sz w:val="20"/>
          <w:szCs w:val="20"/>
        </w:rPr>
        <w:t>:</w:t>
      </w:r>
    </w:p>
    <w:p w14:paraId="45412AEE" w14:textId="77777777" w:rsidR="006F705B" w:rsidRDefault="006F705B" w:rsidP="006F705B">
      <w:pPr>
        <w:pStyle w:val="tl1"/>
        <w:spacing w:line="312" w:lineRule="auto"/>
        <w:rPr>
          <w:rFonts w:asciiTheme="minorHAnsi" w:hAnsiTheme="minorHAnsi" w:cstheme="minorHAnsi"/>
          <w:sz w:val="20"/>
          <w:szCs w:val="20"/>
        </w:rPr>
      </w:pPr>
    </w:p>
    <w:p w14:paraId="7018D835" w14:textId="77777777" w:rsidR="006F705B" w:rsidRPr="003C7205" w:rsidRDefault="006F705B" w:rsidP="006F705B">
      <w:pPr>
        <w:autoSpaceDE w:val="0"/>
        <w:autoSpaceDN w:val="0"/>
        <w:adjustRightInd w:val="0"/>
        <w:jc w:val="both"/>
        <w:rPr>
          <w:rFonts w:asciiTheme="minorHAnsi" w:hAnsiTheme="minorHAnsi" w:cstheme="minorHAnsi"/>
          <w:b/>
          <w:bCs/>
          <w:iCs/>
          <w:sz w:val="20"/>
          <w:szCs w:val="20"/>
          <w:lang w:eastAsia="de-DE"/>
        </w:rPr>
      </w:pPr>
      <w:r w:rsidRPr="003C7205">
        <w:rPr>
          <w:rFonts w:asciiTheme="minorHAnsi" w:hAnsiTheme="minorHAnsi" w:cstheme="minorHAnsi"/>
          <w:b/>
          <w:bCs/>
          <w:iCs/>
          <w:sz w:val="20"/>
          <w:szCs w:val="20"/>
          <w:lang w:eastAsia="de-DE"/>
        </w:rPr>
        <w:t>Cena za dodávku zemného plynu v príslušnom mesiaci sa stanoví:</w:t>
      </w:r>
    </w:p>
    <w:p w14:paraId="042B4ABD" w14:textId="77777777" w:rsidR="006F705B" w:rsidRPr="007D6C7F" w:rsidRDefault="006F705B" w:rsidP="006F705B">
      <w:pPr>
        <w:autoSpaceDE w:val="0"/>
        <w:autoSpaceDN w:val="0"/>
        <w:adjustRightInd w:val="0"/>
        <w:ind w:left="284"/>
        <w:jc w:val="both"/>
        <w:rPr>
          <w:rFonts w:asciiTheme="minorHAnsi" w:hAnsiTheme="minorHAnsi" w:cstheme="minorHAnsi"/>
          <w:iCs/>
          <w:sz w:val="20"/>
          <w:szCs w:val="20"/>
          <w:lang w:eastAsia="de-DE"/>
        </w:rPr>
      </w:pPr>
    </w:p>
    <w:p w14:paraId="0BDEF447" w14:textId="77777777" w:rsidR="006F705B" w:rsidRPr="00286D89" w:rsidRDefault="006F705B" w:rsidP="006F705B">
      <w:pPr>
        <w:autoSpaceDE w:val="0"/>
        <w:autoSpaceDN w:val="0"/>
        <w:adjustRightInd w:val="0"/>
        <w:ind w:left="708" w:hanging="708"/>
        <w:jc w:val="both"/>
        <w:rPr>
          <w:rFonts w:asciiTheme="minorHAnsi" w:hAnsiTheme="minorHAnsi" w:cs="Cambria"/>
          <w:b/>
          <w:bCs/>
          <w:sz w:val="20"/>
          <w:szCs w:val="20"/>
        </w:rPr>
      </w:pPr>
      <w:r w:rsidRPr="00286D89">
        <w:rPr>
          <w:rFonts w:asciiTheme="minorHAnsi" w:hAnsiTheme="minorHAnsi" w:cs="Cambria"/>
          <w:b/>
          <w:bCs/>
          <w:sz w:val="20"/>
          <w:szCs w:val="20"/>
        </w:rPr>
        <w:t>SOP</w:t>
      </w:r>
      <w:r w:rsidRPr="00286D89">
        <w:rPr>
          <w:rFonts w:asciiTheme="minorHAnsi" w:hAnsiTheme="minorHAnsi" w:cs="Cambria"/>
          <w:b/>
          <w:bCs/>
          <w:sz w:val="20"/>
          <w:szCs w:val="20"/>
          <w:vertAlign w:val="subscript"/>
        </w:rPr>
        <w:t>O</w:t>
      </w:r>
      <w:r w:rsidRPr="00286D89">
        <w:rPr>
          <w:rFonts w:asciiTheme="minorHAnsi" w:hAnsiTheme="minorHAnsi" w:cs="Cambria"/>
          <w:b/>
          <w:bCs/>
          <w:sz w:val="20"/>
          <w:szCs w:val="20"/>
        </w:rPr>
        <w:t xml:space="preserve"> = (THEMAvg + K) </w:t>
      </w:r>
      <w:r w:rsidRPr="00286D89">
        <w:rPr>
          <w:rFonts w:asciiTheme="minorHAnsi" w:hAnsiTheme="minorHAnsi" w:cs="Cambria"/>
          <w:b/>
          <w:bCs/>
          <w:sz w:val="20"/>
          <w:szCs w:val="20"/>
        </w:rPr>
        <w:tab/>
        <w:t>[EUR</w:t>
      </w:r>
      <w:r w:rsidRPr="00286D89">
        <w:rPr>
          <w:sz w:val="20"/>
          <w:szCs w:val="20"/>
        </w:rPr>
        <w:t xml:space="preserve"> </w:t>
      </w:r>
      <w:r w:rsidRPr="00286D89">
        <w:rPr>
          <w:rFonts w:asciiTheme="minorHAnsi" w:hAnsiTheme="minorHAnsi" w:cs="Cambria"/>
          <w:b/>
          <w:bCs/>
          <w:sz w:val="20"/>
          <w:szCs w:val="20"/>
        </w:rPr>
        <w:t>bez DPH / 1 MWh]</w:t>
      </w:r>
    </w:p>
    <w:p w14:paraId="62E6A9A4" w14:textId="77777777" w:rsidR="006F705B" w:rsidRPr="00286D89" w:rsidRDefault="006F705B" w:rsidP="006F705B">
      <w:pPr>
        <w:jc w:val="both"/>
        <w:rPr>
          <w:rFonts w:ascii="Calibri" w:hAnsi="Calibri" w:cs="Calibri"/>
          <w:sz w:val="20"/>
          <w:szCs w:val="20"/>
        </w:rPr>
      </w:pPr>
    </w:p>
    <w:p w14:paraId="4606DD22" w14:textId="77777777" w:rsidR="006F705B" w:rsidRDefault="006F705B" w:rsidP="006F705B">
      <w:pPr>
        <w:jc w:val="both"/>
        <w:rPr>
          <w:rFonts w:ascii="Calibri" w:hAnsi="Calibri" w:cs="Calibri"/>
          <w:sz w:val="20"/>
          <w:szCs w:val="20"/>
        </w:rPr>
      </w:pPr>
      <w:r>
        <w:rPr>
          <w:rFonts w:ascii="Calibri" w:hAnsi="Calibri" w:cs="Calibri"/>
          <w:sz w:val="20"/>
          <w:szCs w:val="20"/>
        </w:rPr>
        <w:t xml:space="preserve">kde </w:t>
      </w:r>
      <w:r w:rsidRPr="00286D89">
        <w:rPr>
          <w:rFonts w:ascii="Calibri" w:hAnsi="Calibri" w:cs="Calibri"/>
          <w:sz w:val="20"/>
          <w:szCs w:val="20"/>
        </w:rPr>
        <w:t>THEMAvg - znamená aritmetický priemer hodnoty THE Month Settlement Price zverejnenej v časti AllContracts na príslušný mesiac t (THEMA), a to za posledný obchodovateľný deň mesiaca t-2 a</w:t>
      </w:r>
      <w:r w:rsidRPr="00C86419">
        <w:rPr>
          <w:rFonts w:ascii="Calibri" w:hAnsi="Calibri" w:cs="Calibri"/>
          <w:sz w:val="20"/>
          <w:szCs w:val="20"/>
        </w:rPr>
        <w:t xml:space="preserve"> </w:t>
      </w:r>
      <w:r w:rsidRPr="00286D89">
        <w:rPr>
          <w:rFonts w:ascii="Calibri" w:hAnsi="Calibri" w:cs="Calibri"/>
          <w:sz w:val="20"/>
          <w:szCs w:val="20"/>
        </w:rPr>
        <w:t>hodnôt THEMA pre prvý až predposledný obchodovateľný deň mesiaca t-1, ktoré sú publikované</w:t>
      </w:r>
      <w:r w:rsidRPr="00C86419">
        <w:rPr>
          <w:rFonts w:ascii="Calibri" w:hAnsi="Calibri" w:cs="Calibri"/>
          <w:sz w:val="20"/>
          <w:szCs w:val="20"/>
        </w:rPr>
        <w:t xml:space="preserve"> </w:t>
      </w:r>
      <w:r w:rsidRPr="00286D89">
        <w:rPr>
          <w:rFonts w:ascii="Calibri" w:hAnsi="Calibri" w:cs="Calibri"/>
          <w:sz w:val="20"/>
          <w:szCs w:val="20"/>
        </w:rPr>
        <w:t>na dennej báze na stránke Powernext (www.powernext.com) v časti Pegas Markets/Futures</w:t>
      </w:r>
      <w:r w:rsidRPr="00C86419">
        <w:rPr>
          <w:rFonts w:ascii="Calibri" w:hAnsi="Calibri" w:cs="Calibri"/>
          <w:sz w:val="20"/>
          <w:szCs w:val="20"/>
        </w:rPr>
        <w:t xml:space="preserve"> </w:t>
      </w:r>
      <w:r w:rsidRPr="00286D89">
        <w:rPr>
          <w:rFonts w:ascii="Calibri" w:hAnsi="Calibri" w:cs="Calibri"/>
          <w:sz w:val="20"/>
          <w:szCs w:val="20"/>
        </w:rPr>
        <w:t>market data.</w:t>
      </w:r>
      <w:r w:rsidRPr="00C86419">
        <w:rPr>
          <w:rFonts w:ascii="Calibri" w:hAnsi="Calibri" w:cs="Calibri"/>
          <w:sz w:val="20"/>
          <w:szCs w:val="20"/>
        </w:rPr>
        <w:t xml:space="preserve"> </w:t>
      </w:r>
    </w:p>
    <w:p w14:paraId="105E490E" w14:textId="77777777" w:rsidR="006F705B" w:rsidRPr="00C86419" w:rsidRDefault="006F705B" w:rsidP="006F705B">
      <w:pPr>
        <w:jc w:val="both"/>
        <w:rPr>
          <w:rFonts w:ascii="Calibri" w:hAnsi="Calibri" w:cs="Calibri"/>
          <w:sz w:val="20"/>
          <w:szCs w:val="20"/>
        </w:rPr>
      </w:pPr>
    </w:p>
    <w:p w14:paraId="10F5B91F" w14:textId="0353F800" w:rsidR="006F705B" w:rsidRPr="003C7205" w:rsidRDefault="006F705B" w:rsidP="006F705B">
      <w:pPr>
        <w:autoSpaceDE w:val="0"/>
        <w:autoSpaceDN w:val="0"/>
        <w:adjustRightInd w:val="0"/>
        <w:jc w:val="both"/>
        <w:rPr>
          <w:rFonts w:asciiTheme="minorHAnsi" w:hAnsiTheme="minorHAnsi" w:cs="Cambria"/>
          <w:b/>
          <w:bCs/>
          <w:sz w:val="20"/>
          <w:szCs w:val="20"/>
        </w:rPr>
      </w:pPr>
      <w:r w:rsidRPr="007D6C7F">
        <w:rPr>
          <w:rFonts w:asciiTheme="minorHAnsi" w:hAnsiTheme="minorHAnsi" w:cs="Cambria"/>
          <w:sz w:val="20"/>
          <w:szCs w:val="20"/>
        </w:rPr>
        <w:t>Hodnota aditívneho koeficientu K b</w:t>
      </w:r>
      <w:r>
        <w:rPr>
          <w:rFonts w:asciiTheme="minorHAnsi" w:hAnsiTheme="minorHAnsi" w:cs="Cambria"/>
          <w:sz w:val="20"/>
          <w:szCs w:val="20"/>
        </w:rPr>
        <w:t>ude</w:t>
      </w:r>
      <w:r w:rsidRPr="007D6C7F">
        <w:rPr>
          <w:rFonts w:asciiTheme="minorHAnsi" w:hAnsiTheme="minorHAnsi" w:cs="Cambria"/>
          <w:sz w:val="20"/>
          <w:szCs w:val="20"/>
        </w:rPr>
        <w:t xml:space="preserve"> určená ako výsledok </w:t>
      </w:r>
      <w:r>
        <w:rPr>
          <w:rFonts w:asciiTheme="minorHAnsi" w:hAnsiTheme="minorHAnsi" w:cs="Cambria"/>
          <w:sz w:val="20"/>
          <w:szCs w:val="20"/>
        </w:rPr>
        <w:t>verejného obstarávania v</w:t>
      </w:r>
      <w:r w:rsidRPr="007D6C7F">
        <w:rPr>
          <w:rFonts w:asciiTheme="minorHAnsi" w:hAnsiTheme="minorHAnsi" w:cs="Cambria"/>
          <w:sz w:val="20"/>
          <w:szCs w:val="20"/>
        </w:rPr>
        <w:t>o výške</w:t>
      </w:r>
      <w:r w:rsidRPr="007D6C7F">
        <w:rPr>
          <w:sz w:val="20"/>
          <w:szCs w:val="20"/>
        </w:rPr>
        <w:t xml:space="preserve"> </w:t>
      </w:r>
      <w:r w:rsidRPr="007D6C7F">
        <w:rPr>
          <w:rFonts w:asciiTheme="minorHAnsi" w:hAnsiTheme="minorHAnsi" w:cs="Cambria"/>
          <w:b/>
          <w:bCs/>
          <w:sz w:val="20"/>
          <w:szCs w:val="20"/>
          <w:highlight w:val="yellow"/>
        </w:rPr>
        <w:t>xx,x</w:t>
      </w:r>
      <w:r>
        <w:rPr>
          <w:rFonts w:asciiTheme="minorHAnsi" w:hAnsiTheme="minorHAnsi" w:cs="Cambria"/>
          <w:b/>
          <w:bCs/>
          <w:sz w:val="20"/>
          <w:szCs w:val="20"/>
          <w:highlight w:val="yellow"/>
        </w:rPr>
        <w:t>x</w:t>
      </w:r>
      <w:r w:rsidRPr="007D6C7F">
        <w:rPr>
          <w:rFonts w:asciiTheme="minorHAnsi" w:hAnsiTheme="minorHAnsi" w:cs="Cambria"/>
          <w:b/>
          <w:bCs/>
          <w:sz w:val="20"/>
          <w:szCs w:val="20"/>
          <w:highlight w:val="yellow"/>
        </w:rPr>
        <w:t>x</w:t>
      </w:r>
      <w:r w:rsidRPr="007D6C7F">
        <w:rPr>
          <w:rFonts w:asciiTheme="minorHAnsi" w:hAnsiTheme="minorHAnsi" w:cs="Cambria"/>
          <w:b/>
          <w:bCs/>
          <w:sz w:val="20"/>
          <w:szCs w:val="20"/>
        </w:rPr>
        <w:t xml:space="preserve"> EUR bez DPH/1 MWh</w:t>
      </w:r>
      <w:r w:rsidRPr="007D6C7F">
        <w:rPr>
          <w:rFonts w:asciiTheme="minorHAnsi" w:hAnsiTheme="minorHAnsi" w:cs="Cambria"/>
          <w:sz w:val="20"/>
          <w:szCs w:val="20"/>
        </w:rPr>
        <w:t xml:space="preserve">, </w:t>
      </w:r>
      <w:r w:rsidRPr="007D6C7F">
        <w:rPr>
          <w:rFonts w:asciiTheme="minorHAnsi" w:hAnsiTheme="minorHAnsi" w:cstheme="minorHAnsi"/>
          <w:sz w:val="20"/>
          <w:szCs w:val="20"/>
        </w:rPr>
        <w:t>v zmysle špecifikácie predmetu zákazky uvedenej v časti B. OPIS PREDMETU ZÁKAZKY a v prílohách týchto SP (porovnávací parameter – najnižšia cena)</w:t>
      </w:r>
      <w:r>
        <w:rPr>
          <w:rFonts w:asciiTheme="minorHAnsi" w:hAnsiTheme="minorHAnsi" w:cstheme="minorHAnsi"/>
          <w:sz w:val="20"/>
          <w:szCs w:val="20"/>
        </w:rPr>
        <w:t>.</w:t>
      </w:r>
      <w:r w:rsidRPr="007D6C7F">
        <w:rPr>
          <w:rFonts w:asciiTheme="minorHAnsi" w:hAnsiTheme="minorHAnsi" w:cstheme="minorHAnsi"/>
          <w:sz w:val="20"/>
          <w:szCs w:val="20"/>
        </w:rPr>
        <w:t xml:space="preserve"> </w:t>
      </w:r>
    </w:p>
    <w:p w14:paraId="3DCBA112" w14:textId="77777777" w:rsidR="006F705B" w:rsidRDefault="006F705B" w:rsidP="006F705B">
      <w:pPr>
        <w:autoSpaceDE w:val="0"/>
        <w:autoSpaceDN w:val="0"/>
        <w:adjustRightInd w:val="0"/>
        <w:jc w:val="both"/>
        <w:rPr>
          <w:rFonts w:asciiTheme="minorHAnsi" w:hAnsiTheme="minorHAnsi" w:cstheme="minorHAnsi"/>
          <w:sz w:val="20"/>
          <w:szCs w:val="20"/>
        </w:rPr>
      </w:pPr>
    </w:p>
    <w:p w14:paraId="47EEFBF7" w14:textId="77777777" w:rsidR="006F705B" w:rsidRDefault="006F705B" w:rsidP="006F705B">
      <w:pPr>
        <w:jc w:val="both"/>
        <w:rPr>
          <w:rFonts w:asciiTheme="minorHAnsi" w:hAnsiTheme="minorHAnsi" w:cs="Cambria"/>
          <w:sz w:val="20"/>
          <w:szCs w:val="20"/>
        </w:rPr>
      </w:pPr>
      <w:r>
        <w:rPr>
          <w:rFonts w:ascii="Calibri" w:hAnsi="Calibri" w:cs="Calibri"/>
          <w:sz w:val="20"/>
          <w:szCs w:val="20"/>
        </w:rPr>
        <w:t>a</w:t>
      </w:r>
      <w:r w:rsidRPr="00C86419">
        <w:rPr>
          <w:rFonts w:ascii="Calibri" w:hAnsi="Calibri" w:cs="Calibri"/>
          <w:sz w:val="20"/>
          <w:szCs w:val="20"/>
        </w:rPr>
        <w:t> v</w:t>
      </w:r>
      <w:r>
        <w:rPr>
          <w:rFonts w:ascii="Calibri" w:hAnsi="Calibri" w:cs="Calibri"/>
          <w:sz w:val="20"/>
          <w:szCs w:val="20"/>
        </w:rPr>
        <w:t> </w:t>
      </w:r>
      <w:r w:rsidRPr="00C86419">
        <w:rPr>
          <w:rFonts w:ascii="Calibri" w:hAnsi="Calibri" w:cs="Calibri"/>
          <w:sz w:val="20"/>
          <w:szCs w:val="20"/>
        </w:rPr>
        <w:t>prípade</w:t>
      </w:r>
      <w:r>
        <w:rPr>
          <w:rFonts w:ascii="Calibri" w:hAnsi="Calibri" w:cs="Calibri"/>
          <w:sz w:val="20"/>
          <w:szCs w:val="20"/>
        </w:rPr>
        <w:t xml:space="preserve"> </w:t>
      </w:r>
      <w:r w:rsidRPr="00B2256E">
        <w:rPr>
          <w:rFonts w:asciiTheme="minorHAnsi" w:hAnsiTheme="minorHAnsi" w:cs="Cambria"/>
          <w:sz w:val="20"/>
          <w:szCs w:val="20"/>
        </w:rPr>
        <w:t>fixácie ceny v priebehu zmluvného obdobia</w:t>
      </w:r>
    </w:p>
    <w:p w14:paraId="3645170F" w14:textId="77777777" w:rsidR="006F705B" w:rsidRPr="00C86419" w:rsidRDefault="006F705B" w:rsidP="006F705B">
      <w:pPr>
        <w:jc w:val="both"/>
        <w:rPr>
          <w:rFonts w:ascii="Calibri" w:hAnsi="Calibri" w:cs="Calibri"/>
          <w:sz w:val="20"/>
          <w:szCs w:val="20"/>
        </w:rPr>
      </w:pPr>
    </w:p>
    <w:p w14:paraId="13927C9C" w14:textId="77777777" w:rsidR="006F705B" w:rsidRPr="00286D89" w:rsidRDefault="006F705B" w:rsidP="006F705B">
      <w:pPr>
        <w:pStyle w:val="Zkladntext"/>
        <w:spacing w:before="120"/>
        <w:rPr>
          <w:rFonts w:asciiTheme="minorHAnsi" w:hAnsiTheme="minorHAnsi" w:cstheme="minorHAnsi"/>
          <w:b w:val="0"/>
          <w:sz w:val="20"/>
        </w:rPr>
      </w:pPr>
      <w:r w:rsidRPr="00286D89">
        <w:rPr>
          <w:rFonts w:asciiTheme="minorHAnsi" w:hAnsiTheme="minorHAnsi" w:cstheme="minorHAnsi"/>
          <w:sz w:val="20"/>
          <w:lang w:val="sk-SK"/>
        </w:rPr>
        <w:t>Jednotková fixná cena za dodávku plynu</w:t>
      </w:r>
      <w:r w:rsidRPr="00286D89">
        <w:rPr>
          <w:rFonts w:asciiTheme="minorHAnsi" w:hAnsiTheme="minorHAnsi" w:cstheme="minorHAnsi"/>
          <w:sz w:val="20"/>
        </w:rPr>
        <w:t xml:space="preserve"> bude určená pre všetky OM nasledovne: </w:t>
      </w:r>
    </w:p>
    <w:p w14:paraId="75C31E32" w14:textId="77777777" w:rsidR="006F705B" w:rsidRPr="00286D89" w:rsidRDefault="006F705B" w:rsidP="006F705B">
      <w:pPr>
        <w:keepNext/>
        <w:spacing w:after="120"/>
        <w:ind w:left="567"/>
        <w:jc w:val="both"/>
        <w:rPr>
          <w:rFonts w:asciiTheme="minorHAnsi" w:hAnsiTheme="minorHAnsi" w:cstheme="minorHAnsi"/>
          <w:b/>
          <w:bCs/>
          <w:sz w:val="20"/>
          <w:szCs w:val="20"/>
          <w:lang w:eastAsia="de-DE"/>
        </w:rPr>
      </w:pPr>
      <w:r w:rsidRPr="00286D89">
        <w:rPr>
          <w:rFonts w:asciiTheme="minorHAnsi" w:hAnsiTheme="minorHAnsi" w:cstheme="minorHAnsi"/>
          <w:b/>
          <w:sz w:val="20"/>
          <w:szCs w:val="20"/>
        </w:rPr>
        <w:tab/>
        <w:t>SOPo = THE</w:t>
      </w:r>
      <w:r w:rsidRPr="00286D89">
        <w:rPr>
          <w:rFonts w:asciiTheme="minorHAnsi" w:hAnsiTheme="minorHAnsi" w:cstheme="minorHAnsi"/>
          <w:b/>
          <w:sz w:val="20"/>
          <w:szCs w:val="20"/>
          <w:vertAlign w:val="subscript"/>
        </w:rPr>
        <w:t>MA live price</w:t>
      </w:r>
      <w:r w:rsidRPr="00286D89">
        <w:rPr>
          <w:rFonts w:asciiTheme="minorHAnsi" w:hAnsiTheme="minorHAnsi" w:cstheme="minorHAnsi"/>
          <w:b/>
          <w:sz w:val="20"/>
          <w:szCs w:val="20"/>
        </w:rPr>
        <w:t xml:space="preserve"> + </w:t>
      </w:r>
      <w:r w:rsidRPr="00286D89">
        <w:rPr>
          <w:rFonts w:asciiTheme="minorHAnsi" w:hAnsiTheme="minorHAnsi" w:cstheme="minorHAnsi"/>
          <w:b/>
          <w:noProof/>
          <w:sz w:val="20"/>
          <w:szCs w:val="20"/>
        </w:rPr>
        <w:t>K      [EUR/MWh]</w:t>
      </w:r>
    </w:p>
    <w:p w14:paraId="596A66D6" w14:textId="77777777" w:rsidR="006F705B" w:rsidRPr="00FD4C12" w:rsidRDefault="006F705B" w:rsidP="006F705B">
      <w:pPr>
        <w:autoSpaceDE w:val="0"/>
        <w:autoSpaceDN w:val="0"/>
        <w:adjustRightInd w:val="0"/>
        <w:jc w:val="both"/>
        <w:rPr>
          <w:rFonts w:asciiTheme="minorHAnsi" w:hAnsiTheme="minorHAnsi" w:cstheme="minorHAnsi"/>
          <w:sz w:val="20"/>
          <w:szCs w:val="20"/>
        </w:rPr>
      </w:pPr>
      <w:r>
        <w:rPr>
          <w:rFonts w:asciiTheme="minorHAnsi" w:hAnsiTheme="minorHAnsi" w:cstheme="minorHAnsi"/>
          <w:bCs/>
          <w:sz w:val="20"/>
          <w:szCs w:val="20"/>
          <w:lang w:eastAsia="ar-SA"/>
        </w:rPr>
        <w:t>k</w:t>
      </w:r>
      <w:r w:rsidRPr="00286D89">
        <w:rPr>
          <w:rFonts w:asciiTheme="minorHAnsi" w:hAnsiTheme="minorHAnsi" w:cstheme="minorHAnsi"/>
          <w:bCs/>
          <w:sz w:val="20"/>
          <w:szCs w:val="20"/>
          <w:lang w:eastAsia="ar-SA"/>
        </w:rPr>
        <w:t>de</w:t>
      </w:r>
      <w:r>
        <w:rPr>
          <w:rFonts w:asciiTheme="minorHAnsi" w:hAnsiTheme="minorHAnsi" w:cstheme="minorHAnsi"/>
          <w:b/>
          <w:sz w:val="20"/>
          <w:szCs w:val="20"/>
          <w:lang w:eastAsia="ar-SA"/>
        </w:rPr>
        <w:t xml:space="preserve"> </w:t>
      </w:r>
      <w:r w:rsidRPr="00286D89">
        <w:rPr>
          <w:rFonts w:asciiTheme="minorHAnsi" w:hAnsiTheme="minorHAnsi" w:cstheme="minorHAnsi"/>
          <w:b/>
          <w:sz w:val="20"/>
          <w:szCs w:val="20"/>
          <w:lang w:eastAsia="ar-SA"/>
        </w:rPr>
        <w:t>THE</w:t>
      </w:r>
      <w:r w:rsidRPr="00286D89">
        <w:rPr>
          <w:rFonts w:asciiTheme="minorHAnsi" w:hAnsiTheme="minorHAnsi" w:cstheme="minorHAnsi"/>
          <w:b/>
          <w:sz w:val="20"/>
          <w:szCs w:val="20"/>
          <w:vertAlign w:val="subscript"/>
          <w:lang w:eastAsia="ar-SA"/>
        </w:rPr>
        <w:t>MA live price</w:t>
      </w:r>
      <w:r w:rsidRPr="00286D89">
        <w:rPr>
          <w:rFonts w:asciiTheme="minorHAnsi" w:hAnsiTheme="minorHAnsi" w:cstheme="minorHAnsi"/>
          <w:b/>
          <w:sz w:val="20"/>
          <w:szCs w:val="20"/>
          <w:lang w:eastAsia="ar-SA"/>
        </w:rPr>
        <w:t xml:space="preserve"> - </w:t>
      </w:r>
      <w:r w:rsidRPr="00286D89">
        <w:rPr>
          <w:rFonts w:asciiTheme="minorHAnsi" w:hAnsiTheme="minorHAnsi" w:cstheme="minorHAnsi"/>
          <w:bCs/>
          <w:sz w:val="20"/>
          <w:szCs w:val="20"/>
          <w:lang w:eastAsia="ar-SA"/>
        </w:rPr>
        <w:t xml:space="preserve"> je aktuálna hodnota mesačných produktov THE Month na burze, pre mesiace zostávajúce do konca zmluvného obdobia</w:t>
      </w:r>
      <w:r>
        <w:rPr>
          <w:rFonts w:asciiTheme="minorHAnsi" w:hAnsiTheme="minorHAnsi" w:cstheme="minorHAnsi"/>
          <w:bCs/>
          <w:sz w:val="20"/>
          <w:szCs w:val="20"/>
          <w:lang w:eastAsia="ar-SA"/>
        </w:rPr>
        <w:t>.</w:t>
      </w:r>
    </w:p>
    <w:p w14:paraId="61F8178D" w14:textId="77777777" w:rsidR="006F705B" w:rsidRDefault="006F705B" w:rsidP="006F705B">
      <w:pPr>
        <w:pStyle w:val="tl1"/>
        <w:rPr>
          <w:rFonts w:ascii="Calibri" w:hAnsi="Calibri" w:cs="Calibri"/>
          <w:sz w:val="20"/>
          <w:szCs w:val="20"/>
        </w:rPr>
      </w:pPr>
    </w:p>
    <w:p w14:paraId="05AC6713" w14:textId="77777777" w:rsidR="006F705B" w:rsidRPr="00FD4C12" w:rsidRDefault="006F705B" w:rsidP="006F705B">
      <w:pPr>
        <w:pStyle w:val="tl1"/>
        <w:numPr>
          <w:ilvl w:val="0"/>
          <w:numId w:val="18"/>
        </w:numPr>
        <w:tabs>
          <w:tab w:val="left" w:pos="567"/>
        </w:tabs>
        <w:ind w:left="0" w:firstLine="0"/>
        <w:rPr>
          <w:rFonts w:ascii="Calibri" w:hAnsi="Calibri" w:cs="Calibri"/>
          <w:bCs/>
          <w:sz w:val="20"/>
          <w:szCs w:val="20"/>
          <w:u w:val="single"/>
        </w:rPr>
      </w:pPr>
      <w:r w:rsidRPr="001D766A">
        <w:rPr>
          <w:rFonts w:ascii="Calibri" w:hAnsi="Calibri" w:cs="Calibri"/>
          <w:b/>
          <w:sz w:val="20"/>
          <w:szCs w:val="20"/>
        </w:rPr>
        <w:t>Návrh uchádzača na plnenie kritérií musí byť predložený ako súčasť ponuky uchádzača v elektronickej podobe vo formáte</w:t>
      </w:r>
      <w:r>
        <w:rPr>
          <w:rFonts w:ascii="Calibri" w:hAnsi="Calibri" w:cs="Calibri"/>
          <w:b/>
          <w:sz w:val="20"/>
          <w:szCs w:val="20"/>
        </w:rPr>
        <w:t xml:space="preserve"> .doc/.docx</w:t>
      </w:r>
      <w:r w:rsidRPr="001D766A">
        <w:rPr>
          <w:rFonts w:ascii="Calibri" w:hAnsi="Calibri" w:cs="Calibri"/>
          <w:b/>
          <w:sz w:val="20"/>
          <w:szCs w:val="20"/>
        </w:rPr>
        <w:t xml:space="preserve"> </w:t>
      </w:r>
      <w:r>
        <w:rPr>
          <w:rFonts w:ascii="Calibri" w:hAnsi="Calibri" w:cs="Calibri"/>
          <w:b/>
          <w:sz w:val="20"/>
          <w:szCs w:val="20"/>
        </w:rPr>
        <w:t xml:space="preserve">a </w:t>
      </w:r>
      <w:r w:rsidRPr="001D766A">
        <w:rPr>
          <w:rFonts w:ascii="Calibri" w:hAnsi="Calibri" w:cs="Calibri"/>
          <w:b/>
          <w:sz w:val="20"/>
          <w:szCs w:val="20"/>
        </w:rPr>
        <w:t>vo formáte.pdf</w:t>
      </w:r>
      <w:r>
        <w:rPr>
          <w:rFonts w:ascii="Calibri" w:hAnsi="Calibri" w:cs="Calibri"/>
          <w:bCs/>
          <w:sz w:val="20"/>
          <w:szCs w:val="20"/>
        </w:rPr>
        <w:t xml:space="preserve">. </w:t>
      </w:r>
      <w:r w:rsidRPr="004F02CA">
        <w:rPr>
          <w:rFonts w:ascii="Calibri" w:hAnsi="Calibri" w:cs="Calibri"/>
          <w:bCs/>
          <w:sz w:val="20"/>
          <w:szCs w:val="20"/>
          <w:u w:val="single"/>
        </w:rPr>
        <w:t xml:space="preserve">Uchádzačom navrhovaná </w:t>
      </w:r>
      <w:r w:rsidRPr="00FF4B04">
        <w:rPr>
          <w:rFonts w:asciiTheme="minorHAnsi" w:hAnsiTheme="minorHAnsi" w:cs="Calibri"/>
          <w:b/>
          <w:bCs/>
          <w:sz w:val="20"/>
          <w:szCs w:val="20"/>
          <w:u w:val="single"/>
        </w:rPr>
        <w:t>cena</w:t>
      </w:r>
      <w:r w:rsidRPr="00FF4B04">
        <w:rPr>
          <w:rFonts w:asciiTheme="minorHAnsi" w:hAnsiTheme="minorHAnsi" w:cs="Calibri"/>
          <w:sz w:val="20"/>
          <w:szCs w:val="20"/>
          <w:u w:val="single"/>
        </w:rPr>
        <w:t xml:space="preserve"> </w:t>
      </w:r>
      <w:r w:rsidRPr="00FF4B04">
        <w:rPr>
          <w:rFonts w:ascii="Calibri" w:hAnsi="Calibri" w:cs="Calibri"/>
          <w:b/>
          <w:bCs/>
          <w:iCs/>
          <w:sz w:val="20"/>
          <w:szCs w:val="20"/>
          <w:u w:val="single"/>
        </w:rPr>
        <w:t>za</w:t>
      </w:r>
      <w:r>
        <w:rPr>
          <w:rFonts w:ascii="Calibri" w:hAnsi="Calibri" w:cs="Calibri"/>
          <w:b/>
          <w:bCs/>
          <w:iCs/>
          <w:sz w:val="20"/>
          <w:szCs w:val="20"/>
          <w:u w:val="single"/>
        </w:rPr>
        <w:t xml:space="preserve"> hodnotu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koeficientu</w:t>
      </w:r>
      <w:r>
        <w:rPr>
          <w:rFonts w:asciiTheme="minorHAnsi" w:hAnsiTheme="minorHAnsi" w:cstheme="minorHAnsi"/>
          <w:b/>
          <w:sz w:val="20"/>
          <w:szCs w:val="20"/>
          <w:u w:val="single"/>
        </w:rPr>
        <w:t xml:space="preserve"> K</w:t>
      </w:r>
      <w:r w:rsidRPr="009E2C3E">
        <w:rPr>
          <w:rFonts w:asciiTheme="minorHAnsi" w:hAnsiTheme="minorHAnsi" w:cstheme="minorHAnsi"/>
          <w:b/>
          <w:sz w:val="20"/>
          <w:szCs w:val="20"/>
          <w:u w:val="single"/>
        </w:rPr>
        <w:t xml:space="preserve"> (€/MWh) vo vzorcoch</w:t>
      </w:r>
      <w:r w:rsidRPr="00BB5BCF">
        <w:rPr>
          <w:rFonts w:asciiTheme="minorHAnsi" w:hAnsiTheme="minorHAnsi" w:cs="Calibri"/>
          <w:b/>
          <w:bCs/>
          <w:sz w:val="20"/>
          <w:szCs w:val="20"/>
        </w:rPr>
        <w:t xml:space="preserve"> </w:t>
      </w:r>
      <w:r w:rsidRPr="004F02CA">
        <w:rPr>
          <w:rFonts w:ascii="Calibri" w:hAnsi="Calibri" w:cs="Calibri"/>
          <w:bCs/>
          <w:sz w:val="20"/>
          <w:szCs w:val="20"/>
          <w:u w:val="single"/>
        </w:rPr>
        <w:t xml:space="preserve">musí byť uvedená v EUR, matematicky zaokrúhlená na </w:t>
      </w:r>
      <w:r>
        <w:rPr>
          <w:rFonts w:ascii="Calibri" w:hAnsi="Calibri" w:cs="Calibri"/>
          <w:bCs/>
          <w:sz w:val="20"/>
          <w:szCs w:val="20"/>
          <w:u w:val="single"/>
        </w:rPr>
        <w:t>tri</w:t>
      </w:r>
      <w:r w:rsidRPr="004F02CA">
        <w:rPr>
          <w:rFonts w:ascii="Calibri" w:hAnsi="Calibri" w:cs="Calibri"/>
          <w:bCs/>
          <w:sz w:val="20"/>
          <w:szCs w:val="20"/>
          <w:u w:val="single"/>
        </w:rPr>
        <w:t xml:space="preserve"> </w:t>
      </w:r>
      <w:r w:rsidRPr="00FD4C12">
        <w:rPr>
          <w:rFonts w:ascii="Calibri" w:hAnsi="Calibri" w:cs="Calibri"/>
          <w:bCs/>
          <w:sz w:val="20"/>
          <w:szCs w:val="20"/>
          <w:u w:val="single"/>
        </w:rPr>
        <w:t>desatinné miesta.</w:t>
      </w:r>
    </w:p>
    <w:p w14:paraId="41FAF821" w14:textId="77777777" w:rsidR="006F705B" w:rsidRDefault="006F705B" w:rsidP="006F705B">
      <w:pPr>
        <w:pStyle w:val="tl1"/>
        <w:tabs>
          <w:tab w:val="left" w:pos="567"/>
        </w:tabs>
        <w:rPr>
          <w:rFonts w:ascii="Calibri" w:hAnsi="Calibri" w:cs="Calibri"/>
          <w:bCs/>
          <w:sz w:val="20"/>
          <w:szCs w:val="20"/>
        </w:rPr>
      </w:pPr>
    </w:p>
    <w:p w14:paraId="540DD49E" w14:textId="77777777" w:rsidR="006F705B" w:rsidRPr="006E51E7" w:rsidRDefault="006F705B" w:rsidP="006F705B">
      <w:pPr>
        <w:pStyle w:val="tl1"/>
        <w:numPr>
          <w:ilvl w:val="0"/>
          <w:numId w:val="18"/>
        </w:numPr>
        <w:tabs>
          <w:tab w:val="left" w:pos="567"/>
        </w:tabs>
        <w:ind w:left="0" w:firstLine="0"/>
        <w:rPr>
          <w:rFonts w:ascii="Calibri" w:hAnsi="Calibri" w:cs="Calibri"/>
          <w:sz w:val="20"/>
          <w:szCs w:val="20"/>
        </w:rPr>
      </w:pPr>
      <w:bookmarkStart w:id="27" w:name="_Hlk114502329"/>
      <w:r w:rsidRPr="006E51E7">
        <w:rPr>
          <w:rFonts w:ascii="Calibri" w:hAnsi="Calibri" w:cs="Calibri"/>
          <w:sz w:val="20"/>
          <w:szCs w:val="20"/>
        </w:rPr>
        <w:t xml:space="preserve">Verejný obstarávateľ v zmysle § 66 ods. 7 písm. b) ZVO rozhodol, že vyhodnotenie splnenia podmienok účasti </w:t>
      </w:r>
      <w:r w:rsidRPr="0074383E">
        <w:rPr>
          <w:rFonts w:asciiTheme="minorHAnsi" w:hAnsiTheme="minorHAnsi" w:cs="Calibri"/>
          <w:sz w:val="20"/>
          <w:szCs w:val="20"/>
        </w:rPr>
        <w:t>podľa § 40 ZVO</w:t>
      </w:r>
      <w:r w:rsidRPr="00306D1A">
        <w:rPr>
          <w:rFonts w:asciiTheme="minorHAnsi" w:hAnsiTheme="minorHAnsi" w:cs="Calibri"/>
          <w:sz w:val="20"/>
          <w:szCs w:val="20"/>
        </w:rPr>
        <w:t xml:space="preserve"> </w:t>
      </w:r>
      <w:r>
        <w:rPr>
          <w:rFonts w:asciiTheme="minorHAnsi" w:hAnsiTheme="minorHAnsi" w:cs="Calibri"/>
          <w:sz w:val="20"/>
          <w:szCs w:val="20"/>
        </w:rPr>
        <w:t xml:space="preserve">a </w:t>
      </w:r>
      <w:r w:rsidRPr="0074383E">
        <w:rPr>
          <w:rFonts w:asciiTheme="minorHAnsi" w:hAnsiTheme="minorHAnsi" w:cs="Calibri"/>
          <w:sz w:val="20"/>
          <w:szCs w:val="20"/>
        </w:rPr>
        <w:t>vyhodnotenie ponúk z hľadiska splnenia požiadaviek verejného obstarávateľa na predmet zákazky</w:t>
      </w:r>
      <w:r>
        <w:rPr>
          <w:rFonts w:asciiTheme="minorHAnsi" w:hAnsiTheme="minorHAnsi" w:cs="Calibri"/>
          <w:sz w:val="20"/>
          <w:szCs w:val="20"/>
        </w:rPr>
        <w:t xml:space="preserve"> podľa ust. § 53 ZVO</w:t>
      </w:r>
      <w:r w:rsidRPr="0074383E">
        <w:rPr>
          <w:rFonts w:asciiTheme="minorHAnsi" w:hAnsiTheme="minorHAnsi" w:cs="Calibri"/>
          <w:sz w:val="20"/>
          <w:szCs w:val="20"/>
        </w:rPr>
        <w:t xml:space="preserve"> sa uskutoční po vyhodnotení</w:t>
      </w:r>
      <w:r>
        <w:rPr>
          <w:rFonts w:asciiTheme="minorHAnsi" w:hAnsiTheme="minorHAnsi" w:cs="Calibri"/>
          <w:sz w:val="20"/>
          <w:szCs w:val="20"/>
        </w:rPr>
        <w:t xml:space="preserve"> ponúk</w:t>
      </w:r>
      <w:r w:rsidRPr="0074383E">
        <w:rPr>
          <w:rFonts w:asciiTheme="minorHAnsi" w:hAnsiTheme="minorHAnsi" w:cs="Calibri"/>
          <w:sz w:val="20"/>
          <w:szCs w:val="20"/>
        </w:rPr>
        <w:t xml:space="preserve"> na základe kritérií na vyhodnotenie ponúk</w:t>
      </w:r>
      <w:r>
        <w:rPr>
          <w:rFonts w:asciiTheme="minorHAnsi" w:hAnsiTheme="minorHAnsi" w:cs="Calibri"/>
          <w:sz w:val="20"/>
          <w:szCs w:val="20"/>
        </w:rPr>
        <w:t>.</w:t>
      </w:r>
    </w:p>
    <w:bookmarkEnd w:id="27"/>
    <w:p w14:paraId="31A287F1" w14:textId="77777777" w:rsidR="006F705B" w:rsidRPr="006E51E7" w:rsidRDefault="006F705B" w:rsidP="006F705B">
      <w:pPr>
        <w:pStyle w:val="tl1"/>
        <w:tabs>
          <w:tab w:val="left" w:pos="567"/>
        </w:tabs>
        <w:rPr>
          <w:rFonts w:ascii="Calibri" w:hAnsi="Calibri" w:cs="Calibri"/>
          <w:sz w:val="20"/>
          <w:szCs w:val="20"/>
        </w:rPr>
      </w:pPr>
    </w:p>
    <w:p w14:paraId="4345FA86" w14:textId="77777777" w:rsidR="006F705B" w:rsidRPr="00344022" w:rsidRDefault="006F705B" w:rsidP="006F705B">
      <w:pPr>
        <w:pStyle w:val="tl1"/>
        <w:numPr>
          <w:ilvl w:val="0"/>
          <w:numId w:val="18"/>
        </w:numPr>
        <w:tabs>
          <w:tab w:val="left" w:pos="567"/>
        </w:tabs>
        <w:ind w:left="0" w:firstLine="0"/>
        <w:rPr>
          <w:rFonts w:ascii="Calibri" w:hAnsi="Calibri" w:cs="Calibri"/>
          <w:sz w:val="20"/>
          <w:szCs w:val="20"/>
        </w:rPr>
      </w:pPr>
      <w:r w:rsidRPr="00344022">
        <w:rPr>
          <w:rFonts w:ascii="Calibri" w:hAnsi="Calibri" w:cs="Calibri"/>
          <w:b/>
          <w:bCs/>
          <w:iCs/>
          <w:sz w:val="20"/>
          <w:szCs w:val="20"/>
          <w:u w:val="single"/>
        </w:rPr>
        <w:t xml:space="preserve">Úspešným uchádzačom sa stane uchádzač, ktorý vo svojej ponuke predloží najnižšiu </w:t>
      </w:r>
      <w:r>
        <w:rPr>
          <w:rFonts w:ascii="Calibri" w:hAnsi="Calibri" w:cs="Calibri"/>
          <w:b/>
          <w:bCs/>
          <w:iCs/>
          <w:sz w:val="20"/>
          <w:szCs w:val="20"/>
          <w:u w:val="single"/>
        </w:rPr>
        <w:t xml:space="preserve">cenu za hodnotu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 xml:space="preserve">koeficientu </w:t>
      </w:r>
      <w:r>
        <w:rPr>
          <w:rFonts w:asciiTheme="minorHAnsi" w:hAnsiTheme="minorHAnsi" w:cstheme="minorHAnsi"/>
          <w:b/>
          <w:sz w:val="20"/>
          <w:szCs w:val="20"/>
          <w:u w:val="single"/>
        </w:rPr>
        <w:t>K</w:t>
      </w:r>
      <w:r w:rsidRPr="009E2C3E">
        <w:rPr>
          <w:rFonts w:asciiTheme="minorHAnsi" w:hAnsiTheme="minorHAnsi" w:cstheme="minorHAnsi"/>
          <w:b/>
          <w:sz w:val="20"/>
          <w:szCs w:val="20"/>
          <w:u w:val="single"/>
        </w:rPr>
        <w:t xml:space="preserve"> (€/MWh) vo vzorcoch</w:t>
      </w:r>
      <w:r>
        <w:rPr>
          <w:rFonts w:ascii="Calibri" w:hAnsi="Calibri" w:cs="Calibri"/>
          <w:bCs/>
          <w:iCs/>
          <w:sz w:val="20"/>
          <w:szCs w:val="20"/>
        </w:rPr>
        <w:t>.</w:t>
      </w:r>
      <w:r w:rsidRPr="00344022">
        <w:rPr>
          <w:rFonts w:ascii="Calibri" w:hAnsi="Calibri" w:cs="Calibri"/>
          <w:bCs/>
          <w:iCs/>
          <w:sz w:val="20"/>
          <w:szCs w:val="20"/>
        </w:rPr>
        <w:t xml:space="preserve"> Poradie ostatných uchádzačov sa stanoví podľa stanoveného kritéria,  t. j. na druhom mieste sa umiestni uchádzač s druhou najnižšou cenou za </w:t>
      </w:r>
      <w:r>
        <w:rPr>
          <w:rFonts w:ascii="Calibri" w:hAnsi="Calibri" w:cs="Calibri"/>
          <w:b/>
          <w:bCs/>
          <w:iCs/>
          <w:sz w:val="20"/>
          <w:szCs w:val="20"/>
          <w:u w:val="single"/>
        </w:rPr>
        <w:t xml:space="preserve">hodnotu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koeficientu</w:t>
      </w:r>
      <w:r>
        <w:rPr>
          <w:rFonts w:asciiTheme="minorHAnsi" w:hAnsiTheme="minorHAnsi" w:cstheme="minorHAnsi"/>
          <w:b/>
          <w:sz w:val="20"/>
          <w:szCs w:val="20"/>
          <w:u w:val="single"/>
        </w:rPr>
        <w:t xml:space="preserve"> K</w:t>
      </w:r>
      <w:r w:rsidRPr="009E2C3E">
        <w:rPr>
          <w:rFonts w:asciiTheme="minorHAnsi" w:hAnsiTheme="minorHAnsi" w:cstheme="minorHAnsi"/>
          <w:b/>
          <w:sz w:val="20"/>
          <w:szCs w:val="20"/>
          <w:u w:val="single"/>
        </w:rPr>
        <w:t xml:space="preserve"> (€/MWh) vo vzorcoch</w:t>
      </w:r>
      <w:r w:rsidRPr="00344022">
        <w:rPr>
          <w:rFonts w:ascii="Calibri" w:hAnsi="Calibri" w:cs="Calibri"/>
          <w:bCs/>
          <w:iCs/>
          <w:sz w:val="20"/>
          <w:szCs w:val="20"/>
        </w:rPr>
        <w:t xml:space="preserve">, na treťom mieste sa umiestni uchádzač s treťou najnižšou cenou za </w:t>
      </w:r>
      <w:r>
        <w:rPr>
          <w:rFonts w:ascii="Calibri" w:hAnsi="Calibri" w:cs="Calibri"/>
          <w:b/>
          <w:bCs/>
          <w:iCs/>
          <w:sz w:val="20"/>
          <w:szCs w:val="20"/>
          <w:u w:val="single"/>
        </w:rPr>
        <w:t xml:space="preserve">hodnotu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koeficientu</w:t>
      </w:r>
      <w:r>
        <w:rPr>
          <w:rFonts w:asciiTheme="minorHAnsi" w:hAnsiTheme="minorHAnsi" w:cstheme="minorHAnsi"/>
          <w:b/>
          <w:sz w:val="20"/>
          <w:szCs w:val="20"/>
          <w:u w:val="single"/>
        </w:rPr>
        <w:t xml:space="preserve"> K</w:t>
      </w:r>
      <w:r w:rsidRPr="009E2C3E">
        <w:rPr>
          <w:rFonts w:asciiTheme="minorHAnsi" w:hAnsiTheme="minorHAnsi" w:cstheme="minorHAnsi"/>
          <w:b/>
          <w:sz w:val="20"/>
          <w:szCs w:val="20"/>
          <w:u w:val="single"/>
        </w:rPr>
        <w:t xml:space="preserve"> (€/MWh) vo vzorcoch</w:t>
      </w:r>
      <w:r w:rsidRPr="00344022">
        <w:rPr>
          <w:rFonts w:ascii="Calibri" w:hAnsi="Calibri" w:cs="Calibri"/>
          <w:bCs/>
          <w:iCs/>
          <w:sz w:val="20"/>
          <w:szCs w:val="20"/>
        </w:rPr>
        <w:t xml:space="preserve"> atď.</w:t>
      </w:r>
    </w:p>
    <w:p w14:paraId="4B165F89" w14:textId="24772604" w:rsidR="00117CFB" w:rsidRPr="00F74092" w:rsidRDefault="00117CFB" w:rsidP="00FF4B04">
      <w:pPr>
        <w:pStyle w:val="tl1"/>
        <w:numPr>
          <w:ilvl w:val="0"/>
          <w:numId w:val="18"/>
        </w:numPr>
        <w:tabs>
          <w:tab w:val="left" w:pos="567"/>
        </w:tabs>
        <w:ind w:left="0" w:firstLine="0"/>
        <w:rPr>
          <w:rFonts w:ascii="Calibri" w:hAnsi="Calibri" w:cs="Calibri"/>
          <w:sz w:val="20"/>
          <w:szCs w:val="20"/>
        </w:rPr>
        <w:sectPr w:rsidR="00117CFB" w:rsidRPr="00F74092" w:rsidSect="00C23024">
          <w:pgSz w:w="11906" w:h="16838" w:code="9"/>
          <w:pgMar w:top="1418" w:right="1134" w:bottom="1418" w:left="1021" w:header="709" w:footer="709" w:gutter="0"/>
          <w:cols w:space="708"/>
          <w:titlePg/>
          <w:docGrid w:linePitch="360"/>
        </w:sectPr>
      </w:pPr>
    </w:p>
    <w:p w14:paraId="6EED0E11" w14:textId="77777777" w:rsidR="00F74092" w:rsidRPr="0063584C" w:rsidRDefault="00F74092" w:rsidP="00E5007A">
      <w:pPr>
        <w:pStyle w:val="tl1"/>
        <w:jc w:val="left"/>
        <w:rPr>
          <w:rFonts w:ascii="Calibri" w:hAnsi="Calibri" w:cs="Calibri"/>
          <w:b/>
          <w:bCs/>
          <w:iCs/>
          <w:sz w:val="20"/>
          <w:szCs w:val="20"/>
        </w:rPr>
      </w:pPr>
    </w:p>
    <w:p w14:paraId="36343F6A" w14:textId="319D04BA" w:rsidR="00E5007A" w:rsidRPr="0063584C" w:rsidRDefault="00E5007A" w:rsidP="00B60C34">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t xml:space="preserve">F. </w:t>
      </w:r>
      <w:r w:rsidR="00B60C34">
        <w:rPr>
          <w:rFonts w:ascii="Calibri" w:hAnsi="Calibri" w:cs="Calibri"/>
          <w:b/>
          <w:bCs/>
          <w:iCs/>
          <w:sz w:val="24"/>
          <w:szCs w:val="20"/>
        </w:rPr>
        <w:tab/>
      </w:r>
      <w:r w:rsidRPr="0063584C">
        <w:rPr>
          <w:rFonts w:ascii="Calibri" w:hAnsi="Calibri" w:cs="Calibri"/>
          <w:b/>
          <w:bCs/>
          <w:iCs/>
          <w:sz w:val="24"/>
          <w:szCs w:val="20"/>
        </w:rPr>
        <w:t>PODMIENKY  ÚČASTI  UCHÁDZAČOV</w:t>
      </w:r>
      <w:r w:rsidR="007915E1">
        <w:rPr>
          <w:rFonts w:ascii="Calibri" w:hAnsi="Calibri" w:cs="Calibri"/>
          <w:b/>
          <w:bCs/>
          <w:iCs/>
          <w:sz w:val="24"/>
          <w:szCs w:val="20"/>
        </w:rPr>
        <w:t>.</w:t>
      </w:r>
    </w:p>
    <w:p w14:paraId="0D718487" w14:textId="77777777" w:rsidR="00E5007A" w:rsidRPr="0063584C" w:rsidRDefault="00E5007A" w:rsidP="00E5007A">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56F5D94D" w14:textId="77777777" w:rsidR="00E5007A" w:rsidRPr="0063584C" w:rsidRDefault="00E5007A" w:rsidP="00E5007A">
      <w:pPr>
        <w:jc w:val="both"/>
        <w:rPr>
          <w:rFonts w:ascii="Calibri" w:hAnsi="Calibri" w:cs="Calibri"/>
          <w:sz w:val="20"/>
          <w:szCs w:val="20"/>
          <w:lang w:eastAsia="sk-SK"/>
        </w:rPr>
      </w:pPr>
    </w:p>
    <w:p w14:paraId="309E49E6" w14:textId="624F1B44" w:rsidR="00E5007A" w:rsidRPr="00B60C34" w:rsidRDefault="00E5007A" w:rsidP="00FF4B04">
      <w:pPr>
        <w:pStyle w:val="Odsekzoznamu"/>
        <w:numPr>
          <w:ilvl w:val="0"/>
          <w:numId w:val="19"/>
        </w:numPr>
        <w:tabs>
          <w:tab w:val="left" w:pos="567"/>
        </w:tabs>
        <w:ind w:left="0" w:firstLine="0"/>
        <w:jc w:val="both"/>
        <w:rPr>
          <w:rFonts w:ascii="Calibri" w:hAnsi="Calibri" w:cs="Calibri"/>
          <w:b/>
          <w:sz w:val="22"/>
          <w:szCs w:val="20"/>
          <w:lang w:eastAsia="sk-SK"/>
        </w:rPr>
      </w:pPr>
      <w:r w:rsidRPr="00B60C34">
        <w:rPr>
          <w:rFonts w:ascii="Calibri" w:hAnsi="Calibri" w:cs="Calibri"/>
          <w:b/>
          <w:sz w:val="22"/>
          <w:szCs w:val="20"/>
          <w:lang w:eastAsia="sk-SK"/>
        </w:rPr>
        <w:t>OSOBNÉ POSTAVENIE</w:t>
      </w:r>
      <w:r w:rsidR="007915E1" w:rsidRPr="00B60C34">
        <w:rPr>
          <w:rFonts w:ascii="Calibri" w:hAnsi="Calibri" w:cs="Calibri"/>
          <w:b/>
          <w:sz w:val="22"/>
          <w:szCs w:val="20"/>
          <w:lang w:eastAsia="sk-SK"/>
        </w:rPr>
        <w:t>.</w:t>
      </w:r>
    </w:p>
    <w:p w14:paraId="4385B7C0" w14:textId="5C16999F" w:rsidR="00E5007A" w:rsidRPr="00B60C34" w:rsidRDefault="00E5007A"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V zmysle § 32 ods. 1 ZVO, verejného obstarávania sa môže zúčastniť len ten, kto spĺňa tieto podmienky účasti týkajúce sa osobného postavenia:</w:t>
      </w:r>
    </w:p>
    <w:p w14:paraId="7BE70741"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690E45E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39C30A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7A02E43B"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5BFAB7C6" w14:textId="364D2F3C"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v Slovenskej republike a v štáte sídla, miesta podnikania alebo obvyklého pobytu,</w:t>
      </w:r>
    </w:p>
    <w:p w14:paraId="3C690903"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248B8904" w14:textId="4908B423"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1814188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55FD9DC0"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D99BD1E"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0DF91718"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je oprávnený dodávať tovar, uskutočňovať stavebné práce alebo poskytovať službu,</w:t>
      </w:r>
    </w:p>
    <w:p w14:paraId="27F7BC7A"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6606561B" w14:textId="7905094A"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nemá uložený zákaz účasti vo verejnom obstarávaní potvrdený konečným rozhodnutím v Slovenskej republike a</w:t>
      </w:r>
      <w:r w:rsidR="005356C2">
        <w:rPr>
          <w:rFonts w:ascii="Calibri" w:hAnsi="Calibri" w:cs="Calibri"/>
          <w:sz w:val="20"/>
          <w:szCs w:val="22"/>
          <w:lang w:eastAsia="sk-SK"/>
        </w:rPr>
        <w:t xml:space="preserve"> </w:t>
      </w:r>
      <w:r>
        <w:rPr>
          <w:rFonts w:ascii="Calibri" w:hAnsi="Calibri" w:cs="Calibri"/>
          <w:sz w:val="20"/>
          <w:szCs w:val="22"/>
          <w:lang w:eastAsia="sk-SK"/>
        </w:rPr>
        <w:t>v štáte sídla, miesta podnikania alebo obvyklého pobytu,</w:t>
      </w:r>
    </w:p>
    <w:p w14:paraId="63D8AFB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0ADA2826" w14:textId="7E756526" w:rsidR="00E5007A" w:rsidRDefault="00E5007A"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Ak v § 32 ods. 3 ZVO nie je ustanovené inak, uchádzač alebo záujemca preukazuje splnenie podmienok účasti podľa § 32 ods. 1 ZVO:</w:t>
      </w:r>
    </w:p>
    <w:p w14:paraId="6E42E868"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písm. a) doloženým výpisom z registra trestov nie starším ako tri mesiace ku dňu uplynutia lehoty na predkladanie ponúk,</w:t>
      </w:r>
    </w:p>
    <w:p w14:paraId="17DADD3D"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42661F9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písm. c) doloženým potvrdením miestne príslušného daňového úradu a miestne príslušného colného úradu nie starším ako tri mesiace,</w:t>
      </w:r>
    </w:p>
    <w:p w14:paraId="62D6A0B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písm. d) doloženým potvrdením príslušného súdu nie starším ako tri mesiace ku dňu uplynutia lehoty na predkladanie ponúk,</w:t>
      </w:r>
    </w:p>
    <w:p w14:paraId="5EDFB96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47D7D3F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písm. f) doloženým čestným vyhlásením.</w:t>
      </w:r>
    </w:p>
    <w:p w14:paraId="3DEAC19B"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72123737" w14:textId="224D9566" w:rsidR="00E5007A" w:rsidRDefault="00E5007A"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382C03">
        <w:rPr>
          <w:rFonts w:ascii="Calibri" w:hAnsi="Calibri" w:cs="Calibri"/>
          <w:sz w:val="20"/>
          <w:szCs w:val="22"/>
          <w:lang w:eastAsia="sk-SK"/>
        </w:rPr>
        <w:t xml:space="preserve">Uchádzač alebo záujemca nie je povinný predkladať doklady podľa </w:t>
      </w:r>
      <w:r>
        <w:rPr>
          <w:rFonts w:ascii="Calibri" w:hAnsi="Calibri" w:cs="Calibri"/>
          <w:sz w:val="20"/>
          <w:szCs w:val="22"/>
          <w:lang w:eastAsia="sk-SK"/>
        </w:rPr>
        <w:t>§ 32 ods.</w:t>
      </w:r>
      <w:r w:rsidRPr="00382C03">
        <w:rPr>
          <w:rFonts w:ascii="Calibri" w:hAnsi="Calibri" w:cs="Calibri"/>
          <w:sz w:val="20"/>
          <w:szCs w:val="22"/>
          <w:lang w:eastAsia="sk-SK"/>
        </w:rPr>
        <w:t xml:space="preserve"> 2</w:t>
      </w:r>
      <w:r>
        <w:rPr>
          <w:rFonts w:ascii="Calibri" w:hAnsi="Calibri" w:cs="Calibri"/>
          <w:sz w:val="20"/>
          <w:szCs w:val="22"/>
          <w:lang w:eastAsia="sk-SK"/>
        </w:rPr>
        <w:t xml:space="preserve"> ZVO</w:t>
      </w:r>
      <w:r w:rsidRPr="00382C03">
        <w:rPr>
          <w:rFonts w:ascii="Calibri" w:hAnsi="Calibri" w:cs="Calibri"/>
          <w:sz w:val="20"/>
          <w:szCs w:val="22"/>
          <w:lang w:eastAsia="sk-SK"/>
        </w:rPr>
        <w:t>, ak verejný obstarávateľ alebo obstarávateľ je oprávnený použiť údaje z informačných systémov verejnej s</w:t>
      </w:r>
      <w:r>
        <w:rPr>
          <w:rFonts w:ascii="Calibri" w:hAnsi="Calibri" w:cs="Calibri"/>
          <w:sz w:val="20"/>
          <w:szCs w:val="22"/>
          <w:lang w:eastAsia="sk-SK"/>
        </w:rPr>
        <w:t>právy podľa osobitného predpisu (</w:t>
      </w:r>
      <w:r w:rsidRPr="00382C03">
        <w:rPr>
          <w:rFonts w:ascii="Calibri" w:hAnsi="Calibri" w:cs="Calibri"/>
          <w:sz w:val="20"/>
          <w:szCs w:val="22"/>
          <w:lang w:eastAsia="sk-SK"/>
        </w:rPr>
        <w:t>§ 1 ods. 1 zákona č. 177/2018 Z.z. o niektorých opatreniach na znižovanie administratívnej záťaže využívaním informačných systémov verejnej správy a o zmene a doplnení niektorých zákonov (zákon proti byrokracii) v znení zákona č. 221/2019 Z.z.</w:t>
      </w:r>
      <w:r>
        <w:rPr>
          <w:rFonts w:ascii="Calibri" w:hAnsi="Calibri" w:cs="Calibri"/>
          <w:sz w:val="20"/>
          <w:szCs w:val="22"/>
          <w:lang w:eastAsia="sk-SK"/>
        </w:rPr>
        <w:t xml:space="preserve">). </w:t>
      </w:r>
      <w:r w:rsidRPr="00382C03">
        <w:rPr>
          <w:rFonts w:ascii="Calibri" w:hAnsi="Calibri" w:cs="Calibri"/>
          <w:sz w:val="20"/>
          <w:szCs w:val="22"/>
          <w:lang w:eastAsia="sk-SK"/>
        </w:rPr>
        <w:t xml:space="preserve">Ak uchádzač alebo záujemca nepredloží doklad podľa </w:t>
      </w:r>
      <w:r>
        <w:rPr>
          <w:rFonts w:ascii="Calibri" w:hAnsi="Calibri" w:cs="Calibri"/>
          <w:sz w:val="20"/>
          <w:szCs w:val="22"/>
          <w:lang w:eastAsia="sk-SK"/>
        </w:rPr>
        <w:t>§ 32 ods.</w:t>
      </w:r>
      <w:r w:rsidRPr="00382C03">
        <w:rPr>
          <w:rFonts w:ascii="Calibri" w:hAnsi="Calibri" w:cs="Calibri"/>
          <w:sz w:val="20"/>
          <w:szCs w:val="22"/>
          <w:lang w:eastAsia="sk-SK"/>
        </w:rPr>
        <w:t xml:space="preserve"> 2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je povinný na účely preukázania podmienky podľa </w:t>
      </w:r>
      <w:r>
        <w:rPr>
          <w:rFonts w:ascii="Calibri" w:hAnsi="Calibri" w:cs="Calibri"/>
          <w:sz w:val="20"/>
          <w:szCs w:val="22"/>
          <w:lang w:eastAsia="sk-SK"/>
        </w:rPr>
        <w:t>§ 32 ods.</w:t>
      </w:r>
      <w:r w:rsidRPr="00382C03">
        <w:rPr>
          <w:rFonts w:ascii="Calibri" w:hAnsi="Calibri" w:cs="Calibri"/>
          <w:sz w:val="20"/>
          <w:szCs w:val="22"/>
          <w:lang w:eastAsia="sk-SK"/>
        </w:rPr>
        <w:t xml:space="preserve"> 1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poskytnúť verejnému obstarávateľovi alebo obstarávateľovi údaje potrebné na vyžiadani</w:t>
      </w:r>
      <w:r>
        <w:rPr>
          <w:rFonts w:ascii="Calibri" w:hAnsi="Calibri" w:cs="Calibri"/>
          <w:sz w:val="20"/>
          <w:szCs w:val="22"/>
          <w:lang w:eastAsia="sk-SK"/>
        </w:rPr>
        <w:t>e výpisu z registra trestov (</w:t>
      </w:r>
      <w:r w:rsidRPr="00382C03">
        <w:rPr>
          <w:rFonts w:ascii="Calibri" w:hAnsi="Calibri" w:cs="Calibri"/>
          <w:sz w:val="20"/>
          <w:szCs w:val="22"/>
          <w:lang w:eastAsia="sk-SK"/>
        </w:rPr>
        <w:t xml:space="preserve">§ 10 ods. 4 zákona č. 330/2007 Z.z. o registri trestov a o zmene a doplnení </w:t>
      </w:r>
      <w:r w:rsidRPr="00382C03">
        <w:rPr>
          <w:rFonts w:ascii="Calibri" w:hAnsi="Calibri" w:cs="Calibri"/>
          <w:sz w:val="20"/>
          <w:szCs w:val="22"/>
          <w:lang w:eastAsia="sk-SK"/>
        </w:rPr>
        <w:lastRenderedPageBreak/>
        <w:t>niektorých zákon</w:t>
      </w:r>
      <w:r>
        <w:rPr>
          <w:rFonts w:ascii="Calibri" w:hAnsi="Calibri" w:cs="Calibri"/>
          <w:sz w:val="20"/>
          <w:szCs w:val="22"/>
          <w:lang w:eastAsia="sk-SK"/>
        </w:rPr>
        <w:t xml:space="preserve">ov v znení neskorších predpisov). </w:t>
      </w:r>
      <w:r w:rsidRPr="00382C03">
        <w:rPr>
          <w:rFonts w:ascii="Calibri" w:hAnsi="Calibri" w:cs="Calibri"/>
          <w:sz w:val="20"/>
          <w:szCs w:val="22"/>
          <w:lang w:eastAsia="sk-SK"/>
        </w:rPr>
        <w:t>Údaje podľa druhej vety verejný obstarávateľ alebo obstarávateľ oprávnený použiť údaje z informačných systémov verejnej sprá</w:t>
      </w:r>
      <w:r>
        <w:rPr>
          <w:rFonts w:ascii="Calibri" w:hAnsi="Calibri" w:cs="Calibri"/>
          <w:sz w:val="20"/>
          <w:szCs w:val="22"/>
          <w:lang w:eastAsia="sk-SK"/>
        </w:rPr>
        <w:t xml:space="preserve">vy podľa osobitného predpisu </w:t>
      </w:r>
      <w:r w:rsidRPr="00382C03">
        <w:rPr>
          <w:rFonts w:ascii="Calibri" w:hAnsi="Calibri" w:cs="Calibri"/>
          <w:sz w:val="20"/>
          <w:szCs w:val="22"/>
          <w:lang w:eastAsia="sk-SK"/>
        </w:rPr>
        <w:t>(§ 1 ods. 1 zákona č. 177/2018 Z.z. o niektorých opatreniach na znižovanie administratívnej záťaže využívaním informačných systémov verejnej správy a o zmene a doplnení niektorých zákonov (zákon proti byrokracii) v</w:t>
      </w:r>
      <w:r>
        <w:rPr>
          <w:rFonts w:ascii="Calibri" w:hAnsi="Calibri" w:cs="Calibri"/>
          <w:sz w:val="20"/>
          <w:szCs w:val="22"/>
          <w:lang w:eastAsia="sk-SK"/>
        </w:rPr>
        <w:t xml:space="preserve"> znení zákona č. 221/2019 Z.z.)</w:t>
      </w:r>
      <w:r w:rsidRPr="00382C03">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15693E0D" w14:textId="77777777" w:rsidR="00B60C34" w:rsidRDefault="00B60C34" w:rsidP="00B60C34">
      <w:pPr>
        <w:pStyle w:val="Odsekzoznamu"/>
        <w:tabs>
          <w:tab w:val="left" w:pos="567"/>
        </w:tabs>
        <w:autoSpaceDE w:val="0"/>
        <w:spacing w:line="251" w:lineRule="exact"/>
        <w:ind w:left="0"/>
        <w:jc w:val="both"/>
        <w:rPr>
          <w:rFonts w:ascii="Calibri" w:hAnsi="Calibri" w:cs="Calibri"/>
          <w:sz w:val="20"/>
          <w:szCs w:val="22"/>
          <w:lang w:eastAsia="sk-SK"/>
        </w:rPr>
      </w:pPr>
    </w:p>
    <w:p w14:paraId="2207B2EE" w14:textId="4E9402F7" w:rsidR="00E5007A" w:rsidRDefault="00E5007A"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ADFB523" w14:textId="77777777" w:rsidR="00B60C34" w:rsidRPr="00B60C34" w:rsidRDefault="00B60C34" w:rsidP="00B60C34">
      <w:pPr>
        <w:pStyle w:val="Odsekzoznamu"/>
        <w:rPr>
          <w:rFonts w:ascii="Calibri" w:hAnsi="Calibri" w:cs="Calibri"/>
          <w:sz w:val="20"/>
          <w:szCs w:val="22"/>
          <w:lang w:eastAsia="sk-SK"/>
        </w:rPr>
      </w:pPr>
    </w:p>
    <w:p w14:paraId="61DF4780" w14:textId="54D8EEDE" w:rsidR="00E5007A" w:rsidRDefault="00E5007A"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DAD8D72" w14:textId="77777777" w:rsidR="00B60C34" w:rsidRPr="00B60C34" w:rsidRDefault="00B60C34" w:rsidP="00B60C34">
      <w:pPr>
        <w:pStyle w:val="Odsekzoznamu"/>
        <w:rPr>
          <w:rFonts w:ascii="Calibri" w:hAnsi="Calibri" w:cs="Calibri"/>
          <w:sz w:val="20"/>
          <w:szCs w:val="22"/>
          <w:lang w:eastAsia="sk-SK"/>
        </w:rPr>
      </w:pPr>
    </w:p>
    <w:p w14:paraId="607858D6" w14:textId="39722E3A" w:rsidR="00E5007A" w:rsidRPr="00B60C34" w:rsidRDefault="00E5007A"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Konečným rozhodnutím príslušného orgánu verejnej moci na účely preukazovania splnenia podmienok účasti sa rozumie</w:t>
      </w:r>
    </w:p>
    <w:p w14:paraId="03F4E93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právoplatné rozhodnutie príslušného správneho orgánu, proti ktorému nie je možné podať žalobu,</w:t>
      </w:r>
    </w:p>
    <w:p w14:paraId="65A3331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právoplatné rozhodnutie príslušného správneho orgánu, proti ktorému nebola podaná žaloba,</w:t>
      </w:r>
    </w:p>
    <w:p w14:paraId="40EC43AA"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právoplatné rozhodnutie súdu, ktorým bola žaloba proti rozhodnutiu alebo postupu správneho orgánu zamietnutá alebo konanie zastavené alebo</w:t>
      </w:r>
    </w:p>
    <w:p w14:paraId="42E011A7" w14:textId="2911FA07" w:rsidR="00B60C34"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iný právoplatný rozsudok súdu.</w:t>
      </w:r>
    </w:p>
    <w:p w14:paraId="09122705"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186FABEF" w14:textId="0F388372" w:rsidR="00E5007A" w:rsidRDefault="00E5007A"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Uchádzač sa považuje za spĺňajúceho podmienky účasti týkajúce sa osobného postavenia podľa § 32 ods. 1 písm. b) a c) ZVO, ak zaplatil nedoplatky alebo mu bolo povolené nedoplatky platiť v splátkach.</w:t>
      </w:r>
    </w:p>
    <w:p w14:paraId="06175C5F" w14:textId="77777777" w:rsidR="00B60C34" w:rsidRDefault="00B60C34" w:rsidP="00B60C34">
      <w:pPr>
        <w:pStyle w:val="Odsekzoznamu"/>
        <w:tabs>
          <w:tab w:val="left" w:pos="567"/>
        </w:tabs>
        <w:autoSpaceDE w:val="0"/>
        <w:spacing w:line="251" w:lineRule="exact"/>
        <w:ind w:left="0"/>
        <w:jc w:val="both"/>
        <w:rPr>
          <w:rFonts w:ascii="Calibri" w:hAnsi="Calibri" w:cs="Calibri"/>
          <w:sz w:val="20"/>
          <w:szCs w:val="22"/>
          <w:lang w:eastAsia="sk-SK"/>
        </w:rPr>
      </w:pPr>
    </w:p>
    <w:p w14:paraId="64597CDC" w14:textId="1D75D072" w:rsidR="00E5007A" w:rsidRDefault="00E5007A"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Uchádzač môže v zmysle § 152 ods. 1 ZVO preukázať splnenie podmienok účasti osobného postavenia podľa § 32 ods. 1 písm. a) až f) a ods. 2, 4 a 5 ZVO zápisom do zoznamu hospodárskych subjektov.</w:t>
      </w:r>
    </w:p>
    <w:p w14:paraId="2C1A3C01" w14:textId="77777777" w:rsidR="00B60C34" w:rsidRPr="00B60C34" w:rsidRDefault="00B60C34" w:rsidP="00B60C34">
      <w:pPr>
        <w:pStyle w:val="Odsekzoznamu"/>
        <w:rPr>
          <w:rFonts w:ascii="Calibri" w:hAnsi="Calibri" w:cs="Calibri"/>
          <w:sz w:val="20"/>
          <w:szCs w:val="22"/>
          <w:lang w:eastAsia="sk-SK"/>
        </w:rPr>
      </w:pPr>
    </w:p>
    <w:p w14:paraId="1E59B330" w14:textId="003B824A" w:rsidR="00726167" w:rsidRPr="00726167" w:rsidRDefault="00172B93"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B60C34">
        <w:rPr>
          <w:rFonts w:asciiTheme="minorHAnsi" w:hAnsiTheme="minorHAnsi"/>
          <w:sz w:val="20"/>
          <w:szCs w:val="20"/>
        </w:rPr>
        <w:t xml:space="preserve">V prípade, ak uchádzač nepreukazuje splnenie podmienok účasti spôsobom podľa § 152 ods. 4 ZVO, ale predkladá doklady podľa § 32 ods. 2 zákona o verejnom obstarávaní, upozorňuje verejný obstarávateľ, že </w:t>
      </w:r>
      <w:r w:rsidRPr="00B60C34">
        <w:rPr>
          <w:rFonts w:asciiTheme="minorHAnsi" w:hAnsiTheme="minorHAnsi"/>
          <w:b/>
          <w:sz w:val="20"/>
          <w:szCs w:val="20"/>
        </w:rPr>
        <w:t>uchádzač nie je povinný predkladať</w:t>
      </w:r>
      <w:r w:rsidRPr="00B60C34">
        <w:rPr>
          <w:rFonts w:asciiTheme="minorHAnsi" w:hAnsiTheme="minorHAnsi"/>
          <w:sz w:val="20"/>
          <w:szCs w:val="20"/>
        </w:rPr>
        <w:t xml:space="preserve"> </w:t>
      </w:r>
      <w:r w:rsidRPr="00B60C34">
        <w:rPr>
          <w:rFonts w:asciiTheme="minorHAnsi" w:hAnsiTheme="minorHAnsi"/>
          <w:b/>
          <w:sz w:val="20"/>
          <w:szCs w:val="20"/>
        </w:rPr>
        <w:t>doklady podľa § 32 ods. 2.</w:t>
      </w:r>
      <w:r w:rsidRPr="00B60C34">
        <w:rPr>
          <w:rFonts w:asciiTheme="minorHAnsi" w:hAnsiTheme="minorHAnsi"/>
          <w:sz w:val="20"/>
          <w:szCs w:val="20"/>
        </w:rPr>
        <w:t xml:space="preserve"> </w:t>
      </w:r>
      <w:r w:rsidRPr="00B60C34">
        <w:rPr>
          <w:rFonts w:asciiTheme="minorHAnsi" w:hAnsiTheme="minorHAnsi"/>
          <w:b/>
          <w:sz w:val="20"/>
          <w:szCs w:val="20"/>
        </w:rPr>
        <w:t>písm. a), b), c)</w:t>
      </w:r>
      <w:r w:rsidR="00B67BCC">
        <w:rPr>
          <w:rFonts w:asciiTheme="minorHAnsi" w:hAnsiTheme="minorHAnsi"/>
          <w:b/>
          <w:sz w:val="20"/>
          <w:szCs w:val="20"/>
        </w:rPr>
        <w:t xml:space="preserve">, d) </w:t>
      </w:r>
      <w:r w:rsidRPr="00B60C34">
        <w:rPr>
          <w:rFonts w:asciiTheme="minorHAnsi" w:hAnsiTheme="minorHAnsi"/>
          <w:b/>
          <w:sz w:val="20"/>
          <w:szCs w:val="20"/>
        </w:rPr>
        <w:t xml:space="preserve">a písm. e) </w:t>
      </w:r>
      <w:r w:rsidRPr="00B60C34">
        <w:rPr>
          <w:rFonts w:asciiTheme="minorHAnsi" w:hAnsiTheme="minorHAnsi"/>
          <w:sz w:val="20"/>
          <w:szCs w:val="20"/>
        </w:rPr>
        <w:t>ZVO</w:t>
      </w:r>
      <w:r w:rsidR="00726167">
        <w:rPr>
          <w:rFonts w:asciiTheme="minorHAnsi" w:hAnsiTheme="minorHAnsi"/>
          <w:sz w:val="20"/>
          <w:szCs w:val="20"/>
        </w:rPr>
        <w:t>, konkrétne:</w:t>
      </w:r>
    </w:p>
    <w:p w14:paraId="723BF607" w14:textId="77777777" w:rsidR="00726167" w:rsidRPr="00726167" w:rsidRDefault="00726167" w:rsidP="00726167">
      <w:pPr>
        <w:pStyle w:val="Odsekzoznamu"/>
        <w:rPr>
          <w:rFonts w:asciiTheme="minorHAnsi" w:hAnsiTheme="minorHAnsi"/>
          <w:sz w:val="20"/>
          <w:szCs w:val="20"/>
        </w:rPr>
      </w:pPr>
    </w:p>
    <w:p w14:paraId="2EC0FC36" w14:textId="77777777" w:rsidR="00726167" w:rsidRPr="00284864" w:rsidRDefault="00726167" w:rsidP="00FF4B04">
      <w:pPr>
        <w:pStyle w:val="tl1"/>
        <w:numPr>
          <w:ilvl w:val="0"/>
          <w:numId w:val="22"/>
        </w:numPr>
        <w:ind w:hanging="294"/>
        <w:rPr>
          <w:rFonts w:asciiTheme="minorHAnsi" w:hAnsiTheme="minorHAnsi" w:cstheme="minorHAnsi"/>
          <w:sz w:val="20"/>
          <w:szCs w:val="20"/>
        </w:rPr>
      </w:pPr>
      <w:bookmarkStart w:id="28" w:name="_Hlk114502420"/>
      <w:r w:rsidRPr="00284864">
        <w:rPr>
          <w:rFonts w:asciiTheme="minorHAnsi" w:hAnsiTheme="minorHAnsi" w:cstheme="minorHAnsi"/>
          <w:sz w:val="20"/>
          <w:szCs w:val="20"/>
        </w:rPr>
        <w:t xml:space="preserve">výpis z registra trestov uchádzača (výpis z registra trestov </w:t>
      </w:r>
      <w:r w:rsidRPr="00284864">
        <w:rPr>
          <w:rFonts w:asciiTheme="minorHAnsi" w:hAnsiTheme="minorHAnsi" w:cstheme="minorHAnsi"/>
          <w:b/>
          <w:bCs/>
          <w:sz w:val="20"/>
          <w:szCs w:val="20"/>
        </w:rPr>
        <w:t>právnickej osoby</w:t>
      </w:r>
      <w:r w:rsidRPr="00284864">
        <w:rPr>
          <w:rFonts w:asciiTheme="minorHAnsi" w:hAnsiTheme="minorHAnsi" w:cstheme="minorHAnsi"/>
          <w:sz w:val="20"/>
          <w:szCs w:val="20"/>
        </w:rPr>
        <w:t xml:space="preserve">)  podľa § 32 ods. 2 písm. a) ZVO, v prípade výpisu z registra trestov pre </w:t>
      </w:r>
      <w:r w:rsidRPr="00284864">
        <w:rPr>
          <w:rFonts w:asciiTheme="minorHAnsi" w:hAnsiTheme="minorHAnsi" w:cstheme="minorHAnsi"/>
          <w:b/>
          <w:bCs/>
          <w:sz w:val="20"/>
          <w:szCs w:val="20"/>
        </w:rPr>
        <w:t>fyzickú osobu</w:t>
      </w:r>
      <w:r w:rsidRPr="0028486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Pr>
          <w:rFonts w:asciiTheme="minorHAnsi" w:hAnsiTheme="minorHAnsi" w:cstheme="minorHAnsi"/>
          <w:sz w:val="20"/>
          <w:szCs w:val="20"/>
        </w:rPr>
        <w:t>,</w:t>
      </w:r>
      <w:r w:rsidRPr="00284864">
        <w:rPr>
          <w:rFonts w:asciiTheme="minorHAnsi" w:hAnsiTheme="minorHAnsi" w:cstheme="minorHAnsi"/>
          <w:sz w:val="20"/>
          <w:szCs w:val="20"/>
        </w:rPr>
        <w:t xml:space="preserve"> </w:t>
      </w:r>
    </w:p>
    <w:p w14:paraId="3C987D02" w14:textId="77777777" w:rsidR="00726167" w:rsidRPr="00284864" w:rsidRDefault="00726167" w:rsidP="00FF4B04">
      <w:pPr>
        <w:pStyle w:val="tl1"/>
        <w:numPr>
          <w:ilvl w:val="0"/>
          <w:numId w:val="22"/>
        </w:numPr>
        <w:ind w:hanging="294"/>
        <w:rPr>
          <w:rFonts w:asciiTheme="minorHAnsi" w:hAnsiTheme="minorHAnsi" w:cstheme="minorHAnsi"/>
          <w:sz w:val="20"/>
          <w:szCs w:val="20"/>
        </w:rPr>
      </w:pPr>
      <w:r w:rsidRPr="00284864">
        <w:rPr>
          <w:rFonts w:asciiTheme="minorHAnsi" w:hAnsiTheme="minorHAnsi" w:cstheme="minorHAnsi"/>
          <w:sz w:val="20"/>
          <w:szCs w:val="20"/>
        </w:rPr>
        <w:t>potvrdenia zdravotnej poisťovne a Sociálnej poisťovne podľa § 32 ods. 2 písm. b) ZVO,</w:t>
      </w:r>
    </w:p>
    <w:p w14:paraId="410083F4" w14:textId="77777777" w:rsidR="00726167" w:rsidRDefault="00726167" w:rsidP="00FF4B04">
      <w:pPr>
        <w:pStyle w:val="tl1"/>
        <w:numPr>
          <w:ilvl w:val="0"/>
          <w:numId w:val="22"/>
        </w:numPr>
        <w:ind w:hanging="294"/>
        <w:rPr>
          <w:rFonts w:asciiTheme="minorHAnsi" w:hAnsiTheme="minorHAnsi" w:cstheme="minorHAnsi"/>
          <w:sz w:val="20"/>
          <w:szCs w:val="20"/>
        </w:rPr>
      </w:pPr>
      <w:r w:rsidRPr="00284864">
        <w:rPr>
          <w:rFonts w:asciiTheme="minorHAnsi" w:hAnsiTheme="minorHAnsi" w:cstheme="minorHAnsi"/>
          <w:sz w:val="20"/>
          <w:szCs w:val="20"/>
        </w:rPr>
        <w:t>potvrdenie miestne príslušného daňového úradu a miestne príslušného colného úradu podľa § 32 ods. 2 písm. c) ZVO,</w:t>
      </w:r>
    </w:p>
    <w:p w14:paraId="4BD2F365" w14:textId="1B8239EE" w:rsidR="00726167" w:rsidRPr="005356C2" w:rsidRDefault="00726167" w:rsidP="00FF4B04">
      <w:pPr>
        <w:numPr>
          <w:ilvl w:val="0"/>
          <w:numId w:val="22"/>
        </w:numPr>
        <w:autoSpaceDE w:val="0"/>
        <w:spacing w:line="251" w:lineRule="exact"/>
        <w:jc w:val="both"/>
        <w:rPr>
          <w:rFonts w:asciiTheme="minorHAnsi" w:hAnsiTheme="minorHAnsi" w:cstheme="minorHAnsi"/>
          <w:sz w:val="20"/>
          <w:szCs w:val="20"/>
          <w:u w:val="single"/>
          <w:lang w:eastAsia="sk-SK"/>
        </w:rPr>
      </w:pPr>
      <w:r w:rsidRPr="005356C2">
        <w:rPr>
          <w:rFonts w:asciiTheme="minorHAnsi" w:hAnsiTheme="minorHAnsi" w:cstheme="minorHAnsi"/>
          <w:sz w:val="20"/>
          <w:szCs w:val="20"/>
          <w:u w:val="single"/>
          <w:lang w:eastAsia="sk-SK"/>
        </w:rPr>
        <w:t>potvrdenie príslušného súdu o skutočnosti, že na majetok uchádzača nebol vyhlásený konkurz, nie je v reštrukturalizácii, nebolo proti nemu zastavené konkurzné konanie pre nedostatok majetku alebo zrušený konkurz pre nedostatok majetku podľa § 32 ods. 2 písm. d) ZVO</w:t>
      </w:r>
      <w:r w:rsidR="00674512">
        <w:rPr>
          <w:rFonts w:asciiTheme="minorHAnsi" w:hAnsiTheme="minorHAnsi" w:cstheme="minorHAnsi"/>
          <w:sz w:val="20"/>
          <w:szCs w:val="20"/>
          <w:u w:val="single"/>
          <w:lang w:eastAsia="sk-SK"/>
        </w:rPr>
        <w:t>,</w:t>
      </w:r>
    </w:p>
    <w:p w14:paraId="112735AD" w14:textId="4958E520" w:rsidR="00726167" w:rsidRPr="00726167" w:rsidRDefault="00726167" w:rsidP="00FF4B04">
      <w:pPr>
        <w:pStyle w:val="tl1"/>
        <w:numPr>
          <w:ilvl w:val="0"/>
          <w:numId w:val="22"/>
        </w:numPr>
        <w:ind w:hanging="294"/>
        <w:rPr>
          <w:rFonts w:asciiTheme="minorHAnsi" w:hAnsiTheme="minorHAnsi" w:cstheme="minorHAnsi"/>
          <w:sz w:val="20"/>
          <w:szCs w:val="20"/>
        </w:rPr>
      </w:pPr>
      <w:r w:rsidRPr="00284864">
        <w:rPr>
          <w:rFonts w:asciiTheme="minorHAnsi" w:hAnsiTheme="minorHAnsi" w:cstheme="minorHAnsi"/>
          <w:sz w:val="20"/>
          <w:szCs w:val="20"/>
        </w:rPr>
        <w:t>doklad o oprávnení dodávať tovar, uskutočňovať stavebné práce alebo poskytovať službu, ktorý zodpovedná predmetu zákazky podľa § 32 ods. 2 písm. e) ZVO</w:t>
      </w:r>
      <w:r w:rsidR="005356C2">
        <w:rPr>
          <w:rFonts w:asciiTheme="minorHAnsi" w:hAnsiTheme="minorHAnsi"/>
          <w:sz w:val="20"/>
          <w:szCs w:val="20"/>
        </w:rPr>
        <w:t>.</w:t>
      </w:r>
    </w:p>
    <w:bookmarkEnd w:id="28"/>
    <w:p w14:paraId="131635C0" w14:textId="77777777" w:rsidR="00726167" w:rsidRDefault="00726167" w:rsidP="00726167">
      <w:pPr>
        <w:pStyle w:val="tl1"/>
        <w:rPr>
          <w:rFonts w:asciiTheme="minorHAnsi" w:hAnsiTheme="minorHAnsi"/>
          <w:sz w:val="20"/>
          <w:szCs w:val="20"/>
        </w:rPr>
      </w:pPr>
    </w:p>
    <w:p w14:paraId="2DA8458B" w14:textId="68A167C1" w:rsidR="00172B93" w:rsidRPr="00726167" w:rsidRDefault="00172B93" w:rsidP="00726167">
      <w:pPr>
        <w:pStyle w:val="tl1"/>
        <w:rPr>
          <w:rFonts w:asciiTheme="minorHAnsi" w:hAnsiTheme="minorHAnsi" w:cstheme="minorHAnsi"/>
          <w:sz w:val="20"/>
          <w:szCs w:val="20"/>
        </w:rPr>
      </w:pPr>
      <w:r w:rsidRPr="00726167">
        <w:rPr>
          <w:rFonts w:asciiTheme="minorHAnsi" w:hAnsiTheme="minorHAnsi"/>
          <w:sz w:val="20"/>
          <w:szCs w:val="20"/>
        </w:rPr>
        <w:t xml:space="preserve">nakoľko je verejný obstarávateľ </w:t>
      </w:r>
      <w:r w:rsidRPr="00726167">
        <w:rPr>
          <w:rFonts w:asciiTheme="minorHAnsi" w:hAnsiTheme="minorHAnsi"/>
          <w:sz w:val="20"/>
          <w:szCs w:val="20"/>
          <w:u w:val="single"/>
        </w:rPr>
        <w:t xml:space="preserve">oprávnený použiť údaje z informačných systémov verejnej správy. </w:t>
      </w:r>
    </w:p>
    <w:p w14:paraId="014C429D" w14:textId="77777777" w:rsidR="00172B93" w:rsidRPr="00B54E41" w:rsidRDefault="00172B93" w:rsidP="00172B93">
      <w:pPr>
        <w:autoSpaceDE w:val="0"/>
        <w:autoSpaceDN w:val="0"/>
        <w:jc w:val="both"/>
        <w:rPr>
          <w:rFonts w:asciiTheme="minorHAnsi" w:hAnsiTheme="minorHAnsi"/>
          <w:sz w:val="20"/>
          <w:szCs w:val="20"/>
          <w:u w:val="single"/>
        </w:rPr>
      </w:pPr>
    </w:p>
    <w:p w14:paraId="2B80BAC4" w14:textId="781DA680" w:rsidR="00172B93" w:rsidRDefault="00172B93" w:rsidP="00172B93">
      <w:pPr>
        <w:autoSpaceDE w:val="0"/>
        <w:autoSpaceDN w:val="0"/>
        <w:jc w:val="both"/>
        <w:rPr>
          <w:rFonts w:asciiTheme="minorHAnsi" w:hAnsiTheme="minorHAnsi"/>
          <w:sz w:val="20"/>
          <w:szCs w:val="20"/>
        </w:rPr>
      </w:pPr>
      <w:r w:rsidRPr="00B54E41">
        <w:rPr>
          <w:rFonts w:asciiTheme="minorHAnsi" w:hAnsiTheme="minorHAnsi"/>
          <w:b/>
          <w:sz w:val="20"/>
          <w:szCs w:val="20"/>
        </w:rPr>
        <w:t>Ak uchádzač nepredloží</w:t>
      </w:r>
      <w:r w:rsidRPr="00B54E41">
        <w:rPr>
          <w:rFonts w:asciiTheme="minorHAnsi" w:hAnsiTheme="minorHAnsi"/>
          <w:sz w:val="20"/>
          <w:szCs w:val="20"/>
        </w:rPr>
        <w:t xml:space="preserve"> doklad podľa </w:t>
      </w:r>
      <w:r w:rsidRPr="00B54E41">
        <w:rPr>
          <w:rFonts w:asciiTheme="minorHAnsi" w:hAnsiTheme="minorHAnsi"/>
          <w:b/>
          <w:sz w:val="20"/>
          <w:szCs w:val="20"/>
        </w:rPr>
        <w:t>§ 32 ods. 2 písm. a)</w:t>
      </w:r>
      <w:r w:rsidRPr="00B54E41">
        <w:rPr>
          <w:rFonts w:asciiTheme="minorHAnsi" w:hAnsiTheme="minorHAnsi"/>
          <w:sz w:val="20"/>
          <w:szCs w:val="20"/>
        </w:rPr>
        <w:t xml:space="preserve"> ZVO, </w:t>
      </w:r>
      <w:r w:rsidRPr="00B54E41">
        <w:rPr>
          <w:rFonts w:asciiTheme="minorHAnsi" w:hAnsiTheme="minorHAnsi"/>
          <w:b/>
          <w:sz w:val="20"/>
          <w:szCs w:val="20"/>
        </w:rPr>
        <w:t>je povinný</w:t>
      </w:r>
      <w:r w:rsidRPr="00B54E41">
        <w:rPr>
          <w:rFonts w:asciiTheme="minorHAnsi" w:hAnsiTheme="minorHAnsi"/>
          <w:sz w:val="20"/>
          <w:szCs w:val="20"/>
        </w:rPr>
        <w:t xml:space="preserve"> na účely preukázania podmienky podľa § 32 ods. 1 písm. a) ZVO </w:t>
      </w:r>
      <w:r w:rsidRPr="00B54E41">
        <w:rPr>
          <w:rFonts w:asciiTheme="minorHAnsi" w:hAnsiTheme="minorHAnsi"/>
          <w:b/>
          <w:sz w:val="20"/>
          <w:szCs w:val="20"/>
        </w:rPr>
        <w:t>poskytnúť</w:t>
      </w:r>
      <w:r w:rsidRPr="00B54E41">
        <w:rPr>
          <w:rFonts w:asciiTheme="minorHAnsi" w:hAnsiTheme="minorHAnsi"/>
          <w:sz w:val="20"/>
          <w:szCs w:val="20"/>
        </w:rPr>
        <w:t xml:space="preserve"> verejnému obstarávateľovi </w:t>
      </w:r>
      <w:r w:rsidRPr="00B54E41">
        <w:rPr>
          <w:rFonts w:asciiTheme="minorHAnsi" w:hAnsiTheme="minorHAnsi"/>
          <w:sz w:val="20"/>
          <w:szCs w:val="20"/>
          <w:u w:val="single"/>
        </w:rPr>
        <w:t>údaje potrebné na vyžiadanie výpisu z registra trestov.</w:t>
      </w:r>
      <w:r w:rsidRPr="00B54E41">
        <w:rPr>
          <w:rFonts w:asciiTheme="minorHAnsi" w:hAnsiTheme="minorHAnsi"/>
          <w:sz w:val="20"/>
          <w:szCs w:val="20"/>
        </w:rPr>
        <w:t xml:space="preserve"> </w:t>
      </w:r>
    </w:p>
    <w:p w14:paraId="24896241" w14:textId="77777777" w:rsidR="00172B93" w:rsidRPr="00B54E41" w:rsidRDefault="00172B93" w:rsidP="00172B93">
      <w:pPr>
        <w:autoSpaceDE w:val="0"/>
        <w:autoSpaceDN w:val="0"/>
        <w:jc w:val="both"/>
        <w:rPr>
          <w:rFonts w:asciiTheme="minorHAnsi" w:hAnsiTheme="minorHAnsi"/>
          <w:sz w:val="20"/>
          <w:szCs w:val="20"/>
        </w:rPr>
      </w:pPr>
    </w:p>
    <w:p w14:paraId="0489BFCF" w14:textId="04A82511" w:rsidR="00172B93" w:rsidRPr="00B54E41" w:rsidRDefault="00172B93" w:rsidP="00172B93">
      <w:pPr>
        <w:autoSpaceDE w:val="0"/>
        <w:autoSpaceDN w:val="0"/>
        <w:jc w:val="both"/>
        <w:rPr>
          <w:rFonts w:asciiTheme="minorHAnsi" w:hAnsiTheme="minorHAnsi"/>
          <w:sz w:val="20"/>
          <w:szCs w:val="20"/>
          <w:lang w:eastAsia="en-US"/>
        </w:rPr>
      </w:pPr>
      <w:r w:rsidRPr="00B54E41">
        <w:rPr>
          <w:rFonts w:asciiTheme="minorHAnsi" w:hAnsiTheme="minorHAnsi"/>
          <w:sz w:val="20"/>
          <w:szCs w:val="20"/>
        </w:rPr>
        <w:lastRenderedPageBreak/>
        <w:t xml:space="preserve">Uvedená podmienka podľa </w:t>
      </w:r>
      <w:r w:rsidRPr="00B54E41">
        <w:rPr>
          <w:rFonts w:asciiTheme="minorHAnsi" w:hAnsiTheme="minorHAnsi"/>
          <w:b/>
          <w:sz w:val="20"/>
          <w:szCs w:val="20"/>
          <w:u w:val="single"/>
        </w:rPr>
        <w:t>§ 32 ods. 2 písm. a)</w:t>
      </w:r>
      <w:r w:rsidRPr="00B54E41">
        <w:rPr>
          <w:rFonts w:asciiTheme="minorHAnsi" w:hAnsiTheme="minorHAnsi"/>
          <w:sz w:val="20"/>
          <w:szCs w:val="20"/>
        </w:rPr>
        <w:t xml:space="preserve"> ZVO sa </w:t>
      </w:r>
      <w:r w:rsidRPr="00B54E41">
        <w:rPr>
          <w:rFonts w:asciiTheme="minorHAnsi" w:hAnsiTheme="minorHAnsi"/>
          <w:b/>
          <w:sz w:val="20"/>
          <w:szCs w:val="20"/>
          <w:u w:val="single"/>
        </w:rPr>
        <w:t>netýka registra trestov</w:t>
      </w:r>
      <w:r w:rsidRPr="00B54E41">
        <w:rPr>
          <w:rFonts w:asciiTheme="minorHAnsi" w:hAnsiTheme="minorHAnsi"/>
          <w:sz w:val="20"/>
          <w:szCs w:val="20"/>
        </w:rPr>
        <w:t xml:space="preserve"> pre právnické osoby a registra trestov pre fyzické osoby s </w:t>
      </w:r>
      <w:r w:rsidRPr="00B54E41">
        <w:rPr>
          <w:rFonts w:asciiTheme="minorHAnsi" w:hAnsiTheme="minorHAnsi"/>
          <w:b/>
          <w:sz w:val="20"/>
          <w:szCs w:val="20"/>
          <w:u w:val="single"/>
        </w:rPr>
        <w:t>obvyklým pobytom mimo územia SR</w:t>
      </w:r>
      <w:r w:rsidRPr="00B54E41">
        <w:rPr>
          <w:rFonts w:asciiTheme="minorHAnsi" w:hAnsiTheme="minorHAnsi"/>
          <w:sz w:val="20"/>
          <w:szCs w:val="20"/>
        </w:rPr>
        <w:t xml:space="preserve">, nakoľko tieto doklady nie je verejný obstarávateľ oprávnený získať z informačných systémov verejnej správy podľa osobitného predpisu. Podmienka možnosti získania dokladov podľa </w:t>
      </w:r>
      <w:r w:rsidRPr="00B54E41">
        <w:rPr>
          <w:rFonts w:asciiTheme="minorHAnsi" w:hAnsiTheme="minorHAnsi"/>
          <w:b/>
          <w:sz w:val="20"/>
          <w:szCs w:val="20"/>
          <w:u w:val="single"/>
        </w:rPr>
        <w:t xml:space="preserve">§ 32 ods. 2 písm. b), c), </w:t>
      </w:r>
      <w:r w:rsidR="00B67BCC">
        <w:rPr>
          <w:rFonts w:asciiTheme="minorHAnsi" w:hAnsiTheme="minorHAnsi"/>
          <w:b/>
          <w:sz w:val="20"/>
          <w:szCs w:val="20"/>
          <w:u w:val="single"/>
        </w:rPr>
        <w:t xml:space="preserve">d) a </w:t>
      </w:r>
      <w:r w:rsidRPr="00B54E41">
        <w:rPr>
          <w:rFonts w:asciiTheme="minorHAnsi" w:hAnsiTheme="minorHAnsi"/>
          <w:b/>
          <w:sz w:val="20"/>
          <w:szCs w:val="20"/>
          <w:u w:val="single"/>
        </w:rPr>
        <w:t>e)</w:t>
      </w:r>
      <w:r w:rsidRPr="00B54E41">
        <w:rPr>
          <w:rFonts w:asciiTheme="minorHAnsi" w:hAnsiTheme="minorHAnsi"/>
          <w:sz w:val="20"/>
          <w:szCs w:val="20"/>
        </w:rPr>
        <w:t xml:space="preserve"> ZVO z informačných systémov verejnej správy sa </w:t>
      </w:r>
      <w:r w:rsidRPr="00B54E41">
        <w:rPr>
          <w:rFonts w:asciiTheme="minorHAnsi" w:hAnsiTheme="minorHAnsi"/>
          <w:b/>
          <w:sz w:val="20"/>
          <w:szCs w:val="20"/>
          <w:u w:val="single"/>
        </w:rPr>
        <w:t>netýka subjektov so sídlom alebo miestom podnikania mimo Slovenskej republiky.</w:t>
      </w:r>
    </w:p>
    <w:p w14:paraId="4E22E4EF" w14:textId="77777777" w:rsidR="00E5007A" w:rsidRDefault="00E5007A" w:rsidP="00E5007A">
      <w:pPr>
        <w:tabs>
          <w:tab w:val="left" w:pos="344"/>
        </w:tabs>
        <w:autoSpaceDE w:val="0"/>
        <w:jc w:val="both"/>
        <w:rPr>
          <w:rStyle w:val="FontStyle66"/>
          <w:rFonts w:ascii="Calibri" w:hAnsi="Calibri" w:cs="Calibri"/>
          <w:b/>
          <w:lang w:eastAsia="sk-SK"/>
        </w:rPr>
      </w:pPr>
    </w:p>
    <w:p w14:paraId="2BB57C6B" w14:textId="5F9F1B20" w:rsidR="00E5007A" w:rsidRPr="00B60C34" w:rsidRDefault="00E5007A" w:rsidP="00FF4B04">
      <w:pPr>
        <w:pStyle w:val="Odsekzoznamu"/>
        <w:numPr>
          <w:ilvl w:val="0"/>
          <w:numId w:val="19"/>
        </w:numPr>
        <w:tabs>
          <w:tab w:val="left" w:pos="567"/>
        </w:tabs>
        <w:ind w:left="0" w:firstLine="0"/>
        <w:jc w:val="both"/>
        <w:rPr>
          <w:rFonts w:asciiTheme="minorHAnsi" w:hAnsiTheme="minorHAnsi" w:cstheme="minorHAnsi"/>
          <w:b/>
          <w:bCs/>
          <w:sz w:val="22"/>
          <w:szCs w:val="22"/>
        </w:rPr>
      </w:pPr>
      <w:r w:rsidRPr="00B60C34">
        <w:rPr>
          <w:rFonts w:asciiTheme="minorHAnsi" w:hAnsiTheme="minorHAnsi" w:cstheme="minorHAnsi"/>
          <w:b/>
          <w:bCs/>
          <w:sz w:val="22"/>
          <w:szCs w:val="22"/>
        </w:rPr>
        <w:t>EKONOMICKÉ A FINAČNÉ POSTAVENIE.</w:t>
      </w:r>
    </w:p>
    <w:p w14:paraId="6C72D54F" w14:textId="336DF9B5" w:rsidR="00E5007A" w:rsidRPr="00B60C34" w:rsidRDefault="00E5007A" w:rsidP="00FF4B04">
      <w:pPr>
        <w:pStyle w:val="Odsekzoznamu"/>
        <w:numPr>
          <w:ilvl w:val="1"/>
          <w:numId w:val="19"/>
        </w:numPr>
        <w:tabs>
          <w:tab w:val="left" w:pos="567"/>
        </w:tabs>
        <w:autoSpaceDE w:val="0"/>
        <w:ind w:left="0" w:firstLine="0"/>
        <w:jc w:val="both"/>
        <w:rPr>
          <w:rFonts w:ascii="Calibri" w:hAnsi="Calibri" w:cs="Calibri"/>
          <w:sz w:val="20"/>
          <w:szCs w:val="20"/>
          <w:lang w:eastAsia="sk-SK"/>
        </w:rPr>
      </w:pPr>
      <w:r w:rsidRPr="00B60C34">
        <w:rPr>
          <w:rFonts w:ascii="Calibri" w:hAnsi="Calibri" w:cs="Calibri"/>
          <w:sz w:val="20"/>
          <w:szCs w:val="20"/>
          <w:lang w:eastAsia="sk-SK"/>
        </w:rPr>
        <w:t>Nepožaduje sa.</w:t>
      </w:r>
    </w:p>
    <w:p w14:paraId="0C6E19A2" w14:textId="77777777" w:rsidR="00E5007A" w:rsidRPr="0063584C" w:rsidRDefault="00E5007A" w:rsidP="00E5007A">
      <w:pPr>
        <w:tabs>
          <w:tab w:val="left" w:pos="344"/>
        </w:tabs>
        <w:autoSpaceDE w:val="0"/>
        <w:jc w:val="both"/>
        <w:rPr>
          <w:rFonts w:ascii="Calibri" w:hAnsi="Calibri" w:cs="Calibri"/>
          <w:sz w:val="20"/>
          <w:szCs w:val="20"/>
          <w:lang w:eastAsia="sk-SK"/>
        </w:rPr>
      </w:pPr>
    </w:p>
    <w:p w14:paraId="76DA1EE9" w14:textId="0EC425AC" w:rsidR="00E5007A" w:rsidRPr="00B60C34" w:rsidRDefault="00E5007A" w:rsidP="00FF4B04">
      <w:pPr>
        <w:pStyle w:val="Odsekzoznamu"/>
        <w:numPr>
          <w:ilvl w:val="0"/>
          <w:numId w:val="19"/>
        </w:numPr>
        <w:tabs>
          <w:tab w:val="left" w:pos="567"/>
        </w:tabs>
        <w:ind w:left="0" w:firstLine="0"/>
        <w:jc w:val="both"/>
        <w:rPr>
          <w:rFonts w:asciiTheme="minorHAnsi" w:hAnsiTheme="minorHAnsi" w:cstheme="minorHAnsi"/>
          <w:b/>
          <w:sz w:val="22"/>
          <w:szCs w:val="22"/>
        </w:rPr>
      </w:pPr>
      <w:r w:rsidRPr="00B60C34">
        <w:rPr>
          <w:rFonts w:asciiTheme="minorHAnsi" w:hAnsiTheme="minorHAnsi" w:cstheme="minorHAnsi"/>
          <w:b/>
          <w:sz w:val="22"/>
          <w:szCs w:val="22"/>
        </w:rPr>
        <w:t xml:space="preserve">TECHNICKÁ </w:t>
      </w:r>
      <w:r w:rsidR="00137532" w:rsidRPr="00B60C34">
        <w:rPr>
          <w:rFonts w:asciiTheme="minorHAnsi" w:hAnsiTheme="minorHAnsi" w:cstheme="minorHAnsi"/>
          <w:b/>
          <w:sz w:val="22"/>
          <w:szCs w:val="22"/>
        </w:rPr>
        <w:t xml:space="preserve">SPÔSOBILOSŤ </w:t>
      </w:r>
      <w:r w:rsidRPr="00B60C34">
        <w:rPr>
          <w:rFonts w:asciiTheme="minorHAnsi" w:hAnsiTheme="minorHAnsi" w:cstheme="minorHAnsi"/>
          <w:b/>
          <w:sz w:val="22"/>
          <w:szCs w:val="22"/>
        </w:rPr>
        <w:t>ALEBO ODBORNÁ SPÔSOBILOSŤ.</w:t>
      </w:r>
    </w:p>
    <w:p w14:paraId="28E0C04A" w14:textId="38F2E285" w:rsidR="00E5007A" w:rsidRPr="00B60C34" w:rsidRDefault="009F46A3" w:rsidP="00FF4B04">
      <w:pPr>
        <w:pStyle w:val="Odsekzoznamu"/>
        <w:numPr>
          <w:ilvl w:val="1"/>
          <w:numId w:val="19"/>
        </w:numPr>
        <w:tabs>
          <w:tab w:val="left" w:pos="567"/>
        </w:tabs>
        <w:autoSpaceDE w:val="0"/>
        <w:spacing w:line="251" w:lineRule="exact"/>
        <w:ind w:left="0" w:firstLine="0"/>
        <w:jc w:val="both"/>
        <w:rPr>
          <w:rFonts w:ascii="Calibri" w:hAnsi="Calibri" w:cs="Calibri"/>
          <w:sz w:val="20"/>
          <w:szCs w:val="20"/>
          <w:lang w:eastAsia="sk-SK"/>
        </w:rPr>
      </w:pPr>
      <w:r>
        <w:rPr>
          <w:rFonts w:ascii="Calibri" w:hAnsi="Calibri" w:cs="Calibri"/>
          <w:sz w:val="20"/>
          <w:szCs w:val="20"/>
          <w:lang w:eastAsia="sk-SK"/>
        </w:rPr>
        <w:t>Nepožaduje sa.</w:t>
      </w:r>
    </w:p>
    <w:p w14:paraId="13FEEAE9" w14:textId="77777777" w:rsidR="00E5007A" w:rsidRDefault="00E5007A" w:rsidP="00E5007A">
      <w:pPr>
        <w:tabs>
          <w:tab w:val="left" w:pos="344"/>
        </w:tabs>
        <w:autoSpaceDE w:val="0"/>
        <w:jc w:val="both"/>
        <w:rPr>
          <w:rFonts w:ascii="Calibri" w:hAnsi="Calibri" w:cs="Calibri"/>
          <w:b/>
          <w:sz w:val="22"/>
          <w:szCs w:val="20"/>
        </w:rPr>
      </w:pPr>
    </w:p>
    <w:p w14:paraId="35869DA6" w14:textId="333686B8" w:rsidR="00E5007A" w:rsidRPr="0064099E" w:rsidRDefault="00E5007A" w:rsidP="00FF4B04">
      <w:pPr>
        <w:pStyle w:val="Odsekzoznamu"/>
        <w:numPr>
          <w:ilvl w:val="0"/>
          <w:numId w:val="19"/>
        </w:numPr>
        <w:tabs>
          <w:tab w:val="left" w:pos="567"/>
        </w:tabs>
        <w:autoSpaceDE w:val="0"/>
        <w:ind w:left="0" w:firstLine="0"/>
        <w:jc w:val="both"/>
        <w:rPr>
          <w:rFonts w:ascii="Calibri" w:hAnsi="Calibri" w:cs="Calibri"/>
          <w:b/>
          <w:sz w:val="22"/>
          <w:szCs w:val="20"/>
          <w:lang w:eastAsia="sk-SK"/>
        </w:rPr>
      </w:pPr>
      <w:bookmarkStart w:id="29" w:name="_Hlk92972917"/>
      <w:r w:rsidRPr="0064099E">
        <w:rPr>
          <w:rFonts w:ascii="Calibri" w:hAnsi="Calibri" w:cs="Calibri"/>
          <w:b/>
          <w:sz w:val="22"/>
          <w:szCs w:val="20"/>
        </w:rPr>
        <w:t>Doplňujúce informácie k podmienkam účasti.</w:t>
      </w:r>
    </w:p>
    <w:bookmarkEnd w:id="29"/>
    <w:p w14:paraId="5A2D7367" w14:textId="77777777" w:rsidR="009F46A3" w:rsidRDefault="009F46A3" w:rsidP="00FF4B04">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Predpokladom splnenia podmienok účasti  je predloženie všetkých dokladov a dokumentov tak, ako je uvedené </w:t>
      </w:r>
      <w:r>
        <w:rPr>
          <w:rFonts w:ascii="Calibri" w:hAnsi="Calibri" w:cs="Calibri"/>
          <w:sz w:val="20"/>
          <w:szCs w:val="20"/>
          <w:lang w:eastAsia="sk-SK"/>
        </w:rPr>
        <w:t xml:space="preserve">v oznámení o vyhlásení verejného obstarávania </w:t>
      </w:r>
      <w:r w:rsidRPr="0064099E">
        <w:rPr>
          <w:rFonts w:ascii="Calibri" w:hAnsi="Calibri" w:cs="Calibri"/>
          <w:sz w:val="20"/>
          <w:szCs w:val="20"/>
          <w:lang w:eastAsia="sk-SK"/>
        </w:rPr>
        <w:t>a v týchto SP. Všetky doklady preukázanie splnenia podmienok účasti predkladá uchádzač ako originály alebo úradne overené kópie.</w:t>
      </w:r>
    </w:p>
    <w:p w14:paraId="1CB12371" w14:textId="77777777" w:rsidR="009F46A3" w:rsidRDefault="009F46A3" w:rsidP="009F46A3">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52A9648A" w14:textId="77777777" w:rsidR="009F46A3" w:rsidRDefault="009F46A3" w:rsidP="00FF4B04">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rPr>
        <w:t xml:space="preserve">Členovia komisie budú vyhodnocovať splnenie podmienok účasti aplikovaním postupov uvedených v § 40 ZVO a § 152 ods. 4 ZVO. Vzhľadom ku skutočnosti, že verejný obstarávateľ v predmetnom verejnom obstarávaní využije postup v súlade s § </w:t>
      </w:r>
      <w:r>
        <w:rPr>
          <w:rFonts w:ascii="Calibri" w:hAnsi="Calibri" w:cs="Calibri"/>
          <w:sz w:val="20"/>
          <w:szCs w:val="20"/>
        </w:rPr>
        <w:t>66</w:t>
      </w:r>
      <w:r w:rsidRPr="0064099E">
        <w:rPr>
          <w:rFonts w:ascii="Calibri" w:hAnsi="Calibri" w:cs="Calibri"/>
          <w:sz w:val="20"/>
          <w:szCs w:val="20"/>
        </w:rPr>
        <w:t xml:space="preserve"> ods. </w:t>
      </w:r>
      <w:r>
        <w:rPr>
          <w:rFonts w:ascii="Calibri" w:hAnsi="Calibri" w:cs="Calibri"/>
          <w:sz w:val="20"/>
          <w:szCs w:val="20"/>
        </w:rPr>
        <w:t>7</w:t>
      </w:r>
      <w:r w:rsidRPr="0064099E">
        <w:rPr>
          <w:rFonts w:ascii="Calibri" w:hAnsi="Calibri" w:cs="Calibri"/>
          <w:sz w:val="20"/>
          <w:szCs w:val="20"/>
        </w:rPr>
        <w:t xml:space="preserve"> </w:t>
      </w:r>
      <w:r>
        <w:rPr>
          <w:rFonts w:ascii="Calibri" w:hAnsi="Calibri" w:cs="Calibri"/>
          <w:sz w:val="20"/>
          <w:szCs w:val="20"/>
        </w:rPr>
        <w:t>písm. b)</w:t>
      </w:r>
      <w:r w:rsidRPr="0064099E">
        <w:rPr>
          <w:rFonts w:ascii="Calibri" w:hAnsi="Calibri" w:cs="Calibri"/>
          <w:sz w:val="20"/>
          <w:szCs w:val="20"/>
        </w:rPr>
        <w:t xml:space="preserve"> ZVO, vyhodnotenie splnenia podmienok účasti sa uskutoční po vyhodnotení ponúk podľa § 53 ZVO.</w:t>
      </w:r>
    </w:p>
    <w:p w14:paraId="4782EEB4" w14:textId="77777777" w:rsidR="009F46A3" w:rsidRPr="0064099E" w:rsidRDefault="009F46A3" w:rsidP="009F46A3">
      <w:pPr>
        <w:pStyle w:val="Odsekzoznamu"/>
        <w:tabs>
          <w:tab w:val="left" w:pos="0"/>
          <w:tab w:val="left" w:pos="284"/>
          <w:tab w:val="left" w:pos="567"/>
        </w:tabs>
        <w:autoSpaceDE w:val="0"/>
        <w:spacing w:line="251" w:lineRule="exact"/>
        <w:ind w:left="0"/>
        <w:jc w:val="both"/>
        <w:rPr>
          <w:lang w:eastAsia="sk-SK"/>
        </w:rPr>
      </w:pPr>
    </w:p>
    <w:p w14:paraId="050C50CD" w14:textId="77777777" w:rsidR="009F46A3" w:rsidRDefault="009F46A3" w:rsidP="00FF4B04">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484810B" w14:textId="77777777" w:rsidR="009F46A3" w:rsidRPr="0064099E" w:rsidRDefault="009F46A3" w:rsidP="009F46A3">
      <w:pPr>
        <w:pStyle w:val="Odsekzoznamu"/>
        <w:rPr>
          <w:rFonts w:ascii="Calibri" w:hAnsi="Calibri" w:cs="Calibri"/>
          <w:sz w:val="20"/>
          <w:szCs w:val="20"/>
          <w:lang w:eastAsia="sk-SK"/>
        </w:rPr>
      </w:pPr>
    </w:p>
    <w:p w14:paraId="2A576228" w14:textId="77777777" w:rsidR="009F46A3" w:rsidRPr="0064099E" w:rsidRDefault="009F46A3" w:rsidP="00FF4B04">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V zmysle § </w:t>
      </w:r>
      <w:r>
        <w:rPr>
          <w:rFonts w:ascii="Calibri" w:hAnsi="Calibri" w:cs="Calibri"/>
          <w:sz w:val="20"/>
          <w:szCs w:val="20"/>
          <w:lang w:eastAsia="sk-SK"/>
        </w:rPr>
        <w:t>66 ods. 7 písm. b)</w:t>
      </w:r>
      <w:r w:rsidRPr="0064099E">
        <w:rPr>
          <w:rFonts w:ascii="Calibri" w:hAnsi="Calibri" w:cs="Calibri"/>
          <w:sz w:val="20"/>
          <w:szCs w:val="20"/>
          <w:lang w:eastAsia="sk-SK"/>
        </w:rPr>
        <w:t xml:space="preserve"> ZVO, hospodársky subjekt môže predbežne nahradiť doklady na preukázanie splnenia podmienok účasti určené verejným obstarávateľom predložením:</w:t>
      </w:r>
    </w:p>
    <w:p w14:paraId="755D663B" w14:textId="77777777" w:rsidR="009F46A3" w:rsidRPr="00BC3C49" w:rsidRDefault="009F46A3" w:rsidP="009F46A3">
      <w:pPr>
        <w:pStyle w:val="tl1"/>
        <w:rPr>
          <w:rFonts w:ascii="Calibri" w:hAnsi="Calibri" w:cs="Calibri"/>
          <w:sz w:val="20"/>
          <w:szCs w:val="20"/>
        </w:rPr>
      </w:pPr>
    </w:p>
    <w:p w14:paraId="1B27CD23" w14:textId="77777777" w:rsidR="009F46A3" w:rsidRPr="00BC3C49" w:rsidRDefault="009F46A3" w:rsidP="00FF4B04">
      <w:pPr>
        <w:pStyle w:val="tl1"/>
        <w:numPr>
          <w:ilvl w:val="0"/>
          <w:numId w:val="9"/>
        </w:numPr>
        <w:rPr>
          <w:rFonts w:ascii="Calibri" w:hAnsi="Calibri" w:cs="Calibri"/>
          <w:sz w:val="20"/>
          <w:szCs w:val="20"/>
        </w:rPr>
      </w:pPr>
      <w:r w:rsidRPr="00111B28">
        <w:rPr>
          <w:rFonts w:ascii="Calibri" w:hAnsi="Calibri" w:cs="Calibri"/>
          <w:b/>
          <w:bCs/>
          <w:sz w:val="20"/>
          <w:szCs w:val="20"/>
        </w:rPr>
        <w:t>Jednotn</w:t>
      </w:r>
      <w:r>
        <w:rPr>
          <w:rFonts w:ascii="Calibri" w:hAnsi="Calibri" w:cs="Calibri"/>
          <w:b/>
          <w:bCs/>
          <w:sz w:val="20"/>
          <w:szCs w:val="20"/>
        </w:rPr>
        <w:t>ým</w:t>
      </w:r>
      <w:r w:rsidRPr="00111B28">
        <w:rPr>
          <w:rFonts w:ascii="Calibri" w:hAnsi="Calibri" w:cs="Calibri"/>
          <w:b/>
          <w:bCs/>
          <w:sz w:val="20"/>
          <w:szCs w:val="20"/>
        </w:rPr>
        <w:t xml:space="preserve"> európsk</w:t>
      </w:r>
      <w:r>
        <w:rPr>
          <w:rFonts w:ascii="Calibri" w:hAnsi="Calibri" w:cs="Calibri"/>
          <w:b/>
          <w:bCs/>
          <w:sz w:val="20"/>
          <w:szCs w:val="20"/>
        </w:rPr>
        <w:t>ym</w:t>
      </w:r>
      <w:r w:rsidRPr="00111B28">
        <w:rPr>
          <w:rFonts w:ascii="Calibri" w:hAnsi="Calibri" w:cs="Calibri"/>
          <w:b/>
          <w:bCs/>
          <w:sz w:val="20"/>
          <w:szCs w:val="20"/>
        </w:rPr>
        <w:t xml:space="preserve"> dokument</w:t>
      </w:r>
      <w:r>
        <w:rPr>
          <w:rFonts w:ascii="Calibri" w:hAnsi="Calibri" w:cs="Calibri"/>
          <w:b/>
          <w:bCs/>
          <w:sz w:val="20"/>
          <w:szCs w:val="20"/>
        </w:rPr>
        <w:t>om</w:t>
      </w:r>
      <w:r w:rsidRPr="00BC3C49">
        <w:rPr>
          <w:rFonts w:ascii="Calibri" w:hAnsi="Calibri" w:cs="Calibri"/>
          <w:sz w:val="20"/>
          <w:szCs w:val="20"/>
        </w:rPr>
        <w:t>.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w:t>
      </w:r>
    </w:p>
    <w:p w14:paraId="60F57A2D" w14:textId="77777777" w:rsidR="009F46A3" w:rsidRPr="00BC3C49" w:rsidRDefault="009F46A3" w:rsidP="009F46A3">
      <w:pPr>
        <w:pStyle w:val="tl1"/>
        <w:rPr>
          <w:rFonts w:ascii="Calibri" w:hAnsi="Calibri" w:cs="Calibri"/>
          <w:sz w:val="20"/>
          <w:szCs w:val="20"/>
        </w:rPr>
      </w:pPr>
    </w:p>
    <w:p w14:paraId="445CEE9C" w14:textId="77777777" w:rsidR="009F46A3" w:rsidRDefault="009F46A3" w:rsidP="00FF4B04">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BC3C49">
        <w:rPr>
          <w:rFonts w:ascii="Calibri" w:hAnsi="Calibri" w:cs="Calibri"/>
          <w:sz w:val="20"/>
          <w:szCs w:val="20"/>
          <w:lang w:eastAsia="sk-SK"/>
        </w:rPr>
        <w:t>Verejný obstarávateľ umožňuje hospodárskym subjektom prehlásiť splnenie podmienok účasti finančného a ekonomického postavenia a podmienky účasti technickej alebo odbornej spôsobilosti prostredníctvom globálneho údaju, uvedeného v oddiely α IV. časti jednotného európskeho dokumentu.</w:t>
      </w:r>
    </w:p>
    <w:p w14:paraId="3C3A9D7B" w14:textId="77777777" w:rsidR="009F46A3" w:rsidRDefault="009F46A3" w:rsidP="009F46A3">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2FB8441D" w14:textId="77777777" w:rsidR="009F46A3" w:rsidRPr="00D87AFD" w:rsidRDefault="009F46A3" w:rsidP="00FF4B04">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sectPr w:rsidR="009F46A3" w:rsidRPr="00D87AFD" w:rsidSect="00C23024">
          <w:pgSz w:w="11906" w:h="16838" w:code="9"/>
          <w:pgMar w:top="1418" w:right="1134" w:bottom="1418" w:left="1021" w:header="709" w:footer="709" w:gutter="0"/>
          <w:cols w:space="708"/>
          <w:titlePg/>
          <w:docGrid w:linePitch="360"/>
        </w:sectPr>
      </w:pPr>
      <w:r w:rsidRPr="0064099E">
        <w:rPr>
          <w:rFonts w:ascii="Calibri" w:hAnsi="Calibri" w:cs="Calibri"/>
          <w:sz w:val="20"/>
          <w:szCs w:val="20"/>
          <w:lang w:eastAsia="sk-SK"/>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w:t>
      </w:r>
      <w:r>
        <w:rPr>
          <w:rFonts w:ascii="Calibri" w:hAnsi="Calibri" w:cs="Calibri"/>
          <w:sz w:val="20"/>
          <w:szCs w:val="20"/>
          <w:lang w:eastAsia="sk-SK"/>
        </w:rPr>
        <w:t xml:space="preserve"> </w:t>
      </w:r>
      <w:r w:rsidRPr="00D87AFD">
        <w:rPr>
          <w:rFonts w:ascii="Calibri" w:hAnsi="Calibri" w:cs="Calibri"/>
          <w:sz w:val="20"/>
          <w:szCs w:val="20"/>
          <w:lang w:eastAsia="sk-SK"/>
        </w:rPr>
        <w:t xml:space="preserve">na adrese: </w:t>
      </w:r>
      <w:hyperlink r:id="rId24"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010E5F93" w14:textId="503E3C98" w:rsidR="00E5007A" w:rsidRPr="0063584C" w:rsidRDefault="00E5007A" w:rsidP="0064099E">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G.</w:t>
      </w:r>
      <w:r w:rsidR="0064099E">
        <w:rPr>
          <w:rFonts w:ascii="Calibri" w:hAnsi="Calibri" w:cs="Calibri"/>
          <w:b/>
          <w:bCs/>
          <w:iCs/>
          <w:sz w:val="24"/>
          <w:szCs w:val="20"/>
        </w:rPr>
        <w:tab/>
      </w:r>
      <w:r w:rsidRPr="0063584C">
        <w:rPr>
          <w:rFonts w:ascii="Calibri" w:hAnsi="Calibri" w:cs="Calibri"/>
          <w:b/>
          <w:bCs/>
          <w:iCs/>
          <w:sz w:val="24"/>
          <w:szCs w:val="20"/>
        </w:rPr>
        <w:t>NÁVRH UCHÁDZAČA NA PLNENIE KRITÉRI</w:t>
      </w:r>
      <w:r w:rsidR="000265E6">
        <w:rPr>
          <w:rFonts w:ascii="Calibri" w:hAnsi="Calibri" w:cs="Calibri"/>
          <w:b/>
          <w:bCs/>
          <w:iCs/>
          <w:sz w:val="24"/>
          <w:szCs w:val="20"/>
        </w:rPr>
        <w:t>Í</w:t>
      </w:r>
      <w:r w:rsidR="007915E1">
        <w:rPr>
          <w:rFonts w:ascii="Calibri" w:hAnsi="Calibri" w:cs="Calibri"/>
          <w:b/>
          <w:bCs/>
          <w:iCs/>
          <w:sz w:val="24"/>
          <w:szCs w:val="20"/>
        </w:rPr>
        <w:t>.</w:t>
      </w:r>
    </w:p>
    <w:p w14:paraId="1F75460C" w14:textId="77777777" w:rsidR="00E5007A" w:rsidRPr="0063584C" w:rsidRDefault="00E5007A" w:rsidP="00E5007A">
      <w:pPr>
        <w:rPr>
          <w:rFonts w:ascii="Calibri" w:hAnsi="Calibri" w:cs="Calibri"/>
          <w:szCs w:val="16"/>
        </w:rPr>
      </w:pPr>
    </w:p>
    <w:p w14:paraId="6F895F4A" w14:textId="77777777" w:rsidR="009F46A3" w:rsidRDefault="00E5007A" w:rsidP="009F46A3">
      <w:pPr>
        <w:tabs>
          <w:tab w:val="left" w:pos="2268"/>
        </w:tabs>
        <w:jc w:val="both"/>
        <w:rPr>
          <w:rFonts w:ascii="Calibri" w:hAnsi="Calibri" w:cs="Calibri"/>
          <w:sz w:val="20"/>
          <w:szCs w:val="20"/>
        </w:rPr>
      </w:pPr>
      <w:bookmarkStart w:id="30" w:name="OLE_LINK3"/>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009F46A3">
        <w:rPr>
          <w:rFonts w:ascii="Calibri" w:hAnsi="Calibri" w:cs="Calibri"/>
          <w:sz w:val="20"/>
          <w:szCs w:val="20"/>
        </w:rPr>
        <w:t>nadlimitná</w:t>
      </w:r>
      <w:r w:rsidR="009F46A3" w:rsidRPr="00AE6B85">
        <w:rPr>
          <w:rFonts w:ascii="Calibri" w:hAnsi="Calibri" w:cs="Calibri"/>
          <w:sz w:val="20"/>
          <w:szCs w:val="20"/>
        </w:rPr>
        <w:t xml:space="preserve"> zákazka </w:t>
      </w:r>
      <w:r w:rsidR="009F46A3">
        <w:rPr>
          <w:rFonts w:ascii="Calibri" w:hAnsi="Calibri" w:cs="Calibri"/>
          <w:sz w:val="20"/>
          <w:szCs w:val="20"/>
        </w:rPr>
        <w:t xml:space="preserve">zadávaná postupom verejnej súťaže podľa § 66 ods. 7 </w:t>
      </w:r>
    </w:p>
    <w:p w14:paraId="710D0450" w14:textId="6CDDF008" w:rsidR="00E5007A" w:rsidRPr="00AE6B85" w:rsidRDefault="009F46A3" w:rsidP="00E61B21">
      <w:pPr>
        <w:tabs>
          <w:tab w:val="left" w:pos="2268"/>
        </w:tabs>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t>písm. b) ZVO</w:t>
      </w:r>
    </w:p>
    <w:p w14:paraId="1B6B611F" w14:textId="1E951028" w:rsidR="00E5007A" w:rsidRPr="00AE6B85" w:rsidRDefault="00E5007A" w:rsidP="00E5007A">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sidR="009F46A3">
        <w:rPr>
          <w:rFonts w:ascii="Calibri" w:hAnsi="Calibri" w:cs="Calibri"/>
          <w:sz w:val="20"/>
          <w:szCs w:val="20"/>
        </w:rPr>
        <w:t>dodanie tovaru</w:t>
      </w:r>
    </w:p>
    <w:p w14:paraId="01799B49" w14:textId="048E1903" w:rsidR="00E5007A" w:rsidRDefault="00E5007A" w:rsidP="00E61B21">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00E61B21">
        <w:rPr>
          <w:rFonts w:ascii="Calibri" w:hAnsi="Calibri" w:cs="Calibri"/>
          <w:sz w:val="20"/>
          <w:szCs w:val="20"/>
        </w:rPr>
        <w:tab/>
      </w:r>
      <w:r w:rsidR="009F46A3">
        <w:rPr>
          <w:rFonts w:ascii="Calibri" w:hAnsi="Calibri" w:cs="Calibri"/>
          <w:b/>
          <w:bCs/>
          <w:sz w:val="20"/>
          <w:szCs w:val="20"/>
        </w:rPr>
        <w:t>Dodávka zemného plynu pre Úrad BBSK a organizácie v zriaďovateľskej pôsobnosti BBSK</w:t>
      </w:r>
      <w:r w:rsidR="006F3660">
        <w:rPr>
          <w:rFonts w:ascii="Calibri" w:hAnsi="Calibri" w:cs="Calibri"/>
          <w:b/>
          <w:bCs/>
          <w:sz w:val="20"/>
          <w:szCs w:val="20"/>
        </w:rPr>
        <w:t xml:space="preserve"> </w:t>
      </w:r>
    </w:p>
    <w:p w14:paraId="3146FBC3" w14:textId="447CE87B" w:rsidR="00E5007A" w:rsidRDefault="00E5007A" w:rsidP="00E61B21">
      <w:pPr>
        <w:ind w:left="2835" w:hanging="2835"/>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B22C04">
        <w:rPr>
          <w:rFonts w:ascii="Calibri" w:hAnsi="Calibri" w:cs="Calibri"/>
          <w:sz w:val="20"/>
          <w:szCs w:val="20"/>
        </w:rPr>
        <w:t>Banskobystrický samosprávny kraj, Námestie SNP 23, 974 01 Banská Bystrica</w:t>
      </w:r>
    </w:p>
    <w:p w14:paraId="0B35432F" w14:textId="77777777" w:rsidR="00E5007A" w:rsidRPr="00AE6B85" w:rsidRDefault="00E5007A" w:rsidP="00E5007A">
      <w:pPr>
        <w:ind w:left="3540" w:hanging="3540"/>
        <w:rPr>
          <w:rFonts w:ascii="Calibri" w:hAnsi="Calibri" w:cs="Calibri"/>
          <w:b/>
          <w:sz w:val="20"/>
          <w:szCs w:val="20"/>
        </w:rPr>
      </w:pPr>
      <w:r w:rsidRPr="00AE6B85">
        <w:rPr>
          <w:rFonts w:ascii="Calibri" w:hAnsi="Calibri" w:cs="Calibri"/>
          <w:sz w:val="20"/>
          <w:szCs w:val="20"/>
        </w:rPr>
        <w:t xml:space="preserve"> </w:t>
      </w:r>
    </w:p>
    <w:p w14:paraId="155F0ACD" w14:textId="63F171FB" w:rsidR="00E5007A" w:rsidRPr="00AE6B85" w:rsidRDefault="00E5007A" w:rsidP="00E61B21">
      <w:pPr>
        <w:tabs>
          <w:tab w:val="left" w:pos="2268"/>
        </w:tabs>
        <w:rPr>
          <w:rFonts w:ascii="Calibri" w:hAnsi="Calibri" w:cs="Calibri"/>
          <w:sz w:val="20"/>
          <w:szCs w:val="20"/>
        </w:rPr>
      </w:pPr>
      <w:r w:rsidRPr="00AE6B85">
        <w:rPr>
          <w:rFonts w:ascii="Calibri" w:hAnsi="Calibri" w:cs="Calibri"/>
          <w:b/>
          <w:sz w:val="20"/>
          <w:szCs w:val="20"/>
        </w:rPr>
        <w:t>Obchodné meno uchádzača:</w:t>
      </w:r>
      <w:r w:rsidR="00B22C04">
        <w:rPr>
          <w:rFonts w:ascii="Calibri" w:hAnsi="Calibri" w:cs="Calibri"/>
          <w:sz w:val="20"/>
          <w:szCs w:val="20"/>
        </w:rPr>
        <w:tab/>
      </w:r>
      <w:r w:rsidRPr="009F46A3">
        <w:rPr>
          <w:rFonts w:ascii="Calibri" w:hAnsi="Calibri" w:cs="Calibri"/>
          <w:i/>
          <w:sz w:val="20"/>
          <w:szCs w:val="20"/>
          <w:highlight w:val="yellow"/>
        </w:rPr>
        <w:t>(vyplní uchádzač)</w:t>
      </w:r>
    </w:p>
    <w:p w14:paraId="7A2E1673" w14:textId="40AEA5AA" w:rsidR="00E5007A" w:rsidRPr="00AE6B85" w:rsidRDefault="00E5007A" w:rsidP="00E5007A">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9F46A3">
        <w:rPr>
          <w:rFonts w:ascii="Calibri" w:hAnsi="Calibri" w:cs="Calibri"/>
          <w:i/>
          <w:sz w:val="20"/>
          <w:szCs w:val="20"/>
          <w:highlight w:val="yellow"/>
        </w:rPr>
        <w:t>(vyplní uchádzač)</w:t>
      </w:r>
    </w:p>
    <w:p w14:paraId="55203645" w14:textId="071651CA" w:rsidR="00E5007A" w:rsidRPr="00AE6B85" w:rsidRDefault="00E5007A" w:rsidP="00E5007A">
      <w:pPr>
        <w:rPr>
          <w:rFonts w:ascii="Calibri" w:hAnsi="Calibri" w:cs="Calibri"/>
          <w:sz w:val="20"/>
          <w:szCs w:val="20"/>
        </w:rPr>
      </w:pPr>
      <w:r w:rsidRPr="00AE6B85">
        <w:rPr>
          <w:rFonts w:ascii="Calibri" w:hAnsi="Calibri" w:cs="Calibri"/>
          <w:b/>
          <w:sz w:val="20"/>
          <w:szCs w:val="20"/>
        </w:rPr>
        <w:t>IČO uchádzača:</w:t>
      </w:r>
      <w:r w:rsidR="00B22C04">
        <w:rPr>
          <w:rFonts w:ascii="Calibri" w:hAnsi="Calibri" w:cs="Calibri"/>
          <w:sz w:val="20"/>
          <w:szCs w:val="20"/>
        </w:rPr>
        <w:tab/>
      </w:r>
      <w:r w:rsidR="00B22C04">
        <w:rPr>
          <w:rFonts w:ascii="Calibri" w:hAnsi="Calibri" w:cs="Calibri"/>
          <w:sz w:val="20"/>
          <w:szCs w:val="20"/>
        </w:rPr>
        <w:tab/>
      </w:r>
      <w:r w:rsidRPr="00AE6B85">
        <w:rPr>
          <w:rFonts w:ascii="Calibri" w:hAnsi="Calibri" w:cs="Calibri"/>
          <w:sz w:val="20"/>
          <w:szCs w:val="20"/>
        </w:rPr>
        <w:tab/>
      </w:r>
      <w:r w:rsidRPr="009F46A3">
        <w:rPr>
          <w:rFonts w:ascii="Calibri" w:hAnsi="Calibri" w:cs="Calibri"/>
          <w:i/>
          <w:sz w:val="20"/>
          <w:szCs w:val="20"/>
          <w:highlight w:val="yellow"/>
        </w:rPr>
        <w:t>(vyplní uchádzač)</w:t>
      </w:r>
    </w:p>
    <w:p w14:paraId="4FCEDA4B" w14:textId="7E4C5C7D" w:rsidR="00E5007A" w:rsidRDefault="00E5007A" w:rsidP="00E5007A">
      <w:pPr>
        <w:rPr>
          <w:rFonts w:ascii="Calibri" w:hAnsi="Calibri" w:cs="Calibri"/>
          <w:i/>
          <w:sz w:val="20"/>
          <w:szCs w:val="20"/>
        </w:rPr>
      </w:pPr>
      <w:r w:rsidRPr="00AE6B85">
        <w:rPr>
          <w:rFonts w:ascii="Calibri" w:hAnsi="Calibri" w:cs="Calibri"/>
          <w:b/>
          <w:sz w:val="20"/>
          <w:szCs w:val="20"/>
        </w:rPr>
        <w:t>Kontaktná osoba uchádzača:</w:t>
      </w:r>
      <w:r w:rsidR="00B22C04">
        <w:rPr>
          <w:rFonts w:ascii="Calibri" w:hAnsi="Calibri" w:cs="Calibri"/>
          <w:sz w:val="20"/>
          <w:szCs w:val="20"/>
        </w:rPr>
        <w:tab/>
      </w:r>
      <w:r w:rsidRPr="009F46A3">
        <w:rPr>
          <w:rFonts w:ascii="Calibri" w:hAnsi="Calibri" w:cs="Calibri"/>
          <w:i/>
          <w:sz w:val="20"/>
          <w:szCs w:val="20"/>
          <w:highlight w:val="yellow"/>
        </w:rPr>
        <w:t>(vyplní uchádzač)</w:t>
      </w:r>
    </w:p>
    <w:p w14:paraId="0EDD286A" w14:textId="52852AC2" w:rsidR="00E5007A" w:rsidRPr="007F0497" w:rsidRDefault="00E5007A" w:rsidP="00E5007A">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00B22C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9F46A3">
        <w:rPr>
          <w:rFonts w:ascii="Calibri" w:hAnsi="Calibri" w:cs="Calibri"/>
          <w:i/>
          <w:sz w:val="20"/>
          <w:szCs w:val="20"/>
          <w:highlight w:val="yellow"/>
        </w:rPr>
        <w:t>(vyplní uchádzač)</w:t>
      </w:r>
      <w:bookmarkEnd w:id="30"/>
    </w:p>
    <w:p w14:paraId="71FBD487" w14:textId="2A4BED2A" w:rsidR="00E5007A" w:rsidRDefault="00E5007A" w:rsidP="00E5007A">
      <w:pPr>
        <w:rPr>
          <w:rFonts w:asciiTheme="minorHAnsi" w:hAnsiTheme="minorHAnsi" w:cstheme="minorHAnsi"/>
          <w:b/>
          <w:sz w:val="22"/>
          <w:szCs w:val="22"/>
          <w:u w:val="single"/>
        </w:rPr>
      </w:pPr>
    </w:p>
    <w:p w14:paraId="3DD61D0E" w14:textId="77777777" w:rsidR="00275936" w:rsidRPr="0063584C" w:rsidRDefault="00275936" w:rsidP="00E5007A">
      <w:pPr>
        <w:rPr>
          <w:rFonts w:ascii="Calibri" w:hAnsi="Calibri" w:cs="Calibri"/>
          <w:sz w:val="20"/>
          <w:szCs w:val="20"/>
        </w:rPr>
      </w:pPr>
    </w:p>
    <w:p w14:paraId="780BE987" w14:textId="2DC045AC" w:rsidR="00E5007A" w:rsidRPr="007F0497" w:rsidRDefault="00E5007A" w:rsidP="007F0497">
      <w:pPr>
        <w:jc w:val="both"/>
        <w:rPr>
          <w:rFonts w:ascii="Calibri" w:hAnsi="Calibri" w:cs="Calibri"/>
          <w:i/>
          <w:sz w:val="18"/>
          <w:szCs w:val="18"/>
        </w:rPr>
      </w:pPr>
      <w:r w:rsidRPr="00CE1242">
        <w:rPr>
          <w:rFonts w:ascii="Calibri" w:hAnsi="Calibri" w:cs="Calibri"/>
          <w:i/>
          <w:sz w:val="18"/>
          <w:szCs w:val="18"/>
        </w:rPr>
        <w:t xml:space="preserve">Pozn.: Uchádzačom uvedená </w:t>
      </w:r>
      <w:r w:rsidR="006F3660">
        <w:rPr>
          <w:rFonts w:ascii="Calibri" w:hAnsi="Calibri" w:cs="Calibri"/>
          <w:i/>
          <w:sz w:val="18"/>
          <w:szCs w:val="18"/>
        </w:rPr>
        <w:t>hodnota aditívneho koeficientu</w:t>
      </w:r>
      <w:r w:rsidRPr="00CE1242">
        <w:rPr>
          <w:rFonts w:ascii="Calibri" w:hAnsi="Calibri" w:cs="Calibri"/>
          <w:i/>
          <w:sz w:val="18"/>
          <w:szCs w:val="18"/>
        </w:rPr>
        <w:t xml:space="preserve"> musí vychádzať </w:t>
      </w:r>
      <w:r w:rsidR="009F46A3" w:rsidRPr="00CE1242">
        <w:rPr>
          <w:rFonts w:ascii="Calibri" w:hAnsi="Calibri" w:cs="Calibri"/>
          <w:i/>
          <w:sz w:val="18"/>
          <w:szCs w:val="18"/>
        </w:rPr>
        <w:t>z</w:t>
      </w:r>
      <w:r w:rsidR="00E37477" w:rsidRPr="00CE1242">
        <w:rPr>
          <w:rFonts w:ascii="Calibri" w:hAnsi="Calibri" w:cs="Calibri"/>
          <w:i/>
          <w:sz w:val="18"/>
          <w:szCs w:val="18"/>
        </w:rPr>
        <w:t>o SP a</w:t>
      </w:r>
      <w:r w:rsidR="006F3660">
        <w:rPr>
          <w:rFonts w:ascii="Calibri" w:hAnsi="Calibri" w:cs="Calibri"/>
          <w:i/>
          <w:sz w:val="18"/>
          <w:szCs w:val="18"/>
        </w:rPr>
        <w:t xml:space="preserve"> ich </w:t>
      </w:r>
      <w:r w:rsidR="009F46A3" w:rsidRPr="00CE1242">
        <w:rPr>
          <w:rFonts w:ascii="Calibri" w:hAnsi="Calibri" w:cs="Calibri"/>
          <w:i/>
          <w:sz w:val="18"/>
          <w:szCs w:val="18"/>
        </w:rPr>
        <w:t>príloh</w:t>
      </w:r>
      <w:r w:rsidRPr="00CE1242">
        <w:rPr>
          <w:rFonts w:ascii="Calibri" w:hAnsi="Calibri" w:cs="Calibri"/>
          <w:i/>
          <w:sz w:val="18"/>
          <w:szCs w:val="18"/>
        </w:rPr>
        <w:t>.</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394"/>
        <w:gridCol w:w="6648"/>
      </w:tblGrid>
      <w:tr w:rsidR="00CC4314" w:rsidRPr="0045040A" w14:paraId="60858458" w14:textId="4F544940" w:rsidTr="00CC4314">
        <w:trPr>
          <w:trHeight w:val="1387"/>
          <w:jc w:val="center"/>
        </w:trPr>
        <w:tc>
          <w:tcPr>
            <w:tcW w:w="1324" w:type="pct"/>
            <w:shd w:val="clear" w:color="auto" w:fill="D9D9D9" w:themeFill="background1" w:themeFillShade="D9"/>
            <w:noWrap/>
            <w:vAlign w:val="center"/>
            <w:hideMark/>
          </w:tcPr>
          <w:p w14:paraId="4A85401E" w14:textId="77777777" w:rsidR="00CC4314" w:rsidRDefault="00CC4314" w:rsidP="00D940DE">
            <w:pPr>
              <w:jc w:val="center"/>
              <w:rPr>
                <w:rFonts w:asciiTheme="minorHAnsi" w:hAnsiTheme="minorHAnsi" w:cstheme="minorHAnsi"/>
                <w:b/>
                <w:bCs/>
                <w:color w:val="000000"/>
                <w:sz w:val="18"/>
                <w:szCs w:val="18"/>
                <w:lang w:eastAsia="sk-SK"/>
              </w:rPr>
            </w:pPr>
            <w:r>
              <w:rPr>
                <w:rFonts w:asciiTheme="minorHAnsi" w:hAnsiTheme="minorHAnsi" w:cstheme="minorHAnsi"/>
                <w:b/>
                <w:bCs/>
                <w:color w:val="000000"/>
                <w:sz w:val="18"/>
                <w:szCs w:val="18"/>
                <w:lang w:eastAsia="sk-SK"/>
              </w:rPr>
              <w:t xml:space="preserve">Kritérium na </w:t>
            </w:r>
          </w:p>
          <w:p w14:paraId="2043B50D" w14:textId="4C2BE1E1" w:rsidR="00CC4314" w:rsidRPr="00D940DE" w:rsidRDefault="00CC4314" w:rsidP="00D940DE">
            <w:pPr>
              <w:jc w:val="center"/>
              <w:rPr>
                <w:rFonts w:asciiTheme="minorHAnsi" w:hAnsiTheme="minorHAnsi" w:cstheme="minorHAnsi"/>
                <w:b/>
                <w:sz w:val="18"/>
                <w:szCs w:val="18"/>
              </w:rPr>
            </w:pPr>
            <w:r>
              <w:rPr>
                <w:rFonts w:asciiTheme="minorHAnsi" w:hAnsiTheme="minorHAnsi" w:cstheme="minorHAnsi"/>
                <w:b/>
                <w:bCs/>
                <w:color w:val="000000"/>
                <w:sz w:val="18"/>
                <w:szCs w:val="18"/>
                <w:lang w:eastAsia="sk-SK"/>
              </w:rPr>
              <w:t>vyhodnotenie ponúk</w:t>
            </w:r>
          </w:p>
        </w:tc>
        <w:tc>
          <w:tcPr>
            <w:tcW w:w="3676" w:type="pct"/>
            <w:shd w:val="clear" w:color="auto" w:fill="D9D9D9" w:themeFill="background1" w:themeFillShade="D9"/>
            <w:vAlign w:val="center"/>
          </w:tcPr>
          <w:p w14:paraId="6F8B067F" w14:textId="6032F556" w:rsidR="00CC4314" w:rsidRPr="00CC4314" w:rsidRDefault="00CC4314" w:rsidP="00CC4314">
            <w:pPr>
              <w:jc w:val="center"/>
              <w:rPr>
                <w:rFonts w:asciiTheme="minorHAnsi" w:hAnsiTheme="minorHAnsi" w:cstheme="minorHAnsi"/>
                <w:b/>
                <w:bCs/>
                <w:sz w:val="22"/>
                <w:szCs w:val="22"/>
              </w:rPr>
            </w:pPr>
            <w:r>
              <w:rPr>
                <w:rFonts w:asciiTheme="minorHAnsi" w:hAnsiTheme="minorHAnsi" w:cstheme="minorHAnsi"/>
                <w:b/>
                <w:sz w:val="18"/>
                <w:szCs w:val="18"/>
              </w:rPr>
              <w:t>Hodnota aditívneho koeficientu</w:t>
            </w:r>
            <w:r w:rsidR="00454836">
              <w:rPr>
                <w:rFonts w:asciiTheme="minorHAnsi" w:hAnsiTheme="minorHAnsi" w:cstheme="minorHAnsi"/>
                <w:b/>
                <w:sz w:val="18"/>
                <w:szCs w:val="18"/>
              </w:rPr>
              <w:t xml:space="preserve"> K</w:t>
            </w:r>
            <w:r>
              <w:rPr>
                <w:rFonts w:asciiTheme="minorHAnsi" w:hAnsiTheme="minorHAnsi" w:cstheme="minorHAnsi"/>
                <w:b/>
                <w:bCs/>
                <w:sz w:val="22"/>
                <w:szCs w:val="22"/>
              </w:rPr>
              <w:t>*</w:t>
            </w:r>
          </w:p>
        </w:tc>
      </w:tr>
      <w:tr w:rsidR="00CC4314" w:rsidRPr="00754245" w14:paraId="46551EDB" w14:textId="438525B4" w:rsidTr="00CC4314">
        <w:trPr>
          <w:trHeight w:val="1134"/>
          <w:jc w:val="center"/>
        </w:trPr>
        <w:tc>
          <w:tcPr>
            <w:tcW w:w="1324" w:type="pct"/>
            <w:shd w:val="clear" w:color="auto" w:fill="FFFFFF" w:themeFill="background1"/>
            <w:vAlign w:val="center"/>
            <w:hideMark/>
          </w:tcPr>
          <w:p w14:paraId="727324BB" w14:textId="462FC56D" w:rsidR="00CC4314" w:rsidRPr="00D87AFD" w:rsidRDefault="00CC4314" w:rsidP="00DA6C91">
            <w:pPr>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V EUR bez DPH/1 MWh</w:t>
            </w:r>
          </w:p>
        </w:tc>
        <w:tc>
          <w:tcPr>
            <w:tcW w:w="3676" w:type="pct"/>
            <w:vAlign w:val="center"/>
          </w:tcPr>
          <w:p w14:paraId="66045610" w14:textId="4DD7A713" w:rsidR="00CC4314" w:rsidRPr="00D87AFD" w:rsidRDefault="00006E5B" w:rsidP="00CC4314">
            <w:pPr>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highlight w:val="yellow"/>
                <w:lang w:eastAsia="sk-SK"/>
              </w:rPr>
              <w:t>0</w:t>
            </w:r>
            <w:r w:rsidR="00CC4314" w:rsidRPr="00CE1242">
              <w:rPr>
                <w:rFonts w:asciiTheme="minorHAnsi" w:hAnsiTheme="minorHAnsi" w:cstheme="minorHAnsi"/>
                <w:b/>
                <w:bCs/>
                <w:color w:val="000000"/>
                <w:sz w:val="20"/>
                <w:szCs w:val="20"/>
                <w:highlight w:val="yellow"/>
                <w:lang w:eastAsia="sk-SK"/>
              </w:rPr>
              <w:t>0,</w:t>
            </w:r>
            <w:r w:rsidR="00CC4314" w:rsidRPr="00344022">
              <w:rPr>
                <w:rFonts w:asciiTheme="minorHAnsi" w:hAnsiTheme="minorHAnsi" w:cstheme="minorHAnsi"/>
                <w:b/>
                <w:bCs/>
                <w:color w:val="000000"/>
                <w:sz w:val="20"/>
                <w:szCs w:val="20"/>
                <w:highlight w:val="yellow"/>
                <w:lang w:eastAsia="sk-SK"/>
              </w:rPr>
              <w:t>00</w:t>
            </w:r>
            <w:r w:rsidR="00344022" w:rsidRPr="00344022">
              <w:rPr>
                <w:rFonts w:asciiTheme="minorHAnsi" w:hAnsiTheme="minorHAnsi" w:cstheme="minorHAnsi"/>
                <w:b/>
                <w:bCs/>
                <w:color w:val="000000"/>
                <w:sz w:val="20"/>
                <w:szCs w:val="20"/>
                <w:highlight w:val="yellow"/>
                <w:lang w:eastAsia="sk-SK"/>
              </w:rPr>
              <w:t>0</w:t>
            </w:r>
          </w:p>
        </w:tc>
      </w:tr>
    </w:tbl>
    <w:p w14:paraId="68311B59" w14:textId="77777777" w:rsidR="00112104" w:rsidRDefault="00112104" w:rsidP="001918AA">
      <w:pPr>
        <w:pStyle w:val="Bulletslevel1"/>
        <w:ind w:left="0" w:firstLine="0"/>
        <w:rPr>
          <w:rFonts w:asciiTheme="minorHAnsi" w:hAnsiTheme="minorHAnsi"/>
          <w:b/>
          <w:sz w:val="20"/>
          <w:lang w:val="sk-SK"/>
        </w:rPr>
      </w:pPr>
    </w:p>
    <w:p w14:paraId="1CEAD600" w14:textId="05F7EDDF" w:rsidR="00E5007A" w:rsidRDefault="00E5007A" w:rsidP="001918AA">
      <w:pPr>
        <w:pStyle w:val="Bulletslevel1"/>
        <w:ind w:left="0" w:firstLine="0"/>
        <w:rPr>
          <w:rFonts w:asciiTheme="minorHAnsi" w:hAnsiTheme="minorHAnsi"/>
          <w:b/>
          <w:sz w:val="20"/>
          <w:lang w:val="sk-SK"/>
        </w:rPr>
      </w:pPr>
      <w:r w:rsidRPr="003D3995">
        <w:rPr>
          <w:rFonts w:asciiTheme="minorHAnsi" w:hAnsiTheme="minorHAnsi"/>
          <w:b/>
          <w:sz w:val="20"/>
          <w:lang w:val="sk-SK"/>
        </w:rPr>
        <w:t>Uchádzač vyhlasuje, že * JE / NIE JE platiteľom DPH (uchádzač zakrúžkuje relevantný údaj).</w:t>
      </w:r>
    </w:p>
    <w:p w14:paraId="42E116B9" w14:textId="77777777" w:rsidR="001918AA" w:rsidRPr="001918AA" w:rsidRDefault="001918AA" w:rsidP="001918AA">
      <w:pPr>
        <w:pStyle w:val="Bulletslevel1"/>
        <w:ind w:left="0" w:firstLine="0"/>
        <w:rPr>
          <w:rFonts w:asciiTheme="minorHAnsi" w:hAnsiTheme="minorHAnsi"/>
          <w:b/>
          <w:i/>
          <w:sz w:val="20"/>
          <w:lang w:val="sk-SK"/>
        </w:rPr>
      </w:pPr>
    </w:p>
    <w:p w14:paraId="78207778" w14:textId="33D5976A" w:rsidR="00E5007A" w:rsidRDefault="00E5007A" w:rsidP="00E5007A">
      <w:pPr>
        <w:jc w:val="both"/>
        <w:rPr>
          <w:rFonts w:ascii="Calibri" w:hAnsi="Calibri" w:cs="Calibri"/>
          <w:b/>
          <w:sz w:val="20"/>
          <w:szCs w:val="20"/>
        </w:rPr>
      </w:pPr>
      <w:r w:rsidRPr="003D3995">
        <w:rPr>
          <w:rFonts w:ascii="Calibri" w:hAnsi="Calibri" w:cs="Calibri"/>
          <w:b/>
          <w:sz w:val="20"/>
          <w:szCs w:val="20"/>
        </w:rPr>
        <w:t>Ako uchádzač týmto čestne vyhlasujem, že uvedený návrh na plnenie stanoveného kritéria je v súlade s predloženou ponukou a jej prílohami.</w:t>
      </w:r>
    </w:p>
    <w:p w14:paraId="241E9DCB" w14:textId="459837E2" w:rsidR="00E37477" w:rsidRDefault="00E37477" w:rsidP="00E5007A">
      <w:pPr>
        <w:jc w:val="both"/>
        <w:rPr>
          <w:rFonts w:ascii="Calibri" w:hAnsi="Calibri" w:cs="Calibri"/>
          <w:b/>
          <w:sz w:val="20"/>
          <w:szCs w:val="20"/>
        </w:rPr>
      </w:pPr>
    </w:p>
    <w:p w14:paraId="7BA4A959" w14:textId="529660C3" w:rsidR="00E37477" w:rsidRPr="003D3995" w:rsidRDefault="00E37477" w:rsidP="00E5007A">
      <w:pPr>
        <w:jc w:val="both"/>
        <w:rPr>
          <w:rFonts w:ascii="Calibri" w:hAnsi="Calibri" w:cs="Calibri"/>
          <w:b/>
          <w:sz w:val="20"/>
          <w:szCs w:val="20"/>
        </w:rPr>
      </w:pPr>
      <w:r>
        <w:rPr>
          <w:rFonts w:ascii="Calibri" w:hAnsi="Calibri" w:cs="Calibri"/>
          <w:b/>
          <w:sz w:val="20"/>
          <w:szCs w:val="20"/>
        </w:rPr>
        <w:t xml:space="preserve">Uchádzač prehlasuje, že mu nebol uložený zákaz účasti vo verejnom obstarávaní v § 32 ods. 1 písm. </w:t>
      </w:r>
      <w:r w:rsidR="001918AA">
        <w:rPr>
          <w:rFonts w:ascii="Calibri" w:hAnsi="Calibri" w:cs="Calibri"/>
          <w:b/>
          <w:sz w:val="20"/>
          <w:szCs w:val="20"/>
        </w:rPr>
        <w:t>f) ZVO.</w:t>
      </w:r>
    </w:p>
    <w:p w14:paraId="10941CA6" w14:textId="77777777" w:rsidR="00E5007A" w:rsidRPr="003D3995" w:rsidRDefault="00E5007A" w:rsidP="00E5007A">
      <w:pPr>
        <w:rPr>
          <w:rFonts w:ascii="Calibri" w:hAnsi="Calibri" w:cs="Calibri"/>
          <w:sz w:val="20"/>
          <w:szCs w:val="20"/>
        </w:rPr>
      </w:pPr>
    </w:p>
    <w:p w14:paraId="1D1BCF11" w14:textId="5D1C4E30" w:rsidR="00E5007A" w:rsidRDefault="00636719" w:rsidP="00636719">
      <w:pPr>
        <w:tabs>
          <w:tab w:val="left" w:pos="6816"/>
        </w:tabs>
        <w:rPr>
          <w:rFonts w:ascii="Calibri" w:hAnsi="Calibri" w:cs="Calibri"/>
          <w:sz w:val="20"/>
          <w:szCs w:val="20"/>
        </w:rPr>
      </w:pPr>
      <w:r>
        <w:rPr>
          <w:rFonts w:ascii="Calibri" w:hAnsi="Calibri" w:cs="Calibri"/>
          <w:sz w:val="20"/>
          <w:szCs w:val="20"/>
        </w:rPr>
        <w:tab/>
      </w:r>
    </w:p>
    <w:p w14:paraId="26CC6270" w14:textId="5FD5E1C9" w:rsidR="00E5007A" w:rsidRDefault="00E5007A" w:rsidP="00E5007A">
      <w:pPr>
        <w:rPr>
          <w:rFonts w:ascii="Calibri" w:hAnsi="Calibri" w:cs="Calibri"/>
          <w:sz w:val="20"/>
          <w:szCs w:val="20"/>
        </w:rPr>
      </w:pPr>
    </w:p>
    <w:p w14:paraId="40852D4C" w14:textId="59C63E59" w:rsidR="00D87AFD" w:rsidRDefault="00D87AFD" w:rsidP="00E5007A">
      <w:pPr>
        <w:rPr>
          <w:rFonts w:ascii="Calibri" w:hAnsi="Calibri" w:cs="Calibri"/>
          <w:sz w:val="20"/>
          <w:szCs w:val="20"/>
        </w:rPr>
      </w:pPr>
    </w:p>
    <w:p w14:paraId="2552CF6D" w14:textId="6EAF5D54" w:rsidR="00E61B21" w:rsidRDefault="00E61B21" w:rsidP="00E5007A">
      <w:pPr>
        <w:rPr>
          <w:rFonts w:ascii="Calibri" w:hAnsi="Calibri" w:cs="Calibri"/>
          <w:sz w:val="20"/>
          <w:szCs w:val="20"/>
        </w:rPr>
      </w:pPr>
    </w:p>
    <w:p w14:paraId="589C590D" w14:textId="77777777" w:rsidR="00DA6C91" w:rsidRDefault="00DA6C91" w:rsidP="00E5007A">
      <w:pPr>
        <w:rPr>
          <w:rFonts w:ascii="Calibri" w:hAnsi="Calibri" w:cs="Calibri"/>
          <w:sz w:val="20"/>
          <w:szCs w:val="20"/>
        </w:rPr>
      </w:pPr>
    </w:p>
    <w:p w14:paraId="25C97693" w14:textId="77777777" w:rsidR="00E61B21" w:rsidRDefault="00E61B21" w:rsidP="00E5007A">
      <w:pPr>
        <w:rPr>
          <w:rFonts w:ascii="Calibri" w:hAnsi="Calibri" w:cs="Calibri"/>
          <w:sz w:val="20"/>
          <w:szCs w:val="20"/>
        </w:rPr>
      </w:pPr>
    </w:p>
    <w:p w14:paraId="16F7CBA7" w14:textId="77777777" w:rsidR="00D87AFD" w:rsidRDefault="00D87AFD" w:rsidP="00E5007A">
      <w:pPr>
        <w:rPr>
          <w:rFonts w:ascii="Calibri" w:hAnsi="Calibri" w:cs="Calibri"/>
          <w:sz w:val="20"/>
          <w:szCs w:val="20"/>
        </w:rPr>
      </w:pPr>
    </w:p>
    <w:p w14:paraId="78EB529A" w14:textId="77777777" w:rsidR="007F0497" w:rsidRPr="0063584C" w:rsidRDefault="007F0497" w:rsidP="00E5007A">
      <w:pPr>
        <w:rPr>
          <w:rFonts w:ascii="Calibri" w:hAnsi="Calibri" w:cs="Calibri"/>
          <w:sz w:val="20"/>
          <w:szCs w:val="20"/>
        </w:rPr>
      </w:pPr>
    </w:p>
    <w:p w14:paraId="44FC67DC"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 xml:space="preserve">V </w:t>
      </w:r>
      <w:r w:rsidRPr="00CE1242">
        <w:rPr>
          <w:rFonts w:ascii="Calibri" w:hAnsi="Calibri" w:cs="Calibri"/>
          <w:sz w:val="20"/>
          <w:szCs w:val="20"/>
          <w:highlight w:val="yellow"/>
        </w:rPr>
        <w:t>...............................</w:t>
      </w:r>
      <w:r w:rsidRPr="0063584C">
        <w:rPr>
          <w:rFonts w:ascii="Calibri" w:hAnsi="Calibri" w:cs="Calibri"/>
          <w:sz w:val="20"/>
          <w:szCs w:val="20"/>
        </w:rPr>
        <w:t>dňa</w:t>
      </w:r>
      <w:r w:rsidRPr="00CE1242">
        <w:rPr>
          <w:rFonts w:ascii="Calibri" w:hAnsi="Calibri" w:cs="Calibri"/>
          <w:sz w:val="20"/>
          <w:szCs w:val="20"/>
          <w:highlight w:val="yellow"/>
        </w:rPr>
        <w:t>.........................</w:t>
      </w:r>
      <w:r>
        <w:rPr>
          <w:rFonts w:ascii="Calibri" w:hAnsi="Calibri" w:cs="Calibri"/>
          <w:sz w:val="20"/>
          <w:szCs w:val="20"/>
        </w:rPr>
        <w:tab/>
        <w:t xml:space="preserve">      </w:t>
      </w:r>
      <w:r>
        <w:rPr>
          <w:rFonts w:ascii="Calibri" w:hAnsi="Calibri" w:cs="Calibri"/>
          <w:sz w:val="20"/>
          <w:szCs w:val="20"/>
        </w:rPr>
        <w:tab/>
      </w:r>
      <w:r w:rsidRPr="00CE1242">
        <w:rPr>
          <w:rFonts w:ascii="Calibri" w:hAnsi="Calibri" w:cs="Calibri"/>
          <w:sz w:val="20"/>
          <w:szCs w:val="20"/>
          <w:highlight w:val="yellow"/>
        </w:rPr>
        <w:t>......................................................................................</w:t>
      </w:r>
    </w:p>
    <w:p w14:paraId="222935CB"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0DAA169A" w14:textId="3C0A2B81" w:rsidR="00B14265" w:rsidRPr="007F0497" w:rsidRDefault="00E5007A" w:rsidP="007F0497">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155A727E" w14:textId="77777777" w:rsidR="002046E0" w:rsidRDefault="002046E0" w:rsidP="00B14265">
      <w:pPr>
        <w:tabs>
          <w:tab w:val="right" w:pos="8364"/>
        </w:tabs>
        <w:autoSpaceDE w:val="0"/>
        <w:autoSpaceDN w:val="0"/>
        <w:adjustRightInd w:val="0"/>
        <w:spacing w:line="264" w:lineRule="auto"/>
        <w:ind w:right="720"/>
        <w:rPr>
          <w:rFonts w:ascii="Arial Narrow" w:hAnsi="Arial Narrow" w:cs="Adobe Devanagari"/>
          <w:i/>
          <w:sz w:val="16"/>
          <w:szCs w:val="16"/>
        </w:rPr>
      </w:pPr>
    </w:p>
    <w:p w14:paraId="5131DBE6" w14:textId="7EF84420" w:rsidR="00B14265" w:rsidRPr="00904CED" w:rsidRDefault="00B14265" w:rsidP="00B14265">
      <w:pPr>
        <w:tabs>
          <w:tab w:val="right" w:pos="8364"/>
        </w:tabs>
        <w:autoSpaceDE w:val="0"/>
        <w:autoSpaceDN w:val="0"/>
        <w:adjustRightInd w:val="0"/>
        <w:spacing w:line="264" w:lineRule="auto"/>
        <w:ind w:right="720"/>
        <w:rPr>
          <w:rFonts w:ascii="Arial Narrow" w:hAnsi="Arial Narrow" w:cs="Adobe Devanagari"/>
          <w:i/>
          <w:sz w:val="16"/>
          <w:szCs w:val="16"/>
        </w:rPr>
      </w:pPr>
      <w:r w:rsidRPr="00904CED">
        <w:rPr>
          <w:rFonts w:ascii="Arial Narrow" w:hAnsi="Arial Narrow" w:cs="Adobe Devanagari"/>
          <w:i/>
          <w:sz w:val="16"/>
          <w:szCs w:val="16"/>
        </w:rPr>
        <w:t>Poznámka:</w:t>
      </w:r>
    </w:p>
    <w:p w14:paraId="00CDEB1D" w14:textId="1661BE78" w:rsidR="00B14265" w:rsidRDefault="00B14265" w:rsidP="00FF4B04">
      <w:pPr>
        <w:pStyle w:val="Odsekzoznamu"/>
        <w:numPr>
          <w:ilvl w:val="0"/>
          <w:numId w:val="6"/>
        </w:numPr>
        <w:spacing w:line="264" w:lineRule="auto"/>
        <w:ind w:left="993" w:hanging="142"/>
        <w:contextualSpacing/>
        <w:rPr>
          <w:rFonts w:ascii="Arial Narrow" w:hAnsi="Arial Narrow" w:cs="Adobe Devanagari"/>
          <w:i/>
          <w:sz w:val="16"/>
          <w:szCs w:val="16"/>
        </w:rPr>
      </w:pPr>
      <w:r w:rsidRPr="00904CED">
        <w:rPr>
          <w:rFonts w:ascii="Arial Narrow" w:hAnsi="Arial Narrow" w:cs="Adobe Devanagari"/>
          <w:i/>
          <w:sz w:val="16"/>
          <w:szCs w:val="16"/>
        </w:rPr>
        <w:t>dátum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aktuálny vo vz</w:t>
      </w:r>
      <w:r w:rsidRPr="00904CED">
        <w:rPr>
          <w:rFonts w:ascii="Arial Narrow" w:hAnsi="Arial Narrow" w:cs="Cambria"/>
          <w:i/>
          <w:sz w:val="16"/>
          <w:szCs w:val="16"/>
        </w:rPr>
        <w:t>ť</w:t>
      </w:r>
      <w:r w:rsidRPr="00904CED">
        <w:rPr>
          <w:rFonts w:ascii="Arial Narrow" w:hAnsi="Arial Narrow" w:cs="Adobe Devanagari"/>
          <w:i/>
          <w:sz w:val="16"/>
          <w:szCs w:val="16"/>
        </w:rPr>
        <w:t>ahu ku d</w:t>
      </w:r>
      <w:r w:rsidRPr="00904CED">
        <w:rPr>
          <w:rFonts w:ascii="Arial Narrow" w:hAnsi="Arial Narrow" w:cs="Cambria"/>
          <w:i/>
          <w:sz w:val="16"/>
          <w:szCs w:val="16"/>
        </w:rPr>
        <w:t>ň</w:t>
      </w:r>
      <w:r w:rsidRPr="00904CED">
        <w:rPr>
          <w:rFonts w:ascii="Arial Narrow" w:hAnsi="Arial Narrow" w:cs="Adobe Devanagari"/>
          <w:i/>
          <w:sz w:val="16"/>
          <w:szCs w:val="16"/>
        </w:rPr>
        <w:t>u uplynutia lehoty na predkladanie ponúk,</w:t>
      </w:r>
    </w:p>
    <w:p w14:paraId="04FCC690" w14:textId="7E99C7A7" w:rsidR="009F46A3" w:rsidRPr="009F46A3" w:rsidRDefault="00B14265" w:rsidP="00FF4B04">
      <w:pPr>
        <w:pStyle w:val="Odsekzoznamu"/>
        <w:numPr>
          <w:ilvl w:val="0"/>
          <w:numId w:val="6"/>
        </w:numPr>
        <w:spacing w:line="264" w:lineRule="auto"/>
        <w:ind w:left="993" w:hanging="142"/>
        <w:contextualSpacing/>
        <w:rPr>
          <w:rFonts w:ascii="Arial Narrow" w:hAnsi="Arial Narrow" w:cs="Adobe Devanagari"/>
          <w:i/>
          <w:sz w:val="16"/>
          <w:szCs w:val="16"/>
        </w:rPr>
      </w:pPr>
      <w:r w:rsidRPr="009F46A3">
        <w:rPr>
          <w:rFonts w:ascii="Arial Narrow" w:hAnsi="Arial Narrow" w:cs="Adobe Devanagari"/>
          <w:i/>
          <w:sz w:val="16"/>
          <w:szCs w:val="16"/>
        </w:rPr>
        <w:t>návrh uchádza</w:t>
      </w:r>
      <w:r w:rsidRPr="009F46A3">
        <w:rPr>
          <w:rFonts w:ascii="Arial Narrow" w:hAnsi="Arial Narrow" w:cs="Cambria"/>
          <w:i/>
          <w:sz w:val="16"/>
          <w:szCs w:val="16"/>
        </w:rPr>
        <w:t>č</w:t>
      </w:r>
      <w:r w:rsidRPr="009F46A3">
        <w:rPr>
          <w:rFonts w:ascii="Arial Narrow" w:hAnsi="Arial Narrow" w:cs="Adobe Devanagari"/>
          <w:i/>
          <w:sz w:val="16"/>
          <w:szCs w:val="16"/>
        </w:rPr>
        <w:t>a na plnenie kritérií musí by</w:t>
      </w:r>
      <w:r w:rsidRPr="009F46A3">
        <w:rPr>
          <w:rFonts w:ascii="Arial Narrow" w:hAnsi="Arial Narrow" w:cs="Cambria"/>
          <w:i/>
          <w:sz w:val="16"/>
          <w:szCs w:val="16"/>
        </w:rPr>
        <w:t>ť</w:t>
      </w:r>
      <w:r w:rsidRPr="009F46A3">
        <w:rPr>
          <w:rFonts w:ascii="Arial Narrow" w:hAnsi="Arial Narrow" w:cs="Adobe Devanagari"/>
          <w:i/>
          <w:sz w:val="16"/>
          <w:szCs w:val="16"/>
        </w:rPr>
        <w:t xml:space="preserve"> v zmysle SP </w:t>
      </w:r>
      <w:r w:rsidR="009F46A3" w:rsidRPr="009F46A3">
        <w:rPr>
          <w:rFonts w:ascii="Calibri" w:hAnsi="Calibri" w:cs="Calibri"/>
          <w:i/>
          <w:sz w:val="16"/>
          <w:szCs w:val="16"/>
          <w:u w:val="single"/>
        </w:rPr>
        <w:t xml:space="preserve">vložený do systému JOSEPHINE vo formáte .doc/docx  a vo </w:t>
      </w:r>
    </w:p>
    <w:p w14:paraId="76C161DE" w14:textId="06289724" w:rsidR="00B14265" w:rsidRPr="009F46A3" w:rsidRDefault="009F46A3" w:rsidP="009F46A3">
      <w:pPr>
        <w:pStyle w:val="Odsekzoznamu"/>
        <w:spacing w:line="264" w:lineRule="auto"/>
        <w:ind w:left="993"/>
        <w:contextualSpacing/>
        <w:rPr>
          <w:rFonts w:ascii="Arial Narrow" w:hAnsi="Arial Narrow" w:cs="Adobe Devanagari"/>
          <w:i/>
          <w:sz w:val="16"/>
          <w:szCs w:val="16"/>
        </w:rPr>
      </w:pPr>
      <w:r w:rsidRPr="009F46A3">
        <w:rPr>
          <w:rFonts w:ascii="Calibri" w:hAnsi="Calibri" w:cs="Calibri"/>
          <w:i/>
          <w:sz w:val="16"/>
          <w:szCs w:val="16"/>
          <w:u w:val="single"/>
        </w:rPr>
        <w:t>formáte .pdf</w:t>
      </w:r>
      <w:r w:rsidRPr="009F46A3">
        <w:rPr>
          <w:rFonts w:ascii="Calibri" w:hAnsi="Calibri" w:cs="Calibri"/>
          <w:i/>
          <w:sz w:val="16"/>
          <w:szCs w:val="16"/>
        </w:rPr>
        <w:t>“;</w:t>
      </w:r>
    </w:p>
    <w:p w14:paraId="62E074B9" w14:textId="003369DA" w:rsidR="00885C30" w:rsidRDefault="00B14265" w:rsidP="00FF4B04">
      <w:pPr>
        <w:pStyle w:val="Odsekzoznamu"/>
        <w:numPr>
          <w:ilvl w:val="0"/>
          <w:numId w:val="6"/>
        </w:numPr>
        <w:tabs>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uchádza</w:t>
      </w:r>
      <w:r w:rsidRPr="00904CED">
        <w:rPr>
          <w:rFonts w:ascii="Arial Narrow" w:hAnsi="Arial Narrow" w:cs="Cambria"/>
          <w:i/>
          <w:sz w:val="16"/>
          <w:szCs w:val="16"/>
        </w:rPr>
        <w:t>č</w:t>
      </w:r>
      <w:r w:rsidRPr="00904CED">
        <w:rPr>
          <w:rFonts w:ascii="Arial Narrow" w:hAnsi="Arial Narrow" w:cs="Adobe Devanagari"/>
          <w:i/>
          <w:sz w:val="16"/>
          <w:szCs w:val="16"/>
        </w:rPr>
        <w:t xml:space="preserve"> zaokrúhli svoje návrhy v zmysle matematických pravidiel na </w:t>
      </w:r>
      <w:r w:rsidR="00CE1242">
        <w:rPr>
          <w:rFonts w:ascii="Arial Narrow" w:hAnsi="Arial Narrow" w:cs="Adobe Devanagari"/>
          <w:i/>
          <w:sz w:val="16"/>
          <w:szCs w:val="16"/>
        </w:rPr>
        <w:t xml:space="preserve">3 </w:t>
      </w:r>
      <w:r w:rsidRPr="00904CED">
        <w:rPr>
          <w:rFonts w:ascii="Arial Narrow" w:hAnsi="Arial Narrow" w:cs="Adobe Devanagari"/>
          <w:i/>
          <w:sz w:val="16"/>
          <w:szCs w:val="16"/>
        </w:rPr>
        <w:t>desatinné miesta.</w:t>
      </w:r>
    </w:p>
    <w:p w14:paraId="025FD987" w14:textId="3281CDE8" w:rsidR="00420230" w:rsidRDefault="00420230" w:rsidP="00690D62">
      <w:pPr>
        <w:pStyle w:val="Odsekzoznamu"/>
        <w:tabs>
          <w:tab w:val="left" w:pos="567"/>
        </w:tabs>
        <w:ind w:left="0"/>
        <w:rPr>
          <w:rFonts w:asciiTheme="minorHAnsi" w:hAnsiTheme="minorHAnsi" w:cstheme="minorHAnsi"/>
          <w:i/>
          <w:sz w:val="18"/>
          <w:szCs w:val="18"/>
          <w:lang w:eastAsia="sk-SK"/>
        </w:rPr>
      </w:pPr>
    </w:p>
    <w:p w14:paraId="38C51D57" w14:textId="7D036732" w:rsidR="00C33FE1" w:rsidRDefault="00C33FE1" w:rsidP="00690D62">
      <w:pPr>
        <w:pStyle w:val="Odsekzoznamu"/>
        <w:tabs>
          <w:tab w:val="left" w:pos="567"/>
        </w:tabs>
        <w:ind w:left="0"/>
        <w:rPr>
          <w:rFonts w:asciiTheme="minorHAnsi" w:hAnsiTheme="minorHAnsi" w:cstheme="minorHAnsi"/>
          <w:i/>
          <w:sz w:val="18"/>
          <w:szCs w:val="18"/>
          <w:lang w:eastAsia="sk-SK"/>
        </w:rPr>
      </w:pPr>
    </w:p>
    <w:p w14:paraId="47E10786" w14:textId="1D7A62A6" w:rsidR="00C33FE1" w:rsidRPr="00B22C04" w:rsidRDefault="00C33FE1" w:rsidP="00C33FE1">
      <w:pPr>
        <w:pStyle w:val="Odsekzoznamu"/>
        <w:tabs>
          <w:tab w:val="left" w:pos="567"/>
        </w:tabs>
        <w:ind w:left="0"/>
        <w:jc w:val="both"/>
        <w:rPr>
          <w:rFonts w:asciiTheme="minorHAnsi" w:hAnsiTheme="minorHAnsi" w:cstheme="minorHAnsi"/>
          <w:i/>
          <w:sz w:val="18"/>
          <w:szCs w:val="18"/>
          <w:lang w:eastAsia="sk-SK"/>
        </w:rPr>
      </w:pPr>
    </w:p>
    <w:sectPr w:rsidR="00C33FE1" w:rsidRPr="00B22C04">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F31B" w14:textId="77777777" w:rsidR="00911098" w:rsidRDefault="00911098" w:rsidP="00E5007A">
      <w:r>
        <w:separator/>
      </w:r>
    </w:p>
  </w:endnote>
  <w:endnote w:type="continuationSeparator" w:id="0">
    <w:p w14:paraId="73832F87" w14:textId="77777777" w:rsidR="00911098" w:rsidRDefault="00911098"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 w:name="Arial-BoldMT">
    <w:altName w:val="MS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35947885"/>
      <w:docPartObj>
        <w:docPartGallery w:val="Page Numbers (Bottom of Page)"/>
        <w:docPartUnique/>
      </w:docPartObj>
    </w:sdtPr>
    <w:sdtEndPr/>
    <w:sdtContent>
      <w:sdt>
        <w:sdtPr>
          <w:rPr>
            <w:rFonts w:asciiTheme="minorHAnsi" w:hAnsiTheme="minorHAnsi" w:cstheme="minorHAnsi"/>
            <w:sz w:val="16"/>
            <w:szCs w:val="16"/>
          </w:rPr>
          <w:id w:val="-1299383012"/>
          <w:docPartObj>
            <w:docPartGallery w:val="Page Numbers (Top of Page)"/>
            <w:docPartUnique/>
          </w:docPartObj>
        </w:sdtPr>
        <w:sdtEndPr/>
        <w:sdtContent>
          <w:p w14:paraId="42BCDCF3" w14:textId="41A6C5A2" w:rsidR="00503820" w:rsidRPr="0032309D" w:rsidRDefault="00222B7C" w:rsidP="00503820">
            <w:pPr>
              <w:pStyle w:val="Pta"/>
              <w:rPr>
                <w:rFonts w:ascii="Cambria" w:hAnsi="Cambria" w:cs="Cambria"/>
                <w:sz w:val="12"/>
                <w:szCs w:val="12"/>
              </w:rPr>
            </w:pPr>
            <w:r>
              <w:rPr>
                <w:noProof/>
              </w:rPr>
              <mc:AlternateContent>
                <mc:Choice Requires="wps">
                  <w:drawing>
                    <wp:anchor distT="4294967295" distB="4294967295" distL="114300" distR="114300" simplePos="0" relativeHeight="251675648" behindDoc="0" locked="0" layoutInCell="1" allowOverlap="1" wp14:anchorId="7B4EF757" wp14:editId="68989C08">
                      <wp:simplePos x="0" y="0"/>
                      <wp:positionH relativeFrom="margin">
                        <wp:posOffset>-130175</wp:posOffset>
                      </wp:positionH>
                      <wp:positionV relativeFrom="paragraph">
                        <wp:posOffset>24129</wp:posOffset>
                      </wp:positionV>
                      <wp:extent cx="6211570" cy="0"/>
                      <wp:effectExtent l="0" t="0" r="0" b="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C08BDB" id="Rovná spojnica 6"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62751FA1" w14:textId="77777777" w:rsidR="00503820" w:rsidRDefault="00503820" w:rsidP="00503820">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424B5D06" w14:textId="600560A1" w:rsidR="00503820" w:rsidRDefault="008A314E" w:rsidP="00503820">
            <w:pPr>
              <w:pStyle w:val="Pta"/>
              <w:rPr>
                <w:rFonts w:asciiTheme="minorHAnsi" w:hAnsiTheme="minorHAnsi" w:cstheme="minorHAnsi"/>
                <w:b/>
                <w:bCs/>
                <w:sz w:val="16"/>
                <w:szCs w:val="16"/>
              </w:rPr>
            </w:pPr>
            <w:r>
              <w:rPr>
                <w:rFonts w:asciiTheme="minorHAnsi" w:hAnsiTheme="minorHAnsi" w:cstheme="minorHAnsi"/>
                <w:b/>
                <w:bCs/>
                <w:sz w:val="16"/>
                <w:szCs w:val="16"/>
              </w:rPr>
              <w:t>Dodávka zemného plynu pre Úrad BBSK a organizácie v zriaďovateľskej pôsobnosti BBSK</w:t>
            </w:r>
          </w:p>
          <w:p w14:paraId="603C7A7B" w14:textId="77777777" w:rsidR="00503820" w:rsidRDefault="00503820" w:rsidP="00503820">
            <w:pPr>
              <w:pStyle w:val="Pta"/>
              <w:rPr>
                <w:rFonts w:asciiTheme="minorHAnsi" w:hAnsiTheme="minorHAnsi" w:cstheme="minorHAnsi"/>
                <w:b/>
                <w:bCs/>
                <w:sz w:val="16"/>
                <w:szCs w:val="16"/>
              </w:rPr>
            </w:pPr>
          </w:p>
          <w:p w14:paraId="045F1A31" w14:textId="221DF932" w:rsidR="00503820" w:rsidRPr="00503820" w:rsidRDefault="00503820">
            <w:pPr>
              <w:pStyle w:val="Pta"/>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Pr>
                <w:rFonts w:cstheme="minorHAnsi"/>
                <w:b/>
                <w:bCs/>
                <w:sz w:val="16"/>
                <w:szCs w:val="16"/>
              </w:rPr>
              <w:t>3</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Pr>
                <w:rFonts w:cstheme="minorHAnsi"/>
                <w:b/>
                <w:bCs/>
                <w:sz w:val="16"/>
                <w:szCs w:val="16"/>
              </w:rPr>
              <w:t>30</w:t>
            </w:r>
            <w:r w:rsidRPr="00C000EA">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48E1E091" w14:textId="2FF8BB89" w:rsidR="0032309D" w:rsidRPr="0032309D" w:rsidRDefault="00222B7C" w:rsidP="008A0864">
            <w:pPr>
              <w:pStyle w:val="Pta"/>
              <w:rPr>
                <w:rFonts w:ascii="Cambria" w:hAnsi="Cambria" w:cs="Cambria"/>
                <w:sz w:val="12"/>
                <w:szCs w:val="12"/>
              </w:rPr>
            </w:pPr>
            <w:r>
              <w:rPr>
                <w:noProof/>
              </w:rPr>
              <mc:AlternateContent>
                <mc:Choice Requires="wps">
                  <w:drawing>
                    <wp:anchor distT="4294967295" distB="4294967295" distL="114300" distR="114300" simplePos="0" relativeHeight="251664384" behindDoc="0" locked="0" layoutInCell="1" allowOverlap="1" wp14:anchorId="228BF57D" wp14:editId="62B7605D">
                      <wp:simplePos x="0" y="0"/>
                      <wp:positionH relativeFrom="margin">
                        <wp:posOffset>-130175</wp:posOffset>
                      </wp:positionH>
                      <wp:positionV relativeFrom="paragraph">
                        <wp:posOffset>24129</wp:posOffset>
                      </wp:positionV>
                      <wp:extent cx="6211570" cy="0"/>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34BFD2" id="Rovná spojnica 3"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272F892" w14:textId="77777777" w:rsidR="00F52FCD" w:rsidRDefault="00F52FCD" w:rsidP="00F52FCD">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3E83540B" w14:textId="77777777" w:rsidR="006C4458" w:rsidRDefault="006C4458" w:rsidP="006C4458">
            <w:pPr>
              <w:pStyle w:val="Pta"/>
              <w:rPr>
                <w:rFonts w:asciiTheme="minorHAnsi" w:hAnsiTheme="minorHAnsi" w:cstheme="minorHAnsi"/>
                <w:b/>
                <w:bCs/>
                <w:sz w:val="16"/>
                <w:szCs w:val="16"/>
              </w:rPr>
            </w:pPr>
            <w:r>
              <w:rPr>
                <w:rFonts w:asciiTheme="minorHAnsi" w:hAnsiTheme="minorHAnsi" w:cstheme="minorHAnsi"/>
                <w:b/>
                <w:bCs/>
                <w:sz w:val="16"/>
                <w:szCs w:val="16"/>
              </w:rPr>
              <w:t>Rekonštrukcia cesty a mostov II/571 Fiľakovo – hr. okr. LC/RS</w:t>
            </w:r>
          </w:p>
          <w:p w14:paraId="7DFAFC44" w14:textId="77777777" w:rsidR="00F52FCD" w:rsidRDefault="00F52FCD">
            <w:pPr>
              <w:pStyle w:val="Pta"/>
              <w:rPr>
                <w:rFonts w:asciiTheme="minorHAnsi" w:hAnsiTheme="minorHAnsi" w:cstheme="minorHAnsi"/>
                <w:b/>
                <w:bCs/>
                <w:sz w:val="16"/>
                <w:szCs w:val="16"/>
              </w:rPr>
            </w:pPr>
          </w:p>
          <w:p w14:paraId="42F60980" w14:textId="63744153" w:rsidR="00BC3C49" w:rsidRPr="0032309D" w:rsidRDefault="008A0864">
            <w:pPr>
              <w:pStyle w:val="Pta"/>
              <w:rPr>
                <w:rFonts w:asciiTheme="minorHAnsi" w:hAnsiTheme="minorHAnsi" w:cstheme="minorHAnsi"/>
                <w:sz w:val="16"/>
                <w:szCs w:val="16"/>
              </w:rPr>
            </w:pPr>
            <w:r>
              <w:rPr>
                <w:rFonts w:asciiTheme="minorHAnsi" w:hAnsiTheme="minorHAnsi" w:cstheme="minorHAnsi"/>
                <w:sz w:val="16"/>
                <w:szCs w:val="16"/>
              </w:rPr>
              <w:tab/>
            </w:r>
            <w:r w:rsidR="008602CA">
              <w:rPr>
                <w:rFonts w:asciiTheme="minorHAnsi" w:hAnsiTheme="minorHAnsi" w:cstheme="minorHAnsi"/>
                <w:sz w:val="16"/>
                <w:szCs w:val="16"/>
              </w:rPr>
              <w:tab/>
            </w:r>
            <w:r w:rsidR="00C000EA" w:rsidRPr="00C000EA">
              <w:rPr>
                <w:rFonts w:asciiTheme="minorHAnsi" w:hAnsiTheme="minorHAnsi" w:cstheme="minorHAnsi"/>
                <w:sz w:val="16"/>
                <w:szCs w:val="16"/>
              </w:rPr>
              <w:t xml:space="preserve">Strana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PAGE</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r w:rsidR="00C000EA" w:rsidRPr="00C000EA">
              <w:rPr>
                <w:rFonts w:asciiTheme="minorHAnsi" w:hAnsiTheme="minorHAnsi" w:cstheme="minorHAnsi"/>
                <w:sz w:val="16"/>
                <w:szCs w:val="16"/>
              </w:rPr>
              <w:t xml:space="preserve"> z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NUMPAGES</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844009500"/>
      <w:docPartObj>
        <w:docPartGallery w:val="Page Numbers (Bottom of Page)"/>
        <w:docPartUnique/>
      </w:docPartObj>
    </w:sdtPr>
    <w:sdtEndPr/>
    <w:sdtContent>
      <w:sdt>
        <w:sdtPr>
          <w:rPr>
            <w:rFonts w:asciiTheme="minorHAnsi" w:hAnsiTheme="minorHAnsi" w:cstheme="minorHAnsi"/>
            <w:sz w:val="16"/>
            <w:szCs w:val="16"/>
          </w:rPr>
          <w:id w:val="-1952778891"/>
          <w:docPartObj>
            <w:docPartGallery w:val="Page Numbers (Top of Page)"/>
            <w:docPartUnique/>
          </w:docPartObj>
        </w:sdtPr>
        <w:sdtEndPr/>
        <w:sdtContent>
          <w:p w14:paraId="03E9D162" w14:textId="2161EAC7" w:rsidR="00503820" w:rsidRPr="0032309D" w:rsidRDefault="00222B7C" w:rsidP="008A0864">
            <w:pPr>
              <w:pStyle w:val="Pta"/>
              <w:rPr>
                <w:rFonts w:ascii="Cambria" w:hAnsi="Cambria" w:cs="Cambria"/>
                <w:sz w:val="12"/>
                <w:szCs w:val="12"/>
              </w:rPr>
            </w:pPr>
            <w:r>
              <w:rPr>
                <w:noProof/>
              </w:rPr>
              <mc:AlternateContent>
                <mc:Choice Requires="wps">
                  <w:drawing>
                    <wp:anchor distT="4294967295" distB="4294967295" distL="114300" distR="114300" simplePos="0" relativeHeight="251671552" behindDoc="0" locked="0" layoutInCell="1" allowOverlap="1" wp14:anchorId="639F39EA" wp14:editId="06951C0E">
                      <wp:simplePos x="0" y="0"/>
                      <wp:positionH relativeFrom="margin">
                        <wp:posOffset>-130175</wp:posOffset>
                      </wp:positionH>
                      <wp:positionV relativeFrom="paragraph">
                        <wp:posOffset>24129</wp:posOffset>
                      </wp:positionV>
                      <wp:extent cx="6211570"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9115B4" id="Rovná spojnica 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C1256AC" w14:textId="77777777" w:rsidR="00503820" w:rsidRDefault="00503820" w:rsidP="00F52FCD">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107496F5" w14:textId="1E13A75D" w:rsidR="00503820" w:rsidRDefault="008A314E">
            <w:pPr>
              <w:pStyle w:val="Pta"/>
              <w:rPr>
                <w:rFonts w:asciiTheme="minorHAnsi" w:hAnsiTheme="minorHAnsi" w:cstheme="minorHAnsi"/>
                <w:b/>
                <w:bCs/>
                <w:sz w:val="16"/>
                <w:szCs w:val="16"/>
              </w:rPr>
            </w:pPr>
            <w:r>
              <w:rPr>
                <w:rFonts w:asciiTheme="minorHAnsi" w:hAnsiTheme="minorHAnsi" w:cstheme="minorHAnsi"/>
                <w:b/>
                <w:bCs/>
                <w:sz w:val="16"/>
                <w:szCs w:val="16"/>
              </w:rPr>
              <w:t>Dodávka zemného plynu pre Úrad BBSK a organizácie v zriaďovateľskej pôsobnosti BBSK</w:t>
            </w:r>
          </w:p>
          <w:p w14:paraId="63CFFDD5" w14:textId="77777777" w:rsidR="00503820" w:rsidRPr="0032309D" w:rsidRDefault="00503820">
            <w:pPr>
              <w:pStyle w:val="Pta"/>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88148230"/>
      <w:docPartObj>
        <w:docPartGallery w:val="Page Numbers (Bottom of Page)"/>
        <w:docPartUnique/>
      </w:docPartObj>
    </w:sdtPr>
    <w:sdtEndPr/>
    <w:sdtContent>
      <w:sdt>
        <w:sdtPr>
          <w:rPr>
            <w:rFonts w:asciiTheme="minorHAnsi" w:hAnsiTheme="minorHAnsi" w:cstheme="minorHAnsi"/>
            <w:sz w:val="16"/>
            <w:szCs w:val="16"/>
          </w:rPr>
          <w:id w:val="209233055"/>
          <w:docPartObj>
            <w:docPartGallery w:val="Page Numbers (Top of Page)"/>
            <w:docPartUnique/>
          </w:docPartObj>
        </w:sdtPr>
        <w:sdtEndPr/>
        <w:sdtContent>
          <w:p w14:paraId="615879E7" w14:textId="028CA519" w:rsidR="00503820" w:rsidRPr="0032309D" w:rsidRDefault="00222B7C" w:rsidP="008A0864">
            <w:pPr>
              <w:pStyle w:val="Pta"/>
              <w:rPr>
                <w:rFonts w:ascii="Cambria" w:hAnsi="Cambria" w:cs="Cambria"/>
                <w:sz w:val="12"/>
                <w:szCs w:val="12"/>
              </w:rPr>
            </w:pPr>
            <w:r>
              <w:rPr>
                <w:noProof/>
              </w:rPr>
              <mc:AlternateContent>
                <mc:Choice Requires="wps">
                  <w:drawing>
                    <wp:anchor distT="4294967295" distB="4294967295" distL="114300" distR="114300" simplePos="0" relativeHeight="251673600" behindDoc="0" locked="0" layoutInCell="1" allowOverlap="1" wp14:anchorId="272003F7" wp14:editId="1C8056BF">
                      <wp:simplePos x="0" y="0"/>
                      <wp:positionH relativeFrom="margin">
                        <wp:posOffset>-130175</wp:posOffset>
                      </wp:positionH>
                      <wp:positionV relativeFrom="paragraph">
                        <wp:posOffset>24129</wp:posOffset>
                      </wp:positionV>
                      <wp:extent cx="6211570"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3C1305" id="Rovná spojnica 1"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1A498FE7" w14:textId="77777777" w:rsidR="00503820" w:rsidRDefault="00503820" w:rsidP="00F52FCD">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248429EB" w14:textId="11268394" w:rsidR="00503820" w:rsidRDefault="00F647D2">
            <w:pPr>
              <w:pStyle w:val="Pta"/>
              <w:rPr>
                <w:rFonts w:asciiTheme="minorHAnsi" w:hAnsiTheme="minorHAnsi" w:cstheme="minorHAnsi"/>
                <w:b/>
                <w:bCs/>
                <w:sz w:val="16"/>
                <w:szCs w:val="16"/>
              </w:rPr>
            </w:pPr>
            <w:r>
              <w:rPr>
                <w:rFonts w:asciiTheme="minorHAnsi" w:hAnsiTheme="minorHAnsi" w:cstheme="minorHAnsi"/>
                <w:b/>
                <w:bCs/>
                <w:sz w:val="16"/>
                <w:szCs w:val="16"/>
              </w:rPr>
              <w:t>Dodávka zemného plynu pre Úrad BBSK a organizácie v zriaďovateľskej pôsobnosti BBSK</w:t>
            </w:r>
          </w:p>
          <w:p w14:paraId="7D48DA7C" w14:textId="77777777" w:rsidR="00503820" w:rsidRPr="0032309D" w:rsidRDefault="00503820">
            <w:pPr>
              <w:pStyle w:val="Pta"/>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FED7" w14:textId="77777777" w:rsidR="00911098" w:rsidRDefault="00911098" w:rsidP="00E5007A">
      <w:r>
        <w:separator/>
      </w:r>
    </w:p>
  </w:footnote>
  <w:footnote w:type="continuationSeparator" w:id="0">
    <w:p w14:paraId="4FBDBAEE" w14:textId="77777777" w:rsidR="00911098" w:rsidRDefault="00911098" w:rsidP="00E5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32FB" w14:textId="49E835BD" w:rsidR="00A96472" w:rsidRDefault="00222B7C" w:rsidP="00A96472">
    <w:pPr>
      <w:pStyle w:val="Hlavika"/>
      <w:tabs>
        <w:tab w:val="right" w:pos="9354"/>
      </w:tabs>
    </w:pPr>
    <w:r>
      <w:rPr>
        <w:noProof/>
      </w:rPr>
      <mc:AlternateContent>
        <mc:Choice Requires="wps">
          <w:drawing>
            <wp:anchor distT="0" distB="0" distL="114300" distR="114300" simplePos="0" relativeHeight="251668480" behindDoc="0" locked="0" layoutInCell="1" allowOverlap="1" wp14:anchorId="7CB9ACFD" wp14:editId="2136AF1A">
              <wp:simplePos x="0" y="0"/>
              <wp:positionH relativeFrom="column">
                <wp:posOffset>534670</wp:posOffset>
              </wp:positionH>
              <wp:positionV relativeFrom="paragraph">
                <wp:posOffset>-78740</wp:posOffset>
              </wp:positionV>
              <wp:extent cx="2631440" cy="66103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661035"/>
                      </a:xfrm>
                      <a:prstGeom prst="rect">
                        <a:avLst/>
                      </a:prstGeom>
                      <a:noFill/>
                      <a:ln>
                        <a:noFill/>
                        <a:prstDash/>
                      </a:ln>
                    </wps:spPr>
                    <wps:txbx>
                      <w:txbxContent>
                        <w:p w14:paraId="6833D0C3" w14:textId="77777777" w:rsidR="00A96472" w:rsidRDefault="00A96472" w:rsidP="00A96472">
                          <w:r>
                            <w:rPr>
                              <w:rFonts w:ascii="Calibri" w:hAnsi="Calibri"/>
                              <w:b/>
                              <w:spacing w:val="6"/>
                            </w:rPr>
                            <w:t xml:space="preserve">BANSKOBYSTRICKÝ </w:t>
                          </w:r>
                          <w:r>
                            <w:rPr>
                              <w:rFonts w:ascii="Calibri" w:hAnsi="Calibri"/>
                            </w:rPr>
                            <w:t>SAMOSPRÁVNY KRAJ</w:t>
                          </w:r>
                        </w:p>
                        <w:p w14:paraId="26DCA993" w14:textId="77777777" w:rsidR="00A96472" w:rsidRDefault="00A96472" w:rsidP="00A96472">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CB9ACFD" id="_x0000_t202" coordsize="21600,21600" o:spt="202" path="m,l,21600r21600,l21600,xe">
              <v:stroke joinstyle="miter"/>
              <v:path gradientshapeok="t" o:connecttype="rect"/>
            </v:shapetype>
            <v:shape id="Textové pole 7" o:spid="_x0000_s1026" type="#_x0000_t202" style="position:absolute;margin-left:42.1pt;margin-top:-6.2pt;width:207.2pt;height:5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" filled="f" stroked="f">
              <v:textbox>
                <w:txbxContent>
                  <w:p w14:paraId="6833D0C3" w14:textId="77777777" w:rsidR="00A96472" w:rsidRDefault="00A96472" w:rsidP="00A96472">
                    <w:r>
                      <w:rPr>
                        <w:rFonts w:ascii="Calibri" w:hAnsi="Calibri"/>
                        <w:b/>
                        <w:spacing w:val="6"/>
                      </w:rPr>
                      <w:t xml:space="preserve">BANSKOBYSTRICKÝ </w:t>
                    </w:r>
                    <w:r>
                      <w:rPr>
                        <w:rFonts w:ascii="Calibri" w:hAnsi="Calibri"/>
                      </w:rPr>
                      <w:t>SAMOSPRÁVNY KRAJ</w:t>
                    </w:r>
                  </w:p>
                  <w:p w14:paraId="26DCA993" w14:textId="77777777" w:rsidR="00A96472" w:rsidRDefault="00A96472" w:rsidP="00A96472">
                    <w:pPr>
                      <w:pStyle w:val="Hlavika"/>
                      <w:rPr>
                        <w:b/>
                      </w:rPr>
                    </w:pPr>
                  </w:p>
                </w:txbxContent>
              </v:textbox>
            </v:shape>
          </w:pict>
        </mc:Fallback>
      </mc:AlternateContent>
    </w:r>
    <w:r w:rsidR="00A96472">
      <w:rPr>
        <w:rFonts w:ascii="Calibri" w:hAnsi="Calibri"/>
        <w:noProof/>
        <w:sz w:val="22"/>
        <w:szCs w:val="22"/>
      </w:rPr>
      <w:drawing>
        <wp:anchor distT="0" distB="0" distL="114300" distR="114300" simplePos="0" relativeHeight="251669504" behindDoc="0" locked="0" layoutInCell="1" allowOverlap="1" wp14:anchorId="47C99FBB" wp14:editId="1D01AF10">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4"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244ACB6F" w14:textId="77777777" w:rsidR="00A96472" w:rsidRDefault="00A96472" w:rsidP="00A96472">
    <w:pPr>
      <w:pStyle w:val="Hlavika"/>
      <w:tabs>
        <w:tab w:val="right" w:pos="9354"/>
      </w:tabs>
      <w:jc w:val="right"/>
      <w:rPr>
        <w:rFonts w:ascii="Calibri" w:hAnsi="Calibri" w:cs="Arial"/>
        <w:sz w:val="22"/>
        <w:szCs w:val="22"/>
      </w:rPr>
    </w:pPr>
    <w:r>
      <w:rPr>
        <w:rFonts w:ascii="Calibri" w:hAnsi="Calibri" w:cs="Arial"/>
        <w:sz w:val="22"/>
        <w:szCs w:val="22"/>
      </w:rPr>
      <w:t>Nám. SNP 23</w:t>
    </w:r>
  </w:p>
  <w:p w14:paraId="646B2BBA" w14:textId="77777777" w:rsidR="00A96472" w:rsidRDefault="00A96472" w:rsidP="00A96472">
    <w:pPr>
      <w:pStyle w:val="Hlavika"/>
      <w:tabs>
        <w:tab w:val="right" w:pos="9354"/>
      </w:tabs>
      <w:jc w:val="right"/>
    </w:pPr>
    <w:r>
      <w:rPr>
        <w:rFonts w:ascii="Calibri" w:hAnsi="Calibri" w:cs="Arial"/>
        <w:sz w:val="22"/>
        <w:szCs w:val="22"/>
      </w:rPr>
      <w:t>974 01 Banská Bystrica</w:t>
    </w:r>
  </w:p>
  <w:p w14:paraId="7E796691" w14:textId="77777777" w:rsidR="00A96472" w:rsidRDefault="00A96472" w:rsidP="00A96472">
    <w:pPr>
      <w:pStyle w:val="Hlavika"/>
    </w:pPr>
  </w:p>
  <w:tbl>
    <w:tblPr>
      <w:tblW w:w="9403" w:type="dxa"/>
      <w:tblCellMar>
        <w:left w:w="10" w:type="dxa"/>
        <w:right w:w="10" w:type="dxa"/>
      </w:tblCellMar>
      <w:tblLook w:val="0000" w:firstRow="0" w:lastRow="0" w:firstColumn="0" w:lastColumn="0" w:noHBand="0" w:noVBand="0"/>
    </w:tblPr>
    <w:tblGrid>
      <w:gridCol w:w="9403"/>
    </w:tblGrid>
    <w:tr w:rsidR="00A96472" w14:paraId="26B3A9BA" w14:textId="77777777" w:rsidTr="007E0BA4">
      <w:trPr>
        <w:trHeight w:val="142"/>
      </w:trPr>
      <w:tc>
        <w:tcPr>
          <w:tcW w:w="9403" w:type="dxa"/>
          <w:tcBorders>
            <w:top w:val="single" w:sz="4" w:space="0" w:color="000000"/>
          </w:tcBorders>
          <w:shd w:val="clear" w:color="auto" w:fill="auto"/>
          <w:tcMar>
            <w:top w:w="0" w:type="dxa"/>
            <w:left w:w="70" w:type="dxa"/>
            <w:bottom w:w="0" w:type="dxa"/>
            <w:right w:w="70" w:type="dxa"/>
          </w:tcMar>
        </w:tcPr>
        <w:p w14:paraId="1260CD60" w14:textId="77777777" w:rsidR="00A96472" w:rsidRDefault="00A96472" w:rsidP="00A96472">
          <w:pPr>
            <w:pStyle w:val="Hlavika"/>
          </w:pPr>
        </w:p>
      </w:tc>
    </w:tr>
  </w:tbl>
  <w:p w14:paraId="3D05C7B9" w14:textId="77777777" w:rsidR="00AF6C64" w:rsidRDefault="00AF6C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9582" w14:textId="77777777" w:rsidR="00847114" w:rsidRDefault="00847114" w:rsidP="00847114">
    <w:pPr>
      <w:pStyle w:val="Hlavika"/>
      <w:rPr>
        <w:rFonts w:ascii="Cambria" w:hAnsi="Cambria"/>
      </w:rPr>
    </w:pPr>
  </w:p>
  <w:p w14:paraId="222797B2" w14:textId="655AF4EB" w:rsidR="009966F1" w:rsidRPr="004765E3" w:rsidRDefault="00222B7C" w:rsidP="009966F1">
    <w:pPr>
      <w:pStyle w:val="Hlavika"/>
    </w:pPr>
    <w:r>
      <w:rPr>
        <w:noProof/>
      </w:rPr>
      <mc:AlternateContent>
        <mc:Choice Requires="wps">
          <w:drawing>
            <wp:anchor distT="0" distB="0" distL="114300" distR="114300" simplePos="0" relativeHeight="251677696" behindDoc="0" locked="0" layoutInCell="1" allowOverlap="1" wp14:anchorId="1BBFCCA3" wp14:editId="0ABF3B84">
              <wp:simplePos x="0" y="0"/>
              <wp:positionH relativeFrom="margin">
                <wp:posOffset>0</wp:posOffset>
              </wp:positionH>
              <wp:positionV relativeFrom="paragraph">
                <wp:posOffset>23495</wp:posOffset>
              </wp:positionV>
              <wp:extent cx="5983605" cy="5080"/>
              <wp:effectExtent l="0" t="0" r="17145" b="13970"/>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EE56BF"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p w14:paraId="2139ABB5" w14:textId="77777777" w:rsidR="009966F1" w:rsidRDefault="009966F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70BD" w14:textId="77777777" w:rsidR="00BC3C49" w:rsidRDefault="00BC3C49">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235" w14:textId="77777777" w:rsidR="00AF6C64" w:rsidRDefault="00AF6C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2"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E7F4B5D"/>
    <w:multiLevelType w:val="hybridMultilevel"/>
    <w:tmpl w:val="8704284A"/>
    <w:lvl w:ilvl="0" w:tplc="FFFFFFFF">
      <w:start w:val="1"/>
      <w:numFmt w:val="bullet"/>
      <w:lvlText w:val="-"/>
      <w:lvlJc w:val="left"/>
      <w:pPr>
        <w:ind w:left="927" w:hanging="360"/>
      </w:pPr>
      <w:rPr>
        <w:rFonts w:ascii="Times New Roman" w:eastAsia="Times New Roman" w:hAnsi="Times New Roman" w:hint="default"/>
      </w:rPr>
    </w:lvl>
    <w:lvl w:ilvl="1" w:tplc="F766CE5C">
      <w:start w:val="1"/>
      <w:numFmt w:val="bullet"/>
      <w:lvlText w:val="-"/>
      <w:lvlJc w:val="left"/>
      <w:pPr>
        <w:ind w:left="1647" w:hanging="360"/>
      </w:pPr>
      <w:rPr>
        <w:rFonts w:ascii="Times New Roman" w:eastAsia="Times New Roman" w:hAnsi="Times New Roman"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0FD51E5F"/>
    <w:multiLevelType w:val="multilevel"/>
    <w:tmpl w:val="9D184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EA4101"/>
    <w:multiLevelType w:val="hybridMultilevel"/>
    <w:tmpl w:val="0DDC114E"/>
    <w:lvl w:ilvl="0" w:tplc="B498CC3A">
      <w:start w:val="7"/>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8176B8"/>
    <w:multiLevelType w:val="hybridMultilevel"/>
    <w:tmpl w:val="79C63DB4"/>
    <w:lvl w:ilvl="0" w:tplc="F766CE5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1">
      <w:start w:val="1"/>
      <w:numFmt w:val="bullet"/>
      <w:lvlText w:val=""/>
      <w:lvlJc w:val="left"/>
      <w:pPr>
        <w:ind w:left="2880" w:hanging="360"/>
      </w:pPr>
      <w:rPr>
        <w:rFonts w:ascii="Symbol" w:hAnsi="Symbol"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191B47B6"/>
    <w:multiLevelType w:val="multilevel"/>
    <w:tmpl w:val="D998342C"/>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AB21C9"/>
    <w:multiLevelType w:val="multilevel"/>
    <w:tmpl w:val="FA16C49C"/>
    <w:lvl w:ilvl="0">
      <w:start w:val="2"/>
      <w:numFmt w:val="decimal"/>
      <w:lvlText w:val="%1."/>
      <w:lvlJc w:val="left"/>
      <w:pPr>
        <w:ind w:left="660" w:hanging="660"/>
      </w:pPr>
      <w:rPr>
        <w:rFonts w:cs="Times New Roman" w:hint="default"/>
        <w:b/>
      </w:rPr>
    </w:lvl>
    <w:lvl w:ilvl="1">
      <w:start w:val="6"/>
      <w:numFmt w:val="decimal"/>
      <w:lvlText w:val="%1.%2."/>
      <w:lvlJc w:val="left"/>
      <w:pPr>
        <w:ind w:left="660" w:hanging="660"/>
      </w:pPr>
      <w:rPr>
        <w:rFonts w:cs="Times New Roman" w:hint="default"/>
        <w:b w:val="0"/>
        <w:bCs/>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927CFF"/>
    <w:multiLevelType w:val="hybridMultilevel"/>
    <w:tmpl w:val="A69C1CE8"/>
    <w:lvl w:ilvl="0" w:tplc="041B000B">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7267168"/>
    <w:multiLevelType w:val="hybridMultilevel"/>
    <w:tmpl w:val="AC640284"/>
    <w:lvl w:ilvl="0" w:tplc="FFFFFFFF">
      <w:start w:val="1"/>
      <w:numFmt w:val="decimal"/>
      <w:lvlText w:val="13.%1"/>
      <w:lvlJc w:val="left"/>
      <w:pPr>
        <w:ind w:left="720" w:hanging="360"/>
      </w:pPr>
      <w:rPr>
        <w:rFonts w:hint="default"/>
        <w:b w:val="0"/>
        <w:i w:val="0"/>
      </w:rPr>
    </w:lvl>
    <w:lvl w:ilvl="1" w:tplc="71E86BE6">
      <w:start w:val="2"/>
      <w:numFmt w:val="bullet"/>
      <w:lvlText w:val="-"/>
      <w:lvlJc w:val="left"/>
      <w:pPr>
        <w:ind w:left="770" w:hanging="360"/>
      </w:pPr>
      <w:rPr>
        <w:rFonts w:ascii="Cambria" w:eastAsia="Times New Roman" w:hAnsi="Cambria" w:cs="Calibri"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F2E08BA"/>
    <w:multiLevelType w:val="hybridMultilevel"/>
    <w:tmpl w:val="A63CD08C"/>
    <w:lvl w:ilvl="0" w:tplc="F766CE5C">
      <w:start w:val="1"/>
      <w:numFmt w:val="bullet"/>
      <w:lvlText w:val="-"/>
      <w:lvlJc w:val="left"/>
      <w:pPr>
        <w:ind w:left="1427" w:hanging="360"/>
      </w:pPr>
      <w:rPr>
        <w:rFonts w:ascii="Times New Roman" w:eastAsia="Times New Roman" w:hAnsi="Times New Roman" w:hint="default"/>
      </w:rPr>
    </w:lvl>
    <w:lvl w:ilvl="1" w:tplc="FFFFFFFF" w:tentative="1">
      <w:start w:val="1"/>
      <w:numFmt w:val="bullet"/>
      <w:lvlText w:val="o"/>
      <w:lvlJc w:val="left"/>
      <w:pPr>
        <w:ind w:left="2147" w:hanging="360"/>
      </w:pPr>
      <w:rPr>
        <w:rFonts w:ascii="Courier New" w:hAnsi="Courier New" w:cs="Courier New" w:hint="default"/>
      </w:rPr>
    </w:lvl>
    <w:lvl w:ilvl="2" w:tplc="FFFFFFFF" w:tentative="1">
      <w:start w:val="1"/>
      <w:numFmt w:val="bullet"/>
      <w:lvlText w:val=""/>
      <w:lvlJc w:val="left"/>
      <w:pPr>
        <w:ind w:left="2867" w:hanging="360"/>
      </w:pPr>
      <w:rPr>
        <w:rFonts w:ascii="Wingdings" w:hAnsi="Wingdings" w:hint="default"/>
      </w:rPr>
    </w:lvl>
    <w:lvl w:ilvl="3" w:tplc="FFFFFFFF" w:tentative="1">
      <w:start w:val="1"/>
      <w:numFmt w:val="bullet"/>
      <w:lvlText w:val=""/>
      <w:lvlJc w:val="left"/>
      <w:pPr>
        <w:ind w:left="3587" w:hanging="360"/>
      </w:pPr>
      <w:rPr>
        <w:rFonts w:ascii="Symbol" w:hAnsi="Symbol" w:hint="default"/>
      </w:rPr>
    </w:lvl>
    <w:lvl w:ilvl="4" w:tplc="FFFFFFFF" w:tentative="1">
      <w:start w:val="1"/>
      <w:numFmt w:val="bullet"/>
      <w:lvlText w:val="o"/>
      <w:lvlJc w:val="left"/>
      <w:pPr>
        <w:ind w:left="4307" w:hanging="360"/>
      </w:pPr>
      <w:rPr>
        <w:rFonts w:ascii="Courier New" w:hAnsi="Courier New" w:cs="Courier New" w:hint="default"/>
      </w:rPr>
    </w:lvl>
    <w:lvl w:ilvl="5" w:tplc="FFFFFFFF" w:tentative="1">
      <w:start w:val="1"/>
      <w:numFmt w:val="bullet"/>
      <w:lvlText w:val=""/>
      <w:lvlJc w:val="left"/>
      <w:pPr>
        <w:ind w:left="5027" w:hanging="360"/>
      </w:pPr>
      <w:rPr>
        <w:rFonts w:ascii="Wingdings" w:hAnsi="Wingdings" w:hint="default"/>
      </w:rPr>
    </w:lvl>
    <w:lvl w:ilvl="6" w:tplc="FFFFFFFF" w:tentative="1">
      <w:start w:val="1"/>
      <w:numFmt w:val="bullet"/>
      <w:lvlText w:val=""/>
      <w:lvlJc w:val="left"/>
      <w:pPr>
        <w:ind w:left="5747" w:hanging="360"/>
      </w:pPr>
      <w:rPr>
        <w:rFonts w:ascii="Symbol" w:hAnsi="Symbol" w:hint="default"/>
      </w:rPr>
    </w:lvl>
    <w:lvl w:ilvl="7" w:tplc="FFFFFFFF" w:tentative="1">
      <w:start w:val="1"/>
      <w:numFmt w:val="bullet"/>
      <w:lvlText w:val="o"/>
      <w:lvlJc w:val="left"/>
      <w:pPr>
        <w:ind w:left="6467" w:hanging="360"/>
      </w:pPr>
      <w:rPr>
        <w:rFonts w:ascii="Courier New" w:hAnsi="Courier New" w:cs="Courier New" w:hint="default"/>
      </w:rPr>
    </w:lvl>
    <w:lvl w:ilvl="8" w:tplc="FFFFFFFF" w:tentative="1">
      <w:start w:val="1"/>
      <w:numFmt w:val="bullet"/>
      <w:lvlText w:val=""/>
      <w:lvlJc w:val="left"/>
      <w:pPr>
        <w:ind w:left="7187" w:hanging="360"/>
      </w:pPr>
      <w:rPr>
        <w:rFonts w:ascii="Wingdings" w:hAnsi="Wingdings" w:hint="default"/>
      </w:rPr>
    </w:lvl>
  </w:abstractNum>
  <w:abstractNum w:abstractNumId="21" w15:restartNumberingAfterBreak="0">
    <w:nsid w:val="52746CA1"/>
    <w:multiLevelType w:val="hybridMultilevel"/>
    <w:tmpl w:val="44A83D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5"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26" w15:restartNumberingAfterBreak="0">
    <w:nsid w:val="63CF5B5E"/>
    <w:multiLevelType w:val="multilevel"/>
    <w:tmpl w:val="E304A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6D6920"/>
    <w:multiLevelType w:val="multilevel"/>
    <w:tmpl w:val="63EE278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9" w15:restartNumberingAfterBreak="0">
    <w:nsid w:val="699D72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3"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6D22CE"/>
    <w:multiLevelType w:val="multilevel"/>
    <w:tmpl w:val="DCA2D6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88144592">
    <w:abstractNumId w:val="32"/>
  </w:num>
  <w:num w:numId="2" w16cid:durableId="2023969277">
    <w:abstractNumId w:val="19"/>
  </w:num>
  <w:num w:numId="3" w16cid:durableId="1978728697">
    <w:abstractNumId w:val="23"/>
  </w:num>
  <w:num w:numId="4" w16cid:durableId="139225635">
    <w:abstractNumId w:val="4"/>
  </w:num>
  <w:num w:numId="5" w16cid:durableId="507596206">
    <w:abstractNumId w:val="13"/>
  </w:num>
  <w:num w:numId="6" w16cid:durableId="1122263091">
    <w:abstractNumId w:val="25"/>
  </w:num>
  <w:num w:numId="7" w16cid:durableId="287247742">
    <w:abstractNumId w:val="11"/>
  </w:num>
  <w:num w:numId="8" w16cid:durableId="2009863149">
    <w:abstractNumId w:val="24"/>
  </w:num>
  <w:num w:numId="9" w16cid:durableId="245307391">
    <w:abstractNumId w:val="15"/>
  </w:num>
  <w:num w:numId="10" w16cid:durableId="1595474123">
    <w:abstractNumId w:val="30"/>
  </w:num>
  <w:num w:numId="11" w16cid:durableId="1365209169">
    <w:abstractNumId w:val="9"/>
  </w:num>
  <w:num w:numId="12" w16cid:durableId="1868905811">
    <w:abstractNumId w:val="16"/>
  </w:num>
  <w:num w:numId="13" w16cid:durableId="354579405">
    <w:abstractNumId w:val="5"/>
  </w:num>
  <w:num w:numId="14" w16cid:durableId="627276660">
    <w:abstractNumId w:val="28"/>
  </w:num>
  <w:num w:numId="15" w16cid:durableId="1104112906">
    <w:abstractNumId w:val="22"/>
  </w:num>
  <w:num w:numId="16" w16cid:durableId="1817601318">
    <w:abstractNumId w:val="27"/>
  </w:num>
  <w:num w:numId="17" w16cid:durableId="1706715409">
    <w:abstractNumId w:val="29"/>
  </w:num>
  <w:num w:numId="18" w16cid:durableId="1001469355">
    <w:abstractNumId w:val="31"/>
  </w:num>
  <w:num w:numId="19" w16cid:durableId="1995378294">
    <w:abstractNumId w:val="7"/>
  </w:num>
  <w:num w:numId="20" w16cid:durableId="524488908">
    <w:abstractNumId w:val="33"/>
  </w:num>
  <w:num w:numId="21" w16cid:durableId="2065172486">
    <w:abstractNumId w:val="12"/>
  </w:num>
  <w:num w:numId="22" w16cid:durableId="1116101359">
    <w:abstractNumId w:val="3"/>
  </w:num>
  <w:num w:numId="23" w16cid:durableId="1052509634">
    <w:abstractNumId w:val="34"/>
  </w:num>
  <w:num w:numId="24" w16cid:durableId="1539198583">
    <w:abstractNumId w:val="26"/>
  </w:num>
  <w:num w:numId="25" w16cid:durableId="504442973">
    <w:abstractNumId w:val="8"/>
  </w:num>
  <w:num w:numId="26" w16cid:durableId="1876116576">
    <w:abstractNumId w:val="17"/>
  </w:num>
  <w:num w:numId="27" w16cid:durableId="1770158556">
    <w:abstractNumId w:val="6"/>
  </w:num>
  <w:num w:numId="28" w16cid:durableId="1997371528">
    <w:abstractNumId w:val="20"/>
  </w:num>
  <w:num w:numId="29" w16cid:durableId="1871336638">
    <w:abstractNumId w:val="18"/>
  </w:num>
  <w:num w:numId="30" w16cid:durableId="1040596889">
    <w:abstractNumId w:val="14"/>
  </w:num>
  <w:num w:numId="31" w16cid:durableId="541596271">
    <w:abstractNumId w:val="21"/>
  </w:num>
  <w:num w:numId="32" w16cid:durableId="2896694">
    <w:abstractNumId w:val="0"/>
  </w:num>
  <w:num w:numId="33" w16cid:durableId="63178938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7A"/>
    <w:rsid w:val="00002979"/>
    <w:rsid w:val="00002A6C"/>
    <w:rsid w:val="00006C14"/>
    <w:rsid w:val="00006E5B"/>
    <w:rsid w:val="000072F8"/>
    <w:rsid w:val="00010D7B"/>
    <w:rsid w:val="00013E02"/>
    <w:rsid w:val="0002219C"/>
    <w:rsid w:val="00025C72"/>
    <w:rsid w:val="000265E6"/>
    <w:rsid w:val="00026F56"/>
    <w:rsid w:val="00030420"/>
    <w:rsid w:val="00033BC0"/>
    <w:rsid w:val="00034AF7"/>
    <w:rsid w:val="000408DC"/>
    <w:rsid w:val="000409C1"/>
    <w:rsid w:val="0004114D"/>
    <w:rsid w:val="0004305F"/>
    <w:rsid w:val="00045EA9"/>
    <w:rsid w:val="00051F7C"/>
    <w:rsid w:val="00060EF9"/>
    <w:rsid w:val="00070AB2"/>
    <w:rsid w:val="00071C4A"/>
    <w:rsid w:val="0007463A"/>
    <w:rsid w:val="000779BD"/>
    <w:rsid w:val="0008185D"/>
    <w:rsid w:val="00083696"/>
    <w:rsid w:val="00084969"/>
    <w:rsid w:val="00084A64"/>
    <w:rsid w:val="00090665"/>
    <w:rsid w:val="00091437"/>
    <w:rsid w:val="00095E91"/>
    <w:rsid w:val="00096C23"/>
    <w:rsid w:val="000A2F64"/>
    <w:rsid w:val="000B0EA6"/>
    <w:rsid w:val="000B27AA"/>
    <w:rsid w:val="000B3BAF"/>
    <w:rsid w:val="000B52BC"/>
    <w:rsid w:val="000B5C2E"/>
    <w:rsid w:val="000B61FF"/>
    <w:rsid w:val="000C05B7"/>
    <w:rsid w:val="000C0F72"/>
    <w:rsid w:val="000D4DBD"/>
    <w:rsid w:val="000D5C5A"/>
    <w:rsid w:val="000D5FC7"/>
    <w:rsid w:val="000E1C9F"/>
    <w:rsid w:val="000E2165"/>
    <w:rsid w:val="000E7D08"/>
    <w:rsid w:val="000F2CAB"/>
    <w:rsid w:val="000F4526"/>
    <w:rsid w:val="000F6BCB"/>
    <w:rsid w:val="00103D01"/>
    <w:rsid w:val="00103F91"/>
    <w:rsid w:val="001100BE"/>
    <w:rsid w:val="00111B28"/>
    <w:rsid w:val="001120EA"/>
    <w:rsid w:val="00112104"/>
    <w:rsid w:val="00116313"/>
    <w:rsid w:val="00117B9B"/>
    <w:rsid w:val="00117CFB"/>
    <w:rsid w:val="00122B8D"/>
    <w:rsid w:val="001237A3"/>
    <w:rsid w:val="00130117"/>
    <w:rsid w:val="0013141F"/>
    <w:rsid w:val="00132645"/>
    <w:rsid w:val="001334CE"/>
    <w:rsid w:val="00134B04"/>
    <w:rsid w:val="00135580"/>
    <w:rsid w:val="00137532"/>
    <w:rsid w:val="00137B61"/>
    <w:rsid w:val="0014244F"/>
    <w:rsid w:val="00142BC1"/>
    <w:rsid w:val="00144443"/>
    <w:rsid w:val="0014559D"/>
    <w:rsid w:val="00147D1F"/>
    <w:rsid w:val="00150C64"/>
    <w:rsid w:val="00153252"/>
    <w:rsid w:val="001568F1"/>
    <w:rsid w:val="00156C47"/>
    <w:rsid w:val="00157AAE"/>
    <w:rsid w:val="00161D37"/>
    <w:rsid w:val="00162E1C"/>
    <w:rsid w:val="001645AE"/>
    <w:rsid w:val="00166FB0"/>
    <w:rsid w:val="0017185F"/>
    <w:rsid w:val="001728FC"/>
    <w:rsid w:val="001729EC"/>
    <w:rsid w:val="00172B93"/>
    <w:rsid w:val="001731B7"/>
    <w:rsid w:val="00180415"/>
    <w:rsid w:val="00186745"/>
    <w:rsid w:val="001918AA"/>
    <w:rsid w:val="00194939"/>
    <w:rsid w:val="001A35B9"/>
    <w:rsid w:val="001A3967"/>
    <w:rsid w:val="001A5498"/>
    <w:rsid w:val="001B6EBB"/>
    <w:rsid w:val="001C27E8"/>
    <w:rsid w:val="001C2846"/>
    <w:rsid w:val="001C2AB5"/>
    <w:rsid w:val="001C3884"/>
    <w:rsid w:val="001C4825"/>
    <w:rsid w:val="001C70DC"/>
    <w:rsid w:val="001D38F7"/>
    <w:rsid w:val="001D3A2C"/>
    <w:rsid w:val="001D4A30"/>
    <w:rsid w:val="001D5316"/>
    <w:rsid w:val="001D6791"/>
    <w:rsid w:val="001D766A"/>
    <w:rsid w:val="001E20DF"/>
    <w:rsid w:val="001E3946"/>
    <w:rsid w:val="001E3E25"/>
    <w:rsid w:val="001F0543"/>
    <w:rsid w:val="001F0E61"/>
    <w:rsid w:val="001F5BB7"/>
    <w:rsid w:val="001F5DE8"/>
    <w:rsid w:val="002046E0"/>
    <w:rsid w:val="002068CA"/>
    <w:rsid w:val="00207E0B"/>
    <w:rsid w:val="00221464"/>
    <w:rsid w:val="00221991"/>
    <w:rsid w:val="00221D4C"/>
    <w:rsid w:val="00222609"/>
    <w:rsid w:val="00222A2A"/>
    <w:rsid w:val="00222B7C"/>
    <w:rsid w:val="00222EB2"/>
    <w:rsid w:val="0022309D"/>
    <w:rsid w:val="00227FA3"/>
    <w:rsid w:val="002325D2"/>
    <w:rsid w:val="00235E25"/>
    <w:rsid w:val="00237550"/>
    <w:rsid w:val="002416A0"/>
    <w:rsid w:val="00241F75"/>
    <w:rsid w:val="00242368"/>
    <w:rsid w:val="00244A1F"/>
    <w:rsid w:val="00251347"/>
    <w:rsid w:val="002541F0"/>
    <w:rsid w:val="002562F3"/>
    <w:rsid w:val="00264F6F"/>
    <w:rsid w:val="002700CD"/>
    <w:rsid w:val="0027401A"/>
    <w:rsid w:val="0027560E"/>
    <w:rsid w:val="00275936"/>
    <w:rsid w:val="002774B7"/>
    <w:rsid w:val="0028219B"/>
    <w:rsid w:val="00283F79"/>
    <w:rsid w:val="002852F7"/>
    <w:rsid w:val="002866D8"/>
    <w:rsid w:val="002903FC"/>
    <w:rsid w:val="00291EA6"/>
    <w:rsid w:val="0029792D"/>
    <w:rsid w:val="00297D3D"/>
    <w:rsid w:val="002A726E"/>
    <w:rsid w:val="002B00C0"/>
    <w:rsid w:val="002B1463"/>
    <w:rsid w:val="002B1DFB"/>
    <w:rsid w:val="002B6281"/>
    <w:rsid w:val="002C06A7"/>
    <w:rsid w:val="002C1DFA"/>
    <w:rsid w:val="002C7B39"/>
    <w:rsid w:val="002D225A"/>
    <w:rsid w:val="002D330F"/>
    <w:rsid w:val="002D5FBF"/>
    <w:rsid w:val="002E78BB"/>
    <w:rsid w:val="002F0C3D"/>
    <w:rsid w:val="002F48A8"/>
    <w:rsid w:val="0030573F"/>
    <w:rsid w:val="00306F3A"/>
    <w:rsid w:val="0031203A"/>
    <w:rsid w:val="0031554B"/>
    <w:rsid w:val="00316B7D"/>
    <w:rsid w:val="003222A0"/>
    <w:rsid w:val="0032309D"/>
    <w:rsid w:val="003245F2"/>
    <w:rsid w:val="00324BAD"/>
    <w:rsid w:val="00332596"/>
    <w:rsid w:val="00332975"/>
    <w:rsid w:val="003333FD"/>
    <w:rsid w:val="00340336"/>
    <w:rsid w:val="003409EF"/>
    <w:rsid w:val="003433AA"/>
    <w:rsid w:val="00344022"/>
    <w:rsid w:val="00345ACA"/>
    <w:rsid w:val="003469B3"/>
    <w:rsid w:val="00347A13"/>
    <w:rsid w:val="00347C21"/>
    <w:rsid w:val="00350830"/>
    <w:rsid w:val="00352AEF"/>
    <w:rsid w:val="0035358F"/>
    <w:rsid w:val="00353D32"/>
    <w:rsid w:val="0035647C"/>
    <w:rsid w:val="00357DF1"/>
    <w:rsid w:val="003613C5"/>
    <w:rsid w:val="00362032"/>
    <w:rsid w:val="003630AF"/>
    <w:rsid w:val="0036416D"/>
    <w:rsid w:val="003658B0"/>
    <w:rsid w:val="003703F6"/>
    <w:rsid w:val="003710FC"/>
    <w:rsid w:val="00380226"/>
    <w:rsid w:val="00382183"/>
    <w:rsid w:val="0038224D"/>
    <w:rsid w:val="00383772"/>
    <w:rsid w:val="003A1BD5"/>
    <w:rsid w:val="003A2E64"/>
    <w:rsid w:val="003A407D"/>
    <w:rsid w:val="003A4B4F"/>
    <w:rsid w:val="003B4011"/>
    <w:rsid w:val="003B4ADC"/>
    <w:rsid w:val="003B5394"/>
    <w:rsid w:val="003C2FA6"/>
    <w:rsid w:val="003C70A4"/>
    <w:rsid w:val="003C7205"/>
    <w:rsid w:val="003D2060"/>
    <w:rsid w:val="003D2827"/>
    <w:rsid w:val="003D3331"/>
    <w:rsid w:val="003D40B3"/>
    <w:rsid w:val="003E2380"/>
    <w:rsid w:val="003E3706"/>
    <w:rsid w:val="00400B7A"/>
    <w:rsid w:val="00401EB2"/>
    <w:rsid w:val="00401FB0"/>
    <w:rsid w:val="00402DBF"/>
    <w:rsid w:val="0041175C"/>
    <w:rsid w:val="00414479"/>
    <w:rsid w:val="00414EDB"/>
    <w:rsid w:val="0042022E"/>
    <w:rsid w:val="00420230"/>
    <w:rsid w:val="00425F7D"/>
    <w:rsid w:val="00426968"/>
    <w:rsid w:val="004277F0"/>
    <w:rsid w:val="00431C70"/>
    <w:rsid w:val="00433F5C"/>
    <w:rsid w:val="004349F1"/>
    <w:rsid w:val="004432F9"/>
    <w:rsid w:val="0044532E"/>
    <w:rsid w:val="00450EC1"/>
    <w:rsid w:val="00454836"/>
    <w:rsid w:val="00454BDD"/>
    <w:rsid w:val="004562C1"/>
    <w:rsid w:val="004618D3"/>
    <w:rsid w:val="00462EA5"/>
    <w:rsid w:val="0046456E"/>
    <w:rsid w:val="00465F48"/>
    <w:rsid w:val="00472C17"/>
    <w:rsid w:val="004768B4"/>
    <w:rsid w:val="004835D3"/>
    <w:rsid w:val="004A0404"/>
    <w:rsid w:val="004A1407"/>
    <w:rsid w:val="004A1E52"/>
    <w:rsid w:val="004A3B84"/>
    <w:rsid w:val="004A46E2"/>
    <w:rsid w:val="004A5172"/>
    <w:rsid w:val="004A7D03"/>
    <w:rsid w:val="004B1E93"/>
    <w:rsid w:val="004B260F"/>
    <w:rsid w:val="004B3009"/>
    <w:rsid w:val="004B4338"/>
    <w:rsid w:val="004B4D35"/>
    <w:rsid w:val="004B7547"/>
    <w:rsid w:val="004C06DD"/>
    <w:rsid w:val="004C1E51"/>
    <w:rsid w:val="004C2581"/>
    <w:rsid w:val="004C3817"/>
    <w:rsid w:val="004C4C24"/>
    <w:rsid w:val="004C5118"/>
    <w:rsid w:val="004C7EF0"/>
    <w:rsid w:val="004D256D"/>
    <w:rsid w:val="004D54F8"/>
    <w:rsid w:val="004D786E"/>
    <w:rsid w:val="004D7FEB"/>
    <w:rsid w:val="004E1CC8"/>
    <w:rsid w:val="004E6668"/>
    <w:rsid w:val="004F02CA"/>
    <w:rsid w:val="004F0A6A"/>
    <w:rsid w:val="004F52EE"/>
    <w:rsid w:val="004F6B8B"/>
    <w:rsid w:val="005030FE"/>
    <w:rsid w:val="00503820"/>
    <w:rsid w:val="00507E42"/>
    <w:rsid w:val="00515EDD"/>
    <w:rsid w:val="00523583"/>
    <w:rsid w:val="00524E55"/>
    <w:rsid w:val="00524EBC"/>
    <w:rsid w:val="00532F0E"/>
    <w:rsid w:val="00533DA2"/>
    <w:rsid w:val="0053454D"/>
    <w:rsid w:val="005356C2"/>
    <w:rsid w:val="00542BA4"/>
    <w:rsid w:val="005438C3"/>
    <w:rsid w:val="005469CF"/>
    <w:rsid w:val="00551E67"/>
    <w:rsid w:val="0056005C"/>
    <w:rsid w:val="00561ABF"/>
    <w:rsid w:val="00564598"/>
    <w:rsid w:val="0056477A"/>
    <w:rsid w:val="00567F38"/>
    <w:rsid w:val="00577D0C"/>
    <w:rsid w:val="005808B5"/>
    <w:rsid w:val="00581662"/>
    <w:rsid w:val="0058173A"/>
    <w:rsid w:val="0058633B"/>
    <w:rsid w:val="0058664A"/>
    <w:rsid w:val="005870E7"/>
    <w:rsid w:val="00587EB7"/>
    <w:rsid w:val="00594A98"/>
    <w:rsid w:val="005A03BD"/>
    <w:rsid w:val="005A1F10"/>
    <w:rsid w:val="005A6578"/>
    <w:rsid w:val="005B2A70"/>
    <w:rsid w:val="005B38A6"/>
    <w:rsid w:val="005B6807"/>
    <w:rsid w:val="005C3FDA"/>
    <w:rsid w:val="005D0320"/>
    <w:rsid w:val="005D14D8"/>
    <w:rsid w:val="005D47AA"/>
    <w:rsid w:val="005D5BF3"/>
    <w:rsid w:val="005D7C6F"/>
    <w:rsid w:val="005E3748"/>
    <w:rsid w:val="005E464F"/>
    <w:rsid w:val="005E566F"/>
    <w:rsid w:val="005F2416"/>
    <w:rsid w:val="005F27A0"/>
    <w:rsid w:val="005F37AB"/>
    <w:rsid w:val="005F3E1B"/>
    <w:rsid w:val="005F4CAC"/>
    <w:rsid w:val="0061341E"/>
    <w:rsid w:val="00613D43"/>
    <w:rsid w:val="0061578E"/>
    <w:rsid w:val="006232DA"/>
    <w:rsid w:val="00627FDD"/>
    <w:rsid w:val="0063008B"/>
    <w:rsid w:val="00633773"/>
    <w:rsid w:val="00636719"/>
    <w:rsid w:val="00637910"/>
    <w:rsid w:val="0064099E"/>
    <w:rsid w:val="00644B40"/>
    <w:rsid w:val="00660A96"/>
    <w:rsid w:val="00663A69"/>
    <w:rsid w:val="00674512"/>
    <w:rsid w:val="00674E21"/>
    <w:rsid w:val="00675E8B"/>
    <w:rsid w:val="00677CC6"/>
    <w:rsid w:val="00684997"/>
    <w:rsid w:val="00685EAA"/>
    <w:rsid w:val="00690D62"/>
    <w:rsid w:val="0069122F"/>
    <w:rsid w:val="00692AB6"/>
    <w:rsid w:val="0069397F"/>
    <w:rsid w:val="006A5535"/>
    <w:rsid w:val="006A7322"/>
    <w:rsid w:val="006B1851"/>
    <w:rsid w:val="006B1C82"/>
    <w:rsid w:val="006B639D"/>
    <w:rsid w:val="006C26E0"/>
    <w:rsid w:val="006C2FF5"/>
    <w:rsid w:val="006C4458"/>
    <w:rsid w:val="006C76A3"/>
    <w:rsid w:val="006D1F8F"/>
    <w:rsid w:val="006D2B63"/>
    <w:rsid w:val="006D2E16"/>
    <w:rsid w:val="006D778A"/>
    <w:rsid w:val="006E07C4"/>
    <w:rsid w:val="006E51E7"/>
    <w:rsid w:val="006E55EE"/>
    <w:rsid w:val="006E56D5"/>
    <w:rsid w:val="006F13F9"/>
    <w:rsid w:val="006F166B"/>
    <w:rsid w:val="006F1D1C"/>
    <w:rsid w:val="006F2518"/>
    <w:rsid w:val="006F3660"/>
    <w:rsid w:val="006F705B"/>
    <w:rsid w:val="006F7939"/>
    <w:rsid w:val="00701EFB"/>
    <w:rsid w:val="00702D2E"/>
    <w:rsid w:val="00704769"/>
    <w:rsid w:val="007053A8"/>
    <w:rsid w:val="007143D2"/>
    <w:rsid w:val="00717423"/>
    <w:rsid w:val="00722EBF"/>
    <w:rsid w:val="00726167"/>
    <w:rsid w:val="007276B4"/>
    <w:rsid w:val="007302E2"/>
    <w:rsid w:val="007361A5"/>
    <w:rsid w:val="00740894"/>
    <w:rsid w:val="00743AC8"/>
    <w:rsid w:val="00745579"/>
    <w:rsid w:val="007464FE"/>
    <w:rsid w:val="00762F97"/>
    <w:rsid w:val="00764CD5"/>
    <w:rsid w:val="0077356F"/>
    <w:rsid w:val="00775B33"/>
    <w:rsid w:val="0077748F"/>
    <w:rsid w:val="007777D7"/>
    <w:rsid w:val="007778BD"/>
    <w:rsid w:val="00786197"/>
    <w:rsid w:val="007900DF"/>
    <w:rsid w:val="007915E1"/>
    <w:rsid w:val="00793254"/>
    <w:rsid w:val="007932DD"/>
    <w:rsid w:val="00795006"/>
    <w:rsid w:val="007A3A0B"/>
    <w:rsid w:val="007C105B"/>
    <w:rsid w:val="007C257A"/>
    <w:rsid w:val="007C4AFE"/>
    <w:rsid w:val="007C4E62"/>
    <w:rsid w:val="007C56E5"/>
    <w:rsid w:val="007D2F00"/>
    <w:rsid w:val="007D3417"/>
    <w:rsid w:val="007D5406"/>
    <w:rsid w:val="007D67AB"/>
    <w:rsid w:val="007E0BA4"/>
    <w:rsid w:val="007E2378"/>
    <w:rsid w:val="007E2A4B"/>
    <w:rsid w:val="007F0497"/>
    <w:rsid w:val="007F7556"/>
    <w:rsid w:val="00803BD0"/>
    <w:rsid w:val="008075C1"/>
    <w:rsid w:val="00810480"/>
    <w:rsid w:val="008112C8"/>
    <w:rsid w:val="00812746"/>
    <w:rsid w:val="00823138"/>
    <w:rsid w:val="00823190"/>
    <w:rsid w:val="008238C6"/>
    <w:rsid w:val="00825A35"/>
    <w:rsid w:val="0082600A"/>
    <w:rsid w:val="00835772"/>
    <w:rsid w:val="00837D02"/>
    <w:rsid w:val="008409E0"/>
    <w:rsid w:val="00844746"/>
    <w:rsid w:val="00846279"/>
    <w:rsid w:val="00847114"/>
    <w:rsid w:val="00850EE0"/>
    <w:rsid w:val="008602CA"/>
    <w:rsid w:val="00863FBC"/>
    <w:rsid w:val="00865D02"/>
    <w:rsid w:val="00865E35"/>
    <w:rsid w:val="00865FEE"/>
    <w:rsid w:val="00872547"/>
    <w:rsid w:val="00880570"/>
    <w:rsid w:val="00881BD7"/>
    <w:rsid w:val="00882AC9"/>
    <w:rsid w:val="0088434D"/>
    <w:rsid w:val="00885C30"/>
    <w:rsid w:val="008861B7"/>
    <w:rsid w:val="00886637"/>
    <w:rsid w:val="0089072F"/>
    <w:rsid w:val="00895D3E"/>
    <w:rsid w:val="008A00BA"/>
    <w:rsid w:val="008A0864"/>
    <w:rsid w:val="008A314E"/>
    <w:rsid w:val="008A6230"/>
    <w:rsid w:val="008B06C8"/>
    <w:rsid w:val="008B0A50"/>
    <w:rsid w:val="008B41C1"/>
    <w:rsid w:val="008C13FB"/>
    <w:rsid w:val="008C65E4"/>
    <w:rsid w:val="008D3133"/>
    <w:rsid w:val="008D5686"/>
    <w:rsid w:val="008E16C0"/>
    <w:rsid w:val="008E1B1F"/>
    <w:rsid w:val="008E20E8"/>
    <w:rsid w:val="008F0507"/>
    <w:rsid w:val="008F40C4"/>
    <w:rsid w:val="008F44D0"/>
    <w:rsid w:val="008F5446"/>
    <w:rsid w:val="00904ED9"/>
    <w:rsid w:val="00911098"/>
    <w:rsid w:val="00914A8D"/>
    <w:rsid w:val="00914F7F"/>
    <w:rsid w:val="00916631"/>
    <w:rsid w:val="0092050C"/>
    <w:rsid w:val="009221AC"/>
    <w:rsid w:val="00925006"/>
    <w:rsid w:val="00930918"/>
    <w:rsid w:val="00931E80"/>
    <w:rsid w:val="00937E59"/>
    <w:rsid w:val="00945738"/>
    <w:rsid w:val="00947A36"/>
    <w:rsid w:val="0095015D"/>
    <w:rsid w:val="00950415"/>
    <w:rsid w:val="009575E0"/>
    <w:rsid w:val="00960787"/>
    <w:rsid w:val="00960BC2"/>
    <w:rsid w:val="0096133E"/>
    <w:rsid w:val="00963E3D"/>
    <w:rsid w:val="00964470"/>
    <w:rsid w:val="00966B51"/>
    <w:rsid w:val="00966C40"/>
    <w:rsid w:val="009676B0"/>
    <w:rsid w:val="00982D8B"/>
    <w:rsid w:val="009909CB"/>
    <w:rsid w:val="009966F1"/>
    <w:rsid w:val="009A4802"/>
    <w:rsid w:val="009B6A8A"/>
    <w:rsid w:val="009C03CB"/>
    <w:rsid w:val="009C0B4F"/>
    <w:rsid w:val="009C4CA7"/>
    <w:rsid w:val="009C5655"/>
    <w:rsid w:val="009C5F2E"/>
    <w:rsid w:val="009C66B6"/>
    <w:rsid w:val="009C7E4E"/>
    <w:rsid w:val="009D1182"/>
    <w:rsid w:val="009D50FF"/>
    <w:rsid w:val="009E1519"/>
    <w:rsid w:val="009E1F55"/>
    <w:rsid w:val="009E316F"/>
    <w:rsid w:val="009E717A"/>
    <w:rsid w:val="009F4519"/>
    <w:rsid w:val="009F46A3"/>
    <w:rsid w:val="00A05004"/>
    <w:rsid w:val="00A07003"/>
    <w:rsid w:val="00A11C54"/>
    <w:rsid w:val="00A1444B"/>
    <w:rsid w:val="00A160B9"/>
    <w:rsid w:val="00A2287F"/>
    <w:rsid w:val="00A22EA0"/>
    <w:rsid w:val="00A331B5"/>
    <w:rsid w:val="00A4005B"/>
    <w:rsid w:val="00A402DA"/>
    <w:rsid w:val="00A4090A"/>
    <w:rsid w:val="00A501A1"/>
    <w:rsid w:val="00A50A73"/>
    <w:rsid w:val="00A54570"/>
    <w:rsid w:val="00A62B07"/>
    <w:rsid w:val="00A649E8"/>
    <w:rsid w:val="00A64D1A"/>
    <w:rsid w:val="00A65C28"/>
    <w:rsid w:val="00A65EF6"/>
    <w:rsid w:val="00A70AB0"/>
    <w:rsid w:val="00A7161B"/>
    <w:rsid w:val="00A719A4"/>
    <w:rsid w:val="00A72DD6"/>
    <w:rsid w:val="00A77D95"/>
    <w:rsid w:val="00A85D4C"/>
    <w:rsid w:val="00A876BD"/>
    <w:rsid w:val="00A92BA1"/>
    <w:rsid w:val="00A96472"/>
    <w:rsid w:val="00A9722D"/>
    <w:rsid w:val="00A97FA1"/>
    <w:rsid w:val="00AA25CD"/>
    <w:rsid w:val="00AC4592"/>
    <w:rsid w:val="00AC4DAB"/>
    <w:rsid w:val="00AC5CC9"/>
    <w:rsid w:val="00AC5F9E"/>
    <w:rsid w:val="00AD10F6"/>
    <w:rsid w:val="00AD456A"/>
    <w:rsid w:val="00AD70A7"/>
    <w:rsid w:val="00AE1B7E"/>
    <w:rsid w:val="00AE60AE"/>
    <w:rsid w:val="00AF6A9E"/>
    <w:rsid w:val="00AF6C64"/>
    <w:rsid w:val="00B03A55"/>
    <w:rsid w:val="00B0467D"/>
    <w:rsid w:val="00B12D77"/>
    <w:rsid w:val="00B14265"/>
    <w:rsid w:val="00B177EA"/>
    <w:rsid w:val="00B22C04"/>
    <w:rsid w:val="00B31557"/>
    <w:rsid w:val="00B36823"/>
    <w:rsid w:val="00B4162D"/>
    <w:rsid w:val="00B602DD"/>
    <w:rsid w:val="00B60C34"/>
    <w:rsid w:val="00B6728F"/>
    <w:rsid w:val="00B67BCC"/>
    <w:rsid w:val="00B70679"/>
    <w:rsid w:val="00B714B3"/>
    <w:rsid w:val="00B7298B"/>
    <w:rsid w:val="00B75C06"/>
    <w:rsid w:val="00B772C6"/>
    <w:rsid w:val="00B82172"/>
    <w:rsid w:val="00B860D5"/>
    <w:rsid w:val="00BA3B13"/>
    <w:rsid w:val="00BA5FBE"/>
    <w:rsid w:val="00BB1341"/>
    <w:rsid w:val="00BB1D19"/>
    <w:rsid w:val="00BB2E5B"/>
    <w:rsid w:val="00BB5BCF"/>
    <w:rsid w:val="00BC0361"/>
    <w:rsid w:val="00BC3C49"/>
    <w:rsid w:val="00BC4E72"/>
    <w:rsid w:val="00BC52ED"/>
    <w:rsid w:val="00BC7D0D"/>
    <w:rsid w:val="00BE1311"/>
    <w:rsid w:val="00BE39C8"/>
    <w:rsid w:val="00BE5FA4"/>
    <w:rsid w:val="00BE731A"/>
    <w:rsid w:val="00BF06D5"/>
    <w:rsid w:val="00BF34BA"/>
    <w:rsid w:val="00BF6D9D"/>
    <w:rsid w:val="00C000EA"/>
    <w:rsid w:val="00C00F5B"/>
    <w:rsid w:val="00C0150E"/>
    <w:rsid w:val="00C0743B"/>
    <w:rsid w:val="00C13F5E"/>
    <w:rsid w:val="00C14358"/>
    <w:rsid w:val="00C15A59"/>
    <w:rsid w:val="00C1724D"/>
    <w:rsid w:val="00C22ABE"/>
    <w:rsid w:val="00C23024"/>
    <w:rsid w:val="00C2330D"/>
    <w:rsid w:val="00C2516F"/>
    <w:rsid w:val="00C2672B"/>
    <w:rsid w:val="00C30DC2"/>
    <w:rsid w:val="00C30F10"/>
    <w:rsid w:val="00C31DA5"/>
    <w:rsid w:val="00C32141"/>
    <w:rsid w:val="00C33FE1"/>
    <w:rsid w:val="00C3515C"/>
    <w:rsid w:val="00C373F2"/>
    <w:rsid w:val="00C430B1"/>
    <w:rsid w:val="00C4478D"/>
    <w:rsid w:val="00C46C4B"/>
    <w:rsid w:val="00C47940"/>
    <w:rsid w:val="00C501A5"/>
    <w:rsid w:val="00C50E7A"/>
    <w:rsid w:val="00C51BEB"/>
    <w:rsid w:val="00C558D5"/>
    <w:rsid w:val="00C646D0"/>
    <w:rsid w:val="00C670F7"/>
    <w:rsid w:val="00C6782C"/>
    <w:rsid w:val="00C87AB7"/>
    <w:rsid w:val="00C92081"/>
    <w:rsid w:val="00C936CB"/>
    <w:rsid w:val="00C94B70"/>
    <w:rsid w:val="00CA1C3B"/>
    <w:rsid w:val="00CA2B2D"/>
    <w:rsid w:val="00CA7015"/>
    <w:rsid w:val="00CA7745"/>
    <w:rsid w:val="00CB0D85"/>
    <w:rsid w:val="00CB3B1E"/>
    <w:rsid w:val="00CB4FC8"/>
    <w:rsid w:val="00CB66AB"/>
    <w:rsid w:val="00CB76EB"/>
    <w:rsid w:val="00CC0E86"/>
    <w:rsid w:val="00CC1B95"/>
    <w:rsid w:val="00CC4314"/>
    <w:rsid w:val="00CC4D5E"/>
    <w:rsid w:val="00CC68B0"/>
    <w:rsid w:val="00CD0AC3"/>
    <w:rsid w:val="00CD61D0"/>
    <w:rsid w:val="00CD69AB"/>
    <w:rsid w:val="00CE0477"/>
    <w:rsid w:val="00CE1242"/>
    <w:rsid w:val="00CE169D"/>
    <w:rsid w:val="00CE459F"/>
    <w:rsid w:val="00D0057A"/>
    <w:rsid w:val="00D047B6"/>
    <w:rsid w:val="00D07525"/>
    <w:rsid w:val="00D0762B"/>
    <w:rsid w:val="00D132B8"/>
    <w:rsid w:val="00D1340E"/>
    <w:rsid w:val="00D161CC"/>
    <w:rsid w:val="00D22906"/>
    <w:rsid w:val="00D24C50"/>
    <w:rsid w:val="00D26E2D"/>
    <w:rsid w:val="00D31E19"/>
    <w:rsid w:val="00D35E8F"/>
    <w:rsid w:val="00D35F43"/>
    <w:rsid w:val="00D4478C"/>
    <w:rsid w:val="00D54F99"/>
    <w:rsid w:val="00D55CD6"/>
    <w:rsid w:val="00D6280D"/>
    <w:rsid w:val="00D70301"/>
    <w:rsid w:val="00D73389"/>
    <w:rsid w:val="00D73491"/>
    <w:rsid w:val="00D87AFD"/>
    <w:rsid w:val="00D92A8D"/>
    <w:rsid w:val="00D92EEF"/>
    <w:rsid w:val="00D940DE"/>
    <w:rsid w:val="00D96A32"/>
    <w:rsid w:val="00D96DFC"/>
    <w:rsid w:val="00DA1FFC"/>
    <w:rsid w:val="00DA3825"/>
    <w:rsid w:val="00DA453F"/>
    <w:rsid w:val="00DA5702"/>
    <w:rsid w:val="00DA5F33"/>
    <w:rsid w:val="00DA636C"/>
    <w:rsid w:val="00DA6B36"/>
    <w:rsid w:val="00DA6C91"/>
    <w:rsid w:val="00DB1B8A"/>
    <w:rsid w:val="00DB59E8"/>
    <w:rsid w:val="00DC3BFF"/>
    <w:rsid w:val="00DC3C16"/>
    <w:rsid w:val="00DC7640"/>
    <w:rsid w:val="00DD35DD"/>
    <w:rsid w:val="00DD4508"/>
    <w:rsid w:val="00DE344F"/>
    <w:rsid w:val="00DF3B88"/>
    <w:rsid w:val="00DF5864"/>
    <w:rsid w:val="00E00DC0"/>
    <w:rsid w:val="00E0347E"/>
    <w:rsid w:val="00E06A1B"/>
    <w:rsid w:val="00E0718A"/>
    <w:rsid w:val="00E11F9E"/>
    <w:rsid w:val="00E1688F"/>
    <w:rsid w:val="00E179BC"/>
    <w:rsid w:val="00E2136F"/>
    <w:rsid w:val="00E26476"/>
    <w:rsid w:val="00E2728C"/>
    <w:rsid w:val="00E3516A"/>
    <w:rsid w:val="00E36021"/>
    <w:rsid w:val="00E37477"/>
    <w:rsid w:val="00E42047"/>
    <w:rsid w:val="00E43E80"/>
    <w:rsid w:val="00E47B14"/>
    <w:rsid w:val="00E5007A"/>
    <w:rsid w:val="00E52CF2"/>
    <w:rsid w:val="00E60A5B"/>
    <w:rsid w:val="00E61B21"/>
    <w:rsid w:val="00E719A4"/>
    <w:rsid w:val="00E76495"/>
    <w:rsid w:val="00E76D5C"/>
    <w:rsid w:val="00E8034F"/>
    <w:rsid w:val="00E8055B"/>
    <w:rsid w:val="00E91BE7"/>
    <w:rsid w:val="00EB33CB"/>
    <w:rsid w:val="00EB3C01"/>
    <w:rsid w:val="00EB3FA1"/>
    <w:rsid w:val="00EB5E8F"/>
    <w:rsid w:val="00EB67A8"/>
    <w:rsid w:val="00EB6BD9"/>
    <w:rsid w:val="00EB7503"/>
    <w:rsid w:val="00EB7C0F"/>
    <w:rsid w:val="00ED1DB5"/>
    <w:rsid w:val="00ED200B"/>
    <w:rsid w:val="00ED2FB2"/>
    <w:rsid w:val="00ED46D1"/>
    <w:rsid w:val="00ED46FA"/>
    <w:rsid w:val="00ED73AE"/>
    <w:rsid w:val="00EE51F6"/>
    <w:rsid w:val="00EF335A"/>
    <w:rsid w:val="00EF3D88"/>
    <w:rsid w:val="00EF3D92"/>
    <w:rsid w:val="00F015C1"/>
    <w:rsid w:val="00F01B95"/>
    <w:rsid w:val="00F020B0"/>
    <w:rsid w:val="00F02126"/>
    <w:rsid w:val="00F03D3A"/>
    <w:rsid w:val="00F05044"/>
    <w:rsid w:val="00F05156"/>
    <w:rsid w:val="00F30236"/>
    <w:rsid w:val="00F30459"/>
    <w:rsid w:val="00F3060D"/>
    <w:rsid w:val="00F316FA"/>
    <w:rsid w:val="00F31F6E"/>
    <w:rsid w:val="00F341E1"/>
    <w:rsid w:val="00F34A63"/>
    <w:rsid w:val="00F37B52"/>
    <w:rsid w:val="00F4292B"/>
    <w:rsid w:val="00F45D3D"/>
    <w:rsid w:val="00F468A7"/>
    <w:rsid w:val="00F52FCD"/>
    <w:rsid w:val="00F577C3"/>
    <w:rsid w:val="00F57B04"/>
    <w:rsid w:val="00F57CD0"/>
    <w:rsid w:val="00F638C9"/>
    <w:rsid w:val="00F63B74"/>
    <w:rsid w:val="00F647D2"/>
    <w:rsid w:val="00F70CE2"/>
    <w:rsid w:val="00F71852"/>
    <w:rsid w:val="00F74092"/>
    <w:rsid w:val="00F82EDC"/>
    <w:rsid w:val="00F91B04"/>
    <w:rsid w:val="00F91B1C"/>
    <w:rsid w:val="00F93D22"/>
    <w:rsid w:val="00FB5863"/>
    <w:rsid w:val="00FB6A43"/>
    <w:rsid w:val="00FB76F8"/>
    <w:rsid w:val="00FC09B8"/>
    <w:rsid w:val="00FC0DDD"/>
    <w:rsid w:val="00FC1D9D"/>
    <w:rsid w:val="00FC2A4F"/>
    <w:rsid w:val="00FC2E15"/>
    <w:rsid w:val="00FC785E"/>
    <w:rsid w:val="00FD0E2E"/>
    <w:rsid w:val="00FD4C12"/>
    <w:rsid w:val="00FD7E9B"/>
    <w:rsid w:val="00FE45D2"/>
    <w:rsid w:val="00FE60E9"/>
    <w:rsid w:val="00FF4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8752"/>
  <w15:docId w15:val="{C8787F90-09A3-46A3-932D-AD0EA23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uiPriority w:val="99"/>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5"/>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0"/>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0E7D08"/>
    <w:rPr>
      <w:color w:val="605E5C"/>
      <w:shd w:val="clear" w:color="auto" w:fill="E1DFDD"/>
    </w:rPr>
  </w:style>
  <w:style w:type="paragraph" w:styleId="Bezriadkovania">
    <w:name w:val="No Spacing"/>
    <w:uiPriority w:val="99"/>
    <w:qFormat/>
    <w:rsid w:val="007F0497"/>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7F0497"/>
    <w:rPr>
      <w:rFonts w:ascii="Arial" w:hAnsi="Arial" w:cs="Arial"/>
      <w:b/>
      <w:bCs/>
      <w:shd w:val="clear" w:color="auto" w:fill="FFFFFF"/>
    </w:rPr>
  </w:style>
  <w:style w:type="paragraph" w:customStyle="1" w:styleId="Style12">
    <w:name w:val="Style 12"/>
    <w:basedOn w:val="Normlny"/>
    <w:link w:val="CharStyle13"/>
    <w:uiPriority w:val="99"/>
    <w:rsid w:val="007F0497"/>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7194">
      <w:bodyDiv w:val="1"/>
      <w:marLeft w:val="0"/>
      <w:marRight w:val="0"/>
      <w:marTop w:val="0"/>
      <w:marBottom w:val="0"/>
      <w:divBdr>
        <w:top w:val="none" w:sz="0" w:space="0" w:color="auto"/>
        <w:left w:val="none" w:sz="0" w:space="0" w:color="auto"/>
        <w:bottom w:val="none" w:sz="0" w:space="0" w:color="auto"/>
        <w:right w:val="none" w:sz="0" w:space="0" w:color="auto"/>
      </w:divBdr>
    </w:div>
    <w:div w:id="599725440">
      <w:bodyDiv w:val="1"/>
      <w:marLeft w:val="0"/>
      <w:marRight w:val="0"/>
      <w:marTop w:val="0"/>
      <w:marBottom w:val="0"/>
      <w:divBdr>
        <w:top w:val="none" w:sz="0" w:space="0" w:color="auto"/>
        <w:left w:val="none" w:sz="0" w:space="0" w:color="auto"/>
        <w:bottom w:val="none" w:sz="0" w:space="0" w:color="auto"/>
        <w:right w:val="none" w:sz="0" w:space="0" w:color="auto"/>
      </w:divBdr>
    </w:div>
    <w:div w:id="843514183">
      <w:bodyDiv w:val="1"/>
      <w:marLeft w:val="0"/>
      <w:marRight w:val="0"/>
      <w:marTop w:val="0"/>
      <w:marBottom w:val="0"/>
      <w:divBdr>
        <w:top w:val="none" w:sz="0" w:space="0" w:color="auto"/>
        <w:left w:val="none" w:sz="0" w:space="0" w:color="auto"/>
        <w:bottom w:val="none" w:sz="0" w:space="0" w:color="auto"/>
        <w:right w:val="none" w:sz="0" w:space="0" w:color="auto"/>
      </w:divBdr>
    </w:div>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rz.go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beata.fulneckova@bbsk.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vo.gov.sk/legislativametodika-dohlad/jednotny-europsky-dokument-pre-verejne-obstaravanie-603.html" TargetMode="External"/><Relationship Id="rId5" Type="http://schemas.openxmlformats.org/officeDocument/2006/relationships/webSettings" Target="webSettings.xml"/><Relationship Id="rId15" Type="http://schemas.openxmlformats.org/officeDocument/2006/relationships/hyperlink" Target="https://www.uvo.gov.sk/vyhladavanie-profilov/detail/3406"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96FB-8F4C-430F-B50C-88400F69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23</Pages>
  <Words>9969</Words>
  <Characters>56827</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44</cp:revision>
  <cp:lastPrinted>2021-10-12T10:36:00Z</cp:lastPrinted>
  <dcterms:created xsi:type="dcterms:W3CDTF">2022-11-07T12:46:00Z</dcterms:created>
  <dcterms:modified xsi:type="dcterms:W3CDTF">2022-11-16T14:29:00Z</dcterms:modified>
  <cp:contentStatus/>
</cp:coreProperties>
</file>