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6CC" w14:textId="5DA14E92" w:rsidR="007E1E79" w:rsidRPr="007F7531" w:rsidRDefault="007E1E79" w:rsidP="00AD4292">
      <w:pPr>
        <w:pStyle w:val="Nadpis1"/>
        <w:keepLines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  <w:bookmarkStart w:id="0" w:name="_Toc534884845"/>
      <w:r w:rsidRPr="007F7531">
        <w:rPr>
          <w:b/>
          <w:noProof w:val="0"/>
          <w:sz w:val="24"/>
          <w:szCs w:val="24"/>
        </w:rPr>
        <w:t>Príloha č. </w:t>
      </w:r>
      <w:r w:rsidR="00914B9C">
        <w:rPr>
          <w:b/>
          <w:noProof w:val="0"/>
          <w:sz w:val="24"/>
          <w:szCs w:val="24"/>
        </w:rPr>
        <w:t>1</w:t>
      </w:r>
    </w:p>
    <w:p w14:paraId="42D7A094" w14:textId="77777777" w:rsidR="007E1E79" w:rsidRPr="007F7531" w:rsidRDefault="007E1E79" w:rsidP="00AD4292">
      <w:pPr>
        <w:pStyle w:val="Nadpis1"/>
        <w:keepLines/>
        <w:tabs>
          <w:tab w:val="clear" w:pos="540"/>
          <w:tab w:val="num" w:pos="0"/>
        </w:tabs>
        <w:rPr>
          <w:noProof w:val="0"/>
          <w:sz w:val="24"/>
          <w:szCs w:val="24"/>
        </w:rPr>
      </w:pPr>
    </w:p>
    <w:p w14:paraId="653819F7" w14:textId="1BD964ED" w:rsidR="007E1E79" w:rsidRPr="009B565E" w:rsidRDefault="007E1E79" w:rsidP="00AD4292">
      <w:pPr>
        <w:pStyle w:val="Nadpis1"/>
        <w:keepLines/>
        <w:tabs>
          <w:tab w:val="clear" w:pos="540"/>
          <w:tab w:val="num" w:pos="0"/>
        </w:tabs>
        <w:rPr>
          <w:b/>
          <w:noProof w:val="0"/>
          <w:color w:val="0000FF"/>
          <w:sz w:val="32"/>
          <w:szCs w:val="32"/>
        </w:rPr>
      </w:pPr>
      <w:r w:rsidRPr="009B565E">
        <w:rPr>
          <w:b/>
          <w:noProof w:val="0"/>
          <w:color w:val="0000FF"/>
          <w:sz w:val="32"/>
          <w:szCs w:val="32"/>
        </w:rPr>
        <w:t>Opis predmetu zákazky</w:t>
      </w:r>
      <w:bookmarkEnd w:id="0"/>
    </w:p>
    <w:p w14:paraId="6DA2E43B" w14:textId="77777777" w:rsidR="007E1E79" w:rsidRPr="007F7531" w:rsidRDefault="007E1E79" w:rsidP="00AD4292">
      <w:pPr>
        <w:keepNext/>
        <w:keepLines/>
        <w:rPr>
          <w:noProof w:val="0"/>
        </w:rPr>
      </w:pPr>
    </w:p>
    <w:p w14:paraId="668A45BD" w14:textId="4320CCA6" w:rsidR="00C21DD6" w:rsidRDefault="00C21DD6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5C57D073" w14:textId="729BF703" w:rsidR="009B565E" w:rsidRPr="009B565E" w:rsidRDefault="009B565E" w:rsidP="00AD4292">
      <w:pPr>
        <w:pStyle w:val="Odsekzoznamu"/>
        <w:keepNext/>
        <w:keepLines/>
        <w:numPr>
          <w:ilvl w:val="0"/>
          <w:numId w:val="32"/>
        </w:numPr>
        <w:jc w:val="center"/>
        <w:rPr>
          <w:b/>
          <w:color w:val="C00000"/>
          <w:u w:val="single"/>
        </w:rPr>
      </w:pPr>
      <w:r w:rsidRPr="009B565E">
        <w:rPr>
          <w:b/>
          <w:color w:val="C00000"/>
          <w:u w:val="single"/>
        </w:rPr>
        <w:t>Základná charakteristika</w:t>
      </w:r>
    </w:p>
    <w:p w14:paraId="7198913B" w14:textId="294C0703" w:rsidR="009B565E" w:rsidRDefault="009B565E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22EA3051" w14:textId="61555F71" w:rsidR="009B565E" w:rsidRPr="00971550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 „</w:t>
      </w:r>
      <w:bookmarkStart w:id="1" w:name="_Hlk117251987"/>
      <w:r w:rsidR="00807E24" w:rsidRPr="00807E24">
        <w:rPr>
          <w:rFonts w:ascii="Garamond" w:hAnsi="Garamond"/>
          <w:b/>
          <w:bCs/>
          <w:sz w:val="22"/>
          <w:szCs w:val="22"/>
        </w:rPr>
        <w:t>Opravy električiek Škoda 29T/30T po mimoriadnych udalostiach</w:t>
      </w:r>
      <w:bookmarkEnd w:id="1"/>
      <w:r>
        <w:rPr>
          <w:rFonts w:ascii="Garamond" w:eastAsiaTheme="minorHAnsi" w:hAnsi="Garamond" w:cs="Tahoma"/>
        </w:rPr>
        <w:t>.</w:t>
      </w:r>
      <w:r w:rsidRPr="00971550">
        <w:rPr>
          <w:rFonts w:ascii="Garamond" w:eastAsiaTheme="minorHAnsi" w:hAnsi="Garamond" w:cs="Tahoma"/>
        </w:rPr>
        <w:t>“</w:t>
      </w:r>
    </w:p>
    <w:p w14:paraId="0D4C6ADF" w14:textId="77777777" w:rsidR="009B565E" w:rsidRPr="00971550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47AC9F83" w14:textId="1698C1CA" w:rsidR="009B565E" w:rsidRPr="00971550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 xml:space="preserve">Celková predpokladaná hodnota: </w:t>
      </w:r>
      <w:r w:rsidR="00807E24">
        <w:rPr>
          <w:rFonts w:ascii="Garamond" w:eastAsiaTheme="minorHAnsi" w:hAnsi="Garamond" w:cs="Calibri"/>
          <w:bCs/>
          <w:color w:val="auto"/>
        </w:rPr>
        <w:t>8</w:t>
      </w:r>
      <w:r w:rsidR="00514542">
        <w:rPr>
          <w:rFonts w:ascii="Garamond" w:eastAsiaTheme="minorHAnsi" w:hAnsi="Garamond" w:cs="Calibri"/>
          <w:bCs/>
          <w:color w:val="auto"/>
        </w:rPr>
        <w:t>00</w:t>
      </w:r>
      <w:r>
        <w:rPr>
          <w:rFonts w:ascii="Garamond" w:eastAsiaTheme="minorHAnsi" w:hAnsi="Garamond" w:cs="Calibri"/>
          <w:bCs/>
          <w:color w:val="auto"/>
        </w:rPr>
        <w:t xml:space="preserve"> </w:t>
      </w:r>
      <w:r w:rsidRPr="008D0130">
        <w:rPr>
          <w:rFonts w:ascii="Garamond" w:eastAsiaTheme="minorHAnsi" w:hAnsi="Garamond" w:cs="Calibri"/>
          <w:bCs/>
          <w:color w:val="auto"/>
        </w:rPr>
        <w:t>000</w:t>
      </w:r>
      <w:r w:rsidRPr="00971550">
        <w:rPr>
          <w:rFonts w:ascii="Garamond" w:eastAsiaTheme="minorHAnsi" w:hAnsi="Garamond" w:cs="Calibri"/>
          <w:bCs/>
          <w:color w:val="auto"/>
        </w:rPr>
        <w:t xml:space="preserve">,00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44704EC3" w14:textId="77777777" w:rsidR="009B565E" w:rsidRPr="00971550" w:rsidRDefault="009B565E" w:rsidP="00AD4292">
      <w:pPr>
        <w:pStyle w:val="Odsekzoznamu"/>
        <w:keepNext/>
        <w:keepLines/>
        <w:spacing w:line="271" w:lineRule="auto"/>
        <w:rPr>
          <w:rFonts w:ascii="Garamond" w:hAnsi="Garamond"/>
          <w:sz w:val="24"/>
          <w:szCs w:val="24"/>
        </w:rPr>
      </w:pPr>
    </w:p>
    <w:p w14:paraId="238A7771" w14:textId="17ED403E" w:rsidR="009B565E" w:rsidRPr="00CF27BB" w:rsidRDefault="009B565E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Pr="00CF27BB">
        <w:rPr>
          <w:rFonts w:ascii="Garamond" w:hAnsi="Garamond"/>
          <w:sz w:val="24"/>
          <w:szCs w:val="24"/>
        </w:rPr>
        <w:t>Dynamický nákupný systém (ďalej ako „</w:t>
      </w:r>
      <w:r w:rsidRPr="00CF27BB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Pr="00CF27BB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 sa vytvára na obdobie 48 mesiacov od jeho zriadenia</w:t>
      </w:r>
      <w:r w:rsidR="00807E24" w:rsidRPr="00CF27BB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807E24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v podmienkach obstarávateľskej organizácie, na zabezpečenie služieb bežne a všeobecne dostupných na trhu</w:t>
      </w:r>
      <w:r w:rsidRPr="00CF27BB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. </w:t>
      </w:r>
    </w:p>
    <w:p w14:paraId="1214F369" w14:textId="2CB8A858" w:rsidR="009B565E" w:rsidRPr="00CF27BB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</w:rPr>
      </w:pPr>
    </w:p>
    <w:p w14:paraId="3F249573" w14:textId="16005AB7" w:rsidR="00255856" w:rsidRPr="00CF27BB" w:rsidRDefault="009128AA" w:rsidP="00255856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</w:pPr>
      <w:r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Predmetom</w:t>
      </w:r>
      <w:r w:rsidRPr="00CF27BB">
        <w:rPr>
          <w:rFonts w:ascii="Garamond" w:hAnsi="Garamond"/>
          <w:bCs/>
        </w:rPr>
        <w:t xml:space="preserve"> </w:t>
      </w:r>
      <w:r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zákazky je vytvorenie DNS ktorý bude slúžiť na zadávanie zákaziek </w:t>
      </w:r>
      <w:r w:rsidR="00807E24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na opravu </w:t>
      </w:r>
      <w:r w:rsidR="004F1AC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násilného poškodenia </w:t>
      </w:r>
      <w:r w:rsidR="00807E24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električiek po mimoriadnych udalostiach. Súčasťou každej zadanej zákazky v systéme je: obhliadka, diagnostika poškodenia</w:t>
      </w:r>
      <w:r w:rsidR="004F1AC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, stanovenie rozsahu a technológie </w:t>
      </w:r>
      <w:r w:rsidR="00807E24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opr</w:t>
      </w:r>
      <w:r w:rsidR="004F1AC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avy</w:t>
      </w:r>
      <w:r w:rsidR="00807E24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, vykonanie opravy - vrátane dodania náhradných dielov, demontáže a montáže súčastí podliehajúcich oprave, kontrola a preskúšanie opravovaných súčastí</w:t>
      </w:r>
      <w:r w:rsidR="004F1AC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a vyhotovenie sprievodnej dokumentácie k oprave</w:t>
      </w:r>
      <w:r w:rsidR="00807E24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.</w:t>
      </w:r>
      <w:r w:rsidR="004F1AC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</w:t>
      </w:r>
    </w:p>
    <w:p w14:paraId="087336C5" w14:textId="6F84F337" w:rsidR="00255856" w:rsidRPr="00CF27BB" w:rsidRDefault="00807E24" w:rsidP="00255856">
      <w:pPr>
        <w:keepNext/>
        <w:keepLines/>
        <w:autoSpaceDE w:val="0"/>
        <w:autoSpaceDN w:val="0"/>
        <w:adjustRightInd w:val="0"/>
        <w:spacing w:line="271" w:lineRule="auto"/>
        <w:ind w:left="360"/>
        <w:jc w:val="both"/>
        <w:rPr>
          <w:rFonts w:eastAsiaTheme="minorHAnsi" w:cs="Calibri"/>
          <w:bCs/>
          <w:color w:val="000000"/>
          <w:lang w:eastAsia="en-US"/>
        </w:rPr>
      </w:pPr>
      <w:r w:rsidRPr="00CF27BB">
        <w:rPr>
          <w:rFonts w:eastAsiaTheme="minorHAnsi" w:cs="Calibri"/>
          <w:bCs/>
          <w:color w:val="000000"/>
          <w:lang w:eastAsia="en-US"/>
        </w:rPr>
        <w:t>Sprievodná dokumentácia k</w:t>
      </w:r>
      <w:r w:rsidR="00255856" w:rsidRPr="00CF27BB">
        <w:rPr>
          <w:rFonts w:eastAsiaTheme="minorHAnsi" w:cs="Calibri"/>
          <w:bCs/>
          <w:color w:val="000000"/>
          <w:lang w:eastAsia="en-US"/>
        </w:rPr>
        <w:t> </w:t>
      </w:r>
      <w:r w:rsidRPr="00CF27BB">
        <w:rPr>
          <w:rFonts w:eastAsiaTheme="minorHAnsi" w:cs="Calibri"/>
          <w:bCs/>
          <w:color w:val="000000"/>
          <w:lang w:eastAsia="en-US"/>
        </w:rPr>
        <w:t>oprave</w:t>
      </w:r>
      <w:r w:rsidR="00255856" w:rsidRPr="00CF27BB">
        <w:rPr>
          <w:rFonts w:eastAsiaTheme="minorHAnsi" w:cs="Calibri"/>
          <w:bCs/>
          <w:color w:val="000000"/>
          <w:lang w:eastAsia="en-US"/>
        </w:rPr>
        <w:t xml:space="preserve"> (dodá dodávateľ</w:t>
      </w:r>
      <w:r w:rsidR="00CD6B55" w:rsidRPr="00CF27BB">
        <w:rPr>
          <w:rFonts w:eastAsiaTheme="minorHAnsi" w:cs="Calibri"/>
          <w:bCs/>
          <w:color w:val="000000"/>
          <w:lang w:eastAsia="en-US"/>
        </w:rPr>
        <w:t xml:space="preserve"> po uskutočnení opravy</w:t>
      </w:r>
      <w:r w:rsidR="00255856" w:rsidRPr="00CF27BB">
        <w:rPr>
          <w:rFonts w:eastAsiaTheme="minorHAnsi" w:cs="Calibri"/>
          <w:bCs/>
          <w:color w:val="000000"/>
          <w:lang w:eastAsia="en-US"/>
        </w:rPr>
        <w:t>)</w:t>
      </w:r>
      <w:r w:rsidR="004F1AC6" w:rsidRPr="00CF27BB">
        <w:rPr>
          <w:rFonts w:eastAsiaTheme="minorHAnsi" w:cs="Calibri"/>
          <w:bCs/>
          <w:color w:val="000000"/>
          <w:lang w:eastAsia="en-US"/>
        </w:rPr>
        <w:t xml:space="preserve"> bude obsahovať minimálne</w:t>
      </w:r>
      <w:r w:rsidR="00255856" w:rsidRPr="00CF27BB">
        <w:rPr>
          <w:rFonts w:eastAsiaTheme="minorHAnsi" w:cs="Calibri"/>
          <w:bCs/>
          <w:color w:val="000000"/>
          <w:lang w:eastAsia="en-US"/>
        </w:rPr>
        <w:t>:</w:t>
      </w:r>
    </w:p>
    <w:p w14:paraId="73DC8029" w14:textId="1E7E9A01" w:rsidR="00255856" w:rsidRPr="00CF27BB" w:rsidRDefault="004F1AC6" w:rsidP="00255856">
      <w:pPr>
        <w:pStyle w:val="Odsekzoznamu"/>
        <w:keepNext/>
        <w:keepLines/>
        <w:numPr>
          <w:ilvl w:val="0"/>
          <w:numId w:val="40"/>
        </w:numPr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</w:pPr>
      <w:r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Pre o</w:t>
      </w:r>
      <w:r w:rsidR="0025585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pravy vykonané bez potreby </w:t>
      </w:r>
      <w:r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zvárania</w:t>
      </w:r>
      <w:r w:rsidR="0025585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– fotodokumentácia z vykonanej opravy</w:t>
      </w:r>
    </w:p>
    <w:p w14:paraId="035A750E" w14:textId="1D29EE8B" w:rsidR="009128AA" w:rsidRPr="00CF27BB" w:rsidRDefault="00255856" w:rsidP="00255856">
      <w:pPr>
        <w:pStyle w:val="Odsekzoznamu"/>
        <w:keepNext/>
        <w:keepLines/>
        <w:numPr>
          <w:ilvl w:val="0"/>
          <w:numId w:val="40"/>
        </w:numPr>
        <w:autoSpaceDE w:val="0"/>
        <w:autoSpaceDN w:val="0"/>
        <w:adjustRightInd w:val="0"/>
        <w:spacing w:line="271" w:lineRule="auto"/>
        <w:jc w:val="both"/>
        <w:rPr>
          <w:rFonts w:eastAsiaTheme="minorHAnsi" w:cs="Calibri"/>
          <w:bCs/>
          <w:color w:val="000000"/>
          <w:lang w:eastAsia="en-US"/>
        </w:rPr>
      </w:pPr>
      <w:r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Opravy s použitím </w:t>
      </w:r>
      <w:r w:rsidR="004F1AC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zvárania –</w:t>
      </w:r>
      <w:r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</w:t>
      </w:r>
      <w:r w:rsidR="004F1AC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schválené </w:t>
      </w:r>
      <w:r w:rsidR="00807E24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technologické postupy</w:t>
      </w:r>
      <w:r w:rsidR="009C4B0D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zvárania</w:t>
      </w:r>
      <w:r w:rsidR="00807E24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, protokoly o</w:t>
      </w:r>
      <w:r w:rsidR="004F1AC6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 predpísaných </w:t>
      </w:r>
      <w:r w:rsidR="00807E24" w:rsidRPr="00CF27BB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skúškach</w:t>
      </w:r>
      <w:r w:rsidR="009C4B0D" w:rsidRPr="00CF27BB">
        <w:rPr>
          <w:rFonts w:eastAsiaTheme="minorHAnsi" w:cs="Calibri"/>
          <w:bCs/>
          <w:color w:val="000000"/>
          <w:lang w:eastAsia="en-US"/>
        </w:rPr>
        <w:t>.</w:t>
      </w:r>
    </w:p>
    <w:p w14:paraId="5B49F573" w14:textId="77777777" w:rsidR="00AD4292" w:rsidRPr="00CF27BB" w:rsidRDefault="00AD4292" w:rsidP="00AD4292">
      <w:pPr>
        <w:pStyle w:val="Odsekzoznamu"/>
        <w:keepNext/>
        <w:keepLines/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</w:pPr>
    </w:p>
    <w:p w14:paraId="311A1377" w14:textId="66EADE7A" w:rsidR="009B565E" w:rsidRPr="00CF27BB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CF27BB">
        <w:rPr>
          <w:rFonts w:ascii="Garamond" w:hAnsi="Garamond"/>
          <w:color w:val="auto"/>
        </w:rPr>
        <w:t>Obstarávateľská organizácia bude vyhlasovať konkrétnu zákazku s použitím DNS na základe Výzvy na predkladanie ponúk (ďalej ako „</w:t>
      </w:r>
      <w:r w:rsidRPr="00CF27BB">
        <w:rPr>
          <w:rFonts w:ascii="Garamond" w:hAnsi="Garamond"/>
          <w:b/>
          <w:bCs/>
          <w:color w:val="auto"/>
        </w:rPr>
        <w:t>Výzva na predkladanie ponúk</w:t>
      </w:r>
      <w:r w:rsidRPr="00CF27BB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zákazky.</w:t>
      </w:r>
    </w:p>
    <w:p w14:paraId="26674B9A" w14:textId="77777777" w:rsidR="009B565E" w:rsidRPr="00CF27BB" w:rsidRDefault="009B565E" w:rsidP="00AD4292">
      <w:pPr>
        <w:pStyle w:val="Default"/>
        <w:keepNext/>
        <w:keepLines/>
        <w:spacing w:line="271" w:lineRule="auto"/>
        <w:jc w:val="both"/>
        <w:rPr>
          <w:rFonts w:ascii="Garamond" w:hAnsi="Garamond"/>
          <w:color w:val="auto"/>
        </w:rPr>
      </w:pPr>
    </w:p>
    <w:p w14:paraId="63CC1182" w14:textId="58BEAC07" w:rsidR="009B565E" w:rsidRPr="00971550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CF27BB">
        <w:rPr>
          <w:rFonts w:ascii="Garamond" w:hAnsi="Garamond"/>
        </w:rPr>
        <w:t>Obstarávateľská organizácia predpokladá zadávanie</w:t>
      </w:r>
      <w:r w:rsidRPr="00971550">
        <w:rPr>
          <w:rFonts w:ascii="Garamond" w:hAnsi="Garamond"/>
        </w:rPr>
        <w:t xml:space="preserve">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971550" w:rsidRDefault="009B565E" w:rsidP="00AD4292">
      <w:pPr>
        <w:pStyle w:val="Default"/>
        <w:keepNext/>
        <w:keepLines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3848B581" w14:textId="5B32A109" w:rsidR="00E379A4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</w:t>
      </w:r>
      <w:r w:rsidR="00E379A4">
        <w:rPr>
          <w:rFonts w:ascii="Garamond" w:hAnsi="Garamond"/>
        </w:rPr>
        <w:t xml:space="preserve">bude </w:t>
      </w:r>
      <w:r w:rsidRPr="00971550">
        <w:rPr>
          <w:rFonts w:ascii="Garamond" w:hAnsi="Garamond"/>
        </w:rPr>
        <w:t>obsah</w:t>
      </w:r>
      <w:r w:rsidR="00E379A4">
        <w:rPr>
          <w:rFonts w:ascii="Garamond" w:hAnsi="Garamond"/>
        </w:rPr>
        <w:t>ovať</w:t>
      </w:r>
      <w:r w:rsidRPr="00971550">
        <w:rPr>
          <w:rFonts w:ascii="Garamond" w:hAnsi="Garamond"/>
        </w:rPr>
        <w:t xml:space="preserve"> </w:t>
      </w:r>
      <w:r w:rsidR="00E379A4">
        <w:rPr>
          <w:rFonts w:ascii="Garamond" w:hAnsi="Garamond"/>
        </w:rPr>
        <w:t>potrebné informácie ku konkrétnym požadovaným službám/projekčným prácam.</w:t>
      </w:r>
    </w:p>
    <w:p w14:paraId="2706E139" w14:textId="5E8EF36A" w:rsidR="0041013D" w:rsidRDefault="0041013D" w:rsidP="001F5A74">
      <w:pPr>
        <w:pStyle w:val="Odsekzoznamu"/>
        <w:rPr>
          <w:rFonts w:ascii="Garamond" w:hAnsi="Garamond"/>
        </w:rPr>
      </w:pPr>
    </w:p>
    <w:p w14:paraId="1D0C28F9" w14:textId="77777777" w:rsidR="007D59AE" w:rsidRDefault="007D59AE" w:rsidP="007D59AE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DC2584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lastRenderedPageBreak/>
        <w:t xml:space="preserve">V prípade, že si to bude zadávanie konkrétnej zákazky vyžadovať, súčasťou výzvy na predkladanie ponúk budú aj požiadavky na preukázanie odborných certifikátov, oprávnení na vykonávanie štátom regulovaných </w:t>
      </w:r>
      <w:r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činností</w:t>
      </w:r>
      <w:r w:rsidRPr="00DC2584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, prípadne iných nevyhnutných dokladov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potrebných na to, aby sa obstarávateľská organizácia uistila, že predmet zákazky bude dodaný v požadovanej kvalite v súlade s platnými právnymi predpismi</w:t>
      </w:r>
      <w:r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.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</w:p>
    <w:p w14:paraId="2D1D0213" w14:textId="77777777" w:rsidR="007D59AE" w:rsidRDefault="007D59AE" w:rsidP="00CF27BB">
      <w:pPr>
        <w:pStyle w:val="Odsekzoznamu"/>
        <w:rPr>
          <w:rFonts w:ascii="Garamond" w:hAnsi="Garamond"/>
        </w:rPr>
      </w:pPr>
    </w:p>
    <w:p w14:paraId="06A88188" w14:textId="3E8FAD28" w:rsidR="0041013D" w:rsidRPr="00CE272C" w:rsidRDefault="007D59AE" w:rsidP="00CE272C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</w:pPr>
      <w:r w:rsidRPr="00E7029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>Podľa</w:t>
      </w:r>
      <w:r w:rsidRPr="00E70293">
        <w:rPr>
          <w:rFonts w:ascii="Garamond" w:hAnsi="Garamond"/>
          <w:spacing w:val="-2"/>
          <w:sz w:val="18"/>
          <w:szCs w:val="18"/>
        </w:rPr>
        <w:t xml:space="preserve"> </w:t>
      </w:r>
      <w:r w:rsidRPr="00E7029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>potreby</w:t>
      </w:r>
      <w:r w:rsidRPr="00E70293">
        <w:rPr>
          <w:rFonts w:ascii="Garamond" w:hAnsi="Garamond"/>
          <w:spacing w:val="-2"/>
          <w:sz w:val="18"/>
          <w:szCs w:val="18"/>
        </w:rPr>
        <w:t xml:space="preserve"> </w:t>
      </w:r>
      <w:r w:rsidRPr="00E7029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 xml:space="preserve">sa môže vyžadovať pri niektorých zákazkách </w:t>
      </w:r>
      <w:r w:rsidR="0041013D" w:rsidRPr="00DC2584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preukázanie </w:t>
      </w:r>
      <w:r w:rsidR="0041013D" w:rsidRPr="00E57747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Oprávneni</w:t>
      </w:r>
      <w:r w:rsidR="0041013D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a</w:t>
      </w:r>
      <w:r w:rsidR="0041013D" w:rsidRPr="00E57747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 vydané</w:t>
      </w:r>
      <w:r w:rsidR="0041013D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ho</w:t>
      </w:r>
      <w:r w:rsidR="0041013D" w:rsidRPr="00E57747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 podľa §</w:t>
      </w:r>
      <w:r w:rsidR="007B43A8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 </w:t>
      </w:r>
      <w:r w:rsidR="0041013D" w:rsidRPr="00E57747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17 zákona Národnej rady Slovenskej republiky č.</w:t>
      </w:r>
      <w:r w:rsidR="007B43A8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 </w:t>
      </w:r>
      <w:r w:rsidR="0041013D" w:rsidRPr="00E57747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513/2009 Z.z. </w:t>
      </w:r>
      <w:bookmarkStart w:id="2" w:name="_Hlk119873543"/>
      <w:r w:rsidR="00CE272C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o dráhach </w:t>
      </w:r>
      <w:r w:rsidR="0041013D" w:rsidRPr="00E57747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v znení neskorších predpisov </w:t>
      </w:r>
      <w:bookmarkEnd w:id="2"/>
      <w:r w:rsidR="0041013D" w:rsidRPr="00E57747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na zváranie dráhových vozidiel</w:t>
      </w:r>
      <w:r w:rsidR="00CF27BB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, </w:t>
      </w:r>
      <w:r w:rsidR="00CF27BB">
        <w:rPr>
          <w:rFonts w:ascii="Garamond" w:hAnsi="Garamond"/>
          <w:sz w:val="24"/>
          <w:szCs w:val="24"/>
        </w:rPr>
        <w:t xml:space="preserve">ktoré musí byť platné najmenej počas trvania </w:t>
      </w:r>
      <w:r w:rsidR="00CF27BB" w:rsidRPr="00B64B56">
        <w:rPr>
          <w:rFonts w:ascii="Garamond" w:hAnsi="Garamond"/>
          <w:sz w:val="24"/>
          <w:szCs w:val="24"/>
        </w:rPr>
        <w:t>opravy</w:t>
      </w:r>
      <w:r w:rsidR="00CE272C">
        <w:rPr>
          <w:rFonts w:ascii="Garamond" w:hAnsi="Garamond"/>
          <w:sz w:val="24"/>
          <w:szCs w:val="24"/>
        </w:rPr>
        <w:t>,</w:t>
      </w:r>
      <w:r w:rsidR="0041013D" w:rsidRPr="00B64B56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 </w:t>
      </w:r>
      <w:r w:rsidR="00CE272C" w:rsidRPr="00627983">
        <w:rPr>
          <w:rFonts w:ascii="Garamond" w:eastAsiaTheme="minorHAnsi" w:hAnsi="Garamond" w:cs="Calibri"/>
          <w:bCs/>
          <w:color w:val="000000"/>
          <w:spacing w:val="-2"/>
          <w:sz w:val="24"/>
          <w:szCs w:val="24"/>
          <w:lang w:eastAsia="en-US"/>
        </w:rPr>
        <w:t>ktoré je nevyhnutné pre výkon činnosti na území SR.</w:t>
      </w:r>
    </w:p>
    <w:p w14:paraId="2513758D" w14:textId="77777777" w:rsidR="007B43A8" w:rsidRPr="007B43A8" w:rsidRDefault="007B43A8" w:rsidP="007B43A8">
      <w:pPr>
        <w:pStyle w:val="Odsekzoznamu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</w:p>
    <w:p w14:paraId="7009050B" w14:textId="0329143B" w:rsidR="007B43A8" w:rsidRPr="00CE272C" w:rsidRDefault="007B43A8" w:rsidP="00CE272C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hAnsi="Garamond"/>
          <w:sz w:val="24"/>
          <w:szCs w:val="24"/>
        </w:rPr>
      </w:pPr>
      <w:r w:rsidRPr="00CE272C">
        <w:rPr>
          <w:rFonts w:ascii="Garamond" w:hAnsi="Garamond"/>
          <w:sz w:val="24"/>
          <w:szCs w:val="24"/>
        </w:rPr>
        <w:t>Úspešný uchádzač predloží pred podpisom Zmluvy Osvedčenie o odbornej spôsobilosti vydané Dopravným úradom v zmysle § 18 zákona č.513/2009 Z. z. o dráhach a podľa §31 ods. (6) a (7) vyhlášky č. 205/2010 Z.z. Ministerstva dopravy, pôšt a telekomunikácií Slovenskej republiky o určených technických zariadeniach a o určených činnostiach na určených technických zariadeniach, ktoré je nevyhnutné pre výkon činnosti na území SR.</w:t>
      </w:r>
    </w:p>
    <w:p w14:paraId="63046BE6" w14:textId="77777777" w:rsidR="00E379A4" w:rsidRPr="00E379A4" w:rsidRDefault="00E379A4" w:rsidP="00AD4292">
      <w:pPr>
        <w:pStyle w:val="Odsekzoznamu"/>
        <w:keepNext/>
        <w:keepLines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</w:p>
    <w:p w14:paraId="76FEAAC5" w14:textId="071A2AE0" w:rsidR="009B565E" w:rsidRPr="00CF27BB" w:rsidRDefault="00E379A4" w:rsidP="00AD4292">
      <w:pPr>
        <w:pStyle w:val="Odsekzoznamu"/>
        <w:keepNext/>
        <w:keepLines/>
        <w:numPr>
          <w:ilvl w:val="0"/>
          <w:numId w:val="36"/>
        </w:numPr>
        <w:jc w:val="both"/>
        <w:rPr>
          <w:rFonts w:ascii="Garamond" w:eastAsia="Calibri" w:hAnsi="Garamond" w:cs="Arial"/>
          <w:color w:val="000000"/>
          <w:sz w:val="32"/>
          <w:szCs w:val="24"/>
          <w:lang w:eastAsia="en-US"/>
        </w:rPr>
      </w:pPr>
      <w:r>
        <w:rPr>
          <w:rFonts w:ascii="Garamond" w:eastAsia="Microsoft Sans Serif" w:hAnsi="Garamond"/>
          <w:sz w:val="24"/>
        </w:rPr>
        <w:t xml:space="preserve">Obstarávateľská organizácia </w:t>
      </w:r>
      <w:r w:rsidR="009128AA">
        <w:rPr>
          <w:rFonts w:ascii="Garamond" w:eastAsia="Microsoft Sans Serif" w:hAnsi="Garamond"/>
          <w:sz w:val="24"/>
        </w:rPr>
        <w:t>bude pred podpisom zmluvy požadovať</w:t>
      </w:r>
      <w:r w:rsidR="009128AA" w:rsidRPr="009128AA">
        <w:rPr>
          <w:rFonts w:ascii="Garamond" w:eastAsia="Microsoft Sans Serif" w:hAnsi="Garamond"/>
          <w:sz w:val="24"/>
        </w:rPr>
        <w:t xml:space="preserve"> </w:t>
      </w:r>
      <w:r w:rsidR="009128AA" w:rsidRPr="008D0130">
        <w:rPr>
          <w:rFonts w:ascii="Garamond" w:eastAsia="Microsoft Sans Serif" w:hAnsi="Garamond"/>
          <w:sz w:val="24"/>
        </w:rPr>
        <w:t>splnen</w:t>
      </w:r>
      <w:r w:rsidR="009128AA">
        <w:rPr>
          <w:rFonts w:ascii="Garamond" w:eastAsia="Microsoft Sans Serif" w:hAnsi="Garamond"/>
          <w:sz w:val="24"/>
        </w:rPr>
        <w:t>ie</w:t>
      </w:r>
      <w:r w:rsidR="009128AA" w:rsidRPr="008D0130">
        <w:rPr>
          <w:rFonts w:ascii="Garamond" w:eastAsia="Microsoft Sans Serif" w:hAnsi="Garamond"/>
          <w:sz w:val="24"/>
        </w:rPr>
        <w:t xml:space="preserve"> povinnos</w:t>
      </w:r>
      <w:r w:rsidR="009128AA">
        <w:rPr>
          <w:rFonts w:ascii="Garamond" w:eastAsia="Microsoft Sans Serif" w:hAnsi="Garamond"/>
          <w:sz w:val="24"/>
        </w:rPr>
        <w:t>ti</w:t>
      </w:r>
      <w:r w:rsidR="009128AA" w:rsidRPr="008D0130">
        <w:rPr>
          <w:rFonts w:ascii="Garamond" w:eastAsia="Microsoft Sans Serif" w:hAnsi="Garamond"/>
          <w:sz w:val="24"/>
        </w:rPr>
        <w:t xml:space="preserve"> v súlade so zákonom č.</w:t>
      </w:r>
      <w:r w:rsidR="009128AA">
        <w:rPr>
          <w:rFonts w:ascii="Garamond" w:eastAsia="Microsoft Sans Serif" w:hAnsi="Garamond"/>
          <w:sz w:val="24"/>
        </w:rPr>
        <w:t> </w:t>
      </w:r>
      <w:r w:rsidR="009128AA" w:rsidRPr="008D0130">
        <w:rPr>
          <w:rFonts w:ascii="Garamond" w:eastAsia="Microsoft Sans Serif" w:hAnsi="Garamond"/>
          <w:sz w:val="24"/>
        </w:rPr>
        <w:t>315/2016 Z. z. o registri partnerov verejného sektora</w:t>
      </w:r>
      <w:r w:rsidR="009128AA">
        <w:rPr>
          <w:rFonts w:ascii="Garamond" w:eastAsia="Microsoft Sans Serif" w:hAnsi="Garamond"/>
          <w:sz w:val="24"/>
        </w:rPr>
        <w:t xml:space="preserve">. </w:t>
      </w:r>
      <w:r w:rsidR="009B565E" w:rsidRPr="008D0130">
        <w:rPr>
          <w:rFonts w:ascii="Garamond" w:eastAsia="Microsoft Sans Serif" w:hAnsi="Garamond"/>
          <w:sz w:val="24"/>
        </w:rPr>
        <w:t>V prípade, že úspešný uchádzač pred podpisom zmluvy v lehote do 10 pracovných dní odo dňa uplynutia lehoty podľa § 56 ods. 4 až 6 zákona č. 343/2015 Z. z. o verejnom obstarávaní a o zmene a doplnení niektorých zákonov v znení neskorších predpisov (ďalej len „</w:t>
      </w:r>
      <w:r w:rsidR="009B565E" w:rsidRPr="008D0130">
        <w:rPr>
          <w:rFonts w:ascii="Garamond" w:eastAsia="Microsoft Sans Serif" w:hAnsi="Garamond"/>
          <w:b/>
          <w:bCs/>
          <w:sz w:val="24"/>
        </w:rPr>
        <w:t>ZVO</w:t>
      </w:r>
      <w:r w:rsidR="009B565E" w:rsidRPr="008D0130">
        <w:rPr>
          <w:rFonts w:ascii="Garamond" w:eastAsia="Microsoft Sans Serif" w:hAnsi="Garamond"/>
          <w:sz w:val="24"/>
        </w:rPr>
        <w:t>“), ak bol na uzavretie zmluvy písomne vyzvaný, nepredloží doklady a/alebo dokumenty uvedené v bode 8, resp. nebude mať splnenú povinnosť v súlade so zákonom č.</w:t>
      </w:r>
      <w:r>
        <w:rPr>
          <w:rFonts w:ascii="Garamond" w:eastAsia="Microsoft Sans Serif" w:hAnsi="Garamond"/>
          <w:sz w:val="24"/>
        </w:rPr>
        <w:t> </w:t>
      </w:r>
      <w:r w:rsidR="009B565E" w:rsidRPr="008D0130">
        <w:rPr>
          <w:rFonts w:ascii="Garamond" w:eastAsia="Microsoft Sans Serif" w:hAnsi="Garamond"/>
          <w:sz w:val="24"/>
        </w:rPr>
        <w:t>315/2016 Z. z. o registri partnerov verejného sektora a o zmene a doplnení niektorých zákonov v znení neskorších predpisov, obstarávateľská organizácia to bude považovať za neposkytnutie riadnej súčinnosti a bude postupovať spôsobom podľa ZVO.</w:t>
      </w:r>
    </w:p>
    <w:sectPr w:rsidR="009B565E" w:rsidRPr="00CF27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102" w14:textId="77777777" w:rsidR="003233F9" w:rsidRDefault="003233F9" w:rsidP="00DB1DE3">
      <w:r>
        <w:separator/>
      </w:r>
    </w:p>
  </w:endnote>
  <w:endnote w:type="continuationSeparator" w:id="0">
    <w:p w14:paraId="438D6D79" w14:textId="77777777" w:rsidR="003233F9" w:rsidRDefault="003233F9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B77"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F3ED" w14:textId="77777777" w:rsidR="003233F9" w:rsidRDefault="003233F9" w:rsidP="00DB1DE3">
      <w:r>
        <w:separator/>
      </w:r>
    </w:p>
  </w:footnote>
  <w:footnote w:type="continuationSeparator" w:id="0">
    <w:p w14:paraId="0B8A335E" w14:textId="77777777" w:rsidR="003233F9" w:rsidRDefault="003233F9" w:rsidP="00DB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693941"/>
    <w:multiLevelType w:val="hybridMultilevel"/>
    <w:tmpl w:val="E67E2A64"/>
    <w:lvl w:ilvl="0" w:tplc="6792B8C4">
      <w:start w:val="549"/>
      <w:numFmt w:val="bullet"/>
      <w:lvlText w:val="–"/>
      <w:lvlJc w:val="left"/>
      <w:pPr>
        <w:ind w:left="780" w:hanging="360"/>
      </w:pPr>
      <w:rPr>
        <w:rFonts w:ascii="Garamond" w:eastAsiaTheme="minorHAns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6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7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3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0915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116731">
    <w:abstractNumId w:val="33"/>
  </w:num>
  <w:num w:numId="3" w16cid:durableId="425076306">
    <w:abstractNumId w:val="13"/>
  </w:num>
  <w:num w:numId="4" w16cid:durableId="1492795608">
    <w:abstractNumId w:val="30"/>
  </w:num>
  <w:num w:numId="5" w16cid:durableId="1830947742">
    <w:abstractNumId w:val="4"/>
  </w:num>
  <w:num w:numId="6" w16cid:durableId="1230264047">
    <w:abstractNumId w:val="31"/>
  </w:num>
  <w:num w:numId="7" w16cid:durableId="1337879178">
    <w:abstractNumId w:val="9"/>
  </w:num>
  <w:num w:numId="8" w16cid:durableId="1634673401">
    <w:abstractNumId w:val="14"/>
  </w:num>
  <w:num w:numId="9" w16cid:durableId="1680233992">
    <w:abstractNumId w:val="12"/>
  </w:num>
  <w:num w:numId="10" w16cid:durableId="1690594741">
    <w:abstractNumId w:val="32"/>
  </w:num>
  <w:num w:numId="11" w16cid:durableId="1216626806">
    <w:abstractNumId w:val="5"/>
  </w:num>
  <w:num w:numId="12" w16cid:durableId="1553081093">
    <w:abstractNumId w:val="15"/>
  </w:num>
  <w:num w:numId="13" w16cid:durableId="1123496718">
    <w:abstractNumId w:val="0"/>
  </w:num>
  <w:num w:numId="14" w16cid:durableId="1188565547">
    <w:abstractNumId w:val="16"/>
  </w:num>
  <w:num w:numId="15" w16cid:durableId="941568890">
    <w:abstractNumId w:val="7"/>
  </w:num>
  <w:num w:numId="16" w16cid:durableId="1775203637">
    <w:abstractNumId w:val="21"/>
  </w:num>
  <w:num w:numId="17" w16cid:durableId="2120099497">
    <w:abstractNumId w:val="10"/>
  </w:num>
  <w:num w:numId="18" w16cid:durableId="16909872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7931803">
    <w:abstractNumId w:val="17"/>
  </w:num>
  <w:num w:numId="20" w16cid:durableId="2037848403">
    <w:abstractNumId w:val="22"/>
  </w:num>
  <w:num w:numId="21" w16cid:durableId="1282418234">
    <w:abstractNumId w:val="23"/>
  </w:num>
  <w:num w:numId="22" w16cid:durableId="354580998">
    <w:abstractNumId w:val="33"/>
  </w:num>
  <w:num w:numId="23" w16cid:durableId="7650026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2761637">
    <w:abstractNumId w:val="4"/>
  </w:num>
  <w:num w:numId="25" w16cid:durableId="1156532520">
    <w:abstractNumId w:val="30"/>
  </w:num>
  <w:num w:numId="26" w16cid:durableId="617563644">
    <w:abstractNumId w:val="1"/>
  </w:num>
  <w:num w:numId="27" w16cid:durableId="969746988">
    <w:abstractNumId w:val="20"/>
  </w:num>
  <w:num w:numId="28" w16cid:durableId="2029598294">
    <w:abstractNumId w:val="2"/>
  </w:num>
  <w:num w:numId="29" w16cid:durableId="988091019">
    <w:abstractNumId w:val="29"/>
  </w:num>
  <w:num w:numId="30" w16cid:durableId="807576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5430431">
    <w:abstractNumId w:val="6"/>
  </w:num>
  <w:num w:numId="32" w16cid:durableId="842665947">
    <w:abstractNumId w:val="3"/>
  </w:num>
  <w:num w:numId="33" w16cid:durableId="209657610">
    <w:abstractNumId w:val="8"/>
  </w:num>
  <w:num w:numId="34" w16cid:durableId="1535730533">
    <w:abstractNumId w:val="18"/>
  </w:num>
  <w:num w:numId="35" w16cid:durableId="1483034885">
    <w:abstractNumId w:val="28"/>
  </w:num>
  <w:num w:numId="36" w16cid:durableId="918098528">
    <w:abstractNumId w:val="24"/>
  </w:num>
  <w:num w:numId="37" w16cid:durableId="6833043">
    <w:abstractNumId w:val="25"/>
  </w:num>
  <w:num w:numId="38" w16cid:durableId="1987466580">
    <w:abstractNumId w:val="27"/>
  </w:num>
  <w:num w:numId="39" w16cid:durableId="876745562">
    <w:abstractNumId w:val="19"/>
  </w:num>
  <w:num w:numId="40" w16cid:durableId="834226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0515"/>
    <w:rsid w:val="0003635A"/>
    <w:rsid w:val="000407C4"/>
    <w:rsid w:val="00055999"/>
    <w:rsid w:val="00056A2D"/>
    <w:rsid w:val="00083593"/>
    <w:rsid w:val="00087338"/>
    <w:rsid w:val="000958A9"/>
    <w:rsid w:val="000A144B"/>
    <w:rsid w:val="000C75E6"/>
    <w:rsid w:val="000D0A83"/>
    <w:rsid w:val="000E0D97"/>
    <w:rsid w:val="000F3341"/>
    <w:rsid w:val="00140A50"/>
    <w:rsid w:val="0016385C"/>
    <w:rsid w:val="00175E1F"/>
    <w:rsid w:val="001764D9"/>
    <w:rsid w:val="001F5A74"/>
    <w:rsid w:val="0022077A"/>
    <w:rsid w:val="00255856"/>
    <w:rsid w:val="002914CA"/>
    <w:rsid w:val="00291AEC"/>
    <w:rsid w:val="002B14EE"/>
    <w:rsid w:val="00307CEE"/>
    <w:rsid w:val="0031526F"/>
    <w:rsid w:val="003233F9"/>
    <w:rsid w:val="0034032D"/>
    <w:rsid w:val="00351263"/>
    <w:rsid w:val="003A5F6D"/>
    <w:rsid w:val="003C1E14"/>
    <w:rsid w:val="0041013D"/>
    <w:rsid w:val="00416FBF"/>
    <w:rsid w:val="004260DC"/>
    <w:rsid w:val="004804C7"/>
    <w:rsid w:val="004A516E"/>
    <w:rsid w:val="004F1AC6"/>
    <w:rsid w:val="004F2110"/>
    <w:rsid w:val="00511320"/>
    <w:rsid w:val="00514542"/>
    <w:rsid w:val="005158B4"/>
    <w:rsid w:val="005510A1"/>
    <w:rsid w:val="005D244A"/>
    <w:rsid w:val="005D2FD2"/>
    <w:rsid w:val="005D3ED6"/>
    <w:rsid w:val="005E356F"/>
    <w:rsid w:val="005E5FC1"/>
    <w:rsid w:val="00682566"/>
    <w:rsid w:val="006857CC"/>
    <w:rsid w:val="00696E5E"/>
    <w:rsid w:val="006C163E"/>
    <w:rsid w:val="006E2C61"/>
    <w:rsid w:val="00717C3B"/>
    <w:rsid w:val="00764CDB"/>
    <w:rsid w:val="00780BD2"/>
    <w:rsid w:val="007B43A8"/>
    <w:rsid w:val="007D59AE"/>
    <w:rsid w:val="007E1E79"/>
    <w:rsid w:val="007E7AD7"/>
    <w:rsid w:val="007F3527"/>
    <w:rsid w:val="007F446D"/>
    <w:rsid w:val="007F7531"/>
    <w:rsid w:val="00807E24"/>
    <w:rsid w:val="0081433D"/>
    <w:rsid w:val="008464EE"/>
    <w:rsid w:val="00853026"/>
    <w:rsid w:val="00877016"/>
    <w:rsid w:val="0088670B"/>
    <w:rsid w:val="00886CA0"/>
    <w:rsid w:val="008B0389"/>
    <w:rsid w:val="00904AFE"/>
    <w:rsid w:val="009128AA"/>
    <w:rsid w:val="00914B9C"/>
    <w:rsid w:val="009375BE"/>
    <w:rsid w:val="00942070"/>
    <w:rsid w:val="0095255E"/>
    <w:rsid w:val="009545E3"/>
    <w:rsid w:val="009B565E"/>
    <w:rsid w:val="009C40AB"/>
    <w:rsid w:val="009C4B0D"/>
    <w:rsid w:val="009D510F"/>
    <w:rsid w:val="00A063CF"/>
    <w:rsid w:val="00A4386E"/>
    <w:rsid w:val="00A73177"/>
    <w:rsid w:val="00AA0967"/>
    <w:rsid w:val="00AA3DA6"/>
    <w:rsid w:val="00AD4292"/>
    <w:rsid w:val="00AE0B16"/>
    <w:rsid w:val="00B64B56"/>
    <w:rsid w:val="00B969D7"/>
    <w:rsid w:val="00BA5D81"/>
    <w:rsid w:val="00BB4D20"/>
    <w:rsid w:val="00BC72AF"/>
    <w:rsid w:val="00BE7B77"/>
    <w:rsid w:val="00C124D5"/>
    <w:rsid w:val="00C21DD6"/>
    <w:rsid w:val="00C30108"/>
    <w:rsid w:val="00C306A1"/>
    <w:rsid w:val="00C54760"/>
    <w:rsid w:val="00C94403"/>
    <w:rsid w:val="00CB00BE"/>
    <w:rsid w:val="00CD3868"/>
    <w:rsid w:val="00CD6B55"/>
    <w:rsid w:val="00CE272C"/>
    <w:rsid w:val="00CF27BB"/>
    <w:rsid w:val="00D07226"/>
    <w:rsid w:val="00D7173F"/>
    <w:rsid w:val="00D91749"/>
    <w:rsid w:val="00DA7144"/>
    <w:rsid w:val="00DB1DE3"/>
    <w:rsid w:val="00DC2584"/>
    <w:rsid w:val="00DD545D"/>
    <w:rsid w:val="00DD7E1D"/>
    <w:rsid w:val="00DF24E6"/>
    <w:rsid w:val="00E379A4"/>
    <w:rsid w:val="00E73F32"/>
    <w:rsid w:val="00EC61FB"/>
    <w:rsid w:val="00F059BE"/>
    <w:rsid w:val="00F37E8C"/>
    <w:rsid w:val="00F4750D"/>
    <w:rsid w:val="00F54C7B"/>
    <w:rsid w:val="00F9000C"/>
    <w:rsid w:val="00F91D38"/>
    <w:rsid w:val="00F9322B"/>
    <w:rsid w:val="00FB7272"/>
    <w:rsid w:val="00FD6CB6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noProof w:val="0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noProof w:val="0"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noProof w:val="0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07E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E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7E24"/>
    <w:rPr>
      <w:rFonts w:ascii="Garamond" w:eastAsia="Times New Roman" w:hAnsi="Garamond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24"/>
    <w:rPr>
      <w:rFonts w:ascii="Garamond" w:eastAsia="Times New Roman" w:hAnsi="Garamond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2022-10-24T11:56:00Z</dcterms:created>
  <dcterms:modified xsi:type="dcterms:W3CDTF">2022-11-20T20:53:00Z</dcterms:modified>
</cp:coreProperties>
</file>