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57" w:rsidRDefault="009D523A" w:rsidP="009D523A">
      <w:pPr>
        <w:pStyle w:val="Nadpis1"/>
        <w:spacing w:after="0"/>
        <w:ind w:right="0"/>
        <w:jc w:val="center"/>
      </w:pPr>
      <w:r>
        <w:t>Opis predmetu zákazky</w:t>
      </w:r>
    </w:p>
    <w:p w:rsidR="00810557" w:rsidRDefault="00810557">
      <w:pPr>
        <w:spacing w:after="0" w:line="259" w:lineRule="auto"/>
        <w:ind w:left="0" w:right="0" w:firstLine="0"/>
        <w:jc w:val="left"/>
      </w:pPr>
    </w:p>
    <w:p w:rsidR="009D523A" w:rsidRDefault="009D523A">
      <w:pPr>
        <w:spacing w:after="136"/>
        <w:ind w:left="-15" w:right="10" w:firstLine="0"/>
      </w:pPr>
      <w:r>
        <w:t>Predmetom zákazky je e</w:t>
      </w:r>
      <w:r w:rsidRPr="009D523A">
        <w:t xml:space="preserve">xterné zabezpečenie služieb spojených s prípravou a realizáciou </w:t>
      </w:r>
      <w:proofErr w:type="spellStart"/>
      <w:r w:rsidRPr="009D523A">
        <w:t>recertifikácie</w:t>
      </w:r>
      <w:proofErr w:type="spellEnd"/>
      <w:r w:rsidRPr="009D523A">
        <w:t xml:space="preserve"> systému manažérstva proti korupcii</w:t>
      </w:r>
      <w:r w:rsidR="00E44F52">
        <w:t xml:space="preserve"> (ďalej len SMPK)</w:t>
      </w:r>
      <w:r w:rsidRPr="009D523A">
        <w:t xml:space="preserve"> podľa normy ISO 37001:2017 akreditovaným subjektom a výkon dozoru nad certifikovaným systémom manažérstva v organizácií verejného obstarávateľa</w:t>
      </w:r>
      <w:r w:rsidR="00465AEE">
        <w:t>.</w:t>
      </w:r>
    </w:p>
    <w:p w:rsidR="009D523A" w:rsidRDefault="009D523A">
      <w:pPr>
        <w:spacing w:after="136"/>
        <w:ind w:left="-15" w:right="10" w:firstLine="0"/>
      </w:pPr>
      <w:r w:rsidRPr="009D523A">
        <w:tab/>
        <w:t xml:space="preserve">Predmetom </w:t>
      </w:r>
      <w:proofErr w:type="spellStart"/>
      <w:r w:rsidRPr="009D523A">
        <w:t>recertifikácie</w:t>
      </w:r>
      <w:proofErr w:type="spellEnd"/>
      <w:r w:rsidRPr="009D523A">
        <w:t xml:space="preserve"> je činnosť </w:t>
      </w:r>
      <w:r w:rsidR="00465AEE">
        <w:t xml:space="preserve">verejného </w:t>
      </w:r>
      <w:r w:rsidRPr="009D523A">
        <w:t xml:space="preserve">obstarávateľa, </w:t>
      </w:r>
      <w:proofErr w:type="spellStart"/>
      <w:r w:rsidRPr="009D523A">
        <w:t>t.j</w:t>
      </w:r>
      <w:proofErr w:type="spellEnd"/>
      <w:r w:rsidRPr="009D523A">
        <w:t xml:space="preserve">. správa lesného a iného majetku štátu vo vlastníctve Slovenskej republiky a ostatných činností v zmysle obchodného registra. </w:t>
      </w:r>
      <w:r w:rsidR="00465AEE">
        <w:t>Verejný o</w:t>
      </w:r>
      <w:r w:rsidRPr="009D523A">
        <w:t>bstarávateľ sa skladá z generálneho riaditeľstva so sídlom v Banskej Bystrici a 14 organizačných zložiek v rámci celého Slovenska.</w:t>
      </w:r>
    </w:p>
    <w:p w:rsidR="009D523A" w:rsidRDefault="009D523A">
      <w:pPr>
        <w:spacing w:after="136"/>
        <w:ind w:left="-15" w:right="10" w:firstLine="0"/>
      </w:pPr>
      <w:r>
        <w:t>Norma ISO 37001:2017 špecifikuje požiadavky a poskytuje usmernenia pre vytvorenie, implementáciu, udržiavanie, prehodnotenie a zlepšovanie systému manažérstva proti korupcii. Systém môže byť samostatný alebo integrovaný do celkového systému manažérstva. Zaoberá sa nasledovnými činnosťami organizácie: podplácanie vo verejnom, súkromnom a neziskovom sektore, úplatkárstvo organizáciou, úplatkárstvo zo strany personálu organizácie alebo v jeho prospech, úplatkárstvo zo strany obchodných partnerov organizácie alebo v jej prospech,  úplatkárstvo organizácie, úplatkárstvo personálu organizácie vo vzťahu k činnosti organizácie, úplatkárstvo obchodných partnerov organizácie vo vzťahu k činnosti organizácie, priame a nepriame úplatkárstvo.</w:t>
      </w:r>
    </w:p>
    <w:p w:rsidR="009D523A" w:rsidRPr="009D523A" w:rsidRDefault="009D523A" w:rsidP="009D523A">
      <w:pPr>
        <w:spacing w:after="136"/>
        <w:ind w:left="-15" w:right="10" w:firstLine="0"/>
        <w:rPr>
          <w:u w:val="single"/>
        </w:rPr>
      </w:pPr>
      <w:r w:rsidRPr="009D523A">
        <w:rPr>
          <w:u w:val="single"/>
        </w:rPr>
        <w:t xml:space="preserve">Od </w:t>
      </w:r>
      <w:r w:rsidR="00E44F52">
        <w:rPr>
          <w:u w:val="single"/>
        </w:rPr>
        <w:t>víťazného</w:t>
      </w:r>
      <w:r>
        <w:rPr>
          <w:u w:val="single"/>
        </w:rPr>
        <w:t xml:space="preserve"> uchádzača, resp. poskytovateľa služby </w:t>
      </w:r>
      <w:r w:rsidRPr="009D523A">
        <w:rPr>
          <w:u w:val="single"/>
        </w:rPr>
        <w:t>sa vyžaduje vykonanie činností:</w:t>
      </w:r>
    </w:p>
    <w:p w:rsidR="00E44F52" w:rsidRDefault="00E44F52" w:rsidP="00E44F52">
      <w:pPr>
        <w:pStyle w:val="Odsekzoznamu"/>
        <w:numPr>
          <w:ilvl w:val="0"/>
          <w:numId w:val="11"/>
        </w:numPr>
        <w:spacing w:after="136"/>
        <w:ind w:right="10"/>
      </w:pPr>
      <w:r>
        <w:t>Audit súčasného stavu dokumentácie SMPK vo vzťahu k požiadavkám normy 37001:2017.</w:t>
      </w:r>
    </w:p>
    <w:p w:rsidR="00E44F52" w:rsidRDefault="00E44F52" w:rsidP="00E44F52">
      <w:pPr>
        <w:pStyle w:val="Odsekzoznamu"/>
        <w:numPr>
          <w:ilvl w:val="0"/>
          <w:numId w:val="11"/>
        </w:numPr>
        <w:spacing w:after="136"/>
        <w:ind w:right="10"/>
      </w:pPr>
      <w:r>
        <w:t>Audit organizácie obstarávateľa v zmysle porovnania súčasného stavu s požiadavkami normy 37001:2017.</w:t>
      </w:r>
    </w:p>
    <w:p w:rsidR="00E44F52" w:rsidRDefault="00465AEE" w:rsidP="00E44F52">
      <w:pPr>
        <w:pStyle w:val="Odsekzoznamu"/>
        <w:numPr>
          <w:ilvl w:val="0"/>
          <w:numId w:val="11"/>
        </w:numPr>
        <w:spacing w:after="136"/>
        <w:ind w:right="10"/>
      </w:pPr>
      <w:r>
        <w:t>Vyhodnotenie činností a) a b</w:t>
      </w:r>
      <w:r w:rsidR="00E44F52">
        <w:t xml:space="preserve">) a odovzdanie písomnej správy verejnému </w:t>
      </w:r>
      <w:r w:rsidR="006219B4">
        <w:t>obstarávateľovi</w:t>
      </w:r>
      <w:r w:rsidR="00E44F52">
        <w:t xml:space="preserve"> o zistenej miere zhody jeho SMPK s požiadavkami normy</w:t>
      </w:r>
      <w:r w:rsidR="006219B4">
        <w:t xml:space="preserve"> ISO 37001 a prípadných nevyhnutných nápravných opatreniach v tomto systéme na dosiahnutie akceptovateľnej zhody s týmito požiadavkami.</w:t>
      </w:r>
    </w:p>
    <w:p w:rsidR="006219B4" w:rsidRDefault="006219B4" w:rsidP="006219B4">
      <w:pPr>
        <w:pStyle w:val="Odsekzoznamu"/>
        <w:numPr>
          <w:ilvl w:val="0"/>
          <w:numId w:val="11"/>
        </w:numPr>
        <w:spacing w:after="136"/>
        <w:ind w:right="10"/>
      </w:pPr>
      <w:r>
        <w:t>Vydanie obstarávateľovi za predpokladu, že obstarávateľ spĺňa podmienky podľa uvedenej normy na dobu platnosti tri roky Certifikát v dojednanom rozsahu činností obstarávateľa ma o registrácii certifikátu v akreditovanom systéme Slovenskej republiky – SNAS a certifikačnej značky v prípade úspešného dokončenia auditu.</w:t>
      </w:r>
    </w:p>
    <w:p w:rsidR="006219B4" w:rsidRDefault="006219B4" w:rsidP="006219B4">
      <w:pPr>
        <w:pStyle w:val="Odsekzoznamu"/>
        <w:numPr>
          <w:ilvl w:val="0"/>
          <w:numId w:val="11"/>
        </w:numPr>
        <w:spacing w:after="136"/>
        <w:ind w:right="10"/>
      </w:pPr>
      <w:r>
        <w:t>Vykonanie a vyhodnotenie dozorných auditov vykonávaných v ročných intervaloch vyplývajúcich z podmienok pre udržanie platnosti certifikátu a odovzdanie písomnej správa o tomto audite.</w:t>
      </w:r>
    </w:p>
    <w:p w:rsidR="006219B4" w:rsidRDefault="006219B4" w:rsidP="006219B4">
      <w:pPr>
        <w:spacing w:after="136"/>
        <w:ind w:left="284" w:right="10"/>
      </w:pPr>
      <w:r>
        <w:t>Popis hlavných činností:</w:t>
      </w:r>
    </w:p>
    <w:p w:rsidR="006219B4" w:rsidRDefault="00A47184" w:rsidP="00A47184">
      <w:pPr>
        <w:pStyle w:val="Odsekzoznamu"/>
        <w:numPr>
          <w:ilvl w:val="0"/>
          <w:numId w:val="12"/>
        </w:numPr>
        <w:spacing w:after="136"/>
        <w:ind w:right="10"/>
      </w:pPr>
      <w:r>
        <w:t>v</w:t>
      </w:r>
      <w:r w:rsidR="006219B4">
        <w:t xml:space="preserve">ykonanie auditu (1x </w:t>
      </w:r>
      <w:proofErr w:type="spellStart"/>
      <w:r w:rsidR="006219B4">
        <w:t>recertifikačný</w:t>
      </w:r>
      <w:proofErr w:type="spellEnd"/>
      <w:r w:rsidR="006219B4">
        <w:t xml:space="preserve"> audit, </w:t>
      </w:r>
      <w:r>
        <w:t xml:space="preserve">1x dozorný audit do 12 mesiacov od </w:t>
      </w:r>
      <w:proofErr w:type="spellStart"/>
      <w:r>
        <w:t>recertifikácie</w:t>
      </w:r>
      <w:proofErr w:type="spellEnd"/>
      <w:r>
        <w:t xml:space="preserve"> a 1x dozorný audit do </w:t>
      </w:r>
      <w:r w:rsidR="004E7F0E">
        <w:t>2</w:t>
      </w:r>
      <w:r>
        <w:t xml:space="preserve">4 mesiacov od </w:t>
      </w:r>
      <w:proofErr w:type="spellStart"/>
      <w:r>
        <w:t>recertifikácie</w:t>
      </w:r>
      <w:proofErr w:type="spellEnd"/>
      <w:r>
        <w:t>,</w:t>
      </w:r>
      <w:bookmarkStart w:id="0" w:name="_GoBack"/>
      <w:bookmarkEnd w:id="0"/>
    </w:p>
    <w:p w:rsidR="00A47184" w:rsidRDefault="00A47184" w:rsidP="00A47184">
      <w:pPr>
        <w:pStyle w:val="Odsekzoznamu"/>
        <w:numPr>
          <w:ilvl w:val="0"/>
          <w:numId w:val="12"/>
        </w:numPr>
        <w:spacing w:after="136"/>
        <w:ind w:right="10"/>
      </w:pPr>
      <w:r>
        <w:t>vypracovanie správ z auditu,</w:t>
      </w:r>
    </w:p>
    <w:p w:rsidR="00A47184" w:rsidRDefault="00A47184" w:rsidP="00A47184">
      <w:pPr>
        <w:pStyle w:val="Odsekzoznamu"/>
        <w:numPr>
          <w:ilvl w:val="0"/>
          <w:numId w:val="12"/>
        </w:numPr>
        <w:spacing w:after="136"/>
        <w:ind w:right="10"/>
      </w:pPr>
      <w:r>
        <w:t>udelenie a používanie certifikátu pre zavedený systém manažérstva proti korupcii po dobu 3 rokov,</w:t>
      </w:r>
    </w:p>
    <w:p w:rsidR="00A47184" w:rsidRDefault="00A47184" w:rsidP="00A47184">
      <w:pPr>
        <w:pStyle w:val="Odsekzoznamu"/>
        <w:numPr>
          <w:ilvl w:val="0"/>
          <w:numId w:val="12"/>
        </w:numPr>
        <w:spacing w:after="136"/>
        <w:ind w:right="10"/>
      </w:pPr>
      <w:r>
        <w:t>používanie certifikačnej značky certifikačného orgánu na propagačných materiáloch obstarávateľa po dobu platnosti certifikátu</w:t>
      </w:r>
    </w:p>
    <w:p w:rsidR="00A47184" w:rsidRDefault="00A47184" w:rsidP="00A47184">
      <w:pPr>
        <w:spacing w:after="136"/>
        <w:ind w:left="353" w:right="10" w:firstLine="0"/>
      </w:pPr>
      <w:r>
        <w:t xml:space="preserve">Dokumentácia predmetných SMPK bude vedená formou papierovou/elektronickou, audit bude vykonaný a správy </w:t>
      </w:r>
      <w:r w:rsidRPr="00AF69C7">
        <w:t>vypracované v</w:t>
      </w:r>
      <w:r w:rsidR="00AF69C7" w:rsidRPr="00AF69C7">
        <w:t> </w:t>
      </w:r>
      <w:r w:rsidRPr="00AF69C7">
        <w:t>slovenskom</w:t>
      </w:r>
      <w:r w:rsidR="00AF69C7" w:rsidRPr="00AF69C7">
        <w:t xml:space="preserve"> </w:t>
      </w:r>
      <w:r w:rsidRPr="00AF69C7">
        <w:t>jazyku.</w:t>
      </w:r>
    </w:p>
    <w:p w:rsidR="00465AEE" w:rsidRDefault="00465AEE" w:rsidP="00A47184">
      <w:pPr>
        <w:spacing w:after="136"/>
        <w:ind w:left="353" w:right="10" w:firstLine="0"/>
      </w:pPr>
    </w:p>
    <w:p w:rsidR="00A47184" w:rsidRDefault="00A47184" w:rsidP="00A47184">
      <w:pPr>
        <w:spacing w:after="136"/>
        <w:ind w:left="353" w:right="10" w:firstLine="0"/>
      </w:pPr>
      <w:r>
        <w:lastRenderedPageBreak/>
        <w:t>Minimálne požadované výstupy certifikácie:</w:t>
      </w:r>
    </w:p>
    <w:p w:rsidR="00A47184" w:rsidRDefault="00AF69C7" w:rsidP="00A47184">
      <w:pPr>
        <w:pStyle w:val="Odsekzoznamu"/>
        <w:numPr>
          <w:ilvl w:val="0"/>
          <w:numId w:val="13"/>
        </w:numPr>
        <w:spacing w:after="136"/>
        <w:ind w:right="10"/>
      </w:pPr>
      <w:r>
        <w:t>V</w:t>
      </w:r>
      <w:r w:rsidR="00A47184">
        <w:t>ypracovaná správa z </w:t>
      </w:r>
      <w:proofErr w:type="spellStart"/>
      <w:r w:rsidR="00A47184">
        <w:t>recertifikačného</w:t>
      </w:r>
      <w:proofErr w:type="spellEnd"/>
      <w:r w:rsidR="00A47184">
        <w:t xml:space="preserve"> auditu</w:t>
      </w:r>
    </w:p>
    <w:p w:rsidR="00A47184" w:rsidRDefault="00AF69C7" w:rsidP="00A47184">
      <w:pPr>
        <w:pStyle w:val="Odsekzoznamu"/>
        <w:numPr>
          <w:ilvl w:val="0"/>
          <w:numId w:val="13"/>
        </w:numPr>
        <w:spacing w:after="136"/>
        <w:ind w:right="10"/>
      </w:pPr>
      <w:r>
        <w:t>U</w:t>
      </w:r>
      <w:r w:rsidR="00A47184">
        <w:t>delené certifikáty</w:t>
      </w:r>
      <w:r w:rsidR="00B06EAA">
        <w:t xml:space="preserve"> (v slovenskom a anglickom jazyku)</w:t>
      </w:r>
    </w:p>
    <w:p w:rsidR="00A47184" w:rsidRDefault="00A47184" w:rsidP="00A47184">
      <w:pPr>
        <w:pStyle w:val="Odsekzoznamu"/>
        <w:numPr>
          <w:ilvl w:val="0"/>
          <w:numId w:val="13"/>
        </w:numPr>
        <w:spacing w:after="136"/>
        <w:ind w:right="10"/>
      </w:pPr>
      <w:r>
        <w:t>Vypracovaná správa z dozorného auditu</w:t>
      </w:r>
    </w:p>
    <w:p w:rsidR="00A47184" w:rsidRDefault="00A47184" w:rsidP="006219B4">
      <w:pPr>
        <w:spacing w:after="136"/>
        <w:ind w:left="284" w:right="10"/>
      </w:pPr>
    </w:p>
    <w:sectPr w:rsidR="00A47184">
      <w:headerReference w:type="even" r:id="rId7"/>
      <w:headerReference w:type="default" r:id="rId8"/>
      <w:pgSz w:w="11899" w:h="16841"/>
      <w:pgMar w:top="1135" w:right="1129" w:bottom="1230" w:left="1133" w:header="74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12D" w:rsidRDefault="0046212D">
      <w:pPr>
        <w:spacing w:after="0" w:line="240" w:lineRule="auto"/>
      </w:pPr>
      <w:r>
        <w:separator/>
      </w:r>
    </w:p>
  </w:endnote>
  <w:endnote w:type="continuationSeparator" w:id="0">
    <w:p w:rsidR="0046212D" w:rsidRDefault="0046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12D" w:rsidRDefault="0046212D">
      <w:pPr>
        <w:spacing w:after="0" w:line="240" w:lineRule="auto"/>
      </w:pPr>
      <w:r>
        <w:separator/>
      </w:r>
    </w:p>
  </w:footnote>
  <w:footnote w:type="continuationSeparator" w:id="0">
    <w:p w:rsidR="0046212D" w:rsidRDefault="0046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57" w:rsidRDefault="00A67864">
    <w:pPr>
      <w:tabs>
        <w:tab w:val="center" w:pos="4537"/>
        <w:tab w:val="center" w:pos="8113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57" w:rsidRDefault="00A67864">
    <w:pPr>
      <w:tabs>
        <w:tab w:val="center" w:pos="4537"/>
        <w:tab w:val="center" w:pos="8113"/>
      </w:tabs>
      <w:spacing w:after="143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 CRZ: 2237/2019/LSR </w:t>
    </w:r>
  </w:p>
  <w:p w:rsidR="00810557" w:rsidRDefault="00A67864">
    <w:pPr>
      <w:spacing w:after="0" w:line="259" w:lineRule="auto"/>
      <w:ind w:left="0" w:right="-55" w:firstLine="0"/>
      <w:jc w:val="right"/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030"/>
    <w:multiLevelType w:val="hybridMultilevel"/>
    <w:tmpl w:val="DE1C61F8"/>
    <w:lvl w:ilvl="0" w:tplc="041B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8C2069D"/>
    <w:multiLevelType w:val="hybridMultilevel"/>
    <w:tmpl w:val="B85E6862"/>
    <w:lvl w:ilvl="0" w:tplc="11403174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AAC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66D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C4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C9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27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88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4E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C0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BE04A0"/>
    <w:multiLevelType w:val="hybridMultilevel"/>
    <w:tmpl w:val="33C2233C"/>
    <w:lvl w:ilvl="0" w:tplc="4132A4C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6BF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63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81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EE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6E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CC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8AE2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A3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6F04A2"/>
    <w:multiLevelType w:val="hybridMultilevel"/>
    <w:tmpl w:val="B256435C"/>
    <w:lvl w:ilvl="0" w:tplc="93F8FC9C">
      <w:start w:val="1"/>
      <w:numFmt w:val="decimal"/>
      <w:lvlText w:val="%1.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2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64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60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08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48C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29D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E9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E1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31205D"/>
    <w:multiLevelType w:val="hybridMultilevel"/>
    <w:tmpl w:val="404C0B4E"/>
    <w:lvl w:ilvl="0" w:tplc="3EE2E0A8">
      <w:start w:val="1"/>
      <w:numFmt w:val="lowerLetter"/>
      <w:lvlText w:val="%1)"/>
      <w:lvlJc w:val="left"/>
      <w:pPr>
        <w:ind w:left="70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545D2F62"/>
    <w:multiLevelType w:val="hybridMultilevel"/>
    <w:tmpl w:val="F93E66E4"/>
    <w:lvl w:ilvl="0" w:tplc="CEBED02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E95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8F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654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C88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87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00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A3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8A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A80398"/>
    <w:multiLevelType w:val="hybridMultilevel"/>
    <w:tmpl w:val="0C684094"/>
    <w:lvl w:ilvl="0" w:tplc="D6A28F4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8C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43B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6D8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06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433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6C7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F0D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4D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774D03"/>
    <w:multiLevelType w:val="hybridMultilevel"/>
    <w:tmpl w:val="6C9405CE"/>
    <w:lvl w:ilvl="0" w:tplc="1A326B5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C0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A12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6F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AD7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8C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83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C4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7A6DED"/>
    <w:multiLevelType w:val="hybridMultilevel"/>
    <w:tmpl w:val="C95EBAA2"/>
    <w:lvl w:ilvl="0" w:tplc="724EBDE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1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A5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286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09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A5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4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E2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8E7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172BE1"/>
    <w:multiLevelType w:val="hybridMultilevel"/>
    <w:tmpl w:val="AFF848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00579"/>
    <w:multiLevelType w:val="hybridMultilevel"/>
    <w:tmpl w:val="682CF50E"/>
    <w:lvl w:ilvl="0" w:tplc="CADCD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22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E6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663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47E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26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45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E39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0B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8A50C1"/>
    <w:multiLevelType w:val="hybridMultilevel"/>
    <w:tmpl w:val="72FC9414"/>
    <w:lvl w:ilvl="0" w:tplc="311A2514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E6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869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EA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C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69E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C7D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EC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F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1B1D54"/>
    <w:multiLevelType w:val="multilevel"/>
    <w:tmpl w:val="9D32F9FA"/>
    <w:lvl w:ilvl="0">
      <w:start w:val="4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7B6387"/>
    <w:multiLevelType w:val="hybridMultilevel"/>
    <w:tmpl w:val="04F6C564"/>
    <w:lvl w:ilvl="0" w:tplc="041B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57"/>
    <w:rsid w:val="00214D3E"/>
    <w:rsid w:val="0046212D"/>
    <w:rsid w:val="00465AEE"/>
    <w:rsid w:val="004A0AB3"/>
    <w:rsid w:val="004E7F0E"/>
    <w:rsid w:val="006219B4"/>
    <w:rsid w:val="00670B1C"/>
    <w:rsid w:val="00743FDE"/>
    <w:rsid w:val="00810557"/>
    <w:rsid w:val="008B0D59"/>
    <w:rsid w:val="008C7DA6"/>
    <w:rsid w:val="009D523A"/>
    <w:rsid w:val="00A47184"/>
    <w:rsid w:val="00A67864"/>
    <w:rsid w:val="00AD6427"/>
    <w:rsid w:val="00AF69C7"/>
    <w:rsid w:val="00B06EAA"/>
    <w:rsid w:val="00B77386"/>
    <w:rsid w:val="00BE7A68"/>
    <w:rsid w:val="00E44F52"/>
    <w:rsid w:val="00E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7C24"/>
  <w15:docId w15:val="{073E5527-5815-42FD-B553-464CE5BC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2" w:lineRule="auto"/>
      <w:ind w:left="899" w:right="612" w:hanging="29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0"/>
      <w:ind w:right="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74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3FDE"/>
    <w:rPr>
      <w:rFonts w:ascii="Times New Roman" w:eastAsia="Times New Roman" w:hAnsi="Times New Roman" w:cs="Times New Roman"/>
      <w:color w:val="000000"/>
      <w:sz w:val="24"/>
    </w:rPr>
  </w:style>
  <w:style w:type="paragraph" w:styleId="Hlavika">
    <w:name w:val="header"/>
    <w:basedOn w:val="Normlny"/>
    <w:link w:val="HlavikaChar"/>
    <w:uiPriority w:val="99"/>
    <w:unhideWhenUsed/>
    <w:rsid w:val="0074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3FDE"/>
    <w:rPr>
      <w:rFonts w:ascii="Times New Roman" w:eastAsia="Times New Roman" w:hAnsi="Times New Roman" w:cs="Times New Roman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E44F52"/>
    <w:pPr>
      <w:ind w:left="720"/>
      <w:contextualSpacing/>
    </w:pPr>
  </w:style>
  <w:style w:type="table" w:styleId="Mriekatabuky">
    <w:name w:val="Table Grid"/>
    <w:basedOn w:val="Normlnatabuka"/>
    <w:uiPriority w:val="39"/>
    <w:rsid w:val="00EE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cp:lastModifiedBy>Cupkova, Zdenka</cp:lastModifiedBy>
  <cp:revision>8</cp:revision>
  <dcterms:created xsi:type="dcterms:W3CDTF">2022-11-08T11:03:00Z</dcterms:created>
  <dcterms:modified xsi:type="dcterms:W3CDTF">2022-11-24T12:58:00Z</dcterms:modified>
</cp:coreProperties>
</file>