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43" w:rsidRPr="00DB5682" w:rsidRDefault="00673343" w:rsidP="0067334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cs-CZ"/>
        </w:rPr>
      </w:pPr>
      <w:r w:rsidRPr="00DB5682">
        <w:rPr>
          <w:rFonts w:ascii="Times New Roman" w:eastAsia="Times New Roman" w:hAnsi="Times New Roman" w:cs="Times New Roman"/>
          <w:b/>
          <w:lang w:eastAsia="cs-CZ"/>
        </w:rPr>
        <w:t>Príloha č. 3</w:t>
      </w:r>
      <w:r w:rsidRPr="00DB568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B5682">
        <w:rPr>
          <w:rFonts w:ascii="Times New Roman" w:eastAsia="Times New Roman" w:hAnsi="Times New Roman" w:cs="Times New Roman"/>
          <w:b/>
          <w:lang w:eastAsia="cs-CZ"/>
        </w:rPr>
        <w:t>k dohode</w:t>
      </w:r>
    </w:p>
    <w:p w:rsidR="00673343" w:rsidRPr="00DB5682" w:rsidRDefault="00673343" w:rsidP="0067334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73343" w:rsidRPr="00DB5682" w:rsidRDefault="00673343" w:rsidP="00673343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>Oznámenie o objeme prác v roku 2025</w:t>
      </w:r>
    </w:p>
    <w:p w:rsidR="00673343" w:rsidRPr="00DB5682" w:rsidRDefault="00673343" w:rsidP="00673343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LS Trenčín, </w:t>
      </w:r>
      <w:r w:rsidR="008657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VH FOREST,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s.r.o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673343" w:rsidRPr="00DB5682" w:rsidRDefault="00673343" w:rsidP="006733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3343" w:rsidRDefault="00673343"/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803"/>
        <w:gridCol w:w="2650"/>
        <w:gridCol w:w="2144"/>
        <w:gridCol w:w="1181"/>
        <w:gridCol w:w="1155"/>
        <w:gridCol w:w="1418"/>
      </w:tblGrid>
      <w:tr w:rsidR="00673343" w:rsidRPr="00673343" w:rsidTr="00673343">
        <w:trPr>
          <w:trHeight w:val="936"/>
        </w:trPr>
        <w:tc>
          <w:tcPr>
            <w:tcW w:w="803" w:type="dxa"/>
            <w:hideMark/>
          </w:tcPr>
          <w:p w:rsidR="00673343" w:rsidRPr="00673343" w:rsidRDefault="00673343" w:rsidP="00673343">
            <w:pPr>
              <w:rPr>
                <w:b/>
                <w:bCs/>
              </w:rPr>
            </w:pPr>
            <w:proofErr w:type="spellStart"/>
            <w:r w:rsidRPr="00673343">
              <w:rPr>
                <w:b/>
                <w:bCs/>
              </w:rPr>
              <w:t>por.č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pPr>
              <w:rPr>
                <w:b/>
                <w:bCs/>
              </w:rPr>
            </w:pPr>
            <w:r w:rsidRPr="00673343">
              <w:rPr>
                <w:b/>
                <w:bCs/>
              </w:rPr>
              <w:t>Lesnícka služba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pPr>
              <w:rPr>
                <w:b/>
                <w:bCs/>
              </w:rPr>
            </w:pPr>
            <w:r w:rsidRPr="00673343">
              <w:rPr>
                <w:b/>
                <w:bCs/>
              </w:rPr>
              <w:t>špecifikácia lesníckej služby</w:t>
            </w:r>
          </w:p>
        </w:tc>
        <w:tc>
          <w:tcPr>
            <w:tcW w:w="1181" w:type="dxa"/>
            <w:hideMark/>
          </w:tcPr>
          <w:p w:rsidR="00673343" w:rsidRPr="00673343" w:rsidRDefault="00673343" w:rsidP="00673343">
            <w:r w:rsidRPr="00673343">
              <w:t>Technická jednotka</w:t>
            </w:r>
          </w:p>
        </w:tc>
        <w:tc>
          <w:tcPr>
            <w:tcW w:w="1155" w:type="dxa"/>
            <w:hideMark/>
          </w:tcPr>
          <w:p w:rsidR="00673343" w:rsidRPr="00673343" w:rsidRDefault="00673343" w:rsidP="00673343">
            <w:r w:rsidRPr="00673343">
              <w:t>Plocha na realizáciu v ha</w:t>
            </w:r>
          </w:p>
        </w:tc>
        <w:tc>
          <w:tcPr>
            <w:tcW w:w="1418" w:type="dxa"/>
            <w:hideMark/>
          </w:tcPr>
          <w:p w:rsidR="00673343" w:rsidRPr="00673343" w:rsidRDefault="00673343" w:rsidP="00673343">
            <w:r w:rsidRPr="00673343">
              <w:t>Počet technických jednotiek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1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 xml:space="preserve">Jamková sadba </w:t>
            </w:r>
            <w:proofErr w:type="spellStart"/>
            <w:r w:rsidRPr="00673343">
              <w:t>voľnokorenných</w:t>
            </w:r>
            <w:proofErr w:type="spellEnd"/>
            <w:r w:rsidRPr="00673343">
              <w:t xml:space="preserve"> sadeníc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veľkosť plôšky 35x35 cm, hĺbka jamky 20 cm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kusov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2,82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199,6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2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 xml:space="preserve">Jamková sadba </w:t>
            </w:r>
            <w:proofErr w:type="spellStart"/>
            <w:r w:rsidRPr="00673343">
              <w:t>krytokorenných</w:t>
            </w:r>
            <w:proofErr w:type="spellEnd"/>
            <w:r w:rsidRPr="00673343">
              <w:t xml:space="preserve"> sadeníc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veľkosť plôšky 35x35 cm, hĺbka jamky 12 cm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kusov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4,94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131,9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14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Uskladňovanie sadeníc na lesnej správe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podľa opisu predmetu zákazky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 hod.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 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60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15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Napĺňanie snehových jám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podľa opisu predmetu zákazky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 hod.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 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80</w:t>
            </w:r>
          </w:p>
        </w:tc>
      </w:tr>
      <w:tr w:rsidR="00673343" w:rsidRPr="00673343" w:rsidTr="00673343">
        <w:trPr>
          <w:trHeight w:val="624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27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Ochrana mladých lesných porastov proti burine vyžínaním na plôškach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>priemer plôšky 60 cm, výška buriny nad 60 cm, výška strniska 10-20 cm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plôšok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13,07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640,43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35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 xml:space="preserve">Ochrana mladých lesných porastov pred zverou náterom </w:t>
            </w:r>
            <w:proofErr w:type="spellStart"/>
            <w:r w:rsidRPr="00673343">
              <w:t>repelentami</w:t>
            </w:r>
            <w:proofErr w:type="spellEnd"/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 xml:space="preserve"> zmiešané dreviny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kusov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71,47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3430,56</w:t>
            </w:r>
          </w:p>
        </w:tc>
      </w:tr>
      <w:tr w:rsidR="00673343" w:rsidRPr="00673343" w:rsidTr="00673343">
        <w:trPr>
          <w:trHeight w:val="624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47a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 xml:space="preserve">Odstraňovanie nežiadúcej </w:t>
            </w:r>
            <w:proofErr w:type="spellStart"/>
            <w:r w:rsidRPr="00673343">
              <w:t>tenčiny</w:t>
            </w:r>
            <w:proofErr w:type="spellEnd"/>
            <w:r w:rsidRPr="00673343">
              <w:t xml:space="preserve"> a krov do výšky 2,5 m výberom jedincov ručne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 xml:space="preserve"> listnaté dreviny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jed.*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0,7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20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53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Čistky a prerezávky bez rozčleňovania v lesnom poraste do výšky 4 m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 xml:space="preserve"> zmiešané dreviny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jed.*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15,4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423,72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54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Čistky a prerezávky bez rozčleňovania v lesnom poraste výšky od 4 do 7 m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 xml:space="preserve"> zmiešané dreviny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jed.*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24,51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570,22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55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Čistky a prerezávky bez rozčleňovania v lesnom poraste výšky nad 7m</w:t>
            </w:r>
          </w:p>
        </w:tc>
        <w:tc>
          <w:tcPr>
            <w:tcW w:w="2144" w:type="dxa"/>
            <w:hideMark/>
          </w:tcPr>
          <w:p w:rsidR="00673343" w:rsidRPr="00673343" w:rsidRDefault="00673343">
            <w:r w:rsidRPr="00673343">
              <w:t xml:space="preserve"> zmiešané dreviny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100 jed.*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2,37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53,06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88a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Prevádzka semenných sadov ručne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podľa opisu predmetu zákazky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 hod.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 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144</w:t>
            </w:r>
          </w:p>
        </w:tc>
      </w:tr>
      <w:tr w:rsidR="00673343" w:rsidRPr="00673343" w:rsidTr="00673343">
        <w:trPr>
          <w:trHeight w:val="312"/>
        </w:trPr>
        <w:tc>
          <w:tcPr>
            <w:tcW w:w="803" w:type="dxa"/>
            <w:hideMark/>
          </w:tcPr>
          <w:p w:rsidR="00673343" w:rsidRPr="00673343" w:rsidRDefault="00673343" w:rsidP="00673343">
            <w:r w:rsidRPr="00673343">
              <w:t>124</w:t>
            </w:r>
          </w:p>
        </w:tc>
        <w:tc>
          <w:tcPr>
            <w:tcW w:w="2650" w:type="dxa"/>
            <w:hideMark/>
          </w:tcPr>
          <w:p w:rsidR="00673343" w:rsidRPr="00673343" w:rsidRDefault="00673343">
            <w:r w:rsidRPr="00673343">
              <w:t>Údržba ochranných chodníkov</w:t>
            </w:r>
          </w:p>
        </w:tc>
        <w:tc>
          <w:tcPr>
            <w:tcW w:w="2144" w:type="dxa"/>
            <w:noWrap/>
            <w:hideMark/>
          </w:tcPr>
          <w:p w:rsidR="00673343" w:rsidRPr="00673343" w:rsidRDefault="00673343">
            <w:r w:rsidRPr="00673343">
              <w:t>šírka chodníku 100 cm</w:t>
            </w:r>
          </w:p>
        </w:tc>
        <w:tc>
          <w:tcPr>
            <w:tcW w:w="1181" w:type="dxa"/>
            <w:noWrap/>
            <w:hideMark/>
          </w:tcPr>
          <w:p w:rsidR="00673343" w:rsidRPr="00673343" w:rsidRDefault="00673343" w:rsidP="00673343">
            <w:r w:rsidRPr="00673343">
              <w:t>1 km</w:t>
            </w:r>
          </w:p>
        </w:tc>
        <w:tc>
          <w:tcPr>
            <w:tcW w:w="1155" w:type="dxa"/>
            <w:noWrap/>
            <w:hideMark/>
          </w:tcPr>
          <w:p w:rsidR="00673343" w:rsidRPr="00673343" w:rsidRDefault="00673343" w:rsidP="00673343">
            <w:r w:rsidRPr="00673343">
              <w:t> </w:t>
            </w:r>
          </w:p>
        </w:tc>
        <w:tc>
          <w:tcPr>
            <w:tcW w:w="1418" w:type="dxa"/>
            <w:noWrap/>
            <w:hideMark/>
          </w:tcPr>
          <w:p w:rsidR="00673343" w:rsidRPr="00673343" w:rsidRDefault="00673343" w:rsidP="00673343">
            <w:r w:rsidRPr="00673343">
              <w:t>13</w:t>
            </w:r>
          </w:p>
        </w:tc>
      </w:tr>
    </w:tbl>
    <w:p w:rsidR="0047744D" w:rsidRDefault="0047744D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43"/>
    <w:rsid w:val="0047744D"/>
    <w:rsid w:val="00673343"/>
    <w:rsid w:val="008657F9"/>
    <w:rsid w:val="009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02EA"/>
  <w15:chartTrackingRefBased/>
  <w15:docId w15:val="{50BAA59C-CA71-497A-8209-CDA4A28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1</cp:revision>
  <dcterms:created xsi:type="dcterms:W3CDTF">2024-12-16T12:03:00Z</dcterms:created>
  <dcterms:modified xsi:type="dcterms:W3CDTF">2024-12-16T12:15:00Z</dcterms:modified>
</cp:coreProperties>
</file>