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32B9" w14:textId="73C0DA09" w:rsidR="00596AE7" w:rsidRPr="008226DB" w:rsidRDefault="00336E77">
      <w:pPr>
        <w:pStyle w:val="Obyajntext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8226D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KÚPNA ZMLUVA Č. </w:t>
      </w:r>
      <w:r w:rsidR="008226DB" w:rsidRPr="008226DB">
        <w:rPr>
          <w:rFonts w:ascii="Times New Roman" w:hAnsi="Times New Roman" w:cs="Times New Roman"/>
          <w:b/>
          <w:bCs/>
          <w:sz w:val="24"/>
          <w:szCs w:val="24"/>
          <w:lang w:val="sk-SK"/>
        </w:rPr>
        <w:t>…………….</w:t>
      </w:r>
    </w:p>
    <w:p w14:paraId="716DB4CD" w14:textId="77777777" w:rsidR="00596AE7" w:rsidRPr="008226DB" w:rsidRDefault="00336E77">
      <w:pPr>
        <w:pStyle w:val="Obyajntext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226DB">
        <w:rPr>
          <w:rFonts w:ascii="Times New Roman" w:hAnsi="Times New Roman" w:cs="Times New Roman"/>
          <w:sz w:val="24"/>
          <w:szCs w:val="24"/>
          <w:lang w:val="sk-SK"/>
        </w:rPr>
        <w:t>uzatvorená podľa ustanovenia § 409 a nasl. zákona č. 513/1991 Zb. v znení neskorších noviel Obchodného zákonníka</w:t>
      </w:r>
    </w:p>
    <w:p w14:paraId="18BE1543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4F425752" w14:textId="77777777" w:rsidR="00596AE7" w:rsidRPr="008226DB" w:rsidRDefault="00336E77">
      <w:pPr>
        <w:numPr>
          <w:ilvl w:val="0"/>
          <w:numId w:val="2"/>
        </w:numPr>
        <w:spacing w:line="240" w:lineRule="atLeast"/>
        <w:jc w:val="center"/>
        <w:rPr>
          <w:b/>
          <w:bCs/>
          <w:lang w:val="sk-SK"/>
        </w:rPr>
      </w:pPr>
      <w:r w:rsidRPr="008226DB">
        <w:rPr>
          <w:b/>
          <w:bCs/>
          <w:lang w:val="sk-SK"/>
        </w:rPr>
        <w:t>Zmluvné strany</w:t>
      </w:r>
    </w:p>
    <w:p w14:paraId="3F1CD688" w14:textId="48798F85" w:rsidR="00596AE7" w:rsidRPr="008226DB" w:rsidRDefault="00336E77">
      <w:pPr>
        <w:spacing w:line="240" w:lineRule="atLeast"/>
        <w:jc w:val="both"/>
        <w:rPr>
          <w:rFonts w:eastAsia="Calibri"/>
          <w:b/>
          <w:bCs/>
          <w:lang w:val="sk-SK"/>
        </w:rPr>
      </w:pPr>
      <w:r w:rsidRPr="008226DB">
        <w:rPr>
          <w:b/>
          <w:bCs/>
          <w:lang w:val="sk-SK"/>
        </w:rPr>
        <w:t xml:space="preserve">Kupujúci: </w:t>
      </w:r>
    </w:p>
    <w:p w14:paraId="505EEEE8" w14:textId="7A83ABB8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Sídlo:</w:t>
      </w:r>
    </w:p>
    <w:p w14:paraId="65000967" w14:textId="285F99D9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Zastúpený:</w:t>
      </w:r>
    </w:p>
    <w:p w14:paraId="4D75AD6D" w14:textId="769DD1CD" w:rsidR="00596AE7" w:rsidRPr="008226DB" w:rsidRDefault="00336E77">
      <w:pPr>
        <w:jc w:val="both"/>
        <w:rPr>
          <w:rFonts w:eastAsia="Arial"/>
          <w:sz w:val="20"/>
          <w:szCs w:val="20"/>
          <w:lang w:val="sk-SK"/>
        </w:rPr>
      </w:pPr>
      <w:r w:rsidRPr="008226DB">
        <w:rPr>
          <w:lang w:val="sk-SK"/>
        </w:rPr>
        <w:t xml:space="preserve">IČO: </w:t>
      </w:r>
    </w:p>
    <w:p w14:paraId="09BFE47F" w14:textId="7C35FCF6" w:rsidR="008226DB" w:rsidRPr="008226DB" w:rsidRDefault="008226DB">
      <w:pPr>
        <w:spacing w:line="240" w:lineRule="atLeast"/>
        <w:jc w:val="both"/>
        <w:rPr>
          <w:lang w:val="sk-SK"/>
        </w:rPr>
      </w:pPr>
      <w:r w:rsidRPr="008226DB">
        <w:rPr>
          <w:lang w:val="sk-SK"/>
        </w:rPr>
        <w:t>DIČ:</w:t>
      </w:r>
    </w:p>
    <w:p w14:paraId="368B15DA" w14:textId="49E9E770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IČ DPH</w:t>
      </w:r>
      <w:r w:rsidR="008226DB" w:rsidRPr="008226DB">
        <w:rPr>
          <w:lang w:val="sk-SK"/>
        </w:rPr>
        <w:t>:</w:t>
      </w:r>
    </w:p>
    <w:p w14:paraId="10D20B37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Bankové spojenie: </w:t>
      </w:r>
    </w:p>
    <w:p w14:paraId="6504E73D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Číslo účtu: IBAN – </w:t>
      </w:r>
    </w:p>
    <w:p w14:paraId="0827FA16" w14:textId="2D60825D" w:rsidR="00596AE7" w:rsidRPr="008226DB" w:rsidRDefault="00336E77">
      <w:pPr>
        <w:spacing w:line="240" w:lineRule="atLeast"/>
        <w:jc w:val="both"/>
        <w:rPr>
          <w:rFonts w:eastAsia="Calibri"/>
          <w:sz w:val="22"/>
          <w:szCs w:val="22"/>
          <w:lang w:val="sk-SK"/>
        </w:rPr>
      </w:pPr>
      <w:r w:rsidRPr="008226DB">
        <w:rPr>
          <w:lang w:val="sk-SK"/>
        </w:rPr>
        <w:t xml:space="preserve">Tel.: </w:t>
      </w:r>
    </w:p>
    <w:p w14:paraId="41E5CCF2" w14:textId="6A75F8FB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E-mail:</w:t>
      </w:r>
    </w:p>
    <w:p w14:paraId="27F436D5" w14:textId="10E8CCF1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Zapísaný</w:t>
      </w:r>
      <w:r w:rsidR="008226DB" w:rsidRPr="008226DB">
        <w:rPr>
          <w:lang w:val="sk-SK"/>
        </w:rPr>
        <w:t xml:space="preserve"> </w:t>
      </w:r>
      <w:r w:rsidRPr="008226DB">
        <w:rPr>
          <w:lang w:val="sk-SK"/>
        </w:rPr>
        <w:t>v</w:t>
      </w:r>
      <w:r w:rsidR="008226DB" w:rsidRPr="008226DB">
        <w:rPr>
          <w:lang w:val="sk-SK"/>
        </w:rPr>
        <w:t>:</w:t>
      </w:r>
    </w:p>
    <w:p w14:paraId="146A94C3" w14:textId="77777777" w:rsidR="008226DB" w:rsidRPr="008226DB" w:rsidRDefault="008226DB">
      <w:pPr>
        <w:spacing w:line="240" w:lineRule="atLeast"/>
        <w:jc w:val="both"/>
        <w:rPr>
          <w:lang w:val="sk-SK"/>
        </w:rPr>
      </w:pPr>
    </w:p>
    <w:p w14:paraId="5EE8634B" w14:textId="4E0AEE73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a</w:t>
      </w:r>
    </w:p>
    <w:p w14:paraId="14360CE4" w14:textId="57D9AE4B" w:rsidR="00596AE7" w:rsidRPr="008226DB" w:rsidRDefault="00336E77">
      <w:pPr>
        <w:spacing w:line="240" w:lineRule="atLeast"/>
        <w:jc w:val="both"/>
        <w:rPr>
          <w:rFonts w:eastAsia="Calibri"/>
          <w:b/>
          <w:bCs/>
          <w:sz w:val="22"/>
          <w:szCs w:val="22"/>
          <w:lang w:val="sk-SK"/>
        </w:rPr>
      </w:pPr>
      <w:r w:rsidRPr="008226DB">
        <w:rPr>
          <w:b/>
          <w:bCs/>
          <w:sz w:val="22"/>
          <w:szCs w:val="22"/>
          <w:lang w:val="sk-SK"/>
        </w:rPr>
        <w:t>Predávajúci:</w:t>
      </w:r>
    </w:p>
    <w:p w14:paraId="15D917BB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Sídlo:</w:t>
      </w:r>
    </w:p>
    <w:p w14:paraId="4470160F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Zastúpený:</w:t>
      </w:r>
    </w:p>
    <w:p w14:paraId="1B0B0EF9" w14:textId="77777777" w:rsidR="008226DB" w:rsidRPr="008226DB" w:rsidRDefault="008226DB" w:rsidP="008226DB">
      <w:pPr>
        <w:jc w:val="both"/>
        <w:rPr>
          <w:rFonts w:eastAsia="Arial"/>
          <w:sz w:val="20"/>
          <w:szCs w:val="20"/>
          <w:lang w:val="sk-SK"/>
        </w:rPr>
      </w:pPr>
      <w:r w:rsidRPr="008226DB">
        <w:rPr>
          <w:lang w:val="sk-SK"/>
        </w:rPr>
        <w:t xml:space="preserve">IČO: </w:t>
      </w:r>
    </w:p>
    <w:p w14:paraId="124A31EA" w14:textId="77777777" w:rsidR="008226DB" w:rsidRPr="008226DB" w:rsidRDefault="008226DB" w:rsidP="008226DB">
      <w:pPr>
        <w:spacing w:line="240" w:lineRule="atLeast"/>
        <w:jc w:val="both"/>
        <w:rPr>
          <w:lang w:val="sk-SK"/>
        </w:rPr>
      </w:pPr>
      <w:r w:rsidRPr="008226DB">
        <w:rPr>
          <w:lang w:val="sk-SK"/>
        </w:rPr>
        <w:t>DIČ:</w:t>
      </w:r>
    </w:p>
    <w:p w14:paraId="43698E1D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IČ DPH:</w:t>
      </w:r>
    </w:p>
    <w:p w14:paraId="437DB98A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Bankové spojenie: </w:t>
      </w:r>
    </w:p>
    <w:p w14:paraId="4943B627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Číslo účtu: IBAN – </w:t>
      </w:r>
    </w:p>
    <w:p w14:paraId="45AFD9E6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sz w:val="22"/>
          <w:szCs w:val="22"/>
          <w:lang w:val="sk-SK"/>
        </w:rPr>
      </w:pPr>
      <w:r w:rsidRPr="008226DB">
        <w:rPr>
          <w:lang w:val="sk-SK"/>
        </w:rPr>
        <w:t xml:space="preserve">Tel.: </w:t>
      </w:r>
    </w:p>
    <w:p w14:paraId="06471D55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E-mail:</w:t>
      </w:r>
    </w:p>
    <w:p w14:paraId="713CF202" w14:textId="77777777" w:rsidR="008226DB" w:rsidRPr="008226DB" w:rsidRDefault="008226DB" w:rsidP="008226DB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Zapísaný v:</w:t>
      </w:r>
    </w:p>
    <w:p w14:paraId="6744EF66" w14:textId="77777777" w:rsidR="00596AE7" w:rsidRPr="008226DB" w:rsidRDefault="00596AE7">
      <w:pPr>
        <w:spacing w:line="240" w:lineRule="atLeast"/>
        <w:jc w:val="both"/>
        <w:rPr>
          <w:rFonts w:eastAsia="Calibri"/>
          <w:sz w:val="22"/>
          <w:szCs w:val="22"/>
          <w:lang w:val="sk-SK"/>
        </w:rPr>
      </w:pPr>
    </w:p>
    <w:p w14:paraId="25CD69DB" w14:textId="77777777" w:rsidR="008226DB" w:rsidRDefault="00336E77" w:rsidP="008226DB">
      <w:pPr>
        <w:pStyle w:val="Odsekzoznamu"/>
        <w:numPr>
          <w:ilvl w:val="0"/>
          <w:numId w:val="2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8226DB">
        <w:rPr>
          <w:b/>
          <w:bCs/>
          <w:lang w:val="sk-SK"/>
        </w:rPr>
        <w:t>Predmet zmluvy</w:t>
      </w:r>
    </w:p>
    <w:p w14:paraId="45C3D430" w14:textId="77777777" w:rsidR="008226DB" w:rsidRDefault="008226DB" w:rsidP="008226DB">
      <w:pPr>
        <w:spacing w:line="240" w:lineRule="atLeast"/>
        <w:rPr>
          <w:lang w:val="sk-SK"/>
        </w:rPr>
      </w:pPr>
    </w:p>
    <w:p w14:paraId="4B1A272B" w14:textId="632809BC" w:rsidR="00596AE7" w:rsidRPr="008226DB" w:rsidRDefault="00336E77" w:rsidP="008226DB">
      <w:pPr>
        <w:pStyle w:val="Odsekzoznamu"/>
        <w:numPr>
          <w:ilvl w:val="1"/>
          <w:numId w:val="5"/>
        </w:numPr>
        <w:spacing w:line="240" w:lineRule="atLeast"/>
        <w:ind w:left="567" w:hanging="567"/>
        <w:rPr>
          <w:rFonts w:eastAsia="Calibri"/>
          <w:b/>
          <w:bCs/>
          <w:lang w:val="sk-SK"/>
        </w:rPr>
      </w:pPr>
      <w:r w:rsidRPr="008226DB">
        <w:rPr>
          <w:lang w:val="sk-SK"/>
        </w:rPr>
        <w:t>Predmetom zmluvy je úprava vzájomných práv a povinností zmluvných strán.</w:t>
      </w:r>
    </w:p>
    <w:p w14:paraId="59EC7280" w14:textId="77777777" w:rsidR="008226DB" w:rsidRPr="008226DB" w:rsidRDefault="00336E77" w:rsidP="008226DB">
      <w:pPr>
        <w:pStyle w:val="Odsekzoznamu"/>
        <w:numPr>
          <w:ilvl w:val="1"/>
          <w:numId w:val="5"/>
        </w:numPr>
        <w:spacing w:line="240" w:lineRule="atLeast"/>
        <w:ind w:left="567" w:hanging="567"/>
        <w:jc w:val="both"/>
        <w:rPr>
          <w:rFonts w:eastAsia="Calibri"/>
          <w:b/>
          <w:bCs/>
          <w:lang w:val="sk-SK"/>
        </w:rPr>
      </w:pPr>
      <w:r w:rsidRPr="008226DB">
        <w:rPr>
          <w:lang w:val="sk-SK"/>
        </w:rPr>
        <w:t>Predávajúci sa zaväzuje dodať kupujúcemu vo svojom mene, na vlastné náklady a</w:t>
      </w:r>
      <w:r w:rsidR="008226DB">
        <w:rPr>
          <w:lang w:val="sk-SK"/>
        </w:rPr>
        <w:t xml:space="preserve"> </w:t>
      </w:r>
      <w:r w:rsidRPr="008226DB">
        <w:rPr>
          <w:lang w:val="sk-SK"/>
        </w:rPr>
        <w:t xml:space="preserve">zodpovednosť v rozsahu a za podmienok dohodnutých v tejto zmluve tovar uvedený v bode 3.2., ktorý je výsledkom </w:t>
      </w:r>
      <w:r w:rsidR="008226DB" w:rsidRPr="008226DB">
        <w:rPr>
          <w:lang w:val="sk-SK"/>
        </w:rPr>
        <w:t xml:space="preserve">prevedeného verejného </w:t>
      </w:r>
      <w:r w:rsidRPr="008226DB">
        <w:rPr>
          <w:lang w:val="sk-SK"/>
        </w:rPr>
        <w:t>obstarávani</w:t>
      </w:r>
      <w:r w:rsidR="008226DB" w:rsidRPr="008226DB">
        <w:rPr>
          <w:lang w:val="sk-SK"/>
        </w:rPr>
        <w:t>a</w:t>
      </w:r>
      <w:r w:rsidRPr="008226DB">
        <w:rPr>
          <w:lang w:val="sk-SK"/>
        </w:rPr>
        <w:t xml:space="preserve"> na predmet zákazky:  </w:t>
      </w:r>
      <w:r w:rsidR="008226DB" w:rsidRPr="008226DB">
        <w:rPr>
          <w:lang w:val="sk-SK"/>
        </w:rPr>
        <w:t>„Postrekovač prispievajúci k odolnému, udržateľnému a digitálnemu oživeniu“.</w:t>
      </w:r>
      <w:r w:rsidRPr="008226DB">
        <w:rPr>
          <w:lang w:val="sk-SK"/>
        </w:rPr>
        <w:t xml:space="preserve"> </w:t>
      </w:r>
    </w:p>
    <w:p w14:paraId="2D909ECD" w14:textId="3C7B1BF6" w:rsidR="00596AE7" w:rsidRPr="008226DB" w:rsidRDefault="00336E77" w:rsidP="008226DB">
      <w:pPr>
        <w:pStyle w:val="Odsekzoznamu"/>
        <w:numPr>
          <w:ilvl w:val="1"/>
          <w:numId w:val="5"/>
        </w:numPr>
        <w:spacing w:line="240" w:lineRule="atLeast"/>
        <w:ind w:left="567" w:hanging="567"/>
        <w:jc w:val="both"/>
        <w:rPr>
          <w:rFonts w:eastAsia="Calibri"/>
          <w:b/>
          <w:bCs/>
          <w:lang w:val="sk-SK"/>
        </w:rPr>
      </w:pPr>
      <w:r w:rsidRPr="008226DB">
        <w:rPr>
          <w:lang w:val="sk-SK"/>
        </w:rPr>
        <w:t>Kupujúci sa touto Zmluvou zaväzuje zaplatiť za Predmet zákazky (a jeho príslušenstvo) predávajúcemu dohodnutú kúpnu cenu stanovenú v článku 3. Kúpna cena a predmet zákazky prevziať.</w:t>
      </w:r>
    </w:p>
    <w:p w14:paraId="2148C270" w14:textId="5544FBA1" w:rsidR="00596AE7" w:rsidRDefault="00596AE7">
      <w:pPr>
        <w:pStyle w:val="TextBodyIndent"/>
        <w:ind w:left="2124" w:hanging="2124"/>
        <w:rPr>
          <w:rFonts w:eastAsia="Calibri" w:cs="Times New Roman"/>
          <w:lang w:val="sk-SK"/>
        </w:rPr>
      </w:pPr>
    </w:p>
    <w:p w14:paraId="52762B20" w14:textId="77777777" w:rsidR="00292021" w:rsidRDefault="00292021">
      <w:pPr>
        <w:pStyle w:val="TextBodyIndent"/>
        <w:ind w:left="2124" w:hanging="2124"/>
        <w:rPr>
          <w:rFonts w:eastAsia="Calibri" w:cs="Times New Roman"/>
          <w:lang w:val="sk-SK"/>
        </w:rPr>
      </w:pPr>
    </w:p>
    <w:p w14:paraId="3B903C38" w14:textId="157C7DA0" w:rsidR="00596AE7" w:rsidRPr="008226DB" w:rsidRDefault="00336E77" w:rsidP="008226DB">
      <w:pPr>
        <w:pStyle w:val="Odsekzoznamu"/>
        <w:numPr>
          <w:ilvl w:val="0"/>
          <w:numId w:val="2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8226DB">
        <w:rPr>
          <w:b/>
          <w:bCs/>
          <w:lang w:val="sk-SK"/>
        </w:rPr>
        <w:t>Kúpna cena</w:t>
      </w:r>
    </w:p>
    <w:p w14:paraId="2762F7D4" w14:textId="77777777" w:rsidR="00596AE7" w:rsidRPr="008226DB" w:rsidRDefault="00596AE7">
      <w:pPr>
        <w:spacing w:line="240" w:lineRule="atLeast"/>
        <w:ind w:left="360"/>
        <w:rPr>
          <w:rFonts w:eastAsia="Calibri"/>
          <w:b/>
          <w:bCs/>
          <w:lang w:val="sk-SK"/>
        </w:rPr>
      </w:pPr>
    </w:p>
    <w:p w14:paraId="1ACA3E6F" w14:textId="5B5F472D" w:rsidR="00596AE7" w:rsidRDefault="008226DB" w:rsidP="008226DB">
      <w:pPr>
        <w:pStyle w:val="Odsekzoznamu"/>
        <w:numPr>
          <w:ilvl w:val="1"/>
          <w:numId w:val="8"/>
        </w:numPr>
        <w:spacing w:line="240" w:lineRule="atLeast"/>
        <w:jc w:val="both"/>
        <w:rPr>
          <w:lang w:val="sk-SK"/>
        </w:rPr>
      </w:pPr>
      <w:r>
        <w:rPr>
          <w:lang w:val="sk-SK"/>
        </w:rPr>
        <w:t>C</w:t>
      </w:r>
      <w:r w:rsidR="00336E77" w:rsidRPr="008226DB">
        <w:rPr>
          <w:lang w:val="sk-SK"/>
        </w:rPr>
        <w:t xml:space="preserve">eny sú zmluvnými stranami dohodnuté v súlade so zákonom č. 18/1996 Z.z. v znení neskorších predpisov a vyhláškou MF SR č. 87/1996 Z. z., sú v súlade s cenovou ponukou predávajúceho </w:t>
      </w:r>
      <w:r w:rsidR="00336E77" w:rsidRPr="008226DB">
        <w:rPr>
          <w:b/>
          <w:bCs/>
          <w:lang w:val="sk-SK"/>
        </w:rPr>
        <w:t>sú maximálne, nemenné a záväzné počas platnosti zmluvy</w:t>
      </w:r>
      <w:r w:rsidR="00336E77" w:rsidRPr="008226DB">
        <w:rPr>
          <w:lang w:val="sk-SK"/>
        </w:rPr>
        <w:t>. V cene sú zahrnuté všetky náklady predávajúceho súvisiace s dodaním tovaru, vrátane nákladov na dopravu na miesto dodania, vyloženie predmetu zákazky, clo a balenie a iné.</w:t>
      </w:r>
    </w:p>
    <w:p w14:paraId="713A6A4D" w14:textId="60AE9EAF" w:rsidR="008226DB" w:rsidRDefault="008226DB" w:rsidP="008226DB">
      <w:pPr>
        <w:pStyle w:val="Odsekzoznamu"/>
        <w:numPr>
          <w:ilvl w:val="1"/>
          <w:numId w:val="8"/>
        </w:numPr>
        <w:spacing w:line="240" w:lineRule="atLeast"/>
        <w:jc w:val="both"/>
        <w:rPr>
          <w:lang w:val="sk-SK"/>
        </w:rPr>
      </w:pPr>
      <w:r>
        <w:rPr>
          <w:lang w:val="sk-SK"/>
        </w:rPr>
        <w:t xml:space="preserve">Predmet kúpy: </w:t>
      </w:r>
    </w:p>
    <w:tbl>
      <w:tblPr>
        <w:tblStyle w:val="Mriekatabuky"/>
        <w:tblW w:w="9436" w:type="dxa"/>
        <w:tblInd w:w="360" w:type="dxa"/>
        <w:tblLook w:val="04A0" w:firstRow="1" w:lastRow="0" w:firstColumn="1" w:lastColumn="0" w:noHBand="0" w:noVBand="1"/>
      </w:tblPr>
      <w:tblGrid>
        <w:gridCol w:w="4001"/>
        <w:gridCol w:w="644"/>
        <w:gridCol w:w="750"/>
        <w:gridCol w:w="1347"/>
        <w:gridCol w:w="1347"/>
        <w:gridCol w:w="1347"/>
      </w:tblGrid>
      <w:tr w:rsidR="008226DB" w14:paraId="0B5FECE0" w14:textId="77777777" w:rsidTr="008226DB">
        <w:tc>
          <w:tcPr>
            <w:tcW w:w="4001" w:type="dxa"/>
          </w:tcPr>
          <w:p w14:paraId="1A6A8457" w14:textId="60AE9EAF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Názov</w:t>
            </w:r>
          </w:p>
        </w:tc>
        <w:tc>
          <w:tcPr>
            <w:tcW w:w="644" w:type="dxa"/>
          </w:tcPr>
          <w:p w14:paraId="0363B5BB" w14:textId="0306C886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MJ</w:t>
            </w:r>
          </w:p>
        </w:tc>
        <w:tc>
          <w:tcPr>
            <w:tcW w:w="750" w:type="dxa"/>
          </w:tcPr>
          <w:p w14:paraId="233F7C49" w14:textId="0F2AAEF6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Počet</w:t>
            </w:r>
          </w:p>
        </w:tc>
        <w:tc>
          <w:tcPr>
            <w:tcW w:w="1347" w:type="dxa"/>
          </w:tcPr>
          <w:p w14:paraId="0473B222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Cena v €</w:t>
            </w:r>
          </w:p>
          <w:p w14:paraId="558FBC95" w14:textId="36817DA8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bez DPH</w:t>
            </w:r>
          </w:p>
        </w:tc>
        <w:tc>
          <w:tcPr>
            <w:tcW w:w="1347" w:type="dxa"/>
          </w:tcPr>
          <w:p w14:paraId="06428596" w14:textId="150CBBE2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DPH v € (20%)</w:t>
            </w:r>
          </w:p>
        </w:tc>
        <w:tc>
          <w:tcPr>
            <w:tcW w:w="1347" w:type="dxa"/>
          </w:tcPr>
          <w:p w14:paraId="2528D79C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Cena v €</w:t>
            </w:r>
          </w:p>
          <w:p w14:paraId="410B7CB8" w14:textId="0EB5B86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s DPH</w:t>
            </w:r>
          </w:p>
        </w:tc>
      </w:tr>
      <w:tr w:rsidR="008226DB" w14:paraId="62F78B1B" w14:textId="77777777" w:rsidTr="008226DB">
        <w:tc>
          <w:tcPr>
            <w:tcW w:w="4001" w:type="dxa"/>
          </w:tcPr>
          <w:p w14:paraId="7A0F106F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both"/>
              <w:rPr>
                <w:lang w:val="sk-SK"/>
              </w:rPr>
            </w:pPr>
          </w:p>
        </w:tc>
        <w:tc>
          <w:tcPr>
            <w:tcW w:w="644" w:type="dxa"/>
          </w:tcPr>
          <w:p w14:paraId="2EF661F8" w14:textId="6B0E7E14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ks</w:t>
            </w:r>
          </w:p>
        </w:tc>
        <w:tc>
          <w:tcPr>
            <w:tcW w:w="750" w:type="dxa"/>
          </w:tcPr>
          <w:p w14:paraId="3D193372" w14:textId="7386C318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center"/>
              <w:rPr>
                <w:lang w:val="sk-SK"/>
              </w:rPr>
            </w:pPr>
            <w:r>
              <w:rPr>
                <w:lang w:val="sk-SK"/>
              </w:rPr>
              <w:t>1</w:t>
            </w:r>
          </w:p>
        </w:tc>
        <w:tc>
          <w:tcPr>
            <w:tcW w:w="1347" w:type="dxa"/>
          </w:tcPr>
          <w:p w14:paraId="0AD779C7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both"/>
              <w:rPr>
                <w:lang w:val="sk-SK"/>
              </w:rPr>
            </w:pPr>
          </w:p>
        </w:tc>
        <w:tc>
          <w:tcPr>
            <w:tcW w:w="1347" w:type="dxa"/>
          </w:tcPr>
          <w:p w14:paraId="07678736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both"/>
              <w:rPr>
                <w:lang w:val="sk-SK"/>
              </w:rPr>
            </w:pPr>
          </w:p>
        </w:tc>
        <w:tc>
          <w:tcPr>
            <w:tcW w:w="1347" w:type="dxa"/>
          </w:tcPr>
          <w:p w14:paraId="29BAD3C6" w14:textId="77777777" w:rsidR="008226DB" w:rsidRDefault="008226DB" w:rsidP="008226DB">
            <w:pPr>
              <w:pStyle w:val="Odsekzoznam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0"/>
              <w:jc w:val="both"/>
              <w:rPr>
                <w:lang w:val="sk-SK"/>
              </w:rPr>
            </w:pPr>
          </w:p>
        </w:tc>
      </w:tr>
    </w:tbl>
    <w:p w14:paraId="43665EC1" w14:textId="77777777" w:rsidR="00596AE7" w:rsidRPr="008226DB" w:rsidRDefault="00336E77" w:rsidP="008226DB">
      <w:pPr>
        <w:spacing w:line="240" w:lineRule="atLeast"/>
        <w:ind w:firstLine="360"/>
        <w:rPr>
          <w:lang w:val="sk-SK"/>
        </w:rPr>
      </w:pPr>
      <w:r w:rsidRPr="008226DB">
        <w:rPr>
          <w:lang w:val="sk-SK"/>
        </w:rPr>
        <w:lastRenderedPageBreak/>
        <w:t>Cena za dodanie predmetu zákazky podľa tejto zmluvy:</w:t>
      </w:r>
    </w:p>
    <w:p w14:paraId="494DF29F" w14:textId="54BB4E0F" w:rsidR="00596AE7" w:rsidRPr="008226DB" w:rsidRDefault="00336E77">
      <w:pPr>
        <w:spacing w:line="240" w:lineRule="atLeast"/>
        <w:ind w:left="360"/>
        <w:rPr>
          <w:rFonts w:eastAsia="Calibri"/>
          <w:lang w:val="sk-SK"/>
        </w:rPr>
      </w:pPr>
      <w:r w:rsidRPr="008226DB">
        <w:rPr>
          <w:lang w:val="sk-SK"/>
        </w:rPr>
        <w:t>Cena spolu bez DPH :</w:t>
      </w:r>
    </w:p>
    <w:p w14:paraId="4E6195CD" w14:textId="3E6D7746" w:rsidR="00596AE7" w:rsidRPr="008226DB" w:rsidRDefault="00336E77">
      <w:pPr>
        <w:spacing w:line="240" w:lineRule="atLeast"/>
        <w:ind w:left="360"/>
        <w:rPr>
          <w:rFonts w:eastAsia="Calibri"/>
          <w:lang w:val="sk-SK"/>
        </w:rPr>
      </w:pPr>
      <w:r w:rsidRPr="008226DB">
        <w:rPr>
          <w:lang w:val="sk-SK"/>
        </w:rPr>
        <w:t xml:space="preserve">DPH 20%: 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Celková cena za predmet diela s DPH:</w:t>
      </w:r>
      <w:r w:rsidR="008226DB" w:rsidRPr="008226DB">
        <w:rPr>
          <w:rFonts w:eastAsia="Calibri"/>
          <w:lang w:val="sk-SK"/>
        </w:rPr>
        <w:t xml:space="preserve"> 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 xml:space="preserve">Slovom  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DPH bude účtovať predávajúci podľa platných predpisov.</w:t>
      </w:r>
    </w:p>
    <w:p w14:paraId="34AD596A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3.3 Zmena dohodnutej kúpnej ceny podľa bodu 3.2. je možná len vzájomnou dohodou zmluvných strán formou písomného dodatku k tejto zmluve.</w:t>
      </w:r>
    </w:p>
    <w:p w14:paraId="794BFCBD" w14:textId="527C4232" w:rsidR="00596AE7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04045D19" w14:textId="77777777" w:rsidR="00292021" w:rsidRPr="008226DB" w:rsidRDefault="00292021">
      <w:pPr>
        <w:spacing w:line="240" w:lineRule="atLeast"/>
        <w:jc w:val="both"/>
        <w:rPr>
          <w:rFonts w:eastAsia="Calibri"/>
          <w:lang w:val="sk-SK"/>
        </w:rPr>
      </w:pPr>
    </w:p>
    <w:p w14:paraId="732BD891" w14:textId="1FE9871B" w:rsidR="00596AE7" w:rsidRPr="003203E8" w:rsidRDefault="00336E77" w:rsidP="003203E8">
      <w:pPr>
        <w:pStyle w:val="Odsekzoznamu"/>
        <w:numPr>
          <w:ilvl w:val="0"/>
          <w:numId w:val="2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3203E8">
        <w:rPr>
          <w:b/>
          <w:bCs/>
          <w:lang w:val="sk-SK"/>
        </w:rPr>
        <w:t>Platobné podmienky a fakturácia</w:t>
      </w:r>
    </w:p>
    <w:p w14:paraId="742020E4" w14:textId="77777777" w:rsidR="00596AE7" w:rsidRPr="008226DB" w:rsidRDefault="00596AE7">
      <w:pPr>
        <w:spacing w:line="240" w:lineRule="atLeast"/>
        <w:jc w:val="center"/>
        <w:rPr>
          <w:rFonts w:eastAsia="Calibri"/>
          <w:lang w:val="sk-SK"/>
        </w:rPr>
      </w:pPr>
    </w:p>
    <w:p w14:paraId="20B0A603" w14:textId="77777777" w:rsidR="003203E8" w:rsidRPr="003203E8" w:rsidRDefault="003203E8" w:rsidP="003203E8">
      <w:pPr>
        <w:pStyle w:val="Odsekzoznamu"/>
        <w:numPr>
          <w:ilvl w:val="0"/>
          <w:numId w:val="10"/>
        </w:numPr>
        <w:spacing w:line="240" w:lineRule="atLeast"/>
        <w:jc w:val="both"/>
        <w:rPr>
          <w:vanish/>
          <w:lang w:val="sk-SK"/>
        </w:rPr>
      </w:pPr>
    </w:p>
    <w:p w14:paraId="559C2481" w14:textId="77777777" w:rsidR="003203E8" w:rsidRPr="003203E8" w:rsidRDefault="003203E8" w:rsidP="003203E8">
      <w:pPr>
        <w:pStyle w:val="Odsekzoznamu"/>
        <w:numPr>
          <w:ilvl w:val="0"/>
          <w:numId w:val="10"/>
        </w:numPr>
        <w:spacing w:line="240" w:lineRule="atLeast"/>
        <w:jc w:val="both"/>
        <w:rPr>
          <w:vanish/>
          <w:lang w:val="sk-SK"/>
        </w:rPr>
      </w:pPr>
    </w:p>
    <w:p w14:paraId="0F9AD287" w14:textId="7DA772C1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Platby budú vykonávané bezhotovostným prevodom na účet predávajúceho uvedený v záhlaví tejto zmluvy a za zaplatenie faktúry sa považuje odpísanie fakturovanej čiastky z účtu kupujúceho v prospech účtu predávajúceho.</w:t>
      </w:r>
    </w:p>
    <w:p w14:paraId="418B36B8" w14:textId="3B6DFC98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Kupujúci neposkytne predávajúcemu preddavok na predmet plnenia zákazky.</w:t>
      </w:r>
    </w:p>
    <w:p w14:paraId="14BF1B18" w14:textId="0E129E95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rPr>
          <w:rFonts w:eastAsia="Calibri"/>
          <w:lang w:val="sk-SK"/>
        </w:rPr>
      </w:pPr>
      <w:r w:rsidRPr="008226DB">
        <w:rPr>
          <w:lang w:val="sk-SK"/>
        </w:rPr>
        <w:t>Faktúry musia mať predpísané náležitosti podľa Zák. č. 222/2004 Z. z. v znení noviel a priložené doklady umožňujúce posúdiť oprávnenosť fakturácie. Faktúry budú predkladané v dvoch vyhotoveniach pre kupujúceho.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 xml:space="preserve">Náležitosti faktúry : 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a) označenie “faktúra” a jej číslo,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b) identifikačné údaje kupujúceho a predávajúceho (IČO, DIČ, IČ DPH, sídlo),registrácia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c) označenie banky a číslo účtu, na ktorý sa má platiť, v súlade so zmluvou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d) číslo zmluvy a označenie fakturovanej časti dodávky,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e) deň vystavenia a odoslania faktúry a lehotu jej splatnosti, zdaniteľné plnenie,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f) fakturovaná suma,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g) náležitosti pre účely dane z pridanej hodnoty,</w:t>
      </w:r>
      <w:r w:rsidRPr="008226DB">
        <w:rPr>
          <w:rFonts w:eastAsia="Calibri"/>
          <w:lang w:val="sk-SK"/>
        </w:rPr>
        <w:br/>
      </w:r>
      <w:r w:rsidRPr="008226DB">
        <w:rPr>
          <w:lang w:val="sk-SK"/>
        </w:rPr>
        <w:t>h) pečiatka a podpis.</w:t>
      </w:r>
    </w:p>
    <w:p w14:paraId="027F30EE" w14:textId="1E71EB05" w:rsidR="00596AE7" w:rsidRPr="008226DB" w:rsidRDefault="00336E77" w:rsidP="003203E8">
      <w:pPr>
        <w:pStyle w:val="Odsekzoznamu"/>
        <w:spacing w:line="240" w:lineRule="atLeast"/>
        <w:ind w:left="360"/>
        <w:jc w:val="both"/>
        <w:rPr>
          <w:rFonts w:eastAsia="Calibri"/>
          <w:lang w:val="sk-SK"/>
        </w:rPr>
      </w:pPr>
      <w:r w:rsidRPr="008226DB">
        <w:rPr>
          <w:lang w:val="sk-SK"/>
        </w:rPr>
        <w:t>Súčasťou faktúry musí byť i preberací protokol a dodací list (podpísané štatutárnymi zástupcami zmluvných strán).</w:t>
      </w:r>
    </w:p>
    <w:p w14:paraId="6484B954" w14:textId="225F5898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Pokiaľ vystavená faktúra nebude obsahovať všetky predpísané náležitosti v zmysle Zákona č. 222/2004 Z. 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</w:t>
      </w:r>
    </w:p>
    <w:p w14:paraId="52C6C56D" w14:textId="1CA027B7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Lehota splatnosti faktúr sa zjednáva vzájomnou dohodou oboch zmluvných strán na </w:t>
      </w:r>
      <w:r w:rsidR="00125E65">
        <w:rPr>
          <w:lang w:val="sk-SK"/>
        </w:rPr>
        <w:t>14</w:t>
      </w:r>
      <w:r w:rsidRPr="008226DB">
        <w:rPr>
          <w:lang w:val="sk-SK"/>
        </w:rPr>
        <w:t xml:space="preserve"> dní od dátumu doručenia faktúry do sídla kupujúceho uvedeného v záhlaví  tejto zmluvy, ak sa obe zmluvné strany nedohodnú inak, v súlade so zmluvou o poskytnutí nenávratného finančného príspevku, ktorú uzatvorí kupujúci s Riadiacim orgánom.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</w:r>
    </w:p>
    <w:p w14:paraId="7545A198" w14:textId="3BEB0F19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Predávajúci berie na vedomie, že projekt je spolufinancovaný zo štrukturálnych fondov EÚ a</w:t>
      </w:r>
      <w:r w:rsidR="00125E65">
        <w:rPr>
          <w:lang w:val="sk-SK"/>
        </w:rPr>
        <w:t> </w:t>
      </w:r>
      <w:r w:rsidRPr="008226DB">
        <w:rPr>
          <w:lang w:val="sk-SK"/>
        </w:rPr>
        <w:t>ŠR</w:t>
      </w:r>
      <w:r w:rsidR="00125E65">
        <w:rPr>
          <w:lang w:val="sk-SK"/>
        </w:rPr>
        <w:t xml:space="preserve"> </w:t>
      </w:r>
      <w:r w:rsidRPr="008226DB">
        <w:rPr>
          <w:lang w:val="sk-SK"/>
        </w:rPr>
        <w:t>SR. Sprievodný text faktúry musí obsahovať nasledovné náležitosti:</w:t>
      </w:r>
      <w:r w:rsidR="00125E65">
        <w:rPr>
          <w:lang w:val="sk-SK"/>
        </w:rPr>
        <w:t xml:space="preserve"> </w:t>
      </w:r>
      <w:r w:rsidRPr="008226DB">
        <w:rPr>
          <w:lang w:val="sk-SK"/>
        </w:rPr>
        <w:t xml:space="preserve">Názov projektu: </w:t>
      </w:r>
      <w:r w:rsidR="00125E65" w:rsidRPr="00125E65">
        <w:rPr>
          <w:b/>
          <w:bCs/>
          <w:lang w:val="sk-SK"/>
        </w:rPr>
        <w:t>„Obstaranie poľnohospodárskej techniky – Jozef Jurášek SHR“</w:t>
      </w:r>
      <w:r w:rsidRPr="008226DB">
        <w:rPr>
          <w:b/>
          <w:bCs/>
          <w:sz w:val="22"/>
          <w:szCs w:val="22"/>
          <w:lang w:val="sk-SK"/>
        </w:rPr>
        <w:t>.</w:t>
      </w:r>
      <w:r w:rsidR="008226DB" w:rsidRPr="008226DB">
        <w:rPr>
          <w:b/>
          <w:bCs/>
          <w:sz w:val="22"/>
          <w:szCs w:val="22"/>
          <w:lang w:val="sk-SK"/>
        </w:rPr>
        <w:t xml:space="preserve"> </w:t>
      </w:r>
      <w:r w:rsidRPr="008226DB">
        <w:rPr>
          <w:lang w:val="sk-SK"/>
        </w:rPr>
        <w:t>Zároveň musí obsahovať text: Financované z prostriedkov EPFRV</w:t>
      </w:r>
      <w:r w:rsidR="00125E65">
        <w:rPr>
          <w:lang w:val="sk-SK"/>
        </w:rPr>
        <w:t>, V</w:t>
      </w:r>
      <w:r w:rsidR="00125E65" w:rsidRPr="00125E65">
        <w:rPr>
          <w:lang w:val="sk-SK"/>
        </w:rPr>
        <w:t>ýzv</w:t>
      </w:r>
      <w:r w:rsidR="00125E65">
        <w:rPr>
          <w:lang w:val="sk-SK"/>
        </w:rPr>
        <w:t>a</w:t>
      </w:r>
      <w:r w:rsidR="00125E65" w:rsidRPr="00125E65">
        <w:rPr>
          <w:lang w:val="sk-SK"/>
        </w:rPr>
        <w:t xml:space="preserve"> 52/PRV/2022, Opatrenie 4 – Investície do hmotného majetku, Podopatrenie 4.1 – Podpora na investície do poľnohospodárskych podnikov, oblasť Špeciálna rastlinná výroba – malí poľnohospodári.</w:t>
      </w:r>
    </w:p>
    <w:p w14:paraId="0B552B2D" w14:textId="28F17EC6" w:rsidR="00596AE7" w:rsidRPr="008226DB" w:rsidRDefault="00336E77" w:rsidP="003203E8">
      <w:pPr>
        <w:pStyle w:val="Odsekzoznamu"/>
        <w:numPr>
          <w:ilvl w:val="1"/>
          <w:numId w:val="10"/>
        </w:num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lastRenderedPageBreak/>
        <w:t xml:space="preserve">Právo fakturovať kúpnu cenu vzniká predávajúcemu po dodaní a prevzatí </w:t>
      </w:r>
      <w:r w:rsidR="00125E65">
        <w:rPr>
          <w:lang w:val="sk-SK"/>
        </w:rPr>
        <w:t>predmetu zmluvy</w:t>
      </w:r>
      <w:r w:rsidRPr="008226DB">
        <w:rPr>
          <w:lang w:val="sk-SK"/>
        </w:rPr>
        <w:t>. V prípade, že v rámci preberacieho konania boli zistené vady tovaru, je predávajúci oprávnený vystaviť faktúru až dňom odstránenia poslednej vady uvedenej v preberacom protokole.</w:t>
      </w:r>
    </w:p>
    <w:p w14:paraId="5D661791" w14:textId="0C94BAB4" w:rsidR="00596AE7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40CB4E01" w14:textId="77777777" w:rsidR="00292021" w:rsidRPr="008226DB" w:rsidRDefault="00292021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30A2F4B0" w14:textId="30837396" w:rsidR="00596AE7" w:rsidRPr="00125E65" w:rsidRDefault="00336E77" w:rsidP="00125E65">
      <w:pPr>
        <w:pStyle w:val="Odsekzoznamu"/>
        <w:numPr>
          <w:ilvl w:val="0"/>
          <w:numId w:val="2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125E65">
        <w:rPr>
          <w:b/>
          <w:bCs/>
          <w:lang w:val="sk-SK"/>
        </w:rPr>
        <w:t>Miesto a čas dodania a prevzatia tovaru</w:t>
      </w:r>
    </w:p>
    <w:p w14:paraId="7691C3B3" w14:textId="77777777" w:rsidR="00596AE7" w:rsidRPr="008226DB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430CEDE5" w14:textId="77777777" w:rsidR="00125E65" w:rsidRPr="00125E65" w:rsidRDefault="00125E65" w:rsidP="00125E65">
      <w:pPr>
        <w:pStyle w:val="Odsekzoznamu"/>
        <w:numPr>
          <w:ilvl w:val="0"/>
          <w:numId w:val="11"/>
        </w:numPr>
        <w:spacing w:line="240" w:lineRule="atLeast"/>
        <w:jc w:val="both"/>
        <w:rPr>
          <w:vanish/>
          <w:lang w:val="sk-SK"/>
        </w:rPr>
      </w:pPr>
    </w:p>
    <w:p w14:paraId="7C0E36F7" w14:textId="77777777" w:rsidR="00125E65" w:rsidRPr="00125E65" w:rsidRDefault="00125E65" w:rsidP="00125E65">
      <w:pPr>
        <w:pStyle w:val="Odsekzoznamu"/>
        <w:numPr>
          <w:ilvl w:val="0"/>
          <w:numId w:val="11"/>
        </w:numPr>
        <w:spacing w:line="240" w:lineRule="atLeast"/>
        <w:jc w:val="both"/>
        <w:rPr>
          <w:vanish/>
          <w:lang w:val="sk-SK"/>
        </w:rPr>
      </w:pPr>
    </w:p>
    <w:p w14:paraId="192A3042" w14:textId="77777777" w:rsidR="00125E65" w:rsidRPr="00125E65" w:rsidRDefault="00125E65" w:rsidP="00125E65">
      <w:pPr>
        <w:pStyle w:val="Odsekzoznamu"/>
        <w:numPr>
          <w:ilvl w:val="0"/>
          <w:numId w:val="11"/>
        </w:numPr>
        <w:spacing w:line="240" w:lineRule="atLeast"/>
        <w:jc w:val="both"/>
        <w:rPr>
          <w:vanish/>
          <w:lang w:val="sk-SK"/>
        </w:rPr>
      </w:pPr>
    </w:p>
    <w:p w14:paraId="0791392F" w14:textId="77777777" w:rsidR="00125E65" w:rsidRPr="00125E65" w:rsidRDefault="00125E65" w:rsidP="00125E65">
      <w:pPr>
        <w:pStyle w:val="Odsekzoznamu"/>
        <w:numPr>
          <w:ilvl w:val="0"/>
          <w:numId w:val="11"/>
        </w:numPr>
        <w:spacing w:line="240" w:lineRule="atLeast"/>
        <w:jc w:val="both"/>
        <w:rPr>
          <w:vanish/>
          <w:lang w:val="sk-SK"/>
        </w:rPr>
      </w:pPr>
    </w:p>
    <w:p w14:paraId="0D0D42DE" w14:textId="77777777" w:rsidR="00125E65" w:rsidRPr="00125E65" w:rsidRDefault="00125E65" w:rsidP="00125E65">
      <w:pPr>
        <w:pStyle w:val="Odsekzoznamu"/>
        <w:numPr>
          <w:ilvl w:val="0"/>
          <w:numId w:val="11"/>
        </w:numPr>
        <w:spacing w:line="240" w:lineRule="atLeast"/>
        <w:jc w:val="both"/>
        <w:rPr>
          <w:vanish/>
          <w:lang w:val="sk-SK"/>
        </w:rPr>
      </w:pPr>
    </w:p>
    <w:p w14:paraId="510D99F8" w14:textId="1D91909D" w:rsidR="00596AE7" w:rsidRPr="00125E65" w:rsidRDefault="00336E77" w:rsidP="00125E65">
      <w:pPr>
        <w:pStyle w:val="Odsekzoznamu"/>
        <w:numPr>
          <w:ilvl w:val="1"/>
          <w:numId w:val="11"/>
        </w:numPr>
        <w:spacing w:line="240" w:lineRule="atLeast"/>
        <w:ind w:left="432"/>
        <w:jc w:val="both"/>
        <w:rPr>
          <w:rFonts w:eastAsia="Calibri"/>
          <w:lang w:val="sk-SK"/>
        </w:rPr>
      </w:pPr>
      <w:r w:rsidRPr="00125E65">
        <w:rPr>
          <w:lang w:val="sk-SK"/>
        </w:rPr>
        <w:t>Miesto dodania tovaru je: sídlo kupujúceho</w:t>
      </w:r>
    </w:p>
    <w:p w14:paraId="11D8A752" w14:textId="57F4D191" w:rsidR="00596AE7" w:rsidRPr="00125E65" w:rsidRDefault="00125E65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125E65">
        <w:rPr>
          <w:lang w:val="sk-SK"/>
        </w:rPr>
        <w:t>Lehota dodania</w:t>
      </w:r>
      <w:r w:rsidR="00336E77" w:rsidRPr="00125E65">
        <w:rPr>
          <w:lang w:val="sk-SK"/>
        </w:rPr>
        <w:t xml:space="preserve">: </w:t>
      </w:r>
      <w:r w:rsidRPr="00125E65">
        <w:rPr>
          <w:lang w:val="sk-SK"/>
        </w:rPr>
        <w:t>do 60 dní od podpisu zmluvy</w:t>
      </w:r>
    </w:p>
    <w:p w14:paraId="211C1734" w14:textId="520995E2" w:rsidR="00596AE7" w:rsidRPr="00125E65" w:rsidRDefault="00336E77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125E65">
        <w:rPr>
          <w:lang w:val="sk-SK"/>
        </w:rPr>
        <w:t xml:space="preserve">Prevzatie tovaru bude kupujúci potvrdzovať na dodacích listoch, kde budú uvedené minimálne nasledovné údaje: - predmet dodania, jednotková cena, množstvo, cena spolu, údaje potrebné pre DPH, výrobné číslo, dátum dodania, podpisy a pečiatky oboch zmluvných strán. </w:t>
      </w:r>
    </w:p>
    <w:p w14:paraId="4DB2D9AA" w14:textId="6333B7C7" w:rsidR="00596AE7" w:rsidRPr="00125E65" w:rsidRDefault="00336E77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125E65">
        <w:rPr>
          <w:lang w:val="sk-SK"/>
        </w:rPr>
        <w:t xml:space="preserve">O odovzdaní a prevzatí tovaru zmluvné strany spíšu protokol. Preberací protokol musí obsahovať údaje o množstve a druhu dodaného tovaru,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 </w:t>
      </w:r>
    </w:p>
    <w:p w14:paraId="61553C4D" w14:textId="4A9CAEA5" w:rsidR="00596AE7" w:rsidRPr="00125E65" w:rsidRDefault="00336E77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125E65">
        <w:rPr>
          <w:lang w:val="sk-SK"/>
        </w:rPr>
        <w:t>Dopravu na miesto určené kupujúcim zabezpečuje predávajúci na vlastné náklady tak, aby bola zabezpečená dostatočná ochrana tovaru pred jeho poškodením a znehodnotením.</w:t>
      </w:r>
    </w:p>
    <w:p w14:paraId="1DF7453E" w14:textId="5D923D48" w:rsidR="00596AE7" w:rsidRPr="00125E65" w:rsidRDefault="00125E65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>
        <w:rPr>
          <w:lang w:val="sk-SK"/>
        </w:rPr>
        <w:t>K</w:t>
      </w:r>
      <w:r w:rsidR="00336E77" w:rsidRPr="00125E65">
        <w:rPr>
          <w:lang w:val="sk-SK"/>
        </w:rPr>
        <w:t>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</w:t>
      </w:r>
    </w:p>
    <w:p w14:paraId="32282B40" w14:textId="26AC1346" w:rsidR="00596AE7" w:rsidRPr="00125E65" w:rsidRDefault="00336E77" w:rsidP="00125E65">
      <w:pPr>
        <w:pStyle w:val="Odsekzoznamu"/>
        <w:numPr>
          <w:ilvl w:val="1"/>
          <w:numId w:val="11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125E65">
        <w:rPr>
          <w:lang w:val="sk-SK"/>
        </w:rPr>
        <w:t>Preberací protokol, ako aj dodací list budú vyhotovené v 2 origináloch, každá zo zmluvných strán obdrží jedno vyhotovenie.</w:t>
      </w:r>
    </w:p>
    <w:p w14:paraId="4A0FF3EA" w14:textId="21F2E527" w:rsidR="00596AE7" w:rsidRDefault="00596AE7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7E4DDFEE" w14:textId="77777777" w:rsidR="00292021" w:rsidRPr="008226DB" w:rsidRDefault="00292021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610D44A7" w14:textId="15D00754" w:rsidR="00596AE7" w:rsidRPr="00125E65" w:rsidRDefault="00336E77" w:rsidP="00125E65">
      <w:pPr>
        <w:pStyle w:val="Odsekzoznamu"/>
        <w:numPr>
          <w:ilvl w:val="0"/>
          <w:numId w:val="11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125E65">
        <w:rPr>
          <w:b/>
          <w:bCs/>
          <w:lang w:val="sk-SK"/>
        </w:rPr>
        <w:t>Nadobudnutie vlastníckeho práva k tovaru</w:t>
      </w:r>
    </w:p>
    <w:p w14:paraId="550FA30B" w14:textId="77777777" w:rsidR="00596AE7" w:rsidRPr="008226DB" w:rsidRDefault="00596AE7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72B2CF1C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7C68EECC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2B2A45F2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564BC381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6DBA528C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62A6895A" w14:textId="77777777" w:rsidR="00125E65" w:rsidRPr="00125E65" w:rsidRDefault="00125E65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vanish/>
          <w:lang w:val="sk-SK"/>
        </w:rPr>
      </w:pPr>
    </w:p>
    <w:p w14:paraId="080E5FBD" w14:textId="15CEE885" w:rsidR="00596AE7" w:rsidRPr="00125E65" w:rsidRDefault="00336E77" w:rsidP="00125E65">
      <w:pPr>
        <w:pStyle w:val="Odsekzoznamu"/>
        <w:numPr>
          <w:ilvl w:val="1"/>
          <w:numId w:val="12"/>
        </w:numPr>
        <w:spacing w:line="240" w:lineRule="atLeast"/>
        <w:ind w:left="426" w:hanging="426"/>
        <w:rPr>
          <w:rFonts w:eastAsia="Calibri"/>
          <w:lang w:val="sk-SK"/>
        </w:rPr>
      </w:pPr>
      <w:r w:rsidRPr="00125E65">
        <w:rPr>
          <w:lang w:val="sk-SK"/>
        </w:rPr>
        <w:t>Vlastnícke právo na tovar dodaný podľa podmienok špecifikovaných v zmluve prechádza na</w:t>
      </w:r>
      <w:r w:rsidR="00125E65">
        <w:rPr>
          <w:lang w:val="sk-SK"/>
        </w:rPr>
        <w:t xml:space="preserve"> </w:t>
      </w:r>
      <w:r w:rsidRPr="00125E65">
        <w:rPr>
          <w:lang w:val="sk-SK"/>
        </w:rPr>
        <w:t>kupujúceho po uhradení úplnej kúpnej zmluvy špecifikovanej v článku 3 tejto zmluvy.</w:t>
      </w:r>
    </w:p>
    <w:p w14:paraId="2A7B797A" w14:textId="69E64537" w:rsidR="00596AE7" w:rsidRPr="00125E65" w:rsidRDefault="00336E77" w:rsidP="00125E65">
      <w:pPr>
        <w:pStyle w:val="Odsekzoznamu"/>
        <w:numPr>
          <w:ilvl w:val="1"/>
          <w:numId w:val="12"/>
        </w:numPr>
        <w:spacing w:line="240" w:lineRule="atLeast"/>
        <w:ind w:left="426" w:hanging="426"/>
        <w:rPr>
          <w:rFonts w:eastAsia="Calibri"/>
          <w:lang w:val="sk-SK"/>
        </w:rPr>
      </w:pPr>
      <w:r w:rsidRPr="00125E65">
        <w:rPr>
          <w:lang w:val="sk-SK"/>
        </w:rPr>
        <w:t>Nebezpečenstvo škody na tovare prechádza na kupujúceho dňom jeho odovzdania a prevzatia  kupujúcim.</w:t>
      </w:r>
    </w:p>
    <w:p w14:paraId="5DF0106A" w14:textId="78442C35" w:rsidR="00596AE7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6A60E30A" w14:textId="77777777" w:rsidR="00292021" w:rsidRPr="008226DB" w:rsidRDefault="00292021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5DB29D34" w14:textId="4181B165" w:rsidR="00596AE7" w:rsidRPr="00125E65" w:rsidRDefault="00336E77" w:rsidP="00125E65">
      <w:pPr>
        <w:pStyle w:val="Odsekzoznamu"/>
        <w:numPr>
          <w:ilvl w:val="0"/>
          <w:numId w:val="12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125E65">
        <w:rPr>
          <w:b/>
          <w:bCs/>
          <w:lang w:val="sk-SK"/>
        </w:rPr>
        <w:t>Zodpovednosť za vady a záruky</w:t>
      </w:r>
    </w:p>
    <w:p w14:paraId="2845C6E8" w14:textId="77777777" w:rsidR="00596AE7" w:rsidRPr="008226DB" w:rsidRDefault="00596AE7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5A104013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3B6937DE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2C0ACA6F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13F1A3C8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7BBCCEEA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5B1A17BA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779E3445" w14:textId="77777777" w:rsidR="00AC1B8B" w:rsidRPr="00AC1B8B" w:rsidRDefault="00AC1B8B" w:rsidP="00AC1B8B">
      <w:pPr>
        <w:pStyle w:val="Odsekzoznamu"/>
        <w:numPr>
          <w:ilvl w:val="0"/>
          <w:numId w:val="13"/>
        </w:numPr>
        <w:spacing w:line="240" w:lineRule="atLeast"/>
        <w:jc w:val="both"/>
        <w:rPr>
          <w:vanish/>
          <w:lang w:val="sk-SK"/>
        </w:rPr>
      </w:pPr>
    </w:p>
    <w:p w14:paraId="17EC8528" w14:textId="130D12FD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Predávajúci ručí za to, že predmet plnenia má v dobe prevzatia zmluvne dohodnuté vlastnosti, že zodpovedá technickým normám a predpisom SR, a že nemá vady, ktoré by rušili alebo znižovali hodnotu alebo schopnosť jeho používania.</w:t>
      </w:r>
    </w:p>
    <w:p w14:paraId="67BCFEF5" w14:textId="5F3A8639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Predávajúci zodpovedá i za to, že sa dodané množstvo zhoduje s údajmi v sprievodných dokladoch.</w:t>
      </w:r>
    </w:p>
    <w:p w14:paraId="588DFC61" w14:textId="065583C6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Predávajúci poskytne kupujúcemu záručnú dobu na tovar 2</w:t>
      </w:r>
      <w:r w:rsidR="00AC1B8B" w:rsidRPr="00AC1B8B">
        <w:rPr>
          <w:lang w:val="sk-SK"/>
        </w:rPr>
        <w:t>4</w:t>
      </w:r>
      <w:r w:rsidRPr="00AC1B8B">
        <w:rPr>
          <w:lang w:val="sk-SK"/>
        </w:rPr>
        <w:t xml:space="preserve"> mesiacov, ktorá začne plynúť podpísaním preberacieho a odovzdávacieho protokolu.</w:t>
      </w:r>
    </w:p>
    <w:p w14:paraId="5A180D59" w14:textId="04428120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</w:t>
      </w:r>
    </w:p>
    <w:p w14:paraId="67C4EFB0" w14:textId="0A96AC4A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Prípadné vady predmetu zákazky bude kupujúci reklamovať písomnou formou u</w:t>
      </w:r>
      <w:r w:rsidR="00CF6E61">
        <w:rPr>
          <w:lang w:val="sk-SK"/>
        </w:rPr>
        <w:t xml:space="preserve"> </w:t>
      </w:r>
      <w:r w:rsidRPr="00AC1B8B">
        <w:rPr>
          <w:lang w:val="sk-SK"/>
        </w:rPr>
        <w:t xml:space="preserve">predávajúceho bez zbytočného odkladu po zistení vady. </w:t>
      </w:r>
    </w:p>
    <w:p w14:paraId="092C2369" w14:textId="6FC9EF37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Ak sa preukáže, že vada tovaru je neodstrániteľná, predávajúci sa zaväzuje dodať náhradný tovar zodpovedajúcej kvality.</w:t>
      </w:r>
    </w:p>
    <w:p w14:paraId="7D5718E8" w14:textId="1236A7D9" w:rsidR="00596AE7" w:rsidRPr="00AC1B8B" w:rsidRDefault="00336E77" w:rsidP="00AC1B8B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lastRenderedPageBreak/>
        <w:t xml:space="preserve">Riadne reklamované vady je predávajúci povinný začať odstraňovať v lehote 4 pracovných dní odo dňa ich oznámenia na vlastné náklady. </w:t>
      </w:r>
    </w:p>
    <w:p w14:paraId="48CFC312" w14:textId="77777777" w:rsidR="00CF6E61" w:rsidRPr="00CF6E61" w:rsidRDefault="00336E77" w:rsidP="00CF6E61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AC1B8B">
        <w:rPr>
          <w:lang w:val="sk-SK"/>
        </w:rPr>
        <w:t>V prípade oprávnenej reklamácie sa záručná doba predlžuje o dobu, po ktorú bola odstraňovaná vada.</w:t>
      </w:r>
    </w:p>
    <w:p w14:paraId="4C8FBF78" w14:textId="78D6BDA9" w:rsidR="00596AE7" w:rsidRPr="00CF6E61" w:rsidRDefault="00336E77" w:rsidP="00CF6E61">
      <w:pPr>
        <w:pStyle w:val="Odsekzoznamu"/>
        <w:numPr>
          <w:ilvl w:val="1"/>
          <w:numId w:val="13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>Kupujúci má právo zabezpečiť odstránenie vád na predmete zákazky, za ktoré zodpovedá predávajúci, inou osobou na náklady predávajúceho, ak predávajúci po oznámení zistených vá</w:t>
      </w:r>
      <w:r w:rsidR="00CF6E61">
        <w:rPr>
          <w:lang w:val="sk-SK"/>
        </w:rPr>
        <w:t xml:space="preserve">d </w:t>
      </w:r>
      <w:r w:rsidRPr="00CF6E61">
        <w:rPr>
          <w:lang w:val="sk-SK"/>
        </w:rPr>
        <w:t>vady neodstránil do 10 pracovných dní.</w:t>
      </w:r>
    </w:p>
    <w:p w14:paraId="41B144DF" w14:textId="3C9A6F0A" w:rsidR="00596AE7" w:rsidRDefault="00596AE7">
      <w:pPr>
        <w:spacing w:line="240" w:lineRule="atLeast"/>
        <w:jc w:val="center"/>
        <w:rPr>
          <w:rFonts w:eastAsia="Calibri"/>
          <w:lang w:val="sk-SK"/>
        </w:rPr>
      </w:pPr>
    </w:p>
    <w:p w14:paraId="0BA29BEB" w14:textId="77777777" w:rsidR="00292021" w:rsidRPr="008226DB" w:rsidRDefault="00292021">
      <w:pPr>
        <w:spacing w:line="240" w:lineRule="atLeast"/>
        <w:jc w:val="center"/>
        <w:rPr>
          <w:rFonts w:eastAsia="Calibri"/>
          <w:lang w:val="sk-SK"/>
        </w:rPr>
      </w:pPr>
    </w:p>
    <w:p w14:paraId="48ABF687" w14:textId="49838A64" w:rsidR="00596AE7" w:rsidRPr="00CF6E61" w:rsidRDefault="00336E77" w:rsidP="00CF6E61">
      <w:pPr>
        <w:pStyle w:val="Odsekzoznamu"/>
        <w:numPr>
          <w:ilvl w:val="0"/>
          <w:numId w:val="13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CF6E61">
        <w:rPr>
          <w:b/>
          <w:bCs/>
          <w:lang w:val="sk-SK"/>
        </w:rPr>
        <w:t>Zmluvné pokuty a úroky z omeškania</w:t>
      </w:r>
    </w:p>
    <w:p w14:paraId="081D78E1" w14:textId="77777777" w:rsidR="00596AE7" w:rsidRPr="008226DB" w:rsidRDefault="00596AE7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4545FB51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79EBF60A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0D24E3FA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57EFBFBB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17492D00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3403EA18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327D5C61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59E5C5BF" w14:textId="77777777" w:rsidR="00CF6E61" w:rsidRPr="00CF6E61" w:rsidRDefault="00CF6E61" w:rsidP="00CF6E61">
      <w:pPr>
        <w:pStyle w:val="Odsekzoznamu"/>
        <w:numPr>
          <w:ilvl w:val="0"/>
          <w:numId w:val="14"/>
        </w:numPr>
        <w:spacing w:line="240" w:lineRule="atLeast"/>
        <w:jc w:val="both"/>
        <w:rPr>
          <w:vanish/>
          <w:lang w:val="sk-SK"/>
        </w:rPr>
      </w:pPr>
    </w:p>
    <w:p w14:paraId="6DB30F6D" w14:textId="0E4DCE08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Ak predávajúci nedodrží kritériá, na základe ktorých  získal zákazku je povinný zaplatiť pokutu vo výške 10%. </w:t>
      </w:r>
    </w:p>
    <w:p w14:paraId="0963B193" w14:textId="67632026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Ak sa predávajúci dostane do omeškania s dodaním tovaru je kupujúci oprávnený požadovať zaplatenie zmluvnej pokuty vo výške </w:t>
      </w:r>
      <w:r w:rsidR="002F4A6B">
        <w:rPr>
          <w:lang w:val="sk-SK"/>
        </w:rPr>
        <w:t>3</w:t>
      </w:r>
      <w:r w:rsidRPr="00CF6E61">
        <w:rPr>
          <w:lang w:val="sk-SK"/>
        </w:rPr>
        <w:t xml:space="preserve">% z kúpnej ceny nedodaného tovaru za každý, aj začatý deň omeškania. </w:t>
      </w:r>
    </w:p>
    <w:p w14:paraId="50A01A4F" w14:textId="4266600F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</w:r>
    </w:p>
    <w:p w14:paraId="291E3499" w14:textId="02204233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>Pri omeškaní s plnením dodávok o viac ako 30 dní má kupujúci právo od nesplnených dodávok odstúpiť bez úhrady vzniknutých nákladov predávajúcemu.</w:t>
      </w:r>
    </w:p>
    <w:p w14:paraId="06D49AA4" w14:textId="114AB38C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>Pri nesplatení faktúry v zmluvne dohodnutom termíne splatnosti uplatní oprávnená strana nárok na zaplatenie úroku omeškania vo výške 0,05% z fakturovanej čiastky za každý, aj začatý deň omeškania.</w:t>
      </w:r>
    </w:p>
    <w:p w14:paraId="253D3CE1" w14:textId="32CC0BD3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</w:r>
    </w:p>
    <w:p w14:paraId="3955392A" w14:textId="2E7EB1E0" w:rsidR="00596AE7" w:rsidRPr="00CF6E61" w:rsidRDefault="00336E77" w:rsidP="00CF6E61">
      <w:pPr>
        <w:pStyle w:val="Odsekzoznamu"/>
        <w:numPr>
          <w:ilvl w:val="1"/>
          <w:numId w:val="14"/>
        </w:numPr>
        <w:spacing w:line="240" w:lineRule="atLeast"/>
        <w:ind w:left="426" w:hanging="426"/>
        <w:jc w:val="both"/>
        <w:rPr>
          <w:rFonts w:eastAsia="Calibri"/>
          <w:lang w:val="sk-SK"/>
        </w:rPr>
      </w:pPr>
      <w:r w:rsidRPr="00CF6E61">
        <w:rPr>
          <w:lang w:val="sk-SK"/>
        </w:rPr>
        <w:t>V sporných prípadoch sa zmluvné strany riadia ustanoveniami Obchodného zákonníka a inými všeobecne záväznými právnymi predpismi.</w:t>
      </w:r>
    </w:p>
    <w:p w14:paraId="157EC74B" w14:textId="6C708B02" w:rsidR="00596AE7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3491B381" w14:textId="77777777" w:rsidR="00292021" w:rsidRPr="008226DB" w:rsidRDefault="00292021">
      <w:pPr>
        <w:spacing w:line="240" w:lineRule="atLeast"/>
        <w:jc w:val="both"/>
        <w:rPr>
          <w:rFonts w:eastAsia="Calibri"/>
          <w:lang w:val="sk-SK"/>
        </w:rPr>
      </w:pPr>
    </w:p>
    <w:p w14:paraId="3BB04337" w14:textId="77777777" w:rsidR="00596AE7" w:rsidRPr="008226DB" w:rsidRDefault="00336E77">
      <w:pPr>
        <w:spacing w:line="240" w:lineRule="atLeast"/>
        <w:jc w:val="center"/>
        <w:rPr>
          <w:rFonts w:eastAsia="Calibri"/>
          <w:b/>
          <w:bCs/>
          <w:lang w:val="sk-SK"/>
        </w:rPr>
      </w:pPr>
      <w:r w:rsidRPr="008226DB">
        <w:rPr>
          <w:b/>
          <w:bCs/>
          <w:lang w:val="sk-SK"/>
        </w:rPr>
        <w:t>9. Práva a povinnosti zmluvných strán</w:t>
      </w:r>
    </w:p>
    <w:p w14:paraId="740F6CF2" w14:textId="77777777" w:rsidR="00596AE7" w:rsidRPr="008226DB" w:rsidRDefault="00596AE7">
      <w:pPr>
        <w:spacing w:line="240" w:lineRule="atLeast"/>
        <w:jc w:val="center"/>
        <w:rPr>
          <w:rFonts w:eastAsia="Calibri"/>
          <w:b/>
          <w:bCs/>
          <w:lang w:val="sk-SK"/>
        </w:rPr>
      </w:pPr>
    </w:p>
    <w:p w14:paraId="4FA0022B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721674C5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7ABFB1D5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1A1B22BD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7724FAC9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3F3BC625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2E9E4EC9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02AF8B4F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03A1C15E" w14:textId="77777777" w:rsidR="00CF6E61" w:rsidRPr="00CF6E61" w:rsidRDefault="00CF6E61" w:rsidP="00CF6E61">
      <w:pPr>
        <w:pStyle w:val="Odsekzoznamu"/>
        <w:numPr>
          <w:ilvl w:val="0"/>
          <w:numId w:val="15"/>
        </w:numPr>
        <w:spacing w:line="240" w:lineRule="atLeast"/>
        <w:jc w:val="both"/>
        <w:rPr>
          <w:vanish/>
          <w:lang w:val="sk-SK"/>
        </w:rPr>
      </w:pPr>
    </w:p>
    <w:p w14:paraId="0ED36333" w14:textId="40A4454A" w:rsidR="00596AE7" w:rsidRPr="00CF6E61" w:rsidRDefault="00336E77" w:rsidP="00CF6E61">
      <w:pPr>
        <w:pStyle w:val="Odsekzoznamu"/>
        <w:numPr>
          <w:ilvl w:val="1"/>
          <w:numId w:val="15"/>
        </w:numPr>
        <w:spacing w:line="240" w:lineRule="atLeast"/>
        <w:ind w:left="432"/>
        <w:jc w:val="both"/>
        <w:rPr>
          <w:rFonts w:eastAsia="Calibri"/>
          <w:lang w:val="sk-SK"/>
        </w:rPr>
      </w:pPr>
      <w:r w:rsidRPr="00CF6E61">
        <w:rPr>
          <w:lang w:val="sk-SK"/>
        </w:rPr>
        <w:t>Predávajúci je povinný:</w:t>
      </w:r>
    </w:p>
    <w:p w14:paraId="5E914290" w14:textId="74D1C029" w:rsidR="00596AE7" w:rsidRPr="00CF6E61" w:rsidRDefault="00336E77" w:rsidP="00CF6E61">
      <w:pPr>
        <w:pStyle w:val="Odsekzoznamu"/>
        <w:numPr>
          <w:ilvl w:val="2"/>
          <w:numId w:val="15"/>
        </w:numPr>
        <w:spacing w:line="240" w:lineRule="atLeast"/>
        <w:jc w:val="both"/>
        <w:rPr>
          <w:lang w:val="sk-SK"/>
        </w:rPr>
      </w:pPr>
      <w:r w:rsidRPr="00CF6E61">
        <w:rPr>
          <w:lang w:val="sk-SK"/>
        </w:rPr>
        <w:t>dodať predmet kúpy riadne a včas za použitia postupov zodpovedajúcich platným právnym predpisom, technickým normám vzťahujúcim sa k predmetu zákazky,</w:t>
      </w:r>
    </w:p>
    <w:p w14:paraId="05B38082" w14:textId="011F705B" w:rsidR="00596AE7" w:rsidRPr="00CF6E61" w:rsidRDefault="00336E77" w:rsidP="00CF6E61">
      <w:pPr>
        <w:pStyle w:val="Odsekzoznamu"/>
        <w:numPr>
          <w:ilvl w:val="2"/>
          <w:numId w:val="15"/>
        </w:numPr>
        <w:spacing w:line="240" w:lineRule="atLeast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dodržiavať pri dodaní predmetu zákazky zjednanie tejto zmluvy, riadiť sa dohodami zmluvných strán, </w:t>
      </w:r>
    </w:p>
    <w:p w14:paraId="5255A7CF" w14:textId="6341267F" w:rsidR="00596AE7" w:rsidRPr="00CF6E61" w:rsidRDefault="00336E77" w:rsidP="00CF6E61">
      <w:pPr>
        <w:pStyle w:val="Odsekzoznamu"/>
        <w:numPr>
          <w:ilvl w:val="2"/>
          <w:numId w:val="15"/>
        </w:numPr>
        <w:spacing w:line="240" w:lineRule="atLeast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písomne informovať kupujúceho o skutočnostiach, ktoré by mali vplyv na plnenie zmluvy, a to bezodkladne, najneskôr nasledujúci pracovný deň odo dňa, keď skutočnosť nastane alebo predávajúci zistí, že by mohla nastať, </w:t>
      </w:r>
    </w:p>
    <w:p w14:paraId="3B138CF6" w14:textId="4EC84BCB" w:rsidR="00596AE7" w:rsidRPr="00CF6E61" w:rsidRDefault="00336E77" w:rsidP="00CF6E61">
      <w:pPr>
        <w:pStyle w:val="Odsekzoznamu"/>
        <w:numPr>
          <w:ilvl w:val="2"/>
          <w:numId w:val="15"/>
        </w:numPr>
        <w:spacing w:line="240" w:lineRule="atLeast"/>
        <w:jc w:val="both"/>
        <w:rPr>
          <w:rFonts w:eastAsia="Calibri"/>
          <w:lang w:val="sk-SK"/>
        </w:rPr>
      </w:pPr>
      <w:r w:rsidRPr="00CF6E61">
        <w:rPr>
          <w:lang w:val="sk-SK"/>
        </w:rPr>
        <w:t>odstrániť prípadné vady a nedostatky na predmete zákazky na svoje náklady,</w:t>
      </w:r>
    </w:p>
    <w:p w14:paraId="78138E42" w14:textId="1FE81065" w:rsidR="00596AE7" w:rsidRPr="00CF6E61" w:rsidRDefault="00336E77" w:rsidP="00CF6E61">
      <w:pPr>
        <w:pStyle w:val="Odsekzoznamu"/>
        <w:numPr>
          <w:ilvl w:val="2"/>
          <w:numId w:val="15"/>
        </w:numPr>
        <w:spacing w:line="240" w:lineRule="atLeast"/>
        <w:jc w:val="both"/>
        <w:rPr>
          <w:rFonts w:eastAsia="Calibri"/>
          <w:lang w:val="sk-SK"/>
        </w:rPr>
      </w:pPr>
      <w:r w:rsidRPr="00CF6E61">
        <w:rPr>
          <w:lang w:val="sk-SK"/>
        </w:rPr>
        <w:t>pri odovzdávaní predmetu zákazky predviesť funkčnosť dodaného tovaru a protokolárne ho odovzdať štatutárnemu zástupcovi kupujúceho v mieste dodania predmetu zákazky.</w:t>
      </w:r>
    </w:p>
    <w:p w14:paraId="21457277" w14:textId="1B3ACCDC" w:rsidR="00596AE7" w:rsidRPr="00CF6E61" w:rsidRDefault="00336E77" w:rsidP="00CF6E61">
      <w:pPr>
        <w:pStyle w:val="Odsekzoznamu"/>
        <w:numPr>
          <w:ilvl w:val="1"/>
          <w:numId w:val="15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Kupujúci je povinný na výzvu predávajúceho prevziať predmet kúpy v dohodnutom termíne na dohodnutom mieste podľa tejto zmluvy. </w:t>
      </w:r>
    </w:p>
    <w:p w14:paraId="0044F5B5" w14:textId="13572F57" w:rsidR="00596AE7" w:rsidRPr="00CF6E61" w:rsidRDefault="00336E77" w:rsidP="00CF6E61">
      <w:pPr>
        <w:pStyle w:val="Odsekzoznamu"/>
        <w:numPr>
          <w:ilvl w:val="1"/>
          <w:numId w:val="15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CF6E61">
        <w:rPr>
          <w:lang w:val="sk-SK"/>
        </w:rPr>
        <w:t xml:space="preserve">Predávajúci sa zaväzuje pri inštalácii a prípadnej montáži na mieste dodávky nepoškodiť a nezničiť priestory kupujúceho. </w:t>
      </w:r>
    </w:p>
    <w:p w14:paraId="4C32499D" w14:textId="0F0EAB62" w:rsidR="00596AE7" w:rsidRPr="00CF6E61" w:rsidRDefault="00336E77" w:rsidP="00CF6E61">
      <w:pPr>
        <w:pStyle w:val="Odsekzoznamu"/>
        <w:numPr>
          <w:ilvl w:val="1"/>
          <w:numId w:val="15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CF6E61">
        <w:rPr>
          <w:lang w:val="sk-SK"/>
        </w:rPr>
        <w:t>Predávajúci berie na vedomie, že predmet kúpy je financovaný zo štrukturálnych fondov EÚ a ŠR SR a</w:t>
      </w:r>
      <w:r w:rsidR="00CF6E61" w:rsidRPr="00CF6E61">
        <w:rPr>
          <w:lang w:val="sk-SK"/>
        </w:rPr>
        <w:t> </w:t>
      </w:r>
      <w:r w:rsidRPr="00CF6E61">
        <w:rPr>
          <w:lang w:val="sk-SK"/>
        </w:rPr>
        <w:t>preto</w:t>
      </w:r>
      <w:r w:rsidR="00CF6E61" w:rsidRPr="00CF6E61">
        <w:rPr>
          <w:lang w:val="sk-SK"/>
        </w:rPr>
        <w:t xml:space="preserve"> </w:t>
      </w:r>
      <w:r w:rsidRPr="00CF6E61">
        <w:rPr>
          <w:lang w:val="sk-SK"/>
        </w:rPr>
        <w:t xml:space="preserve">sa zaväzuje pristúpiť na zmenu tejto zmluvy v prípade, že táto zmena bude vyvolaná zmenou Zmluvy o poskytnutí nenávratného finančného príspevku, ktorú kupujúci uzavrie s Riadiacim orgánom (ďalej len "Zmluva o NFP"), </w:t>
      </w:r>
    </w:p>
    <w:p w14:paraId="5FC9BFEB" w14:textId="3B73C2B7" w:rsidR="0052656F" w:rsidRPr="0052656F" w:rsidRDefault="00336E77" w:rsidP="00CF6E61">
      <w:pPr>
        <w:pStyle w:val="Odsekzoznamu"/>
        <w:numPr>
          <w:ilvl w:val="1"/>
          <w:numId w:val="15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CF6E61">
        <w:rPr>
          <w:lang w:val="sk-SK"/>
        </w:rPr>
        <w:lastRenderedPageBreak/>
        <w:t xml:space="preserve">Zmluvné strany súhlasia, </w:t>
      </w:r>
      <w:r w:rsidR="0052656F">
        <w:rPr>
          <w:lang w:val="sk-SK"/>
        </w:rPr>
        <w:t>že</w:t>
      </w:r>
      <w:r w:rsidRPr="00CF6E61">
        <w:rPr>
          <w:lang w:val="sk-SK"/>
        </w:rPr>
        <w:t xml:space="preserve"> </w:t>
      </w:r>
      <w:r w:rsidR="0052656F">
        <w:rPr>
          <w:lang w:val="sk-SK"/>
        </w:rPr>
        <w:t>„</w:t>
      </w:r>
      <w:r w:rsidR="0052656F" w:rsidRPr="0052656F">
        <w:rPr>
          <w:lang w:val="sk-SK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miere.“ Uvedenú povinnosť musia obsahovať aj zmluvy so subdodávateľmi zazmluvneného víťazného uchádzača.</w:t>
      </w:r>
    </w:p>
    <w:p w14:paraId="38679CBA" w14:textId="37357BF0" w:rsidR="00CF6E61" w:rsidRPr="00CF6E61" w:rsidRDefault="00CF6E61" w:rsidP="00CF6E61">
      <w:pPr>
        <w:pStyle w:val="Odsekzoznamu"/>
        <w:numPr>
          <w:ilvl w:val="1"/>
          <w:numId w:val="15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>
        <w:rPr>
          <w:rFonts w:eastAsia="Calibri"/>
          <w:lang w:val="sk-SK"/>
        </w:rPr>
        <w:t xml:space="preserve">V prípade, že predávajúci využije pri plnení tejto zmluvy subdodávateľov, </w:t>
      </w:r>
      <w:r w:rsidR="0052656F">
        <w:rPr>
          <w:rFonts w:eastAsia="Calibri"/>
          <w:lang w:val="sk-SK"/>
        </w:rPr>
        <w:t xml:space="preserve">je povinný k tejto zmluve ešte pred jej podpísaním oboma zmluvnými stranami doložiť </w:t>
      </w:r>
      <w:r w:rsidR="0052656F" w:rsidRPr="0052656F">
        <w:rPr>
          <w:rFonts w:eastAsia="Calibri"/>
          <w:lang w:val="sk-SK"/>
        </w:rPr>
        <w:t>údaje o všetkých známych subdodávateľoch a údaje o osobe oprávnenej konať za subdodávateľa v rozsahu meno a priezvisko, adresa trvalého pobytu, dátum narodenia, ak ide o subdodávateľa, ktorý má povinnosť zápisu do registra partnerov verejného sektora</w:t>
      </w:r>
    </w:p>
    <w:p w14:paraId="4AB1B544" w14:textId="7C84662A" w:rsidR="00596AE7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7E505F9A" w14:textId="77777777" w:rsidR="00292021" w:rsidRPr="008226DB" w:rsidRDefault="00292021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1E83DBBB" w14:textId="435D13FC" w:rsidR="00596AE7" w:rsidRPr="003020F5" w:rsidRDefault="00336E77" w:rsidP="003020F5">
      <w:pPr>
        <w:pStyle w:val="Odsekzoznamu"/>
        <w:numPr>
          <w:ilvl w:val="0"/>
          <w:numId w:val="15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3020F5">
        <w:rPr>
          <w:b/>
          <w:bCs/>
          <w:lang w:val="sk-SK"/>
        </w:rPr>
        <w:t>Odstúpenie od zmluvy</w:t>
      </w:r>
    </w:p>
    <w:p w14:paraId="4391493C" w14:textId="77777777" w:rsidR="00596AE7" w:rsidRPr="008226DB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23FC46C0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5FD6FFF6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1825F784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0F1F2295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662529F1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7B326C4A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0C42DF20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69E58B8E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5B646EB2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52C30C41" w14:textId="77777777" w:rsidR="003020F5" w:rsidRPr="003020F5" w:rsidRDefault="003020F5" w:rsidP="003020F5">
      <w:pPr>
        <w:pStyle w:val="Odsekzoznamu"/>
        <w:numPr>
          <w:ilvl w:val="0"/>
          <w:numId w:val="18"/>
        </w:numPr>
        <w:spacing w:line="240" w:lineRule="atLeast"/>
        <w:jc w:val="both"/>
        <w:rPr>
          <w:vanish/>
          <w:lang w:val="sk-SK"/>
        </w:rPr>
      </w:pPr>
    </w:p>
    <w:p w14:paraId="37B35465" w14:textId="36F792AF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Od kúpnej zmluvy môže odstúpiť každá zo zmluvných strán v prípade podstatného porušenia zmluvnej povinnosti alebo bez udania dôvodov.</w:t>
      </w:r>
    </w:p>
    <w:p w14:paraId="67681FE1" w14:textId="77777777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rPr>
          <w:rFonts w:eastAsia="Calibri"/>
          <w:lang w:val="sk-SK"/>
        </w:rPr>
      </w:pPr>
      <w:r w:rsidRPr="003020F5">
        <w:rPr>
          <w:lang w:val="sk-SK"/>
        </w:rPr>
        <w:t>Za podstatné porušenie zmluvnej povinnosti na strane predávajúceho považujú zmluvné strany:</w:t>
      </w:r>
      <w:r w:rsidRPr="003020F5">
        <w:rPr>
          <w:rFonts w:eastAsia="Calibri"/>
          <w:lang w:val="sk-SK"/>
        </w:rPr>
        <w:br/>
      </w:r>
      <w:r w:rsidRPr="003020F5">
        <w:rPr>
          <w:lang w:val="sk-SK"/>
        </w:rPr>
        <w:t xml:space="preserve">a) opakované nedodržanie dodacej lehoty, </w:t>
      </w:r>
      <w:r w:rsidRPr="003020F5">
        <w:rPr>
          <w:rFonts w:eastAsia="Calibri"/>
          <w:lang w:val="sk-SK"/>
        </w:rPr>
        <w:br/>
      </w:r>
      <w:r w:rsidRPr="003020F5">
        <w:rPr>
          <w:lang w:val="sk-SK"/>
        </w:rPr>
        <w:t>b) opakované chybné dodávky zmluvne dohodnutých tovarov,</w:t>
      </w:r>
      <w:r w:rsidRPr="003020F5">
        <w:rPr>
          <w:rFonts w:eastAsia="Calibri"/>
          <w:lang w:val="sk-SK"/>
        </w:rPr>
        <w:br/>
      </w:r>
      <w:r w:rsidRPr="003020F5">
        <w:rPr>
          <w:lang w:val="sk-SK"/>
        </w:rPr>
        <w:t xml:space="preserve">c) nedodržanie zjednania o poskytnutej záruke, </w:t>
      </w:r>
      <w:r w:rsidRPr="003020F5">
        <w:rPr>
          <w:rFonts w:eastAsia="Calibri"/>
          <w:lang w:val="sk-SK"/>
        </w:rPr>
        <w:br/>
      </w:r>
      <w:r w:rsidRPr="003020F5">
        <w:rPr>
          <w:lang w:val="sk-SK"/>
        </w:rPr>
        <w:t>d) nedodržanie zmluvnej ceny uvedenej v tejto zmluve.</w:t>
      </w:r>
    </w:p>
    <w:p w14:paraId="3A96651A" w14:textId="77777777" w:rsidR="003020F5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Za podstatné porušenie zmluvnej povinnosti na strane kupujúceho považujú zmluvné strany:</w:t>
      </w:r>
      <w:r w:rsidRPr="003020F5">
        <w:rPr>
          <w:rFonts w:eastAsia="Calibri"/>
          <w:lang w:val="sk-SK"/>
        </w:rPr>
        <w:br/>
      </w:r>
      <w:r w:rsidRPr="003020F5">
        <w:rPr>
          <w:lang w:val="sk-SK"/>
        </w:rPr>
        <w:t>a)</w:t>
      </w:r>
      <w:r w:rsidR="003020F5">
        <w:rPr>
          <w:lang w:val="sk-SK"/>
        </w:rPr>
        <w:t xml:space="preserve"> </w:t>
      </w:r>
      <w:r w:rsidRPr="003020F5">
        <w:rPr>
          <w:lang w:val="sk-SK"/>
        </w:rPr>
        <w:t xml:space="preserve">opakované nedodržanie termínu splatnosti faktúr podľa tejto zmluvy, </w:t>
      </w:r>
    </w:p>
    <w:p w14:paraId="209BEC8E" w14:textId="36B168B8" w:rsidR="00596AE7" w:rsidRPr="003020F5" w:rsidRDefault="003020F5" w:rsidP="003020F5">
      <w:pPr>
        <w:pStyle w:val="Odsekzoznamu"/>
        <w:spacing w:line="240" w:lineRule="atLeast"/>
        <w:ind w:left="567"/>
        <w:jc w:val="both"/>
        <w:rPr>
          <w:rFonts w:eastAsia="Calibri"/>
          <w:lang w:val="sk-SK"/>
        </w:rPr>
      </w:pPr>
      <w:r w:rsidRPr="003020F5">
        <w:rPr>
          <w:lang w:val="sk-SK"/>
        </w:rPr>
        <w:t>b</w:t>
      </w:r>
      <w:r w:rsidR="00336E77" w:rsidRPr="003020F5">
        <w:rPr>
          <w:lang w:val="sk-SK"/>
        </w:rPr>
        <w:t>) ak predávajúci bude preukázateľne realizovať predmet zmluvy v rozpore s dohodnutými podmienkami tejto zmluvy, ak ide o vady, na ktoré bol písomne upozornený a ktoré napriek tomu neodstránil v primeranej poskytnutej lehote.</w:t>
      </w:r>
    </w:p>
    <w:p w14:paraId="52901617" w14:textId="3563C1B1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Pod pojmom "opakované" zmluvné strany rozumejú 3-krát po sebe idúce porušenie dohodnutej povinnosti.</w:t>
      </w:r>
    </w:p>
    <w:p w14:paraId="7CAC435F" w14:textId="66344609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 xml:space="preserve">Úplná alebo čiastočná zodpovednosť zmluvnej strany je vylúčená v prípadoch zásahu vyššej moci a úradných miest. </w:t>
      </w:r>
    </w:p>
    <w:p w14:paraId="77A19D9A" w14:textId="6407B2D3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Odstúpenie od zmluvy musí byť druhej zmluvnej strane oznámené písomne.</w:t>
      </w:r>
    </w:p>
    <w:p w14:paraId="0E281429" w14:textId="1DA46AB9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Kupujúci môže odstúpiť od časti tejto zmluvy, avšak iba so súhlasom Predávajúceho.</w:t>
      </w:r>
    </w:p>
    <w:p w14:paraId="329A1C12" w14:textId="489F193D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V prípade odstúpenia od zmluvy zanikajú všetky práva a povinnosti zmluvných strán, zostávajú však zachované nároky na náhradu škody vzniknutej v priamej súvislosti s porušením zmluvných povinností.</w:t>
      </w:r>
    </w:p>
    <w:p w14:paraId="5D33BAB3" w14:textId="525F39ED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Kupujúci môže odstúpiť od zmluvy v prípade nepodpísania Zmluvy o NFP s Riadiacim orgánom.</w:t>
      </w:r>
    </w:p>
    <w:p w14:paraId="248E4EE7" w14:textId="64D2CF81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Odstúpením od zmluvy sa zmluva od začiatku zrušuje.</w:t>
      </w:r>
    </w:p>
    <w:p w14:paraId="0275C0A6" w14:textId="6EF9A421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Zmluvné strany môžu zmluvu písomne vypovedať bez udania dôvodu s výpovednou lehotou tri mesiace, ktorá začína plynúť prvým dňom nasledujúceho mesiaca po doručení výpovede druhej zmluvnej strane.</w:t>
      </w:r>
    </w:p>
    <w:p w14:paraId="7A6C53C7" w14:textId="3ADAEC02" w:rsidR="00596AE7" w:rsidRPr="003020F5" w:rsidRDefault="00336E77" w:rsidP="003020F5">
      <w:pPr>
        <w:pStyle w:val="Odsekzoznamu"/>
        <w:numPr>
          <w:ilvl w:val="1"/>
          <w:numId w:val="18"/>
        </w:numPr>
        <w:spacing w:line="240" w:lineRule="atLeast"/>
        <w:ind w:left="567" w:hanging="567"/>
        <w:jc w:val="both"/>
        <w:rPr>
          <w:rFonts w:eastAsia="Calibri"/>
          <w:lang w:val="sk-SK"/>
        </w:rPr>
      </w:pPr>
      <w:r w:rsidRPr="003020F5">
        <w:rPr>
          <w:lang w:val="sk-SK"/>
        </w:rPr>
        <w:t>Všetky ostatné práva a povinnosti vyplývajúce z tejto zmluvy sa budú riadiť príslušnými ustanoveniami Obchodného zákonníka a predpismi s ním súvisiacimi.</w:t>
      </w:r>
    </w:p>
    <w:p w14:paraId="28D6F155" w14:textId="5836CEE9" w:rsidR="00596AE7" w:rsidRDefault="00596AE7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49AC92B1" w14:textId="77777777" w:rsidR="00292021" w:rsidRPr="008226DB" w:rsidRDefault="00292021">
      <w:pPr>
        <w:spacing w:line="240" w:lineRule="atLeast"/>
        <w:jc w:val="both"/>
        <w:rPr>
          <w:rFonts w:eastAsia="Calibri"/>
          <w:b/>
          <w:bCs/>
          <w:lang w:val="sk-SK"/>
        </w:rPr>
      </w:pPr>
    </w:p>
    <w:p w14:paraId="58F513FB" w14:textId="0D21CE32" w:rsidR="00596AE7" w:rsidRPr="00292021" w:rsidRDefault="00336E77" w:rsidP="00292021">
      <w:pPr>
        <w:pStyle w:val="Odsekzoznamu"/>
        <w:numPr>
          <w:ilvl w:val="0"/>
          <w:numId w:val="18"/>
        </w:numPr>
        <w:spacing w:line="240" w:lineRule="atLeast"/>
        <w:jc w:val="center"/>
        <w:rPr>
          <w:rFonts w:eastAsia="Calibri"/>
          <w:b/>
          <w:bCs/>
          <w:lang w:val="sk-SK"/>
        </w:rPr>
      </w:pPr>
      <w:r w:rsidRPr="00292021">
        <w:rPr>
          <w:b/>
          <w:bCs/>
          <w:lang w:val="sk-SK"/>
        </w:rPr>
        <w:t>Záverečné ustanovenia</w:t>
      </w:r>
    </w:p>
    <w:p w14:paraId="4D0C76AC" w14:textId="77777777" w:rsidR="00596AE7" w:rsidRPr="008226DB" w:rsidRDefault="00596AE7">
      <w:pPr>
        <w:spacing w:line="240" w:lineRule="atLeast"/>
        <w:jc w:val="center"/>
        <w:rPr>
          <w:rFonts w:eastAsia="Calibri"/>
          <w:lang w:val="sk-SK"/>
        </w:rPr>
      </w:pPr>
    </w:p>
    <w:p w14:paraId="741A8139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1A2CCE31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408CB836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68DFB325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3D4E959D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2F4800D3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5982E3C2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79CADFAE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0B2F87BA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169FC3C7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7B74523D" w14:textId="77777777" w:rsidR="00292021" w:rsidRPr="00292021" w:rsidRDefault="00292021" w:rsidP="00292021">
      <w:pPr>
        <w:pStyle w:val="Odsekzoznamu"/>
        <w:numPr>
          <w:ilvl w:val="0"/>
          <w:numId w:val="19"/>
        </w:numPr>
        <w:spacing w:line="240" w:lineRule="atLeast"/>
        <w:jc w:val="both"/>
        <w:rPr>
          <w:vanish/>
          <w:lang w:val="sk-SK"/>
        </w:rPr>
      </w:pPr>
    </w:p>
    <w:p w14:paraId="7231934D" w14:textId="0A265415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left="851" w:hanging="851"/>
        <w:jc w:val="both"/>
        <w:rPr>
          <w:rFonts w:eastAsia="Calibri"/>
          <w:lang w:val="sk-SK"/>
        </w:rPr>
      </w:pPr>
      <w:r w:rsidRPr="00292021">
        <w:rPr>
          <w:lang w:val="sk-SK"/>
        </w:rPr>
        <w:t>Táto zmluva sa môže meniť a dopĺňať len formou písomných, vzostupne očíslovaných, podpísaných a datovaných dodatkov, na základe súhlasu oboch zmluvných strán.</w:t>
      </w:r>
    </w:p>
    <w:p w14:paraId="72ECE39C" w14:textId="37BA238B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lastRenderedPageBreak/>
        <w:t>Právne vzťahy, ktoré touto zmluvou nie sú upravené sa riadia príslušnými ustanoveniami Zákona č. 513/1991 Zb., Obchodného zákonníka v platnom znení a ďalších všeobecne záväzných právnych predpisov.</w:t>
      </w:r>
    </w:p>
    <w:p w14:paraId="04E4D495" w14:textId="2ED992D4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Všetky spory vyplývajúce z tejto zmluvy, alebo vzniknuté v súvislosti s ňou, budú zmluvné strany riešiť predovšetkým vzájomnou dohodou.</w:t>
      </w:r>
    </w:p>
    <w:p w14:paraId="59BC03D0" w14:textId="3161D3D8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Zmluvné strany majú záujem riešiť všetky svoje spory prednostne mimosúdne a to v  zmysle § 3 a § 4 ods. 1 zákona č. 244/2002 Z. z. o rozhodcovskom konaní v znení neskorších právnych predpisov</w:t>
      </w:r>
      <w:r w:rsidR="00292021">
        <w:rPr>
          <w:lang w:val="sk-SK"/>
        </w:rPr>
        <w:t>.</w:t>
      </w:r>
    </w:p>
    <w:p w14:paraId="1CEB186F" w14:textId="4264F7DB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Pre účely tejto zmluvy sa za Riadiaci orgán považuje Pôdohospodárska platobná agentúra</w:t>
      </w:r>
      <w:r w:rsidRPr="00292021">
        <w:rPr>
          <w:color w:val="FF0000"/>
          <w:u w:color="FF0000"/>
          <w:lang w:val="sk-SK"/>
        </w:rPr>
        <w:t>.</w:t>
      </w:r>
    </w:p>
    <w:p w14:paraId="021513F3" w14:textId="120D491F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Ak sa pri dňoch neuvádza či sa jedná o deň pracovný alebo kalendárny, zmluvné strany sa dohodli, že ide o deň kalendárny.</w:t>
      </w:r>
    </w:p>
    <w:p w14:paraId="7DAAF889" w14:textId="6EEBA27E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Obe zmluvné strany sa zaväzujú písomne oznámiť všetky zmeny údajov dôležitých pre bezproblémové plnenie zmluvy na druhej zmluvnej strane.</w:t>
      </w:r>
    </w:p>
    <w:p w14:paraId="230DA6DF" w14:textId="0CC4AB95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Zmluvné strany potvrdzujú, že zmluva vrátane jej platných príloh je zrozumiteľná, nebola uzavretá v tiesni, že si ju pred podpisom prečítali a porozumeli jej obsahu, na dôkaz čoho zmluvu vlastnoručne podpísali.</w:t>
      </w:r>
    </w:p>
    <w:p w14:paraId="5DC7703B" w14:textId="7654A6D7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Zmluva je vyhotovená v 4 vyhotoveniach, z ktorých predávajúci obdrží 2 vyhotovenia a kupujúci 2 vyhotovenia.</w:t>
      </w:r>
    </w:p>
    <w:p w14:paraId="4729829E" w14:textId="251F3818" w:rsidR="00596AE7" w:rsidRPr="00292021" w:rsidRDefault="00336E77" w:rsidP="00292021">
      <w:pPr>
        <w:pStyle w:val="Odsekzoznamu"/>
        <w:numPr>
          <w:ilvl w:val="1"/>
          <w:numId w:val="19"/>
        </w:numPr>
        <w:spacing w:line="240" w:lineRule="atLeast"/>
        <w:ind w:hanging="792"/>
        <w:jc w:val="both"/>
        <w:rPr>
          <w:rFonts w:eastAsia="Calibri"/>
          <w:lang w:val="sk-SK"/>
        </w:rPr>
      </w:pPr>
      <w:r w:rsidRPr="00292021">
        <w:rPr>
          <w:lang w:val="sk-SK"/>
        </w:rPr>
        <w:t>Zmluva nadobúda platnosť a účinnosť dňom podpísania oboma  zmluvnými stranami.</w:t>
      </w:r>
    </w:p>
    <w:p w14:paraId="1E84B28E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63C2AC2E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3E543C33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4096420D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 xml:space="preserve">V ............................., dňa ..................               V ............................., dňa .........................................     </w:t>
      </w:r>
    </w:p>
    <w:p w14:paraId="5F70B82D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02566CD2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489958EE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Za kupujúceho:</w:t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  <w:t>Za predávajúceho:</w:t>
      </w:r>
    </w:p>
    <w:p w14:paraId="3DF5757C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0CA8EA6B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4735D294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76DC4B15" w14:textId="77777777" w:rsidR="00596AE7" w:rsidRPr="008226DB" w:rsidRDefault="00336E77">
      <w:pPr>
        <w:spacing w:line="240" w:lineRule="atLeast"/>
        <w:jc w:val="both"/>
        <w:rPr>
          <w:rFonts w:eastAsia="Calibri"/>
          <w:lang w:val="sk-SK"/>
        </w:rPr>
      </w:pPr>
      <w:r w:rsidRPr="008226DB">
        <w:rPr>
          <w:lang w:val="sk-SK"/>
        </w:rPr>
        <w:t>.................................................</w:t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</w:r>
      <w:r w:rsidRPr="008226DB">
        <w:rPr>
          <w:lang w:val="sk-SK"/>
        </w:rPr>
        <w:tab/>
        <w:t>..................................................</w:t>
      </w:r>
    </w:p>
    <w:p w14:paraId="7C39643A" w14:textId="77777777" w:rsidR="00596AE7" w:rsidRPr="008226DB" w:rsidRDefault="00596AE7">
      <w:pPr>
        <w:spacing w:line="240" w:lineRule="atLeast"/>
        <w:jc w:val="both"/>
        <w:rPr>
          <w:rFonts w:eastAsia="Calibri"/>
          <w:lang w:val="sk-SK"/>
        </w:rPr>
      </w:pPr>
    </w:p>
    <w:p w14:paraId="40C71229" w14:textId="77777777" w:rsidR="00596AE7" w:rsidRPr="008226DB" w:rsidRDefault="00596AE7">
      <w:pPr>
        <w:spacing w:line="240" w:lineRule="atLeast"/>
        <w:jc w:val="both"/>
        <w:rPr>
          <w:lang w:val="sk-SK"/>
        </w:rPr>
      </w:pPr>
    </w:p>
    <w:sectPr w:rsidR="00596AE7" w:rsidRPr="008226DB" w:rsidSect="008226DB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3648" w14:textId="77777777" w:rsidR="00477CA5" w:rsidRDefault="00477CA5" w:rsidP="00596AE7">
      <w:r>
        <w:separator/>
      </w:r>
    </w:p>
  </w:endnote>
  <w:endnote w:type="continuationSeparator" w:id="0">
    <w:p w14:paraId="177092C3" w14:textId="77777777" w:rsidR="00477CA5" w:rsidRDefault="00477CA5" w:rsidP="005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6432" w14:textId="77777777" w:rsidR="00596AE7" w:rsidRDefault="00596AE7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1A31" w14:textId="77777777" w:rsidR="00477CA5" w:rsidRDefault="00477CA5" w:rsidP="00596AE7">
      <w:r>
        <w:separator/>
      </w:r>
    </w:p>
  </w:footnote>
  <w:footnote w:type="continuationSeparator" w:id="0">
    <w:p w14:paraId="2C442B41" w14:textId="77777777" w:rsidR="00477CA5" w:rsidRDefault="00477CA5" w:rsidP="0059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BF6C" w14:textId="77777777" w:rsidR="00596AE7" w:rsidRDefault="00596AE7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885"/>
    <w:multiLevelType w:val="multilevel"/>
    <w:tmpl w:val="29BC9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B277C"/>
    <w:multiLevelType w:val="multilevel"/>
    <w:tmpl w:val="FFEED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302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E0BA2"/>
    <w:multiLevelType w:val="hybridMultilevel"/>
    <w:tmpl w:val="3E8E2F52"/>
    <w:numStyleLink w:val="Importovantl2"/>
  </w:abstractNum>
  <w:abstractNum w:abstractNumId="4" w15:restartNumberingAfterBreak="0">
    <w:nsid w:val="0F921262"/>
    <w:multiLevelType w:val="hybridMultilevel"/>
    <w:tmpl w:val="D86C5988"/>
    <w:styleLink w:val="Importovantl1"/>
    <w:lvl w:ilvl="0" w:tplc="33440A7C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542444">
      <w:numFmt w:val="none"/>
      <w:lvlText w:val=""/>
      <w:lvlJc w:val="left"/>
      <w:pPr>
        <w:tabs>
          <w:tab w:val="num" w:pos="360"/>
        </w:tabs>
      </w:pPr>
    </w:lvl>
    <w:lvl w:ilvl="2" w:tplc="97FE59DE">
      <w:numFmt w:val="none"/>
      <w:lvlText w:val=""/>
      <w:lvlJc w:val="left"/>
      <w:pPr>
        <w:tabs>
          <w:tab w:val="num" w:pos="360"/>
        </w:tabs>
      </w:pPr>
    </w:lvl>
    <w:lvl w:ilvl="3" w:tplc="F7E80E8E">
      <w:numFmt w:val="none"/>
      <w:lvlText w:val=""/>
      <w:lvlJc w:val="left"/>
      <w:pPr>
        <w:tabs>
          <w:tab w:val="num" w:pos="360"/>
        </w:tabs>
      </w:pPr>
    </w:lvl>
    <w:lvl w:ilvl="4" w:tplc="A62A4728">
      <w:numFmt w:val="none"/>
      <w:lvlText w:val=""/>
      <w:lvlJc w:val="left"/>
      <w:pPr>
        <w:tabs>
          <w:tab w:val="num" w:pos="360"/>
        </w:tabs>
      </w:pPr>
    </w:lvl>
    <w:lvl w:ilvl="5" w:tplc="47AAD750">
      <w:numFmt w:val="none"/>
      <w:lvlText w:val=""/>
      <w:lvlJc w:val="left"/>
      <w:pPr>
        <w:tabs>
          <w:tab w:val="num" w:pos="360"/>
        </w:tabs>
      </w:pPr>
    </w:lvl>
    <w:lvl w:ilvl="6" w:tplc="C962271C">
      <w:numFmt w:val="none"/>
      <w:lvlText w:val=""/>
      <w:lvlJc w:val="left"/>
      <w:pPr>
        <w:tabs>
          <w:tab w:val="num" w:pos="360"/>
        </w:tabs>
      </w:pPr>
    </w:lvl>
    <w:lvl w:ilvl="7" w:tplc="AE96618A">
      <w:numFmt w:val="none"/>
      <w:lvlText w:val=""/>
      <w:lvlJc w:val="left"/>
      <w:pPr>
        <w:tabs>
          <w:tab w:val="num" w:pos="360"/>
        </w:tabs>
      </w:pPr>
    </w:lvl>
    <w:lvl w:ilvl="8" w:tplc="3F587E8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A87906"/>
    <w:multiLevelType w:val="hybridMultilevel"/>
    <w:tmpl w:val="3E8E2F52"/>
    <w:styleLink w:val="Importovantl2"/>
    <w:lvl w:ilvl="0" w:tplc="CC3A80EA">
      <w:start w:val="1"/>
      <w:numFmt w:val="decimal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ACE98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32FE40">
      <w:start w:val="1"/>
      <w:numFmt w:val="lowerRoman"/>
      <w:lvlText w:val="%3."/>
      <w:lvlJc w:val="left"/>
      <w:pPr>
        <w:tabs>
          <w:tab w:val="num" w:pos="2124"/>
        </w:tabs>
        <w:ind w:left="214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FC048A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CBEB2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ADE68">
      <w:start w:val="1"/>
      <w:numFmt w:val="lowerRoman"/>
      <w:lvlText w:val="%6."/>
      <w:lvlJc w:val="left"/>
      <w:pPr>
        <w:tabs>
          <w:tab w:val="num" w:pos="4248"/>
        </w:tabs>
        <w:ind w:left="4272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047BD0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78AA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C9088">
      <w:start w:val="1"/>
      <w:numFmt w:val="lowerRoman"/>
      <w:lvlText w:val="%9."/>
      <w:lvlJc w:val="left"/>
      <w:pPr>
        <w:tabs>
          <w:tab w:val="num" w:pos="6372"/>
        </w:tabs>
        <w:ind w:left="639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C54389"/>
    <w:multiLevelType w:val="hybridMultilevel"/>
    <w:tmpl w:val="D86C5988"/>
    <w:numStyleLink w:val="Importovantl1"/>
  </w:abstractNum>
  <w:abstractNum w:abstractNumId="7" w15:restartNumberingAfterBreak="0">
    <w:nsid w:val="1E736087"/>
    <w:multiLevelType w:val="hybridMultilevel"/>
    <w:tmpl w:val="404291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5298E"/>
    <w:multiLevelType w:val="multilevel"/>
    <w:tmpl w:val="FFEED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016DEB"/>
    <w:multiLevelType w:val="multilevel"/>
    <w:tmpl w:val="5E2089F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10" w15:restartNumberingAfterBreak="0">
    <w:nsid w:val="43CC36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920698"/>
    <w:multiLevelType w:val="hybridMultilevel"/>
    <w:tmpl w:val="5B36A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922D3"/>
    <w:multiLevelType w:val="multilevel"/>
    <w:tmpl w:val="29BC9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20EB8"/>
    <w:multiLevelType w:val="hybridMultilevel"/>
    <w:tmpl w:val="7FF45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D3F9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06268D"/>
    <w:multiLevelType w:val="multilevel"/>
    <w:tmpl w:val="29BC9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0F00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E22855"/>
    <w:multiLevelType w:val="multilevel"/>
    <w:tmpl w:val="FFEED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A07DF8"/>
    <w:multiLevelType w:val="multilevel"/>
    <w:tmpl w:val="5E2089F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num w:numId="1" w16cid:durableId="1284771747">
    <w:abstractNumId w:val="4"/>
  </w:num>
  <w:num w:numId="2" w16cid:durableId="153255560">
    <w:abstractNumId w:val="6"/>
  </w:num>
  <w:num w:numId="3" w16cid:durableId="1764111215">
    <w:abstractNumId w:val="5"/>
  </w:num>
  <w:num w:numId="4" w16cid:durableId="2121222346">
    <w:abstractNumId w:val="3"/>
  </w:num>
  <w:num w:numId="5" w16cid:durableId="701899213">
    <w:abstractNumId w:val="9"/>
  </w:num>
  <w:num w:numId="6" w16cid:durableId="1074468143">
    <w:abstractNumId w:val="11"/>
  </w:num>
  <w:num w:numId="7" w16cid:durableId="642350605">
    <w:abstractNumId w:val="18"/>
  </w:num>
  <w:num w:numId="8" w16cid:durableId="585649880">
    <w:abstractNumId w:val="1"/>
  </w:num>
  <w:num w:numId="9" w16cid:durableId="1646356067">
    <w:abstractNumId w:val="8"/>
  </w:num>
  <w:num w:numId="10" w16cid:durableId="194387981">
    <w:abstractNumId w:val="17"/>
  </w:num>
  <w:num w:numId="11" w16cid:durableId="1552377501">
    <w:abstractNumId w:val="16"/>
  </w:num>
  <w:num w:numId="12" w16cid:durableId="1580360818">
    <w:abstractNumId w:val="10"/>
  </w:num>
  <w:num w:numId="13" w16cid:durableId="1195145846">
    <w:abstractNumId w:val="14"/>
  </w:num>
  <w:num w:numId="14" w16cid:durableId="851260352">
    <w:abstractNumId w:val="2"/>
  </w:num>
  <w:num w:numId="15" w16cid:durableId="1922644037">
    <w:abstractNumId w:val="0"/>
  </w:num>
  <w:num w:numId="16" w16cid:durableId="689528389">
    <w:abstractNumId w:val="13"/>
  </w:num>
  <w:num w:numId="17" w16cid:durableId="1486431758">
    <w:abstractNumId w:val="7"/>
  </w:num>
  <w:num w:numId="18" w16cid:durableId="886725770">
    <w:abstractNumId w:val="15"/>
  </w:num>
  <w:num w:numId="19" w16cid:durableId="292751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AE7"/>
    <w:rsid w:val="00125E65"/>
    <w:rsid w:val="00281AEF"/>
    <w:rsid w:val="00292021"/>
    <w:rsid w:val="002F4A6B"/>
    <w:rsid w:val="003020F5"/>
    <w:rsid w:val="003203E8"/>
    <w:rsid w:val="00336E77"/>
    <w:rsid w:val="00477CA5"/>
    <w:rsid w:val="0052656F"/>
    <w:rsid w:val="00596AE7"/>
    <w:rsid w:val="00646868"/>
    <w:rsid w:val="008226DB"/>
    <w:rsid w:val="00AC1B8B"/>
    <w:rsid w:val="00C46906"/>
    <w:rsid w:val="00C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7D4C"/>
  <w15:docId w15:val="{17456F95-4099-405C-A312-84971D0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96AE7"/>
    <w:rPr>
      <w:rFonts w:eastAsia="Times New Roman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96AE7"/>
    <w:rPr>
      <w:u w:val="single"/>
    </w:rPr>
  </w:style>
  <w:style w:type="table" w:customStyle="1" w:styleId="TableNormal">
    <w:name w:val="Table Normal"/>
    <w:rsid w:val="00596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596AE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byajntext">
    <w:name w:val="Plain Text"/>
    <w:rsid w:val="00596AE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rsid w:val="00596AE7"/>
    <w:pPr>
      <w:numPr>
        <w:numId w:val="1"/>
      </w:numPr>
    </w:pPr>
  </w:style>
  <w:style w:type="character" w:customStyle="1" w:styleId="Hyperlink0">
    <w:name w:val="Hyperlink.0"/>
    <w:basedOn w:val="Hypertextovprepojenie"/>
    <w:rsid w:val="00596AE7"/>
    <w:rPr>
      <w:outline w:val="0"/>
      <w:color w:val="0000FF"/>
      <w:u w:val="single" w:color="0000FF"/>
    </w:rPr>
  </w:style>
  <w:style w:type="paragraph" w:customStyle="1" w:styleId="TextBodyIndent">
    <w:name w:val="Text Body Indent"/>
    <w:rsid w:val="00596AE7"/>
    <w:pPr>
      <w:suppressAutoHyphens/>
      <w:jc w:val="both"/>
    </w:pPr>
    <w:rPr>
      <w:rFonts w:cs="Arial Unicode MS"/>
      <w:color w:val="000000"/>
      <w:u w:color="000000"/>
    </w:rPr>
  </w:style>
  <w:style w:type="numbering" w:customStyle="1" w:styleId="Importovantl2">
    <w:name w:val="Importovaný štýl 2"/>
    <w:rsid w:val="00596AE7"/>
    <w:pPr>
      <w:numPr>
        <w:numId w:val="3"/>
      </w:numPr>
    </w:pPr>
  </w:style>
  <w:style w:type="paragraph" w:styleId="Odsekzoznamu">
    <w:name w:val="List Paragraph"/>
    <w:basedOn w:val="Normlny"/>
    <w:uiPriority w:val="34"/>
    <w:qFormat/>
    <w:rsid w:val="008226DB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82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</dc:creator>
  <cp:lastModifiedBy>Peter Petruš</cp:lastModifiedBy>
  <cp:revision>6</cp:revision>
  <dcterms:created xsi:type="dcterms:W3CDTF">2022-11-23T07:28:00Z</dcterms:created>
  <dcterms:modified xsi:type="dcterms:W3CDTF">2022-11-25T21:42:00Z</dcterms:modified>
</cp:coreProperties>
</file>