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48F7" w14:textId="77777777" w:rsidR="00CF01DB" w:rsidRPr="00E8463E" w:rsidRDefault="008A4BAD">
      <w:pPr>
        <w:spacing w:after="299"/>
        <w:ind w:right="5130"/>
        <w:jc w:val="center"/>
      </w:pPr>
      <w:r w:rsidRPr="00E8463E">
        <w:rPr>
          <w:noProof/>
        </w:rPr>
        <w:drawing>
          <wp:inline distT="0" distB="0" distL="0" distR="0" wp14:anchorId="623A831B" wp14:editId="79C487A9">
            <wp:extent cx="2924175" cy="2863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63E">
        <w:t xml:space="preserve"> </w:t>
      </w:r>
    </w:p>
    <w:p w14:paraId="028C1C47" w14:textId="77777777" w:rsidR="00CF01DB" w:rsidRPr="00E8463E" w:rsidRDefault="008A4BAD">
      <w:pPr>
        <w:spacing w:after="27"/>
        <w:ind w:right="5"/>
        <w:jc w:val="center"/>
      </w:pPr>
      <w:r w:rsidRPr="00E8463E">
        <w:rPr>
          <w:rFonts w:ascii="Arial" w:eastAsia="Arial" w:hAnsi="Arial" w:cs="Arial"/>
          <w:sz w:val="28"/>
        </w:rPr>
        <w:t xml:space="preserve">SPRÁVA O ZÁKAZKE </w:t>
      </w:r>
    </w:p>
    <w:p w14:paraId="54257C86" w14:textId="77777777" w:rsidR="00CF01DB" w:rsidRPr="00E8463E" w:rsidRDefault="008A4BAD">
      <w:pPr>
        <w:spacing w:after="62"/>
        <w:ind w:left="10" w:right="11" w:hanging="10"/>
        <w:jc w:val="center"/>
      </w:pPr>
      <w:r w:rsidRPr="00E8463E">
        <w:rPr>
          <w:rFonts w:ascii="Arial" w:eastAsia="Arial" w:hAnsi="Arial" w:cs="Arial"/>
          <w:sz w:val="24"/>
        </w:rPr>
        <w:t xml:space="preserve">ZADÁVANEJ S VYUŽITÍM DYNAMICKÉHO NÁKUPNÉHO SYSTÉMU NA PREDMET  </w:t>
      </w:r>
    </w:p>
    <w:p w14:paraId="3D270B61" w14:textId="77777777" w:rsidR="00CF01DB" w:rsidRPr="00E8463E" w:rsidRDefault="008A4BAD">
      <w:pPr>
        <w:spacing w:after="13"/>
        <w:ind w:left="10" w:right="4" w:hanging="10"/>
        <w:jc w:val="center"/>
      </w:pPr>
      <w:r w:rsidRPr="00E8463E">
        <w:rPr>
          <w:rFonts w:ascii="Arial" w:eastAsia="Arial" w:hAnsi="Arial" w:cs="Arial"/>
          <w:sz w:val="24"/>
        </w:rPr>
        <w:t xml:space="preserve">„Nákup IKT (DNS)“ </w:t>
      </w:r>
    </w:p>
    <w:p w14:paraId="1DEC6BE5" w14:textId="77777777" w:rsidR="00CF01DB" w:rsidRPr="00E8463E" w:rsidRDefault="008A4BAD">
      <w:pPr>
        <w:spacing w:after="0" w:line="276" w:lineRule="auto"/>
        <w:ind w:left="401" w:right="177" w:hanging="233"/>
        <w:jc w:val="center"/>
      </w:pPr>
      <w:r w:rsidRPr="00E8463E">
        <w:rPr>
          <w:rFonts w:ascii="Arial" w:eastAsia="Arial" w:hAnsi="Arial" w:cs="Arial"/>
          <w:sz w:val="20"/>
        </w:rPr>
        <w:t xml:space="preserve">vypracovaná podľa § 24 ods. 2 a 3 zákona č. 343/2015 Z. z. o verejnom obstarávaní a o zmene a doplnení niektorých zákonov v znení neskorších predpisov  (ďalej len „zákon o verejnom obstarávaní“) </w:t>
      </w:r>
    </w:p>
    <w:p w14:paraId="11F3FA00" w14:textId="77777777" w:rsidR="00CF01DB" w:rsidRPr="00E8463E" w:rsidRDefault="008A4BAD">
      <w:pPr>
        <w:spacing w:after="16"/>
        <w:ind w:left="53"/>
        <w:jc w:val="center"/>
      </w:pPr>
      <w:r w:rsidRPr="00E8463E">
        <w:rPr>
          <w:rFonts w:ascii="Arial" w:eastAsia="Arial" w:hAnsi="Arial" w:cs="Arial"/>
        </w:rPr>
        <w:t xml:space="preserve"> </w:t>
      </w:r>
    </w:p>
    <w:p w14:paraId="57CA8241" w14:textId="77777777" w:rsidR="00CF01DB" w:rsidRPr="00E8463E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E8463E">
        <w:rPr>
          <w:rFonts w:ascii="Arial" w:eastAsia="Arial" w:hAnsi="Arial" w:cs="Arial"/>
          <w:b/>
          <w:i/>
        </w:rPr>
        <w:t xml:space="preserve">Identifikácia verejného obstarávateľa </w:t>
      </w:r>
    </w:p>
    <w:p w14:paraId="0EF3D08E" w14:textId="77777777" w:rsidR="00CF01DB" w:rsidRPr="00E8463E" w:rsidRDefault="008A4BAD">
      <w:pPr>
        <w:spacing w:after="4" w:line="268" w:lineRule="auto"/>
        <w:ind w:left="422" w:hanging="10"/>
        <w:jc w:val="both"/>
      </w:pPr>
      <w:r w:rsidRPr="00E8463E">
        <w:rPr>
          <w:rFonts w:ascii="Arial" w:eastAsia="Arial" w:hAnsi="Arial" w:cs="Arial"/>
        </w:rPr>
        <w:t xml:space="preserve">Názov: Národné centrum zdravotníckych informácií </w:t>
      </w:r>
    </w:p>
    <w:p w14:paraId="3A94A25D" w14:textId="77777777" w:rsidR="00CF01DB" w:rsidRPr="00E8463E" w:rsidRDefault="008A4BAD">
      <w:pPr>
        <w:spacing w:after="4" w:line="268" w:lineRule="auto"/>
        <w:ind w:left="422" w:hanging="10"/>
        <w:jc w:val="both"/>
      </w:pPr>
      <w:r w:rsidRPr="00E8463E">
        <w:rPr>
          <w:rFonts w:ascii="Arial" w:eastAsia="Arial" w:hAnsi="Arial" w:cs="Arial"/>
        </w:rPr>
        <w:t xml:space="preserve">Sídlo: Lazaretská 26, 811 09 Bratislava </w:t>
      </w:r>
    </w:p>
    <w:p w14:paraId="7325AE43" w14:textId="77777777" w:rsidR="00CF01DB" w:rsidRPr="00E8463E" w:rsidRDefault="008A4BAD">
      <w:pPr>
        <w:spacing w:after="4" w:line="268" w:lineRule="auto"/>
        <w:ind w:left="422" w:hanging="10"/>
        <w:jc w:val="both"/>
      </w:pPr>
      <w:r w:rsidRPr="00E8463E">
        <w:rPr>
          <w:rFonts w:ascii="Arial" w:eastAsia="Arial" w:hAnsi="Arial" w:cs="Arial"/>
        </w:rPr>
        <w:t xml:space="preserve">IČO: 00165387 </w:t>
      </w:r>
    </w:p>
    <w:p w14:paraId="079B3070" w14:textId="77777777" w:rsidR="00CF01DB" w:rsidRPr="00E8463E" w:rsidRDefault="008A4BAD">
      <w:pPr>
        <w:spacing w:after="19"/>
        <w:ind w:left="427"/>
      </w:pPr>
      <w:r w:rsidRPr="00E8463E">
        <w:rPr>
          <w:rFonts w:ascii="Arial" w:eastAsia="Arial" w:hAnsi="Arial" w:cs="Arial"/>
        </w:rPr>
        <w:t xml:space="preserve"> </w:t>
      </w:r>
    </w:p>
    <w:p w14:paraId="679DE1F9" w14:textId="77777777" w:rsidR="00CF01DB" w:rsidRPr="00E8463E" w:rsidRDefault="008A4BAD">
      <w:pPr>
        <w:spacing w:after="11" w:line="263" w:lineRule="auto"/>
        <w:ind w:left="427"/>
        <w:jc w:val="both"/>
      </w:pPr>
      <w:r w:rsidRPr="00E8463E">
        <w:rPr>
          <w:rFonts w:ascii="Arial" w:eastAsia="Arial" w:hAnsi="Arial" w:cs="Arial"/>
          <w:b/>
          <w:i/>
        </w:rPr>
        <w:t xml:space="preserve">Predmet dynamického nákupného systému (ďalej len „DNS“) </w:t>
      </w:r>
    </w:p>
    <w:p w14:paraId="2EF2EA85" w14:textId="77777777" w:rsidR="00CF01DB" w:rsidRPr="00E8463E" w:rsidRDefault="008A4BAD">
      <w:pPr>
        <w:spacing w:after="4" w:line="268" w:lineRule="auto"/>
        <w:ind w:left="422" w:hanging="10"/>
        <w:jc w:val="both"/>
      </w:pPr>
      <w:r w:rsidRPr="00E8463E">
        <w:rPr>
          <w:rFonts w:ascii="Arial" w:eastAsia="Arial" w:hAnsi="Arial" w:cs="Arial"/>
        </w:rPr>
        <w:t xml:space="preserve">Nákup IKT (DNS) </w:t>
      </w:r>
    </w:p>
    <w:p w14:paraId="381BBAB9" w14:textId="77777777" w:rsidR="00CF01DB" w:rsidRPr="00E8463E" w:rsidRDefault="008A4BAD">
      <w:pPr>
        <w:spacing w:after="11" w:line="263" w:lineRule="auto"/>
        <w:ind w:left="427"/>
        <w:jc w:val="both"/>
      </w:pPr>
      <w:r w:rsidRPr="00E8463E">
        <w:rPr>
          <w:rFonts w:ascii="Arial" w:eastAsia="Arial" w:hAnsi="Arial" w:cs="Arial"/>
          <w:b/>
          <w:i/>
        </w:rPr>
        <w:t xml:space="preserve">Predpokladaná hodnota DNS </w:t>
      </w:r>
    </w:p>
    <w:p w14:paraId="1AD70CD9" w14:textId="77777777" w:rsidR="00CF01DB" w:rsidRPr="00E8463E" w:rsidRDefault="008A4BAD">
      <w:pPr>
        <w:spacing w:after="4" w:line="268" w:lineRule="auto"/>
        <w:ind w:left="422" w:hanging="10"/>
        <w:jc w:val="both"/>
      </w:pPr>
      <w:r w:rsidRPr="00E8463E">
        <w:rPr>
          <w:rFonts w:ascii="Arial" w:eastAsia="Arial" w:hAnsi="Arial" w:cs="Arial"/>
        </w:rPr>
        <w:t xml:space="preserve">8 855 557,17 EUR bez DPH </w:t>
      </w:r>
    </w:p>
    <w:p w14:paraId="471498CE" w14:textId="77777777" w:rsidR="00CF01DB" w:rsidRPr="00E8463E" w:rsidRDefault="008A4BAD">
      <w:pPr>
        <w:spacing w:after="18"/>
        <w:ind w:left="427"/>
        <w:rPr>
          <w:u w:val="single"/>
        </w:rPr>
      </w:pPr>
      <w:r w:rsidRPr="00E8463E">
        <w:rPr>
          <w:rFonts w:ascii="Arial" w:eastAsia="Arial" w:hAnsi="Arial" w:cs="Arial"/>
          <w:b/>
          <w:i/>
        </w:rPr>
        <w:t xml:space="preserve"> </w:t>
      </w:r>
    </w:p>
    <w:p w14:paraId="7C36E49C" w14:textId="77777777" w:rsidR="00CF01DB" w:rsidRPr="00E8463E" w:rsidRDefault="008A4BAD">
      <w:pPr>
        <w:spacing w:after="11" w:line="263" w:lineRule="auto"/>
        <w:ind w:left="427"/>
        <w:jc w:val="both"/>
      </w:pPr>
      <w:r w:rsidRPr="00E8463E">
        <w:rPr>
          <w:rFonts w:ascii="Arial" w:eastAsia="Arial" w:hAnsi="Arial" w:cs="Arial"/>
          <w:b/>
          <w:i/>
        </w:rPr>
        <w:t xml:space="preserve">Predmet zákazky </w:t>
      </w:r>
    </w:p>
    <w:p w14:paraId="7B0C55AA" w14:textId="1E120959" w:rsidR="00AE3BE5" w:rsidRPr="00E8463E" w:rsidRDefault="00E8463E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  <w:r w:rsidRPr="00E8463E">
        <w:rPr>
          <w:rFonts w:ascii="Arial" w:eastAsia="Arial" w:hAnsi="Arial" w:cs="Arial"/>
        </w:rPr>
        <w:t>Nákup IKT (DNS)_ Modernizácia modulu HSM</w:t>
      </w:r>
    </w:p>
    <w:p w14:paraId="770CB29D" w14:textId="77777777" w:rsidR="00E8463E" w:rsidRPr="00E8463E" w:rsidRDefault="00E8463E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</w:p>
    <w:p w14:paraId="16E28635" w14:textId="77777777" w:rsidR="00CF01DB" w:rsidRPr="00964379" w:rsidRDefault="008A4BAD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  <w:b/>
          <w:i/>
        </w:rPr>
      </w:pPr>
      <w:r w:rsidRPr="00964379">
        <w:rPr>
          <w:rFonts w:ascii="Arial" w:eastAsia="Arial" w:hAnsi="Arial" w:cs="Arial"/>
          <w:b/>
          <w:i/>
        </w:rPr>
        <w:t xml:space="preserve">Hodnota zákazky: </w:t>
      </w:r>
    </w:p>
    <w:p w14:paraId="0B435E6C" w14:textId="6292D4A2" w:rsidR="00CF01DB" w:rsidRPr="00964379" w:rsidRDefault="00E8463E">
      <w:pPr>
        <w:spacing w:after="4" w:line="268" w:lineRule="auto"/>
        <w:ind w:left="422" w:hanging="10"/>
        <w:jc w:val="both"/>
      </w:pPr>
      <w:r w:rsidRPr="00964379">
        <w:rPr>
          <w:rFonts w:ascii="Arial" w:eastAsia="Arial" w:hAnsi="Arial" w:cs="Arial"/>
        </w:rPr>
        <w:t>1 245 800,00</w:t>
      </w:r>
      <w:r w:rsidR="006A3EA1" w:rsidRPr="00964379">
        <w:rPr>
          <w:rFonts w:ascii="Arial" w:eastAsia="Arial" w:hAnsi="Arial" w:cs="Arial"/>
        </w:rPr>
        <w:t xml:space="preserve"> </w:t>
      </w:r>
      <w:r w:rsidR="008A4BAD" w:rsidRPr="00964379">
        <w:rPr>
          <w:rFonts w:ascii="Arial" w:eastAsia="Arial" w:hAnsi="Arial" w:cs="Arial"/>
        </w:rPr>
        <w:t>EUR bez DPH (</w:t>
      </w:r>
      <w:r w:rsidRPr="00964379">
        <w:rPr>
          <w:rFonts w:ascii="Arial" w:eastAsia="Arial" w:hAnsi="Arial" w:cs="Arial"/>
        </w:rPr>
        <w:t>1 532 334,00</w:t>
      </w:r>
      <w:r w:rsidR="008A4BAD" w:rsidRPr="00964379">
        <w:rPr>
          <w:rFonts w:ascii="Arial" w:eastAsia="Arial" w:hAnsi="Arial" w:cs="Arial"/>
        </w:rPr>
        <w:t xml:space="preserve"> EUR s DPH) </w:t>
      </w:r>
    </w:p>
    <w:p w14:paraId="328A0D6F" w14:textId="77777777" w:rsidR="00CF01DB" w:rsidRPr="00964379" w:rsidRDefault="008A4BAD">
      <w:pPr>
        <w:spacing w:after="16"/>
        <w:ind w:left="427"/>
      </w:pPr>
      <w:r w:rsidRPr="00964379">
        <w:rPr>
          <w:rFonts w:ascii="Arial" w:eastAsia="Arial" w:hAnsi="Arial" w:cs="Arial"/>
        </w:rPr>
        <w:t xml:space="preserve"> </w:t>
      </w:r>
    </w:p>
    <w:p w14:paraId="753217A3" w14:textId="77777777" w:rsidR="00CF01DB" w:rsidRPr="00964379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964379">
        <w:rPr>
          <w:rFonts w:ascii="Arial" w:eastAsia="Arial" w:hAnsi="Arial" w:cs="Arial"/>
          <w:b/>
          <w:i/>
        </w:rPr>
        <w:t xml:space="preserve">Použitý postup zadávania zákazky </w:t>
      </w:r>
    </w:p>
    <w:p w14:paraId="1DC1D0E3" w14:textId="77777777" w:rsidR="00CF01DB" w:rsidRPr="00964379" w:rsidRDefault="008A4BAD">
      <w:pPr>
        <w:spacing w:after="4" w:line="268" w:lineRule="auto"/>
        <w:ind w:left="422" w:hanging="10"/>
        <w:jc w:val="both"/>
      </w:pPr>
      <w:r w:rsidRPr="00964379">
        <w:rPr>
          <w:rFonts w:ascii="Arial" w:eastAsia="Arial" w:hAnsi="Arial" w:cs="Arial"/>
        </w:rPr>
        <w:t xml:space="preserve">Nadlimitný dynamický nákupný systém zriadený postupom užšej súťaže. </w:t>
      </w:r>
    </w:p>
    <w:p w14:paraId="2F7753EE" w14:textId="77777777" w:rsidR="00CF01DB" w:rsidRPr="00964379" w:rsidRDefault="008A4BAD">
      <w:pPr>
        <w:spacing w:after="15"/>
        <w:ind w:left="427"/>
      </w:pPr>
      <w:r w:rsidRPr="00964379">
        <w:rPr>
          <w:rFonts w:ascii="Arial" w:eastAsia="Arial" w:hAnsi="Arial" w:cs="Arial"/>
        </w:rPr>
        <w:t xml:space="preserve"> </w:t>
      </w:r>
    </w:p>
    <w:p w14:paraId="0FDBA589" w14:textId="77777777" w:rsidR="00CF01DB" w:rsidRPr="00964379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964379">
        <w:rPr>
          <w:rFonts w:ascii="Arial" w:eastAsia="Arial" w:hAnsi="Arial" w:cs="Arial"/>
          <w:b/>
          <w:i/>
        </w:rPr>
        <w:t>Dátum uverejnenia oznámenia o vyhlásení verejného obstarávania v európskom vestníku a vo Vestníku verejného obstarávania a čísla týchto oznámení</w:t>
      </w:r>
      <w:r w:rsidRPr="00964379">
        <w:rPr>
          <w:rFonts w:ascii="Arial" w:eastAsia="Arial" w:hAnsi="Arial" w:cs="Arial"/>
        </w:rPr>
        <w:t xml:space="preserve"> </w:t>
      </w:r>
    </w:p>
    <w:p w14:paraId="786A2499" w14:textId="77777777" w:rsidR="00CF01DB" w:rsidRPr="00964379" w:rsidRDefault="008A4BAD">
      <w:pPr>
        <w:spacing w:after="4" w:line="268" w:lineRule="auto"/>
        <w:ind w:left="422" w:hanging="10"/>
        <w:jc w:val="both"/>
      </w:pPr>
      <w:r w:rsidRPr="00964379">
        <w:rPr>
          <w:rFonts w:ascii="Arial" w:eastAsia="Arial" w:hAnsi="Arial" w:cs="Arial"/>
        </w:rPr>
        <w:t xml:space="preserve">Oznámenie o vyhlásení verejného obstarávania uverejnené dňa 10.05.2024 v Dodatku k Úradnému vestníku Európskej únie č. OJ S 91/2024 zo dňa 10.05.2024 pod značkou 2754742024 a dňa 13.05.2024 vo Vestníku verejného obstarávania č. 91/2024 pod značkou 12525 - MUT. </w:t>
      </w:r>
    </w:p>
    <w:p w14:paraId="1B0B0BC1" w14:textId="77777777" w:rsidR="00CF01DB" w:rsidRPr="00964379" w:rsidRDefault="008A4BAD">
      <w:pPr>
        <w:spacing w:after="13"/>
        <w:ind w:left="427"/>
      </w:pPr>
      <w:r w:rsidRPr="00964379">
        <w:rPr>
          <w:rFonts w:ascii="Arial" w:eastAsia="Arial" w:hAnsi="Arial" w:cs="Arial"/>
        </w:rPr>
        <w:t xml:space="preserve"> </w:t>
      </w:r>
    </w:p>
    <w:p w14:paraId="11CE9C7F" w14:textId="5B0B36E2" w:rsidR="00CF01DB" w:rsidRPr="00C711E1" w:rsidRDefault="008A4BAD">
      <w:pPr>
        <w:spacing w:after="4" w:line="268" w:lineRule="auto"/>
        <w:ind w:left="422" w:hanging="10"/>
        <w:jc w:val="both"/>
      </w:pPr>
      <w:r w:rsidRPr="00964379">
        <w:rPr>
          <w:rFonts w:ascii="Arial" w:eastAsia="Arial" w:hAnsi="Arial" w:cs="Arial"/>
        </w:rPr>
        <w:t xml:space="preserve">Dátum </w:t>
      </w:r>
      <w:r w:rsidRPr="00C711E1">
        <w:rPr>
          <w:rFonts w:ascii="Arial" w:eastAsia="Arial" w:hAnsi="Arial" w:cs="Arial"/>
        </w:rPr>
        <w:t>odoslania čiastkovej výzvy na predkladanie po</w:t>
      </w:r>
      <w:r w:rsidR="00F1284F" w:rsidRPr="00C711E1">
        <w:rPr>
          <w:rFonts w:ascii="Arial" w:eastAsia="Arial" w:hAnsi="Arial" w:cs="Arial"/>
        </w:rPr>
        <w:t xml:space="preserve">núk: </w:t>
      </w:r>
      <w:r w:rsidR="00964379" w:rsidRPr="00C711E1">
        <w:rPr>
          <w:rFonts w:ascii="Arial" w:eastAsia="Arial" w:hAnsi="Arial" w:cs="Arial"/>
        </w:rPr>
        <w:t>17</w:t>
      </w:r>
      <w:r w:rsidR="00AE3BE5" w:rsidRPr="00C711E1">
        <w:rPr>
          <w:rFonts w:ascii="Arial" w:eastAsia="Arial" w:hAnsi="Arial" w:cs="Arial"/>
        </w:rPr>
        <w:t>.0</w:t>
      </w:r>
      <w:r w:rsidR="00964379" w:rsidRPr="00C711E1">
        <w:rPr>
          <w:rFonts w:ascii="Arial" w:eastAsia="Arial" w:hAnsi="Arial" w:cs="Arial"/>
        </w:rPr>
        <w:t>6</w:t>
      </w:r>
      <w:r w:rsidR="00AE3BE5" w:rsidRPr="00C711E1">
        <w:rPr>
          <w:rFonts w:ascii="Arial" w:eastAsia="Arial" w:hAnsi="Arial" w:cs="Arial"/>
        </w:rPr>
        <w:t>.2025</w:t>
      </w:r>
    </w:p>
    <w:p w14:paraId="3E565C26" w14:textId="77777777" w:rsidR="00CF01DB" w:rsidRPr="00C711E1" w:rsidRDefault="008A4BAD">
      <w:pPr>
        <w:spacing w:after="16"/>
      </w:pPr>
      <w:r w:rsidRPr="00C711E1">
        <w:rPr>
          <w:rFonts w:ascii="Arial" w:eastAsia="Arial" w:hAnsi="Arial" w:cs="Arial"/>
        </w:rPr>
        <w:t xml:space="preserve"> </w:t>
      </w:r>
    </w:p>
    <w:p w14:paraId="1219F77F" w14:textId="77777777" w:rsidR="00CF01DB" w:rsidRPr="00C711E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711E1">
        <w:rPr>
          <w:rFonts w:ascii="Arial" w:eastAsia="Arial" w:hAnsi="Arial" w:cs="Arial"/>
          <w:b/>
          <w:i/>
        </w:rPr>
        <w:t>Identifikácia vybraných záujemcov a odôvodnenie ich výberu a identifikácia záujemcov, ktorí neboli vybraní spolu s uvedením dôvodov</w:t>
      </w:r>
      <w:r w:rsidRPr="00C711E1">
        <w:rPr>
          <w:rFonts w:ascii="Arial" w:eastAsia="Arial" w:hAnsi="Arial" w:cs="Arial"/>
        </w:rPr>
        <w:t xml:space="preserve"> </w:t>
      </w:r>
    </w:p>
    <w:p w14:paraId="093886E0" w14:textId="0012F671" w:rsidR="00CF01DB" w:rsidRPr="00C711E1" w:rsidRDefault="008A4BAD">
      <w:pPr>
        <w:spacing w:after="4" w:line="268" w:lineRule="auto"/>
        <w:ind w:left="422" w:hanging="10"/>
        <w:jc w:val="both"/>
      </w:pPr>
      <w:r w:rsidRPr="00C711E1">
        <w:rPr>
          <w:rFonts w:ascii="Arial" w:eastAsia="Arial" w:hAnsi="Arial" w:cs="Arial"/>
        </w:rPr>
        <w:t xml:space="preserve">S výzvou na predloženie </w:t>
      </w:r>
      <w:r w:rsidR="00B06AA2" w:rsidRPr="00C711E1">
        <w:rPr>
          <w:rFonts w:ascii="Arial" w:eastAsia="Arial" w:hAnsi="Arial" w:cs="Arial"/>
        </w:rPr>
        <w:t>ponuky bolo oslovených celkom 3</w:t>
      </w:r>
      <w:r w:rsidR="00C711E1" w:rsidRPr="00C711E1">
        <w:rPr>
          <w:rFonts w:ascii="Arial" w:eastAsia="Arial" w:hAnsi="Arial" w:cs="Arial"/>
        </w:rPr>
        <w:t>9</w:t>
      </w:r>
      <w:r w:rsidRPr="00C711E1">
        <w:rPr>
          <w:rFonts w:ascii="Arial" w:eastAsia="Arial" w:hAnsi="Arial" w:cs="Arial"/>
        </w:rPr>
        <w:t xml:space="preserve"> záujemcov zaradených v zriadenom dynamickom nákupnom systéme </w:t>
      </w:r>
    </w:p>
    <w:p w14:paraId="589AFAA4" w14:textId="77777777" w:rsidR="00CF01DB" w:rsidRPr="00C711E1" w:rsidRDefault="008A4BAD">
      <w:pPr>
        <w:spacing w:after="17"/>
        <w:ind w:left="427"/>
      </w:pPr>
      <w:r w:rsidRPr="00C711E1">
        <w:rPr>
          <w:rFonts w:ascii="Arial" w:eastAsia="Arial" w:hAnsi="Arial" w:cs="Arial"/>
        </w:rPr>
        <w:t xml:space="preserve"> </w:t>
      </w:r>
    </w:p>
    <w:p w14:paraId="4C8E596B" w14:textId="5B7528DE" w:rsidR="00CF01DB" w:rsidRPr="00C711E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711E1">
        <w:rPr>
          <w:rFonts w:ascii="Arial" w:eastAsia="Arial" w:hAnsi="Arial" w:cs="Arial"/>
          <w:b/>
          <w:i/>
        </w:rPr>
        <w:t>Identifikácia</w:t>
      </w:r>
      <w:r w:rsidRPr="00C711E1">
        <w:rPr>
          <w:rFonts w:ascii="Arial" w:eastAsia="Arial" w:hAnsi="Arial" w:cs="Arial"/>
        </w:rPr>
        <w:t xml:space="preserve"> </w:t>
      </w:r>
      <w:r w:rsidRPr="00C711E1">
        <w:rPr>
          <w:rFonts w:ascii="Arial" w:eastAsia="Arial" w:hAnsi="Arial" w:cs="Arial"/>
          <w:b/>
          <w:i/>
        </w:rPr>
        <w:t xml:space="preserve">vylúčených uchádzačov alebo záujemcov a odôvodnenie ich vylúčenia </w:t>
      </w:r>
    </w:p>
    <w:p w14:paraId="7B7F3C8F" w14:textId="184EC44F" w:rsidR="00AE3BE5" w:rsidRPr="00C711E1" w:rsidRDefault="00C711E1" w:rsidP="00AE3BE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711E1">
        <w:rPr>
          <w:rFonts w:ascii="Arial" w:eastAsia="Arial" w:hAnsi="Arial" w:cs="Arial"/>
        </w:rPr>
        <w:t>N/A</w:t>
      </w:r>
    </w:p>
    <w:p w14:paraId="0C0930AC" w14:textId="77777777" w:rsidR="00CF01DB" w:rsidRPr="00C711E1" w:rsidRDefault="008A4BAD">
      <w:pPr>
        <w:spacing w:after="15"/>
        <w:ind w:left="427"/>
      </w:pPr>
      <w:r w:rsidRPr="00C711E1">
        <w:rPr>
          <w:rFonts w:ascii="Arial" w:eastAsia="Arial" w:hAnsi="Arial" w:cs="Arial"/>
        </w:rPr>
        <w:t xml:space="preserve"> </w:t>
      </w:r>
    </w:p>
    <w:p w14:paraId="579CDEF2" w14:textId="77777777" w:rsidR="00CF01DB" w:rsidRPr="00C711E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711E1">
        <w:rPr>
          <w:rFonts w:ascii="Arial" w:eastAsia="Arial" w:hAnsi="Arial" w:cs="Arial"/>
          <w:b/>
          <w:i/>
        </w:rPr>
        <w:t>Odôvodnenie vylúčenia mimoriadne nízkych ponúk</w:t>
      </w:r>
      <w:r w:rsidRPr="00C711E1">
        <w:rPr>
          <w:sz w:val="24"/>
        </w:rPr>
        <w:t xml:space="preserve"> </w:t>
      </w:r>
      <w:r w:rsidRPr="00C711E1">
        <w:rPr>
          <w:rFonts w:ascii="Arial" w:eastAsia="Arial" w:hAnsi="Arial" w:cs="Arial"/>
        </w:rPr>
        <w:t xml:space="preserve">Mimoriadne nízka ponuka nebola identifikovaná. </w:t>
      </w:r>
    </w:p>
    <w:p w14:paraId="3821C70D" w14:textId="77777777" w:rsidR="00CF01DB" w:rsidRPr="00E8463E" w:rsidRDefault="00CF01DB">
      <w:pPr>
        <w:spacing w:after="14"/>
        <w:ind w:left="427"/>
        <w:rPr>
          <w:rFonts w:ascii="Arial" w:eastAsia="Arial" w:hAnsi="Arial" w:cs="Arial"/>
          <w:b/>
          <w:i/>
          <w:highlight w:val="yellow"/>
        </w:rPr>
      </w:pPr>
    </w:p>
    <w:p w14:paraId="02DE0F19" w14:textId="77777777" w:rsidR="005C6C0D" w:rsidRPr="00E8463E" w:rsidRDefault="005C6C0D">
      <w:pPr>
        <w:spacing w:after="14"/>
        <w:ind w:left="427"/>
        <w:rPr>
          <w:rFonts w:ascii="Arial" w:eastAsia="Arial" w:hAnsi="Arial" w:cs="Arial"/>
          <w:b/>
          <w:i/>
          <w:highlight w:val="yellow"/>
        </w:rPr>
      </w:pPr>
    </w:p>
    <w:p w14:paraId="1BF5EF9A" w14:textId="77777777" w:rsidR="005C6C0D" w:rsidRPr="00C711E1" w:rsidRDefault="005C6C0D">
      <w:pPr>
        <w:spacing w:after="14"/>
        <w:ind w:left="427"/>
      </w:pPr>
    </w:p>
    <w:p w14:paraId="44F59F4B" w14:textId="77777777" w:rsidR="009F74F2" w:rsidRPr="00C711E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711E1">
        <w:rPr>
          <w:rFonts w:ascii="Arial" w:eastAsia="Arial" w:hAnsi="Arial" w:cs="Arial"/>
          <w:b/>
          <w:i/>
        </w:rPr>
        <w:lastRenderedPageBreak/>
        <w:t>Identifikácia úspešného uchádzača</w:t>
      </w:r>
      <w:r w:rsidRPr="00C711E1">
        <w:t xml:space="preserve"> </w:t>
      </w:r>
    </w:p>
    <w:p w14:paraId="5E4AACAE" w14:textId="77777777" w:rsidR="00C711E1" w:rsidRPr="00C711E1" w:rsidRDefault="00C711E1" w:rsidP="00C711E1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711E1">
        <w:rPr>
          <w:rFonts w:ascii="Arial" w:eastAsia="Arial" w:hAnsi="Arial" w:cs="Arial"/>
        </w:rPr>
        <w:t xml:space="preserve">BSP SOFTWAREDISTRIBUTION </w:t>
      </w:r>
      <w:proofErr w:type="spellStart"/>
      <w:r w:rsidRPr="00C711E1">
        <w:rPr>
          <w:rFonts w:ascii="Arial" w:eastAsia="Arial" w:hAnsi="Arial" w:cs="Arial"/>
        </w:rPr>
        <w:t>a.s</w:t>
      </w:r>
      <w:proofErr w:type="spellEnd"/>
      <w:r w:rsidRPr="00C711E1">
        <w:rPr>
          <w:rFonts w:ascii="Arial" w:eastAsia="Arial" w:hAnsi="Arial" w:cs="Arial"/>
        </w:rPr>
        <w:t>.</w:t>
      </w:r>
    </w:p>
    <w:p w14:paraId="71CF85E5" w14:textId="202D8BC7" w:rsidR="00C711E1" w:rsidRPr="00C711E1" w:rsidRDefault="00C711E1" w:rsidP="00C711E1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711E1">
        <w:rPr>
          <w:rFonts w:ascii="Arial" w:eastAsia="Arial" w:hAnsi="Arial" w:cs="Arial"/>
        </w:rPr>
        <w:t>K Železnej studienke 27</w:t>
      </w:r>
    </w:p>
    <w:p w14:paraId="5513EABE" w14:textId="52EB8CD1" w:rsidR="00C711E1" w:rsidRPr="00C711E1" w:rsidRDefault="00C711E1" w:rsidP="00C711E1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711E1">
        <w:rPr>
          <w:rFonts w:ascii="Arial" w:eastAsia="Arial" w:hAnsi="Arial" w:cs="Arial"/>
        </w:rPr>
        <w:t>811 04 Bratislav</w:t>
      </w:r>
      <w:r w:rsidRPr="00C711E1">
        <w:rPr>
          <w:rFonts w:ascii="Arial" w:eastAsia="Arial" w:hAnsi="Arial" w:cs="Arial"/>
        </w:rPr>
        <w:t>a</w:t>
      </w:r>
    </w:p>
    <w:p w14:paraId="04D3B21C" w14:textId="299F193B" w:rsidR="00CF01DB" w:rsidRPr="00C711E1" w:rsidRDefault="008A4BAD" w:rsidP="00C711E1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711E1">
        <w:rPr>
          <w:rFonts w:ascii="Arial" w:eastAsia="Arial" w:hAnsi="Arial" w:cs="Arial"/>
        </w:rPr>
        <w:t xml:space="preserve">IČO: </w:t>
      </w:r>
      <w:r w:rsidR="00C711E1" w:rsidRPr="00C711E1">
        <w:rPr>
          <w:rFonts w:ascii="Arial" w:eastAsia="Arial" w:hAnsi="Arial" w:cs="Arial"/>
        </w:rPr>
        <w:t>00685399</w:t>
      </w:r>
      <w:r w:rsidR="00C711E1" w:rsidRPr="00C711E1">
        <w:rPr>
          <w:rFonts w:ascii="Arial" w:eastAsia="Arial" w:hAnsi="Arial" w:cs="Arial"/>
        </w:rPr>
        <w:t xml:space="preserve"> </w:t>
      </w:r>
      <w:r w:rsidRPr="00C711E1">
        <w:rPr>
          <w:rFonts w:ascii="Arial" w:eastAsia="Arial" w:hAnsi="Arial" w:cs="Arial"/>
        </w:rPr>
        <w:t xml:space="preserve">(ďalej aj „úspešný uchádzač“) </w:t>
      </w:r>
    </w:p>
    <w:p w14:paraId="36CCAA51" w14:textId="77777777" w:rsidR="007031C5" w:rsidRPr="00C711E1" w:rsidRDefault="007031C5" w:rsidP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</w:p>
    <w:p w14:paraId="48647E44" w14:textId="77777777" w:rsidR="00CF01DB" w:rsidRPr="00C711E1" w:rsidRDefault="008A4BAD">
      <w:pPr>
        <w:spacing w:after="11" w:line="263" w:lineRule="auto"/>
        <w:ind w:left="427"/>
        <w:jc w:val="both"/>
      </w:pPr>
      <w:r w:rsidRPr="00C711E1">
        <w:rPr>
          <w:rFonts w:ascii="Arial" w:eastAsia="Arial" w:hAnsi="Arial" w:cs="Arial"/>
          <w:b/>
          <w:i/>
        </w:rPr>
        <w:t xml:space="preserve">Odôvodnenie výberu ponuky úspešného uchádzača </w:t>
      </w:r>
    </w:p>
    <w:p w14:paraId="524CC2FB" w14:textId="56F313CC" w:rsidR="00CF01DB" w:rsidRPr="002C21E6" w:rsidRDefault="008A4BAD" w:rsidP="00F1284F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711E1">
        <w:rPr>
          <w:rFonts w:ascii="Arial" w:eastAsia="Arial" w:hAnsi="Arial" w:cs="Arial"/>
        </w:rPr>
        <w:t>Ponuka predložená úspešným uchádzačom na vyššie uvedený predmet zákazky bola predložená v  súlade so všetkými požiadavkami verejného obstarávateľa a splnila všetky požiadavky verejného obstarávateľa určené v oznámení o vyhlásení verejného obstarávania, v súťažných podkladoch, vo Výzve na predloženie ponuky na predmet zákazky „</w:t>
      </w:r>
      <w:r w:rsidR="00C711E1" w:rsidRPr="00C711E1">
        <w:rPr>
          <w:rFonts w:ascii="Arial" w:eastAsia="Arial" w:hAnsi="Arial" w:cs="Arial"/>
        </w:rPr>
        <w:t>Nákup IKT (DNS)_ Modernizácia modulu HSM</w:t>
      </w:r>
      <w:r w:rsidRPr="00C711E1">
        <w:rPr>
          <w:rFonts w:ascii="Arial" w:eastAsia="Arial" w:hAnsi="Arial" w:cs="Arial"/>
        </w:rPr>
        <w:t xml:space="preserve">“ a v iných dokumentoch potrebných na vypracovanie ponuky a v rámci vyhodnocovania ponúk na základe určeného kritéria na vyhodnotenie ponúk sa ponuka úspešného uchádzača umiestnila na prvom mieste v poradí. Úspešný uchádzač je zapísaný v zozname hospodárskych subjektov a spĺňa podmienky účasti osobného postavenia podľa zákona o </w:t>
      </w:r>
      <w:r w:rsidRPr="002C21E6">
        <w:rPr>
          <w:rFonts w:ascii="Arial" w:eastAsia="Arial" w:hAnsi="Arial" w:cs="Arial"/>
        </w:rPr>
        <w:t xml:space="preserve">verejnom obstarávaní a zároveň všetky doklady preukazujúce splnenie podmienok účasti v predmetnom dynamickom nákupnom systému sú aktuálne. Verejný obstarávateľ skonštatoval, že ponuka úspešného uchádzača spĺňa požiadavky na predmet zákazky. </w:t>
      </w:r>
    </w:p>
    <w:p w14:paraId="65E0ED93" w14:textId="77777777" w:rsidR="00CF01DB" w:rsidRPr="002C21E6" w:rsidRDefault="008A4BAD">
      <w:pPr>
        <w:spacing w:after="16"/>
      </w:pPr>
      <w:r w:rsidRPr="002C21E6">
        <w:rPr>
          <w:rFonts w:ascii="Arial" w:eastAsia="Arial" w:hAnsi="Arial" w:cs="Arial"/>
          <w:b/>
          <w:i/>
        </w:rPr>
        <w:t xml:space="preserve"> </w:t>
      </w:r>
    </w:p>
    <w:p w14:paraId="01070ACE" w14:textId="77777777" w:rsidR="00CF01DB" w:rsidRPr="002C21E6" w:rsidRDefault="008A4BAD">
      <w:pPr>
        <w:spacing w:after="11" w:line="263" w:lineRule="auto"/>
        <w:ind w:left="427"/>
        <w:jc w:val="both"/>
      </w:pPr>
      <w:r w:rsidRPr="002C21E6">
        <w:rPr>
          <w:rFonts w:ascii="Arial" w:eastAsia="Arial" w:hAnsi="Arial" w:cs="Arial"/>
          <w:b/>
          <w:i/>
        </w:rPr>
        <w:t xml:space="preserve">Podiel zákazky, ktorý úspešný uchádzač má v úmysle zadať subdodávateľom a ich identifikáciu, ak sú známi </w:t>
      </w:r>
    </w:p>
    <w:p w14:paraId="10AA2FFF" w14:textId="77777777" w:rsidR="002C21E6" w:rsidRPr="002C21E6" w:rsidRDefault="002C21E6" w:rsidP="002C21E6">
      <w:pPr>
        <w:spacing w:after="17"/>
        <w:ind w:firstLine="427"/>
        <w:rPr>
          <w:rFonts w:ascii="Arial" w:eastAsia="Arial" w:hAnsi="Arial" w:cs="Arial"/>
        </w:rPr>
      </w:pPr>
      <w:proofErr w:type="spellStart"/>
      <w:r w:rsidRPr="002C21E6">
        <w:rPr>
          <w:rFonts w:ascii="Arial" w:eastAsia="Arial" w:hAnsi="Arial" w:cs="Arial"/>
        </w:rPr>
        <w:t>ideata</w:t>
      </w:r>
      <w:proofErr w:type="spellEnd"/>
      <w:r w:rsidRPr="002C21E6">
        <w:rPr>
          <w:rFonts w:ascii="Arial" w:eastAsia="Arial" w:hAnsi="Arial" w:cs="Arial"/>
        </w:rPr>
        <w:t xml:space="preserve"> </w:t>
      </w:r>
      <w:proofErr w:type="spellStart"/>
      <w:r w:rsidRPr="002C21E6">
        <w:rPr>
          <w:rFonts w:ascii="Arial" w:eastAsia="Arial" w:hAnsi="Arial" w:cs="Arial"/>
        </w:rPr>
        <w:t>Europe</w:t>
      </w:r>
      <w:proofErr w:type="spellEnd"/>
      <w:r w:rsidRPr="002C21E6">
        <w:rPr>
          <w:rFonts w:ascii="Arial" w:eastAsia="Arial" w:hAnsi="Arial" w:cs="Arial"/>
        </w:rPr>
        <w:t>, s.r.o.</w:t>
      </w:r>
    </w:p>
    <w:p w14:paraId="05289246" w14:textId="77777777" w:rsidR="002C21E6" w:rsidRPr="002C21E6" w:rsidRDefault="002C21E6" w:rsidP="002C21E6">
      <w:pPr>
        <w:spacing w:after="17"/>
        <w:ind w:firstLine="427"/>
        <w:rPr>
          <w:rFonts w:ascii="Arial" w:eastAsia="Arial" w:hAnsi="Arial" w:cs="Arial"/>
        </w:rPr>
      </w:pPr>
      <w:r w:rsidRPr="002C21E6">
        <w:rPr>
          <w:rFonts w:ascii="Arial" w:eastAsia="Arial" w:hAnsi="Arial" w:cs="Arial"/>
        </w:rPr>
        <w:t>K Železnej studienke 27, 811 04 Bratislava</w:t>
      </w:r>
    </w:p>
    <w:p w14:paraId="7B2485E8" w14:textId="432D2854" w:rsidR="002C21E6" w:rsidRPr="002C21E6" w:rsidRDefault="002C21E6" w:rsidP="002C21E6">
      <w:pPr>
        <w:spacing w:after="17"/>
        <w:ind w:firstLine="427"/>
        <w:rPr>
          <w:rFonts w:ascii="Arial" w:eastAsia="Arial" w:hAnsi="Arial" w:cs="Arial"/>
        </w:rPr>
      </w:pPr>
      <w:r w:rsidRPr="002C21E6">
        <w:rPr>
          <w:rFonts w:ascii="Arial" w:eastAsia="Arial" w:hAnsi="Arial" w:cs="Arial"/>
        </w:rPr>
        <w:t xml:space="preserve">IČO: </w:t>
      </w:r>
      <w:r w:rsidRPr="002C21E6">
        <w:rPr>
          <w:rFonts w:ascii="Arial" w:eastAsia="Arial" w:hAnsi="Arial" w:cs="Arial"/>
        </w:rPr>
        <w:t>47973650</w:t>
      </w:r>
    </w:p>
    <w:p w14:paraId="681A3764" w14:textId="30285985" w:rsidR="00CF01DB" w:rsidRPr="002C21E6" w:rsidRDefault="002C21E6" w:rsidP="002C21E6">
      <w:pPr>
        <w:spacing w:after="17"/>
        <w:ind w:firstLine="427"/>
        <w:rPr>
          <w:rFonts w:ascii="Arial" w:eastAsia="Arial" w:hAnsi="Arial" w:cs="Arial"/>
        </w:rPr>
      </w:pPr>
      <w:r w:rsidRPr="002C21E6">
        <w:rPr>
          <w:rFonts w:ascii="Arial" w:eastAsia="Arial" w:hAnsi="Arial" w:cs="Arial"/>
        </w:rPr>
        <w:t xml:space="preserve">Podiel: </w:t>
      </w:r>
      <w:r w:rsidRPr="002C21E6">
        <w:rPr>
          <w:rFonts w:ascii="Arial" w:eastAsia="Arial" w:hAnsi="Arial" w:cs="Arial"/>
        </w:rPr>
        <w:t>47 %</w:t>
      </w:r>
      <w:r w:rsidRPr="002C21E6">
        <w:rPr>
          <w:rFonts w:ascii="Arial" w:eastAsia="Arial" w:hAnsi="Arial" w:cs="Arial"/>
        </w:rPr>
        <w:t xml:space="preserve"> (</w:t>
      </w:r>
      <w:r w:rsidRPr="002C21E6">
        <w:rPr>
          <w:rFonts w:ascii="Arial" w:eastAsia="Arial" w:hAnsi="Arial" w:cs="Arial"/>
        </w:rPr>
        <w:t>Dodávka HSM zariadení</w:t>
      </w:r>
      <w:r w:rsidRPr="002C21E6">
        <w:rPr>
          <w:rFonts w:ascii="Arial" w:eastAsia="Arial" w:hAnsi="Arial" w:cs="Arial"/>
        </w:rPr>
        <w:t>)</w:t>
      </w:r>
    </w:p>
    <w:p w14:paraId="42D4BF48" w14:textId="77777777" w:rsidR="002C21E6" w:rsidRPr="002C21E6" w:rsidRDefault="002C21E6" w:rsidP="002C21E6">
      <w:pPr>
        <w:spacing w:after="17"/>
        <w:ind w:firstLine="427"/>
        <w:rPr>
          <w:rFonts w:ascii="Arial" w:eastAsia="Arial" w:hAnsi="Arial" w:cs="Arial"/>
        </w:rPr>
      </w:pPr>
    </w:p>
    <w:p w14:paraId="50CBD71E" w14:textId="77777777" w:rsidR="006A3EA1" w:rsidRPr="002C21E6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2C21E6">
        <w:rPr>
          <w:rFonts w:ascii="Arial" w:eastAsia="Arial" w:hAnsi="Arial" w:cs="Arial"/>
          <w:b/>
          <w:i/>
        </w:rPr>
        <w:t>Odôvodnenie použitia rokovacieho konania so zverejnením, súťažného dialógu, priameho rokovacieho konania alebo zadávania koncesie podľa § 101 ods. 2 zákona o verejnom obstarávaní</w:t>
      </w:r>
    </w:p>
    <w:p w14:paraId="3708880B" w14:textId="77777777" w:rsidR="00CF01DB" w:rsidRPr="002C21E6" w:rsidRDefault="008A4BAD" w:rsidP="006A3EA1">
      <w:pPr>
        <w:spacing w:after="11" w:line="263" w:lineRule="auto"/>
        <w:ind w:left="427"/>
        <w:jc w:val="both"/>
      </w:pPr>
      <w:r w:rsidRPr="002C21E6">
        <w:rPr>
          <w:rFonts w:ascii="Arial" w:eastAsia="Arial" w:hAnsi="Arial" w:cs="Arial"/>
          <w:b/>
          <w:i/>
        </w:rPr>
        <w:t xml:space="preserve"> </w:t>
      </w:r>
      <w:r w:rsidRPr="002C21E6">
        <w:rPr>
          <w:rFonts w:ascii="Arial" w:eastAsia="Arial" w:hAnsi="Arial" w:cs="Arial"/>
        </w:rPr>
        <w:t xml:space="preserve">Neaplikuje sa. </w:t>
      </w:r>
    </w:p>
    <w:p w14:paraId="5D57E849" w14:textId="77777777" w:rsidR="00CF01DB" w:rsidRPr="002C21E6" w:rsidRDefault="008A4BAD">
      <w:pPr>
        <w:spacing w:after="13"/>
        <w:ind w:left="427"/>
      </w:pPr>
      <w:r w:rsidRPr="002C21E6">
        <w:rPr>
          <w:rFonts w:ascii="Arial" w:eastAsia="Arial" w:hAnsi="Arial" w:cs="Arial"/>
        </w:rPr>
        <w:t xml:space="preserve"> </w:t>
      </w:r>
    </w:p>
    <w:p w14:paraId="10770DA4" w14:textId="77777777" w:rsidR="00CF01DB" w:rsidRPr="002C21E6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2C21E6">
        <w:rPr>
          <w:rFonts w:ascii="Arial" w:eastAsia="Arial" w:hAnsi="Arial" w:cs="Arial"/>
          <w:b/>
          <w:i/>
        </w:rPr>
        <w:t xml:space="preserve">Odôvodnenie prekročenia lehoty podľa § 135 ods. 1 písm. h) a l) zákona o verejnom obstarávaní a prekročenia podielu podľa § 135 ods. 1 písm. k) zákona o verejnom obstarávaní </w:t>
      </w:r>
    </w:p>
    <w:p w14:paraId="42530D3E" w14:textId="77777777" w:rsidR="00CF01DB" w:rsidRPr="002C21E6" w:rsidRDefault="008A4BAD">
      <w:pPr>
        <w:spacing w:after="4" w:line="268" w:lineRule="auto"/>
        <w:ind w:left="422" w:hanging="10"/>
        <w:jc w:val="both"/>
      </w:pPr>
      <w:r w:rsidRPr="002C21E6">
        <w:rPr>
          <w:rFonts w:ascii="Arial" w:eastAsia="Arial" w:hAnsi="Arial" w:cs="Arial"/>
        </w:rPr>
        <w:t xml:space="preserve">Neaplikuje sa. </w:t>
      </w:r>
    </w:p>
    <w:p w14:paraId="072FD400" w14:textId="77777777" w:rsidR="00CF01DB" w:rsidRPr="002C21E6" w:rsidRDefault="008A4BAD">
      <w:pPr>
        <w:spacing w:after="17"/>
        <w:ind w:left="427"/>
      </w:pPr>
      <w:r w:rsidRPr="002C21E6">
        <w:rPr>
          <w:rFonts w:ascii="Arial" w:eastAsia="Arial" w:hAnsi="Arial" w:cs="Arial"/>
        </w:rPr>
        <w:t xml:space="preserve"> </w:t>
      </w:r>
    </w:p>
    <w:p w14:paraId="50E4BA9F" w14:textId="77777777" w:rsidR="00CF01DB" w:rsidRPr="002C21E6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2C21E6">
        <w:rPr>
          <w:rFonts w:ascii="Arial" w:eastAsia="Arial" w:hAnsi="Arial" w:cs="Arial"/>
          <w:b/>
          <w:i/>
        </w:rPr>
        <w:t xml:space="preserve">Odôvodnenie prekročenia lehoty podľa § 133 ods. 2 zákona o verejnom obstarávaní </w:t>
      </w:r>
      <w:r w:rsidRPr="002C21E6">
        <w:rPr>
          <w:rFonts w:ascii="Arial" w:eastAsia="Arial" w:hAnsi="Arial" w:cs="Arial"/>
        </w:rPr>
        <w:t xml:space="preserve">Neaplikuje sa. </w:t>
      </w:r>
    </w:p>
    <w:p w14:paraId="71D84F8F" w14:textId="77777777" w:rsidR="00CF01DB" w:rsidRPr="002C21E6" w:rsidRDefault="008A4BAD">
      <w:pPr>
        <w:spacing w:after="16"/>
        <w:ind w:left="427"/>
      </w:pPr>
      <w:r w:rsidRPr="002C21E6">
        <w:rPr>
          <w:rFonts w:ascii="Arial" w:eastAsia="Arial" w:hAnsi="Arial" w:cs="Arial"/>
          <w:b/>
          <w:i/>
        </w:rPr>
        <w:t xml:space="preserve"> </w:t>
      </w:r>
    </w:p>
    <w:p w14:paraId="12710D13" w14:textId="77777777" w:rsidR="00EE7FBB" w:rsidRPr="002C21E6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2C21E6">
        <w:rPr>
          <w:rFonts w:ascii="Arial" w:eastAsia="Arial" w:hAnsi="Arial" w:cs="Arial"/>
          <w:b/>
          <w:i/>
        </w:rPr>
        <w:t xml:space="preserve">Dôvody zrušenia použitého postupu zadávania zákazky </w:t>
      </w:r>
    </w:p>
    <w:p w14:paraId="160F4994" w14:textId="77777777" w:rsidR="00CF01DB" w:rsidRPr="002C21E6" w:rsidRDefault="00EE7FBB" w:rsidP="00EE7FBB">
      <w:pPr>
        <w:spacing w:after="11" w:line="263" w:lineRule="auto"/>
        <w:jc w:val="both"/>
      </w:pPr>
      <w:r w:rsidRPr="002C21E6">
        <w:rPr>
          <w:rFonts w:ascii="Arial" w:eastAsia="Arial" w:hAnsi="Arial" w:cs="Arial"/>
        </w:rPr>
        <w:t xml:space="preserve">      </w:t>
      </w:r>
      <w:r w:rsidR="008A4BAD" w:rsidRPr="002C21E6">
        <w:rPr>
          <w:rFonts w:ascii="Arial" w:eastAsia="Arial" w:hAnsi="Arial" w:cs="Arial"/>
        </w:rPr>
        <w:t xml:space="preserve">Neaplikuje sa. </w:t>
      </w:r>
    </w:p>
    <w:p w14:paraId="638664AB" w14:textId="77777777" w:rsidR="00CF01DB" w:rsidRPr="002C21E6" w:rsidRDefault="008A4BAD">
      <w:pPr>
        <w:spacing w:after="15"/>
      </w:pPr>
      <w:r w:rsidRPr="002C21E6">
        <w:rPr>
          <w:rFonts w:ascii="Arial" w:eastAsia="Arial" w:hAnsi="Arial" w:cs="Arial"/>
          <w:b/>
          <w:i/>
        </w:rPr>
        <w:t xml:space="preserve"> </w:t>
      </w:r>
    </w:p>
    <w:p w14:paraId="35D0CCE9" w14:textId="77777777" w:rsidR="00CF01DB" w:rsidRPr="002C21E6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2C21E6">
        <w:rPr>
          <w:rFonts w:ascii="Arial" w:eastAsia="Arial" w:hAnsi="Arial" w:cs="Arial"/>
          <w:b/>
          <w:i/>
        </w:rPr>
        <w:t xml:space="preserve">Odôvodnenie použitia iných ako elektronických prostriedkov komunikácie </w:t>
      </w:r>
      <w:r w:rsidRPr="002C21E6">
        <w:rPr>
          <w:rFonts w:ascii="Arial" w:eastAsia="Arial" w:hAnsi="Arial" w:cs="Arial"/>
        </w:rPr>
        <w:t xml:space="preserve">Neaplikuje sa. </w:t>
      </w:r>
    </w:p>
    <w:p w14:paraId="2651E9DA" w14:textId="77777777" w:rsidR="00CF01DB" w:rsidRPr="002C21E6" w:rsidRDefault="008A4BAD">
      <w:pPr>
        <w:spacing w:after="13"/>
        <w:ind w:left="427"/>
      </w:pPr>
      <w:r w:rsidRPr="002C21E6">
        <w:rPr>
          <w:rFonts w:ascii="Arial" w:eastAsia="Arial" w:hAnsi="Arial" w:cs="Arial"/>
          <w:b/>
          <w:i/>
        </w:rPr>
        <w:t xml:space="preserve"> </w:t>
      </w:r>
    </w:p>
    <w:p w14:paraId="2F85168E" w14:textId="77777777" w:rsidR="00CF01DB" w:rsidRPr="002C21E6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2C21E6">
        <w:rPr>
          <w:rFonts w:ascii="Arial" w:eastAsia="Arial" w:hAnsi="Arial" w:cs="Arial"/>
          <w:b/>
          <w:i/>
        </w:rPr>
        <w:t xml:space="preserve">Zistený konflikt záujmu a následne prijaté opatrenia </w:t>
      </w:r>
    </w:p>
    <w:p w14:paraId="1FBF0E92" w14:textId="77777777" w:rsidR="00CF01DB" w:rsidRPr="002C21E6" w:rsidRDefault="008A4BAD">
      <w:pPr>
        <w:spacing w:after="4" w:line="268" w:lineRule="auto"/>
        <w:ind w:left="422" w:hanging="10"/>
        <w:jc w:val="both"/>
      </w:pPr>
      <w:r w:rsidRPr="002C21E6">
        <w:rPr>
          <w:rFonts w:ascii="Arial" w:eastAsia="Arial" w:hAnsi="Arial" w:cs="Arial"/>
        </w:rPr>
        <w:t xml:space="preserve">Verejný obstarávateľ v priebehu verejného obstarávania nezistil žiaden konflikt záujmov. </w:t>
      </w:r>
    </w:p>
    <w:p w14:paraId="7F9EA75D" w14:textId="77777777" w:rsidR="00CF01DB" w:rsidRPr="002C21E6" w:rsidRDefault="008A4BAD">
      <w:pPr>
        <w:spacing w:after="17"/>
        <w:ind w:left="427"/>
      </w:pPr>
      <w:r w:rsidRPr="002C21E6">
        <w:rPr>
          <w:rFonts w:ascii="Arial" w:eastAsia="Arial" w:hAnsi="Arial" w:cs="Arial"/>
        </w:rPr>
        <w:t xml:space="preserve"> </w:t>
      </w:r>
    </w:p>
    <w:p w14:paraId="0487A110" w14:textId="77777777" w:rsidR="00CF01DB" w:rsidRPr="002C21E6" w:rsidRDefault="008A4BAD" w:rsidP="0040535F">
      <w:pPr>
        <w:numPr>
          <w:ilvl w:val="0"/>
          <w:numId w:val="2"/>
        </w:numPr>
        <w:spacing w:after="1577" w:line="263" w:lineRule="auto"/>
        <w:ind w:hanging="427"/>
        <w:jc w:val="both"/>
      </w:pPr>
      <w:r w:rsidRPr="002C21E6">
        <w:rPr>
          <w:rFonts w:ascii="Arial" w:eastAsia="Arial" w:hAnsi="Arial" w:cs="Arial"/>
          <w:b/>
          <w:i/>
        </w:rPr>
        <w:t xml:space="preserve">Opatrenia prijaté v súvislosti s predbežným zapojením záujemcov alebo uchádzačov na účely prípravy postupu verejného obstarávania </w:t>
      </w:r>
      <w:r w:rsidRPr="002C21E6">
        <w:rPr>
          <w:rFonts w:ascii="Arial" w:eastAsia="Arial" w:hAnsi="Arial" w:cs="Arial"/>
        </w:rPr>
        <w:t xml:space="preserve">Neaplikuje sa. </w:t>
      </w:r>
    </w:p>
    <w:sectPr w:rsidR="00CF01DB" w:rsidRPr="002C21E6">
      <w:pgSz w:w="12240" w:h="15840"/>
      <w:pgMar w:top="706" w:right="1176" w:bottom="707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DD76" w14:textId="77777777" w:rsidR="00145494" w:rsidRDefault="00145494" w:rsidP="000231AD">
      <w:pPr>
        <w:spacing w:after="0" w:line="240" w:lineRule="auto"/>
      </w:pPr>
      <w:r>
        <w:separator/>
      </w:r>
    </w:p>
  </w:endnote>
  <w:endnote w:type="continuationSeparator" w:id="0">
    <w:p w14:paraId="3AD7CBBF" w14:textId="77777777" w:rsidR="00145494" w:rsidRDefault="00145494" w:rsidP="0002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BAC75" w14:textId="77777777" w:rsidR="00145494" w:rsidRDefault="00145494" w:rsidP="000231AD">
      <w:pPr>
        <w:spacing w:after="0" w:line="240" w:lineRule="auto"/>
      </w:pPr>
      <w:r>
        <w:separator/>
      </w:r>
    </w:p>
  </w:footnote>
  <w:footnote w:type="continuationSeparator" w:id="0">
    <w:p w14:paraId="0B4B1AEB" w14:textId="77777777" w:rsidR="00145494" w:rsidRDefault="00145494" w:rsidP="0002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58C"/>
    <w:multiLevelType w:val="hybridMultilevel"/>
    <w:tmpl w:val="288CE3BA"/>
    <w:lvl w:ilvl="0" w:tplc="0158C436">
      <w:start w:val="8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21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8E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C9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F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A4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27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01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C5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C7A7C"/>
    <w:multiLevelType w:val="hybridMultilevel"/>
    <w:tmpl w:val="5CE8B792"/>
    <w:lvl w:ilvl="0" w:tplc="FA7627F4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87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A3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42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ACF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EA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E00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B2C7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4633659">
    <w:abstractNumId w:val="1"/>
  </w:num>
  <w:num w:numId="2" w16cid:durableId="182361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DB"/>
    <w:rsid w:val="000231AD"/>
    <w:rsid w:val="00084265"/>
    <w:rsid w:val="00145494"/>
    <w:rsid w:val="002970B1"/>
    <w:rsid w:val="002973B0"/>
    <w:rsid w:val="002C21E6"/>
    <w:rsid w:val="0040535F"/>
    <w:rsid w:val="004C74A6"/>
    <w:rsid w:val="005C6C0D"/>
    <w:rsid w:val="006600F2"/>
    <w:rsid w:val="006A3EA1"/>
    <w:rsid w:val="006D4B2F"/>
    <w:rsid w:val="007031C5"/>
    <w:rsid w:val="008A4BAD"/>
    <w:rsid w:val="00964379"/>
    <w:rsid w:val="00974A9E"/>
    <w:rsid w:val="009F74F2"/>
    <w:rsid w:val="00A13322"/>
    <w:rsid w:val="00A26735"/>
    <w:rsid w:val="00AE3BE5"/>
    <w:rsid w:val="00B06AA2"/>
    <w:rsid w:val="00C711E1"/>
    <w:rsid w:val="00C91561"/>
    <w:rsid w:val="00CF01DB"/>
    <w:rsid w:val="00D15D1C"/>
    <w:rsid w:val="00E8463E"/>
    <w:rsid w:val="00EE7FBB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F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FBB"/>
    <w:pPr>
      <w:ind w:left="720"/>
      <w:contextualSpacing/>
    </w:pPr>
  </w:style>
  <w:style w:type="paragraph" w:customStyle="1" w:styleId="FSC-normal">
    <w:name w:val="FSC-normal"/>
    <w:link w:val="FSC-normalChar"/>
    <w:qFormat/>
    <w:rsid w:val="00AE3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SC-normalChar">
    <w:name w:val="FSC-normal Char"/>
    <w:link w:val="FSC-normal"/>
    <w:rsid w:val="00AE3BE5"/>
    <w:rPr>
      <w:rFonts w:ascii="Times New Roman" w:eastAsia="Times New Roman" w:hAnsi="Times New Roman" w:cs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AD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2025-08-18T07:47:00Z</dcterms:created>
  <dcterms:modified xsi:type="dcterms:W3CDTF">2025-08-18T11:46:00Z</dcterms:modified>
</cp:coreProperties>
</file>