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C5" w:rsidRPr="00D81AC5" w:rsidRDefault="00D81AC5" w:rsidP="00D81AC5">
      <w:pPr>
        <w:pStyle w:val="Style8"/>
        <w:keepNext/>
        <w:keepLines/>
        <w:shd w:val="clear" w:color="auto" w:fill="auto"/>
        <w:spacing w:line="240" w:lineRule="auto"/>
        <w:ind w:right="80"/>
        <w:jc w:val="both"/>
        <w:rPr>
          <w:rStyle w:val="CharStyle9"/>
          <w:rFonts w:asciiTheme="minorHAnsi" w:hAnsiTheme="minorHAnsi" w:cs="Calibri"/>
          <w:color w:val="000000"/>
          <w:sz w:val="24"/>
          <w:szCs w:val="24"/>
        </w:rPr>
      </w:pPr>
      <w:bookmarkStart w:id="0" w:name="bookmark0"/>
      <w:r>
        <w:rPr>
          <w:rStyle w:val="CharStyle9"/>
          <w:rFonts w:asciiTheme="minorHAnsi" w:hAnsiTheme="minorHAnsi" w:cs="Calibri"/>
          <w:color w:val="000000"/>
          <w:sz w:val="24"/>
          <w:szCs w:val="24"/>
        </w:rPr>
        <w:t>Príloha č. 2 Výzvy – Zmluva o dielo</w:t>
      </w:r>
    </w:p>
    <w:p w:rsidR="005D6150" w:rsidRPr="00765EBE" w:rsidRDefault="005D6150" w:rsidP="005D6150">
      <w:pPr>
        <w:pStyle w:val="Style8"/>
        <w:keepNext/>
        <w:keepLines/>
        <w:shd w:val="clear" w:color="auto" w:fill="auto"/>
        <w:spacing w:line="240" w:lineRule="auto"/>
        <w:ind w:right="80"/>
        <w:rPr>
          <w:rStyle w:val="CharStyle9"/>
          <w:rFonts w:asciiTheme="minorHAnsi" w:hAnsiTheme="minorHAnsi" w:cs="Calibri"/>
          <w:b/>
          <w:bCs/>
          <w:color w:val="000000"/>
        </w:rPr>
      </w:pPr>
      <w:r w:rsidRPr="00765EBE">
        <w:rPr>
          <w:rStyle w:val="CharStyle9"/>
          <w:rFonts w:asciiTheme="minorHAnsi" w:hAnsiTheme="minorHAnsi" w:cs="Calibri"/>
          <w:b/>
          <w:color w:val="000000"/>
        </w:rPr>
        <w:t xml:space="preserve">Zmluva </w:t>
      </w:r>
      <w:bookmarkEnd w:id="0"/>
      <w:r w:rsidRPr="00765EBE">
        <w:rPr>
          <w:rStyle w:val="CharStyle9"/>
          <w:rFonts w:asciiTheme="minorHAnsi" w:hAnsiTheme="minorHAnsi" w:cs="Calibri"/>
          <w:b/>
          <w:color w:val="000000"/>
        </w:rPr>
        <w:t>o dielo</w:t>
      </w:r>
    </w:p>
    <w:p w:rsidR="005D6150" w:rsidRPr="000D0555" w:rsidRDefault="005D6150" w:rsidP="00137D60">
      <w:pPr>
        <w:pStyle w:val="Style8"/>
        <w:keepNext/>
        <w:keepLines/>
        <w:shd w:val="clear" w:color="auto" w:fill="auto"/>
        <w:spacing w:line="240" w:lineRule="auto"/>
        <w:ind w:right="79"/>
        <w:rPr>
          <w:rFonts w:asciiTheme="minorHAnsi" w:hAnsiTheme="minorHAnsi" w:cs="Calibri"/>
          <w:sz w:val="24"/>
          <w:szCs w:val="24"/>
        </w:rPr>
      </w:pPr>
    </w:p>
    <w:p w:rsidR="005D6150" w:rsidRPr="003C7F66" w:rsidRDefault="005D6150" w:rsidP="005D6150">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D6150" w:rsidRPr="000D0555" w:rsidRDefault="005D6150" w:rsidP="005D6150">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D6150">
        <w:rPr>
          <w:rStyle w:val="CharStyle10"/>
          <w:rFonts w:asciiTheme="minorHAnsi" w:hAnsiTheme="minorHAnsi" w:cs="Calibri"/>
          <w:color w:val="000000"/>
          <w:sz w:val="24"/>
          <w:szCs w:val="24"/>
        </w:rPr>
        <w:t>číslo objednávateľa:</w:t>
      </w:r>
      <w:r w:rsidRPr="005D6150">
        <w:rPr>
          <w:rStyle w:val="CharStyle10"/>
          <w:rFonts w:asciiTheme="minorHAnsi" w:hAnsiTheme="minorHAnsi" w:cs="Calibri"/>
          <w:color w:val="000000"/>
          <w:sz w:val="24"/>
          <w:szCs w:val="24"/>
        </w:rPr>
        <w:tab/>
      </w:r>
      <w:r w:rsidR="00D81AC5">
        <w:rPr>
          <w:rStyle w:val="CharStyle10"/>
          <w:rFonts w:asciiTheme="minorHAnsi" w:hAnsiTheme="minorHAnsi" w:cs="Calibri"/>
          <w:color w:val="000000"/>
          <w:sz w:val="24"/>
          <w:szCs w:val="24"/>
        </w:rPr>
        <w:t xml:space="preserve">         </w:t>
      </w:r>
      <w:r w:rsidRPr="005D6150">
        <w:rPr>
          <w:rStyle w:val="CharStyle10"/>
          <w:rFonts w:asciiTheme="minorHAnsi" w:hAnsiTheme="minorHAnsi" w:cs="Calibri"/>
          <w:color w:val="000000"/>
          <w:sz w:val="24"/>
          <w:szCs w:val="24"/>
        </w:rPr>
        <w:tab/>
      </w:r>
      <w:r w:rsidRPr="005D6150">
        <w:rPr>
          <w:rStyle w:val="CharStyle10"/>
          <w:rFonts w:asciiTheme="minorHAnsi" w:hAnsiTheme="minorHAnsi" w:cs="Calibri"/>
          <w:color w:val="000000"/>
          <w:sz w:val="24"/>
          <w:szCs w:val="24"/>
        </w:rPr>
        <w:tab/>
      </w:r>
      <w:r w:rsidR="00D81AC5">
        <w:rPr>
          <w:rStyle w:val="CharStyle10"/>
          <w:rFonts w:asciiTheme="minorHAnsi" w:hAnsiTheme="minorHAnsi" w:cs="Calibri"/>
          <w:color w:val="000000"/>
          <w:sz w:val="24"/>
          <w:szCs w:val="24"/>
        </w:rPr>
        <w:t xml:space="preserve">                                    </w:t>
      </w:r>
      <w:r w:rsidRPr="005D6150">
        <w:rPr>
          <w:rStyle w:val="CharStyle10"/>
          <w:rFonts w:asciiTheme="minorHAnsi" w:hAnsiTheme="minorHAnsi" w:cs="Calibri"/>
          <w:color w:val="000000"/>
          <w:sz w:val="24"/>
          <w:szCs w:val="24"/>
        </w:rPr>
        <w:t>číslo zhotoviteľa:</w:t>
      </w:r>
    </w:p>
    <w:p w:rsidR="005D6150" w:rsidRPr="000D0555" w:rsidRDefault="005D6150" w:rsidP="005D6150">
      <w:pPr>
        <w:pStyle w:val="Bezriadkovania"/>
        <w:rPr>
          <w:rStyle w:val="CharStyle10"/>
          <w:rFonts w:asciiTheme="minorHAnsi" w:hAnsiTheme="minorHAnsi" w:cs="Calibri"/>
          <w:b/>
        </w:rPr>
      </w:pPr>
    </w:p>
    <w:p w:rsidR="009829BB" w:rsidRPr="009829BB" w:rsidRDefault="009829BB" w:rsidP="00137D60">
      <w:pPr>
        <w:pStyle w:val="Bulletslevel1"/>
        <w:spacing w:before="0"/>
        <w:jc w:val="center"/>
        <w:rPr>
          <w:rFonts w:asciiTheme="minorHAnsi" w:hAnsiTheme="minorHAnsi" w:cstheme="minorHAnsi"/>
          <w:b/>
          <w:sz w:val="28"/>
          <w:szCs w:val="28"/>
          <w:highlight w:val="lightGray"/>
          <w:lang w:val="sk-SK"/>
        </w:rPr>
      </w:pPr>
      <w:r w:rsidRPr="009829BB">
        <w:rPr>
          <w:rFonts w:asciiTheme="minorHAnsi" w:hAnsiTheme="minorHAnsi"/>
          <w:b/>
          <w:snapToGrid w:val="0"/>
          <w:sz w:val="28"/>
          <w:szCs w:val="28"/>
          <w:highlight w:val="lightGray"/>
          <w:lang w:val="sk-SK"/>
        </w:rPr>
        <w:t>„</w:t>
      </w:r>
      <w:r w:rsidRPr="009829BB">
        <w:rPr>
          <w:rFonts w:asciiTheme="minorHAnsi" w:hAnsiTheme="minorHAnsi" w:cstheme="minorHAnsi"/>
          <w:b/>
          <w:sz w:val="28"/>
          <w:szCs w:val="28"/>
          <w:highlight w:val="lightGray"/>
          <w:lang w:val="sk-SK"/>
        </w:rPr>
        <w:t>Nadstavba TURBO 5000 - prerobenie na pohon od komunálnej hydrauliky</w:t>
      </w:r>
    </w:p>
    <w:p w:rsidR="009829BB" w:rsidRPr="009829BB" w:rsidRDefault="009829BB" w:rsidP="00137D60">
      <w:pPr>
        <w:pStyle w:val="Bulletslevel1"/>
        <w:spacing w:before="0"/>
        <w:jc w:val="center"/>
        <w:rPr>
          <w:rFonts w:asciiTheme="minorHAnsi" w:hAnsiTheme="minorHAnsi"/>
          <w:b/>
          <w:sz w:val="28"/>
          <w:szCs w:val="28"/>
          <w:lang w:val="sk-SK"/>
        </w:rPr>
      </w:pPr>
      <w:r w:rsidRPr="009829BB">
        <w:rPr>
          <w:rFonts w:asciiTheme="minorHAnsi" w:hAnsiTheme="minorHAnsi" w:cstheme="minorHAnsi"/>
          <w:b/>
          <w:sz w:val="28"/>
          <w:szCs w:val="28"/>
          <w:highlight w:val="lightGray"/>
          <w:lang w:val="sk-SK"/>
        </w:rPr>
        <w:t>podvozka TATRA 815 S43</w:t>
      </w:r>
      <w:r w:rsidRPr="009829BB">
        <w:rPr>
          <w:rFonts w:asciiTheme="minorHAnsi" w:hAnsiTheme="minorHAnsi" w:cstheme="minorHAnsi"/>
          <w:b/>
          <w:snapToGrid w:val="0"/>
          <w:sz w:val="28"/>
          <w:szCs w:val="28"/>
          <w:highlight w:val="lightGray"/>
          <w:lang w:val="sk-SK"/>
        </w:rPr>
        <w:t>“</w:t>
      </w:r>
    </w:p>
    <w:p w:rsidR="005D6150" w:rsidRPr="00E349FB" w:rsidRDefault="009829BB" w:rsidP="00137D60">
      <w:pPr>
        <w:pStyle w:val="Bezriadkovania"/>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sz w:val="28"/>
          <w:szCs w:val="28"/>
          <w:highlight w:val="lightGray"/>
        </w:rPr>
        <w:t xml:space="preserve"> </w:t>
      </w:r>
      <w:r w:rsidR="005D6150" w:rsidRPr="00E349FB">
        <w:rPr>
          <w:rStyle w:val="CharStyle13"/>
          <w:rFonts w:asciiTheme="minorHAnsi" w:hAnsiTheme="minorHAnsi" w:cstheme="minorHAnsi"/>
          <w:sz w:val="28"/>
          <w:szCs w:val="28"/>
          <w:highlight w:val="lightGray"/>
        </w:rPr>
        <w:t>( ďalej iba „Zmluva“ )</w:t>
      </w:r>
    </w:p>
    <w:p w:rsidR="005D6150" w:rsidRPr="00137D60" w:rsidRDefault="005D6150" w:rsidP="005D6150">
      <w:pPr>
        <w:pStyle w:val="Bezriadkovania"/>
        <w:jc w:val="center"/>
        <w:rPr>
          <w:rStyle w:val="CharStyle10"/>
          <w:rFonts w:asciiTheme="minorHAnsi" w:hAnsiTheme="minorHAnsi" w:cs="Calibri"/>
          <w:sz w:val="20"/>
          <w:szCs w:val="20"/>
        </w:rPr>
      </w:pPr>
    </w:p>
    <w:p w:rsidR="005D6150" w:rsidRPr="00A6170A" w:rsidRDefault="005D6150" w:rsidP="005D6150">
      <w:pPr>
        <w:pStyle w:val="Bezriadkovania"/>
        <w:jc w:val="center"/>
        <w:rPr>
          <w:rStyle w:val="CharStyle13"/>
          <w:rFonts w:asciiTheme="minorHAnsi" w:hAnsiTheme="minorHAnsi" w:cs="Calibri"/>
          <w:b w:val="0"/>
          <w:bCs w:val="0"/>
        </w:rPr>
      </w:pPr>
      <w:r w:rsidRPr="00A6170A">
        <w:rPr>
          <w:rStyle w:val="CharStyle10"/>
          <w:rFonts w:asciiTheme="minorHAnsi" w:hAnsiTheme="minorHAnsi" w:cs="Calibri"/>
          <w:sz w:val="24"/>
          <w:szCs w:val="24"/>
        </w:rPr>
        <w:t>uzatvorená</w:t>
      </w:r>
      <w:r w:rsidRPr="00A6170A">
        <w:rPr>
          <w:rStyle w:val="CharStyle13"/>
          <w:rFonts w:asciiTheme="minorHAnsi" w:hAnsiTheme="minorHAnsi" w:cs="Calibri"/>
        </w:rPr>
        <w:t xml:space="preserve"> medzi týmito zmluvnými stranami:</w:t>
      </w:r>
    </w:p>
    <w:p w:rsidR="005D6150" w:rsidRPr="00A6170A" w:rsidRDefault="005D6150" w:rsidP="005D6150">
      <w:pPr>
        <w:pStyle w:val="Bezriadkovania"/>
        <w:jc w:val="center"/>
        <w:rPr>
          <w:rStyle w:val="CharStyle13"/>
          <w:rFonts w:asciiTheme="minorHAnsi" w:hAnsiTheme="minorHAnsi" w:cs="Calibri"/>
          <w:b w:val="0"/>
          <w:bCs w:val="0"/>
        </w:rPr>
      </w:pPr>
    </w:p>
    <w:p w:rsidR="005D6150" w:rsidRPr="00A6170A" w:rsidRDefault="005D6150" w:rsidP="005D6150">
      <w:pPr>
        <w:spacing w:after="0" w:line="240" w:lineRule="auto"/>
        <w:rPr>
          <w:rFonts w:asciiTheme="minorHAnsi" w:hAnsiTheme="minorHAnsi" w:cs="Calibri"/>
          <w:b/>
          <w:iCs/>
          <w:sz w:val="24"/>
          <w:szCs w:val="24"/>
          <w:lang w:eastAsia="cs-CZ"/>
        </w:rPr>
      </w:pPr>
      <w:r w:rsidRPr="00A6170A">
        <w:rPr>
          <w:rFonts w:asciiTheme="minorHAnsi" w:hAnsiTheme="minorHAnsi" w:cs="Calibri"/>
          <w:b/>
          <w:sz w:val="24"/>
          <w:szCs w:val="24"/>
        </w:rPr>
        <w:t>Objednávateľ: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Banskobystrická regionálna správa ciest, a. s.</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Majerská cesta č. 94, 974 69 Banská Bystrica</w:t>
      </w:r>
    </w:p>
    <w:p w:rsidR="005D6150" w:rsidRPr="00A6170A" w:rsidRDefault="005D6150" w:rsidP="005D6150">
      <w:pPr>
        <w:spacing w:after="0" w:line="240" w:lineRule="auto"/>
        <w:ind w:left="2832" w:hanging="2831"/>
        <w:rPr>
          <w:rFonts w:asciiTheme="minorHAnsi" w:hAnsiTheme="minorHAnsi" w:cstheme="minorHAnsi"/>
          <w:sz w:val="24"/>
          <w:szCs w:val="24"/>
        </w:rPr>
      </w:pPr>
      <w:r w:rsidRPr="00A6170A">
        <w:rPr>
          <w:rFonts w:asciiTheme="minorHAnsi" w:hAnsiTheme="minorHAnsi" w:cs="Calibri"/>
          <w:sz w:val="24"/>
          <w:szCs w:val="24"/>
        </w:rPr>
        <w:t>Právna forma:</w:t>
      </w:r>
      <w:r w:rsidRPr="00A6170A">
        <w:rPr>
          <w:rFonts w:asciiTheme="minorHAnsi" w:hAnsiTheme="minorHAnsi" w:cs="Calibri"/>
          <w:sz w:val="24"/>
          <w:szCs w:val="24"/>
        </w:rPr>
        <w:tab/>
        <w:t xml:space="preserve">akciová spoločnosť, </w:t>
      </w:r>
      <w:r w:rsidRPr="00A6170A">
        <w:rPr>
          <w:rFonts w:asciiTheme="minorHAnsi" w:hAnsiTheme="minorHAnsi"/>
          <w:sz w:val="24"/>
          <w:szCs w:val="24"/>
        </w:rPr>
        <w:t xml:space="preserve">zapísaná </w:t>
      </w:r>
      <w:r w:rsidRPr="00A6170A">
        <w:rPr>
          <w:rFonts w:asciiTheme="minorHAnsi" w:hAnsiTheme="minorHAnsi" w:cstheme="minorHAnsi"/>
          <w:sz w:val="24"/>
          <w:szCs w:val="24"/>
        </w:rPr>
        <w:t>v Obchodnom registri Okresného súdu B. Bystrica, Oddiel: Sa, Vložka:909/S</w:t>
      </w:r>
    </w:p>
    <w:p w:rsidR="005D6150" w:rsidRPr="00A6170A" w:rsidRDefault="005D6150" w:rsidP="005D6150">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Štatutárny orgán:</w:t>
      </w:r>
      <w:r w:rsidRPr="00A6170A">
        <w:rPr>
          <w:rFonts w:asciiTheme="minorHAnsi" w:hAnsiTheme="minorHAnsi" w:cs="Calibri"/>
          <w:sz w:val="24"/>
          <w:szCs w:val="24"/>
        </w:rPr>
        <w:tab/>
      </w:r>
      <w:r w:rsidRPr="00A6170A">
        <w:rPr>
          <w:rFonts w:asciiTheme="minorHAnsi" w:hAnsiTheme="minorHAnsi" w:cs="Calibri"/>
          <w:sz w:val="24"/>
          <w:szCs w:val="24"/>
        </w:rPr>
        <w:tab/>
      </w:r>
      <w:r w:rsidR="00724B35">
        <w:rPr>
          <w:rFonts w:asciiTheme="minorHAnsi" w:hAnsiTheme="minorHAnsi" w:cs="Calibri"/>
          <w:sz w:val="24"/>
          <w:szCs w:val="24"/>
        </w:rPr>
        <w:t>M</w:t>
      </w:r>
      <w:r w:rsidRPr="00A6170A">
        <w:rPr>
          <w:rFonts w:asciiTheme="minorHAnsi" w:hAnsiTheme="minorHAnsi" w:cs="Calibri"/>
          <w:sz w:val="24"/>
          <w:szCs w:val="24"/>
        </w:rPr>
        <w:t>g</w:t>
      </w:r>
      <w:r w:rsidR="00724B35">
        <w:rPr>
          <w:rFonts w:asciiTheme="minorHAnsi" w:hAnsiTheme="minorHAnsi" w:cs="Calibri"/>
          <w:sz w:val="24"/>
          <w:szCs w:val="24"/>
        </w:rPr>
        <w:t>r</w:t>
      </w:r>
      <w:r w:rsidRPr="00A6170A">
        <w:rPr>
          <w:rFonts w:asciiTheme="minorHAnsi" w:hAnsiTheme="minorHAnsi" w:cs="Calibri"/>
          <w:sz w:val="24"/>
          <w:szCs w:val="24"/>
        </w:rPr>
        <w:t xml:space="preserve">. Ján </w:t>
      </w:r>
      <w:r w:rsidR="00724B35">
        <w:rPr>
          <w:rFonts w:asciiTheme="minorHAnsi" w:hAnsiTheme="minorHAnsi" w:cs="Calibri"/>
          <w:sz w:val="24"/>
          <w:szCs w:val="24"/>
        </w:rPr>
        <w:t>Havran</w:t>
      </w:r>
      <w:r w:rsidRPr="00A6170A">
        <w:rPr>
          <w:rFonts w:asciiTheme="minorHAnsi" w:hAnsiTheme="minorHAnsi" w:cs="Calibri"/>
          <w:sz w:val="24"/>
          <w:szCs w:val="24"/>
        </w:rPr>
        <w:t>, predseda predstavenstva</w:t>
      </w:r>
    </w:p>
    <w:p w:rsidR="005D6150" w:rsidRPr="00A6170A" w:rsidRDefault="005D6150" w:rsidP="005D6150">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 xml:space="preserve">                                                    </w:t>
      </w:r>
      <w:r w:rsidR="00724B35">
        <w:rPr>
          <w:rFonts w:asciiTheme="minorHAnsi" w:hAnsiTheme="minorHAnsi" w:cs="Calibri"/>
          <w:sz w:val="24"/>
          <w:szCs w:val="24"/>
        </w:rPr>
        <w:t xml:space="preserve">Mgr. Nikoleta </w:t>
      </w:r>
      <w:proofErr w:type="spellStart"/>
      <w:r w:rsidR="00724B35">
        <w:rPr>
          <w:rFonts w:asciiTheme="minorHAnsi" w:hAnsiTheme="minorHAnsi" w:cs="Calibri"/>
          <w:sz w:val="24"/>
          <w:szCs w:val="24"/>
        </w:rPr>
        <w:t>Oktavcová</w:t>
      </w:r>
      <w:proofErr w:type="spellEnd"/>
      <w:r w:rsidRPr="00A6170A">
        <w:rPr>
          <w:rFonts w:asciiTheme="minorHAnsi" w:hAnsiTheme="minorHAnsi" w:cs="Calibri"/>
          <w:sz w:val="24"/>
          <w:szCs w:val="24"/>
        </w:rPr>
        <w:t>, podpredseda predstavenstva</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5D6150" w:rsidRPr="00A6170A" w:rsidRDefault="005D6150" w:rsidP="005D6150">
      <w:pPr>
        <w:spacing w:after="0" w:line="240" w:lineRule="auto"/>
        <w:ind w:left="720" w:hanging="720"/>
        <w:rPr>
          <w:rFonts w:asciiTheme="minorHAnsi" w:hAnsiTheme="minorHAnsi" w:cs="Calibri"/>
          <w:sz w:val="24"/>
          <w:szCs w:val="24"/>
        </w:rPr>
      </w:pPr>
      <w:r w:rsidRPr="00A6170A">
        <w:rPr>
          <w:rFonts w:asciiTheme="minorHAnsi" w:hAnsiTheme="minorHAnsi" w:cs="Calibri"/>
          <w:sz w:val="24"/>
          <w:szCs w:val="24"/>
        </w:rPr>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Ing. </w:t>
      </w:r>
      <w:r w:rsidR="00724B35">
        <w:rPr>
          <w:rFonts w:asciiTheme="minorHAnsi" w:hAnsiTheme="minorHAnsi" w:cs="Calibri"/>
          <w:sz w:val="24"/>
          <w:szCs w:val="24"/>
        </w:rPr>
        <w:t>Pavel Pisár</w:t>
      </w:r>
      <w:r w:rsidRPr="00A6170A">
        <w:rPr>
          <w:rFonts w:asciiTheme="minorHAnsi" w:hAnsiTheme="minorHAnsi" w:cs="Calibri"/>
          <w:sz w:val="24"/>
          <w:szCs w:val="24"/>
        </w:rPr>
        <w:t>, pre</w:t>
      </w:r>
      <w:r w:rsidR="00724B35">
        <w:rPr>
          <w:rFonts w:asciiTheme="minorHAnsi" w:hAnsiTheme="minorHAnsi" w:cs="Calibri"/>
          <w:sz w:val="24"/>
          <w:szCs w:val="24"/>
        </w:rPr>
        <w:t>vádzkový riaditeľ</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 Osoby oprávnené jednať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Ján Lehotský, vedúci dopravy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36</w:t>
      </w:r>
      <w:r w:rsidR="00724B35">
        <w:rPr>
          <w:rFonts w:asciiTheme="minorHAnsi" w:hAnsiTheme="minorHAnsi" w:cs="Calibri"/>
          <w:sz w:val="24"/>
          <w:szCs w:val="24"/>
        </w:rPr>
        <w:t> </w:t>
      </w:r>
      <w:r w:rsidRPr="00A6170A">
        <w:rPr>
          <w:rFonts w:asciiTheme="minorHAnsi" w:hAnsiTheme="minorHAnsi" w:cs="Calibri"/>
          <w:sz w:val="24"/>
          <w:szCs w:val="24"/>
        </w:rPr>
        <w:t>836</w:t>
      </w:r>
      <w:r w:rsidR="00724B35">
        <w:rPr>
          <w:rFonts w:asciiTheme="minorHAnsi" w:hAnsiTheme="minorHAnsi" w:cs="Calibri"/>
          <w:sz w:val="24"/>
          <w:szCs w:val="24"/>
        </w:rPr>
        <w:t xml:space="preserve"> </w:t>
      </w:r>
      <w:r w:rsidRPr="00A6170A">
        <w:rPr>
          <w:rFonts w:asciiTheme="minorHAnsi" w:hAnsiTheme="minorHAnsi" w:cs="Calibri"/>
          <w:sz w:val="24"/>
          <w:szCs w:val="24"/>
        </w:rPr>
        <w:t>567</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2022451189</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SK2022451189</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Bankové spojenie:</w:t>
      </w:r>
      <w:r w:rsidRPr="00A6170A">
        <w:rPr>
          <w:rFonts w:asciiTheme="minorHAnsi" w:hAnsiTheme="minorHAnsi" w:cs="Calibri"/>
          <w:sz w:val="24"/>
          <w:szCs w:val="24"/>
        </w:rPr>
        <w:tab/>
      </w:r>
      <w:r w:rsidRPr="00A6170A">
        <w:rPr>
          <w:rFonts w:asciiTheme="minorHAnsi" w:hAnsiTheme="minorHAnsi" w:cs="Calibri"/>
          <w:sz w:val="24"/>
          <w:szCs w:val="24"/>
        </w:rPr>
        <w:tab/>
        <w:t>VÚB, a. s. pobočka Banská Bystrica</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Číslo účtu:</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SK82 0200 0000 0021 8394 4256</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+421 48 47 27 351</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E mail:</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hyperlink r:id="rId9" w:history="1">
        <w:r w:rsidRPr="00A6170A">
          <w:rPr>
            <w:rStyle w:val="Hypertextovprepojenie"/>
            <w:rFonts w:asciiTheme="minorHAnsi" w:hAnsiTheme="minorHAnsi" w:cs="Calibri"/>
            <w:sz w:val="24"/>
            <w:szCs w:val="24"/>
          </w:rPr>
          <w:t>sekretariat@bbrsc.sk</w:t>
        </w:r>
      </w:hyperlink>
      <w:r w:rsidRPr="00A6170A">
        <w:rPr>
          <w:rFonts w:asciiTheme="minorHAnsi" w:hAnsiTheme="minorHAnsi" w:cs="Calibri"/>
          <w:sz w:val="24"/>
          <w:szCs w:val="24"/>
        </w:rPr>
        <w:t xml:space="preserve">, </w:t>
      </w:r>
      <w:hyperlink r:id="rId10" w:history="1">
        <w:r w:rsidRPr="008B4CF0">
          <w:rPr>
            <w:rStyle w:val="Hypertextovprepojenie"/>
            <w:rFonts w:asciiTheme="minorHAnsi" w:hAnsiTheme="minorHAnsi" w:cs="Calibri"/>
            <w:sz w:val="24"/>
            <w:szCs w:val="24"/>
          </w:rPr>
          <w:t>jan.lehotsky@bbrsc.sk</w:t>
        </w:r>
      </w:hyperlink>
      <w:r w:rsidRPr="00A6170A">
        <w:rPr>
          <w:rFonts w:asciiTheme="minorHAnsi" w:hAnsiTheme="minorHAnsi" w:cs="Calibri"/>
          <w:sz w:val="24"/>
          <w:szCs w:val="24"/>
        </w:rPr>
        <w:t xml:space="preserve"> </w:t>
      </w:r>
    </w:p>
    <w:p w:rsidR="005D6150" w:rsidRPr="00A6170A" w:rsidRDefault="005D6150" w:rsidP="005D6150">
      <w:pPr>
        <w:tabs>
          <w:tab w:val="left" w:pos="284"/>
        </w:tabs>
        <w:rPr>
          <w:rFonts w:asciiTheme="minorHAnsi" w:hAnsiTheme="minorHAnsi" w:cs="Calibri"/>
          <w:sz w:val="24"/>
          <w:szCs w:val="24"/>
        </w:rPr>
      </w:pPr>
      <w:r w:rsidRPr="00A6170A">
        <w:rPr>
          <w:rFonts w:asciiTheme="minorHAnsi" w:hAnsiTheme="minorHAnsi" w:cs="Calibri"/>
          <w:sz w:val="24"/>
          <w:szCs w:val="24"/>
        </w:rPr>
        <w:t>(ďalej iba „</w:t>
      </w:r>
      <w:r w:rsidRPr="00A6170A">
        <w:rPr>
          <w:rFonts w:asciiTheme="minorHAnsi" w:hAnsiTheme="minorHAnsi" w:cs="Calibri"/>
          <w:b/>
          <w:sz w:val="24"/>
          <w:szCs w:val="24"/>
        </w:rPr>
        <w:t>objednávateľ</w:t>
      </w:r>
      <w:r w:rsidRPr="00A6170A">
        <w:rPr>
          <w:rFonts w:asciiTheme="minorHAnsi" w:hAnsiTheme="minorHAnsi" w:cs="Calibri"/>
          <w:sz w:val="24"/>
          <w:szCs w:val="24"/>
        </w:rPr>
        <w:t xml:space="preserve">“ a  v príslušnom gramatickom tvare) </w:t>
      </w:r>
    </w:p>
    <w:p w:rsidR="005D6150" w:rsidRPr="00A060CD" w:rsidRDefault="005D6150" w:rsidP="005D6150">
      <w:pPr>
        <w:spacing w:after="0" w:line="240" w:lineRule="auto"/>
        <w:jc w:val="both"/>
        <w:rPr>
          <w:rFonts w:asciiTheme="minorHAnsi" w:hAnsiTheme="minorHAnsi" w:cs="Calibri"/>
          <w:b/>
          <w:bCs/>
          <w:sz w:val="24"/>
          <w:szCs w:val="24"/>
        </w:rPr>
      </w:pPr>
      <w:r w:rsidRPr="00A6170A">
        <w:rPr>
          <w:rFonts w:asciiTheme="minorHAnsi" w:hAnsiTheme="minorHAnsi" w:cs="Calibri"/>
          <w:b/>
          <w:iCs/>
          <w:sz w:val="24"/>
          <w:szCs w:val="24"/>
          <w:lang w:eastAsia="cs-CZ"/>
        </w:rPr>
        <w:t>Zhotoviteľ:</w:t>
      </w:r>
      <w:r w:rsidRPr="00A6170A">
        <w:rPr>
          <w:rFonts w:asciiTheme="minorHAnsi" w:hAnsiTheme="minorHAnsi" w:cs="Calibri"/>
          <w:b/>
          <w:iCs/>
          <w:sz w:val="24"/>
          <w:szCs w:val="24"/>
          <w:lang w:eastAsia="cs-CZ"/>
        </w:rPr>
        <w:tab/>
      </w:r>
      <w:r w:rsidRPr="00A6170A">
        <w:rPr>
          <w:rFonts w:asciiTheme="minorHAnsi" w:hAnsiTheme="minorHAnsi" w:cs="Calibri"/>
          <w:b/>
          <w:iCs/>
          <w:sz w:val="24"/>
          <w:szCs w:val="24"/>
          <w:lang w:eastAsia="cs-CZ"/>
        </w:rPr>
        <w:tab/>
        <w:t xml:space="preserve"> </w:t>
      </w:r>
      <w:r w:rsidRPr="00A6170A">
        <w:rPr>
          <w:rFonts w:asciiTheme="minorHAnsi" w:hAnsiTheme="minorHAnsi" w:cs="Calibri"/>
          <w:bCs/>
          <w:sz w:val="24"/>
          <w:szCs w:val="24"/>
        </w:rPr>
        <w:tab/>
      </w:r>
    </w:p>
    <w:p w:rsidR="005D6150" w:rsidRPr="00A6170A" w:rsidRDefault="005D6150" w:rsidP="005D6150">
      <w:pPr>
        <w:spacing w:after="0" w:line="240" w:lineRule="auto"/>
        <w:rPr>
          <w:rFonts w:asciiTheme="minorHAnsi" w:hAnsiTheme="minorHAnsi" w:cs="Calibri"/>
          <w:sz w:val="24"/>
          <w:szCs w:val="24"/>
        </w:rPr>
      </w:pPr>
      <w:r w:rsidRPr="00A6170A">
        <w:rPr>
          <w:rFonts w:asciiTheme="minorHAnsi" w:hAnsiTheme="minorHAnsi" w:cs="Calibri"/>
          <w:sz w:val="24"/>
          <w:szCs w:val="24"/>
        </w:rPr>
        <w:t>Sídlo: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D81AC5">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Právna forma:</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Štatutárny orgán:</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Osoba oprávnená jednať</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zmluvných veciach:</w:t>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Osoby oprávnené jednať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v realizačných veciach:</w:t>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IČO:</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DIČ:</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IČ DPH :</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Bankové spojenie:</w:t>
      </w:r>
      <w:r w:rsidRPr="00A6170A">
        <w:rPr>
          <w:rFonts w:asciiTheme="minorHAnsi" w:hAnsiTheme="minorHAnsi" w:cs="Calibri"/>
          <w:sz w:val="24"/>
          <w:szCs w:val="24"/>
        </w:rPr>
        <w:tab/>
      </w:r>
      <w:r w:rsidRPr="00A6170A">
        <w:rPr>
          <w:rFonts w:asciiTheme="minorHAnsi" w:hAnsiTheme="minorHAnsi" w:cs="Calibri"/>
          <w:sz w:val="24"/>
          <w:szCs w:val="24"/>
        </w:rPr>
        <w:tab/>
      </w:r>
    </w:p>
    <w:p w:rsidR="00CF79AF"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Číslo účtu:</w:t>
      </w:r>
      <w:r w:rsidRPr="00A6170A">
        <w:rPr>
          <w:rFonts w:asciiTheme="minorHAnsi" w:hAnsiTheme="minorHAnsi" w:cs="Calibri"/>
          <w:sz w:val="24"/>
          <w:szCs w:val="24"/>
        </w:rPr>
        <w:tab/>
      </w:r>
      <w:r w:rsidRPr="00A6170A">
        <w:rPr>
          <w:rFonts w:asciiTheme="minorHAnsi" w:hAnsiTheme="minorHAnsi" w:cs="Calibri"/>
          <w:sz w:val="24"/>
          <w:szCs w:val="24"/>
        </w:rPr>
        <w:tab/>
      </w:r>
      <w:r w:rsidRPr="00A6170A">
        <w:rPr>
          <w:rFonts w:asciiTheme="minorHAnsi" w:hAnsiTheme="minorHAnsi" w:cs="Calibri"/>
          <w:sz w:val="24"/>
          <w:szCs w:val="24"/>
        </w:rPr>
        <w:tab/>
      </w:r>
    </w:p>
    <w:p w:rsidR="005D6150" w:rsidRPr="00A6170A" w:rsidRDefault="00CF79AF" w:rsidP="005D6150">
      <w:pPr>
        <w:spacing w:after="0" w:line="240" w:lineRule="auto"/>
        <w:ind w:hanging="284"/>
        <w:rPr>
          <w:rFonts w:asciiTheme="minorHAnsi" w:hAnsiTheme="minorHAnsi" w:cs="Calibri"/>
          <w:sz w:val="24"/>
          <w:szCs w:val="24"/>
        </w:rPr>
      </w:pPr>
      <w:r>
        <w:rPr>
          <w:rFonts w:asciiTheme="minorHAnsi" w:hAnsiTheme="minorHAnsi" w:cs="Calibri"/>
          <w:sz w:val="24"/>
          <w:szCs w:val="24"/>
        </w:rPr>
        <w:t xml:space="preserve">     </w:t>
      </w:r>
      <w:proofErr w:type="spellStart"/>
      <w:r>
        <w:rPr>
          <w:rFonts w:asciiTheme="minorHAnsi" w:hAnsiTheme="minorHAnsi" w:cs="Calibri"/>
          <w:sz w:val="24"/>
          <w:szCs w:val="24"/>
        </w:rPr>
        <w:t>Swift</w:t>
      </w:r>
      <w:proofErr w:type="spellEnd"/>
      <w:r>
        <w:rPr>
          <w:rFonts w:asciiTheme="minorHAnsi" w:hAnsiTheme="minorHAnsi" w:cs="Calibri"/>
          <w:sz w:val="24"/>
          <w:szCs w:val="24"/>
        </w:rPr>
        <w:t xml:space="preserve"> (BIC):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Telefón/ fax:</w:t>
      </w:r>
      <w:r w:rsidRPr="00A6170A">
        <w:rPr>
          <w:rFonts w:asciiTheme="minorHAnsi" w:hAnsiTheme="minorHAnsi" w:cs="Calibri"/>
          <w:sz w:val="24"/>
          <w:szCs w:val="24"/>
        </w:rPr>
        <w:tab/>
      </w:r>
      <w:r w:rsidR="00CF79AF">
        <w:rPr>
          <w:rFonts w:asciiTheme="minorHAnsi" w:hAnsiTheme="minorHAnsi" w:cs="Calibri"/>
          <w:sz w:val="24"/>
          <w:szCs w:val="24"/>
        </w:rPr>
        <w:t xml:space="preserve">                          </w:t>
      </w:r>
    </w:p>
    <w:p w:rsidR="005D6150" w:rsidRPr="00A6170A"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E mail:</w:t>
      </w:r>
      <w:r w:rsidRPr="00A6170A">
        <w:rPr>
          <w:rFonts w:asciiTheme="minorHAnsi" w:hAnsiTheme="minorHAnsi" w:cs="Calibri"/>
          <w:sz w:val="24"/>
          <w:szCs w:val="24"/>
        </w:rPr>
        <w:tab/>
      </w:r>
      <w:r w:rsidR="00CF79AF">
        <w:rPr>
          <w:rFonts w:asciiTheme="minorHAnsi" w:hAnsiTheme="minorHAnsi" w:cs="Calibri"/>
          <w:sz w:val="24"/>
          <w:szCs w:val="24"/>
        </w:rPr>
        <w:t xml:space="preserve">                                      </w:t>
      </w:r>
    </w:p>
    <w:p w:rsidR="005D6150" w:rsidRDefault="005D6150" w:rsidP="005D6150">
      <w:pPr>
        <w:spacing w:after="0" w:line="240" w:lineRule="auto"/>
        <w:ind w:hanging="284"/>
        <w:rPr>
          <w:rFonts w:asciiTheme="minorHAnsi" w:hAnsiTheme="minorHAnsi" w:cs="Calibri"/>
          <w:sz w:val="24"/>
          <w:szCs w:val="24"/>
        </w:rPr>
      </w:pPr>
      <w:r w:rsidRPr="00A6170A">
        <w:rPr>
          <w:rFonts w:asciiTheme="minorHAnsi" w:hAnsiTheme="minorHAnsi" w:cs="Calibri"/>
          <w:sz w:val="24"/>
          <w:szCs w:val="24"/>
        </w:rPr>
        <w:tab/>
        <w:t xml:space="preserve"> (ďalej iba </w:t>
      </w:r>
      <w:r w:rsidRPr="00A6170A">
        <w:rPr>
          <w:rFonts w:asciiTheme="minorHAnsi" w:hAnsiTheme="minorHAnsi" w:cs="Calibri"/>
          <w:b/>
          <w:sz w:val="24"/>
          <w:szCs w:val="24"/>
        </w:rPr>
        <w:t>„zhotoviteľ“</w:t>
      </w:r>
      <w:r w:rsidRPr="00A6170A">
        <w:rPr>
          <w:rFonts w:asciiTheme="minorHAnsi" w:hAnsiTheme="minorHAnsi" w:cs="Calibri"/>
          <w:sz w:val="24"/>
          <w:szCs w:val="24"/>
        </w:rPr>
        <w:t xml:space="preserve"> v príslušnom gramatickom tvare a spolu s objednávateľom ďalej iba</w:t>
      </w:r>
      <w:r w:rsidRPr="00A6170A">
        <w:rPr>
          <w:rFonts w:asciiTheme="minorHAnsi" w:hAnsiTheme="minorHAnsi" w:cs="Calibri"/>
          <w:i/>
          <w:sz w:val="24"/>
          <w:szCs w:val="24"/>
          <w:lang w:eastAsia="cs-CZ"/>
        </w:rPr>
        <w:t xml:space="preserve"> </w:t>
      </w:r>
      <w:r w:rsidRPr="00A6170A">
        <w:rPr>
          <w:rFonts w:asciiTheme="minorHAnsi" w:hAnsiTheme="minorHAnsi" w:cs="Calibri"/>
          <w:b/>
          <w:sz w:val="24"/>
          <w:szCs w:val="24"/>
        </w:rPr>
        <w:t>„zmluvné strany</w:t>
      </w:r>
      <w:r w:rsidRPr="00A6170A">
        <w:rPr>
          <w:rFonts w:asciiTheme="minorHAnsi" w:hAnsiTheme="minorHAnsi" w:cs="Calibri"/>
          <w:b/>
          <w:bCs/>
          <w:sz w:val="24"/>
          <w:szCs w:val="24"/>
        </w:rPr>
        <w:t>“</w:t>
      </w:r>
      <w:r w:rsidRPr="00A6170A">
        <w:rPr>
          <w:rFonts w:asciiTheme="minorHAnsi" w:hAnsiTheme="minorHAnsi" w:cs="Calibri"/>
          <w:sz w:val="24"/>
          <w:szCs w:val="24"/>
        </w:rPr>
        <w:t xml:space="preserve"> v príslušnom gramatickom tvare).</w:t>
      </w:r>
    </w:p>
    <w:p w:rsidR="00D81AC5" w:rsidRDefault="00D81AC5" w:rsidP="005D6150">
      <w:pPr>
        <w:spacing w:after="0" w:line="240" w:lineRule="auto"/>
        <w:ind w:hanging="284"/>
        <w:rPr>
          <w:rFonts w:asciiTheme="minorHAnsi" w:hAnsiTheme="minorHAnsi" w:cs="Calibri"/>
          <w:sz w:val="24"/>
          <w:szCs w:val="24"/>
        </w:rPr>
      </w:pPr>
    </w:p>
    <w:p w:rsidR="005D6150" w:rsidRPr="00A6170A" w:rsidRDefault="005D6150" w:rsidP="005D6150">
      <w:pPr>
        <w:spacing w:after="120"/>
        <w:jc w:val="center"/>
        <w:rPr>
          <w:rFonts w:asciiTheme="minorHAnsi" w:hAnsiTheme="minorHAnsi" w:cstheme="minorHAnsi"/>
          <w:b/>
          <w:caps/>
          <w:sz w:val="24"/>
          <w:szCs w:val="24"/>
        </w:rPr>
      </w:pPr>
      <w:r w:rsidRPr="00A6170A">
        <w:rPr>
          <w:rFonts w:asciiTheme="minorHAnsi" w:hAnsiTheme="minorHAnsi" w:cstheme="minorHAnsi"/>
          <w:b/>
          <w:caps/>
          <w:sz w:val="24"/>
          <w:szCs w:val="24"/>
        </w:rPr>
        <w:lastRenderedPageBreak/>
        <w:t>Úvodné ustanovenia</w:t>
      </w:r>
    </w:p>
    <w:p w:rsidR="005D6150" w:rsidRPr="00A6170A" w:rsidRDefault="005D6150" w:rsidP="00B42DF3">
      <w:pPr>
        <w:pStyle w:val="Bezriadkovania"/>
        <w:numPr>
          <w:ilvl w:val="0"/>
          <w:numId w:val="9"/>
        </w:numPr>
        <w:ind w:left="142" w:hanging="284"/>
        <w:jc w:val="both"/>
        <w:rPr>
          <w:rFonts w:asciiTheme="minorHAnsi" w:hAnsiTheme="minorHAnsi" w:cstheme="minorHAnsi"/>
          <w:color w:val="auto"/>
        </w:rPr>
      </w:pPr>
      <w:r w:rsidRPr="00A6170A">
        <w:rPr>
          <w:rFonts w:asciiTheme="minorHAnsi" w:hAnsiTheme="minorHAnsi" w:cstheme="minorHAnsi"/>
        </w:rPr>
        <w:t xml:space="preserve">Táto zmluva sa uzatvára ako výsledok verejného obstarávania, realizovaného postupom </w:t>
      </w:r>
      <w:r w:rsidRPr="00A6170A">
        <w:rPr>
          <w:rFonts w:asciiTheme="minorHAnsi" w:hAnsiTheme="minorHAnsi" w:cs="Calibri"/>
          <w:bCs/>
        </w:rPr>
        <w:t xml:space="preserve">podľa §117 – zákazka s nízkou hodnotou zákona </w:t>
      </w:r>
      <w:r w:rsidRPr="00A6170A">
        <w:rPr>
          <w:rFonts w:asciiTheme="minorHAnsi" w:hAnsiTheme="minorHAnsi" w:cstheme="minorHAnsi"/>
        </w:rPr>
        <w:t>č. 343/2015 Z. z. o verejnom obstarávaní a o zmene a doplnení niektorých zákonov v znení neskorších predpisov, na základe ktorého objednávateľ vyhodnotil zhotoviteľom vypracovanú cenovú ponuku (ďalej len „cenová ponuka“), z hľadiska stanoveného kritéria na vyhodnotenie ponúk, ako najvýhodnejšiu na zrealizovanie zákazky „</w:t>
      </w:r>
      <w:r w:rsidR="006F0BE4">
        <w:rPr>
          <w:rFonts w:asciiTheme="minorHAnsi" w:hAnsiTheme="minorHAnsi" w:cstheme="minorHAnsi"/>
          <w:b/>
          <w:noProof/>
        </w:rPr>
        <w:t>Nadstavba TURBO 5000 – prerobenie na pohon od komunálnej hydrauliky podvozka TATRA 815 S43</w:t>
      </w:r>
      <w:r w:rsidRPr="00A6170A">
        <w:rPr>
          <w:rFonts w:asciiTheme="minorHAnsi" w:hAnsiTheme="minorHAnsi" w:cstheme="minorHAnsi"/>
        </w:rPr>
        <w:t xml:space="preserve">“ (ďalej iba aj ako „verejné obstarávanie“ ). Cenová </w:t>
      </w:r>
      <w:r w:rsidRPr="00A6170A">
        <w:rPr>
          <w:rFonts w:asciiTheme="minorHAnsi" w:hAnsiTheme="minorHAnsi" w:cstheme="minorHAnsi"/>
          <w:color w:val="auto"/>
        </w:rPr>
        <w:t xml:space="preserve">ponuka s rozsahom prác a použitého materiálu </w:t>
      </w:r>
      <w:r w:rsidR="00E55DDE">
        <w:rPr>
          <w:rFonts w:asciiTheme="minorHAnsi" w:hAnsiTheme="minorHAnsi" w:cstheme="minorHAnsi"/>
          <w:color w:val="auto"/>
        </w:rPr>
        <w:t xml:space="preserve">je pre zhotoviteľa záväzná a </w:t>
      </w:r>
      <w:r w:rsidRPr="00A6170A">
        <w:rPr>
          <w:rFonts w:asciiTheme="minorHAnsi" w:hAnsiTheme="minorHAnsi" w:cstheme="minorHAnsi"/>
          <w:color w:val="auto"/>
        </w:rPr>
        <w:t>tvorí neoddeliteľnú</w:t>
      </w:r>
      <w:r w:rsidR="00E55DDE">
        <w:rPr>
          <w:rFonts w:asciiTheme="minorHAnsi" w:hAnsiTheme="minorHAnsi" w:cstheme="minorHAnsi"/>
          <w:color w:val="auto"/>
        </w:rPr>
        <w:t xml:space="preserve"> súčasť tejto Zmluvy ako jej</w:t>
      </w:r>
      <w:r w:rsidRPr="00A6170A">
        <w:rPr>
          <w:rFonts w:asciiTheme="minorHAnsi" w:hAnsiTheme="minorHAnsi" w:cstheme="minorHAnsi"/>
          <w:color w:val="auto"/>
        </w:rPr>
        <w:t xml:space="preserve"> príloh</w:t>
      </w:r>
      <w:r w:rsidR="00E55DDE">
        <w:rPr>
          <w:rFonts w:asciiTheme="minorHAnsi" w:hAnsiTheme="minorHAnsi" w:cstheme="minorHAnsi"/>
          <w:color w:val="auto"/>
        </w:rPr>
        <w:t>a</w:t>
      </w:r>
      <w:r w:rsidRPr="00A6170A">
        <w:rPr>
          <w:rFonts w:asciiTheme="minorHAnsi" w:hAnsiTheme="minorHAnsi" w:cstheme="minorHAnsi"/>
          <w:color w:val="auto"/>
        </w:rPr>
        <w:t xml:space="preserve"> č. 1.</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D6150" w:rsidRPr="00A6170A" w:rsidRDefault="005D6150" w:rsidP="005D6150">
      <w:pPr>
        <w:pStyle w:val="Odsekzoznamu"/>
        <w:numPr>
          <w:ilvl w:val="0"/>
          <w:numId w:val="9"/>
        </w:numPr>
        <w:spacing w:after="0" w:line="240" w:lineRule="auto"/>
        <w:ind w:left="142" w:hanging="284"/>
        <w:contextualSpacing w:val="0"/>
        <w:jc w:val="both"/>
        <w:rPr>
          <w:rFonts w:asciiTheme="minorHAnsi" w:hAnsiTheme="minorHAnsi" w:cs="Calibri"/>
          <w:sz w:val="24"/>
          <w:szCs w:val="24"/>
        </w:rPr>
      </w:pPr>
      <w:r w:rsidRPr="00A6170A">
        <w:rPr>
          <w:rFonts w:asciiTheme="minorHAnsi" w:hAnsiTheme="minorHAnsi" w:cs="Calibri"/>
          <w:sz w:val="24"/>
          <w:szCs w:val="24"/>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5D6150" w:rsidRDefault="005D6150" w:rsidP="005D6150">
      <w:pPr>
        <w:pStyle w:val="Odsekzoznamu"/>
        <w:numPr>
          <w:ilvl w:val="0"/>
          <w:numId w:val="9"/>
        </w:numPr>
        <w:spacing w:after="0" w:line="240" w:lineRule="auto"/>
        <w:ind w:left="142" w:hanging="284"/>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vyhlasuje a potvrdzuje, že sa v plnom rozsahu oboznámil s rozsahom a povahou </w:t>
      </w:r>
      <w:r w:rsidR="00E55DDE">
        <w:rPr>
          <w:rFonts w:asciiTheme="minorHAnsi" w:hAnsiTheme="minorHAnsi" w:cstheme="minorHAnsi"/>
          <w:sz w:val="24"/>
          <w:szCs w:val="24"/>
        </w:rPr>
        <w:t>D</w:t>
      </w:r>
      <w:r w:rsidRPr="00A6170A">
        <w:rPr>
          <w:rFonts w:asciiTheme="minorHAnsi" w:hAnsiTheme="minorHAnsi" w:cstheme="minorHAnsi"/>
          <w:sz w:val="24"/>
          <w:szCs w:val="24"/>
        </w:rPr>
        <w:t xml:space="preserve">iela, sú mu dostatočne známe technické, kvalitatívne a všetky iné podmienky potrebné k riadnemu vykonaniu Diela a disponuje takými kapacitami a odbornými znalosťami, ktoré sú potrebné na kvalitné a riadne vykonanie </w:t>
      </w:r>
      <w:r w:rsidR="00E55DDE">
        <w:rPr>
          <w:rFonts w:asciiTheme="minorHAnsi" w:hAnsiTheme="minorHAnsi" w:cstheme="minorHAnsi"/>
          <w:sz w:val="24"/>
          <w:szCs w:val="24"/>
        </w:rPr>
        <w:t>D</w:t>
      </w:r>
      <w:r w:rsidRPr="00A6170A">
        <w:rPr>
          <w:rFonts w:asciiTheme="minorHAnsi" w:hAnsiTheme="minorHAnsi" w:cstheme="minorHAnsi"/>
          <w:sz w:val="24"/>
          <w:szCs w:val="24"/>
        </w:rPr>
        <w:t xml:space="preserve">iela.  </w:t>
      </w:r>
    </w:p>
    <w:p w:rsidR="00561BDB" w:rsidRPr="00A6170A" w:rsidRDefault="00561BDB" w:rsidP="00B42DF3">
      <w:pPr>
        <w:pStyle w:val="Odsekzoznamu"/>
        <w:spacing w:after="0" w:line="240" w:lineRule="auto"/>
        <w:ind w:left="142"/>
        <w:contextualSpacing w:val="0"/>
        <w:jc w:val="both"/>
        <w:rPr>
          <w:rFonts w:asciiTheme="minorHAnsi" w:hAnsiTheme="minorHAnsi" w:cstheme="minorHAnsi"/>
          <w:sz w:val="24"/>
          <w:szCs w:val="24"/>
        </w:rPr>
      </w:pPr>
    </w:p>
    <w:p w:rsidR="005D6150" w:rsidRPr="00A6170A" w:rsidRDefault="005D6150" w:rsidP="005D6150">
      <w:pPr>
        <w:pStyle w:val="Bezriadkovania"/>
        <w:jc w:val="center"/>
        <w:rPr>
          <w:rFonts w:asciiTheme="minorHAnsi" w:hAnsiTheme="minorHAnsi" w:cstheme="minorHAnsi"/>
          <w:b/>
          <w:lang w:eastAsia="cs-CZ"/>
        </w:rPr>
      </w:pPr>
      <w:r w:rsidRPr="00A6170A">
        <w:rPr>
          <w:rFonts w:asciiTheme="minorHAnsi" w:hAnsiTheme="minorHAnsi" w:cstheme="minorHAnsi"/>
          <w:b/>
          <w:lang w:eastAsia="cs-CZ"/>
        </w:rPr>
        <w:t>I.</w:t>
      </w:r>
    </w:p>
    <w:p w:rsidR="005D6150" w:rsidRPr="00A6170A" w:rsidRDefault="005D6150" w:rsidP="005D6150">
      <w:pPr>
        <w:pStyle w:val="Bezriadkovania"/>
        <w:spacing w:after="120"/>
        <w:jc w:val="center"/>
        <w:rPr>
          <w:rFonts w:asciiTheme="minorHAnsi" w:hAnsiTheme="minorHAnsi" w:cstheme="minorHAnsi"/>
          <w:b/>
          <w:caps/>
          <w:lang w:eastAsia="cs-CZ"/>
        </w:rPr>
      </w:pPr>
      <w:r w:rsidRPr="00A6170A">
        <w:rPr>
          <w:rFonts w:asciiTheme="minorHAnsi" w:hAnsiTheme="minorHAnsi" w:cstheme="minorHAnsi"/>
          <w:b/>
          <w:caps/>
          <w:lang w:eastAsia="cs-CZ"/>
        </w:rPr>
        <w:t>Predmet zmluvy</w:t>
      </w:r>
    </w:p>
    <w:p w:rsidR="005D6150" w:rsidRPr="00A6170A" w:rsidRDefault="005D6150" w:rsidP="005D6150">
      <w:pPr>
        <w:pStyle w:val="Bezriadkovania"/>
        <w:numPr>
          <w:ilvl w:val="0"/>
          <w:numId w:val="7"/>
        </w:numPr>
        <w:ind w:left="142" w:hanging="284"/>
        <w:jc w:val="both"/>
        <w:rPr>
          <w:rFonts w:asciiTheme="minorHAnsi" w:hAnsiTheme="minorHAnsi" w:cstheme="minorHAnsi"/>
        </w:rPr>
      </w:pPr>
      <w:r w:rsidRPr="00A6170A">
        <w:rPr>
          <w:rFonts w:asciiTheme="minorHAnsi" w:hAnsiTheme="minorHAnsi" w:cstheme="minorHAnsi"/>
        </w:rPr>
        <w:t xml:space="preserve">Zhotoviteľ sa zaväzuje v dohodnutom čase, mieste a podľa ostatných podmienok Zmluvy, najmä v rozsahu a obsahu špecifikovanom v Prílohe č. 1 k Zmluve ( </w:t>
      </w:r>
      <w:proofErr w:type="spellStart"/>
      <w:r>
        <w:rPr>
          <w:rFonts w:asciiTheme="minorHAnsi" w:hAnsiTheme="minorHAnsi" w:cstheme="minorHAnsi"/>
        </w:rPr>
        <w:t>nacenená</w:t>
      </w:r>
      <w:proofErr w:type="spellEnd"/>
      <w:r>
        <w:rPr>
          <w:rFonts w:asciiTheme="minorHAnsi" w:hAnsiTheme="minorHAnsi" w:cstheme="minorHAnsi"/>
        </w:rPr>
        <w:t xml:space="preserve"> technická špecifikácia</w:t>
      </w:r>
      <w:r w:rsidRPr="00A6170A">
        <w:rPr>
          <w:rFonts w:asciiTheme="minorHAnsi" w:hAnsiTheme="minorHAnsi" w:cstheme="minorHAnsi"/>
        </w:rPr>
        <w:t xml:space="preserve"> zhotoviteľa z verejného obstarávania) a</w:t>
      </w:r>
      <w:r w:rsidR="00E55DDE">
        <w:rPr>
          <w:rFonts w:asciiTheme="minorHAnsi" w:hAnsiTheme="minorHAnsi" w:cstheme="minorHAnsi"/>
        </w:rPr>
        <w:t xml:space="preserve"> v </w:t>
      </w:r>
      <w:r w:rsidRPr="00A6170A">
        <w:rPr>
          <w:rFonts w:asciiTheme="minorHAnsi" w:hAnsiTheme="minorHAnsi" w:cstheme="minorHAnsi"/>
        </w:rPr>
        <w:t>tejto Zmluve, na svoje náklady, na svoje nebezpečenstvo a podľa pokynov objednávateľa riadne vykonať a objednávateľovi včas odovzdať Dielo vymedzené v  článku II. Zmluvy bez vád a nedorobkov a v  kvalite zodpovedajúcej účelu Zmluvy a predmetu zákazky.</w:t>
      </w:r>
    </w:p>
    <w:p w:rsidR="005D6150" w:rsidRDefault="005D6150" w:rsidP="005D6150">
      <w:pPr>
        <w:pStyle w:val="Odsekzoznamu"/>
        <w:numPr>
          <w:ilvl w:val="0"/>
          <w:numId w:val="7"/>
        </w:numPr>
        <w:suppressAutoHyphens/>
        <w:snapToGrid w:val="0"/>
        <w:spacing w:after="0" w:line="240" w:lineRule="auto"/>
        <w:ind w:left="142"/>
        <w:contextualSpacing w:val="0"/>
        <w:jc w:val="both"/>
        <w:rPr>
          <w:rFonts w:asciiTheme="minorHAnsi" w:hAnsiTheme="minorHAnsi" w:cs="Calibri"/>
          <w:sz w:val="24"/>
          <w:szCs w:val="24"/>
        </w:rPr>
      </w:pPr>
      <w:r w:rsidRPr="00A6170A">
        <w:rPr>
          <w:rFonts w:asciiTheme="minorHAnsi" w:hAnsiTheme="minorHAnsi" w:cs="Calibri"/>
          <w:sz w:val="24"/>
          <w:szCs w:val="24"/>
        </w:rPr>
        <w:t xml:space="preserve">Objednávateľ sa zaväzuje riadne a včas odovzdané Dielo prevziať spôsobom dohodnutým v Zmluve, zaplatiť zaň Cenu dohodnutú v článku IV. Zmluvy.  </w:t>
      </w:r>
    </w:p>
    <w:p w:rsidR="00561BDB" w:rsidRPr="00A6170A" w:rsidRDefault="00561BDB" w:rsidP="00561BDB">
      <w:pPr>
        <w:pStyle w:val="Odsekzoznamu"/>
        <w:suppressAutoHyphens/>
        <w:snapToGrid w:val="0"/>
        <w:spacing w:after="0" w:line="240" w:lineRule="auto"/>
        <w:ind w:left="142"/>
        <w:contextualSpacing w:val="0"/>
        <w:jc w:val="both"/>
        <w:rPr>
          <w:rFonts w:asciiTheme="minorHAnsi" w:hAnsiTheme="minorHAnsi" w:cs="Calibri"/>
          <w:sz w:val="24"/>
          <w:szCs w:val="24"/>
        </w:rPr>
      </w:pPr>
    </w:p>
    <w:p w:rsidR="005D6150" w:rsidRPr="00A6170A" w:rsidRDefault="005D6150" w:rsidP="005D6150">
      <w:pPr>
        <w:pStyle w:val="Bezriadkovania"/>
        <w:jc w:val="center"/>
        <w:rPr>
          <w:rFonts w:asciiTheme="minorHAnsi" w:hAnsiTheme="minorHAnsi" w:cstheme="minorHAnsi"/>
          <w:b/>
        </w:rPr>
      </w:pPr>
      <w:r w:rsidRPr="00A6170A">
        <w:rPr>
          <w:rFonts w:asciiTheme="minorHAnsi" w:hAnsiTheme="minorHAnsi" w:cstheme="minorHAnsi"/>
          <w:b/>
        </w:rPr>
        <w:t>II.</w:t>
      </w:r>
    </w:p>
    <w:p w:rsidR="005D6150" w:rsidRPr="00A6170A" w:rsidRDefault="005D6150" w:rsidP="005D6150">
      <w:pPr>
        <w:pStyle w:val="Bezriadkovania"/>
        <w:jc w:val="center"/>
        <w:rPr>
          <w:rFonts w:asciiTheme="minorHAnsi" w:hAnsiTheme="minorHAnsi" w:cstheme="minorHAnsi"/>
          <w:b/>
        </w:rPr>
      </w:pPr>
      <w:r w:rsidRPr="00A6170A">
        <w:rPr>
          <w:rFonts w:asciiTheme="minorHAnsi" w:hAnsiTheme="minorHAnsi" w:cstheme="minorHAnsi"/>
          <w:b/>
        </w:rPr>
        <w:t>DIELO</w:t>
      </w:r>
    </w:p>
    <w:p w:rsidR="005D6150" w:rsidRPr="00A6170A" w:rsidRDefault="005D6150" w:rsidP="005D6150">
      <w:pPr>
        <w:pStyle w:val="Bezriadkovania"/>
        <w:spacing w:after="120"/>
        <w:jc w:val="center"/>
        <w:rPr>
          <w:rFonts w:asciiTheme="minorHAnsi" w:hAnsiTheme="minorHAnsi" w:cstheme="minorHAnsi"/>
          <w:b/>
        </w:rPr>
      </w:pPr>
      <w:r w:rsidRPr="00A6170A">
        <w:rPr>
          <w:rFonts w:asciiTheme="minorHAnsi" w:hAnsiTheme="minorHAnsi" w:cstheme="minorHAnsi"/>
          <w:b/>
        </w:rPr>
        <w:t>členenie a rozsah Diela, Všeobecné požiadavky na Dielo</w:t>
      </w:r>
    </w:p>
    <w:p w:rsidR="005D6150" w:rsidRPr="00A6170A" w:rsidRDefault="005D6150" w:rsidP="005D6150">
      <w:pPr>
        <w:pStyle w:val="Bezriadkovania"/>
        <w:numPr>
          <w:ilvl w:val="0"/>
          <w:numId w:val="20"/>
        </w:numPr>
        <w:spacing w:after="120"/>
        <w:ind w:left="142" w:hanging="357"/>
        <w:jc w:val="both"/>
        <w:rPr>
          <w:rFonts w:asciiTheme="minorHAnsi" w:hAnsiTheme="minorHAnsi" w:cstheme="minorHAnsi"/>
          <w:noProof/>
          <w:color w:val="auto"/>
          <w:u w:val="single"/>
        </w:rPr>
      </w:pPr>
      <w:r w:rsidRPr="00A6170A">
        <w:rPr>
          <w:rFonts w:asciiTheme="minorHAnsi" w:hAnsiTheme="minorHAnsi" w:cstheme="minorHAnsi"/>
        </w:rPr>
        <w:t xml:space="preserve">Dielom sa na účely Zmluvy rozumie </w:t>
      </w:r>
      <w:r w:rsidR="006F0BE4">
        <w:rPr>
          <w:rFonts w:asciiTheme="minorHAnsi" w:hAnsiTheme="minorHAnsi" w:cstheme="minorHAnsi"/>
        </w:rPr>
        <w:t>poskytova</w:t>
      </w:r>
      <w:r w:rsidR="006F0BE4" w:rsidRPr="0046487E">
        <w:rPr>
          <w:rFonts w:asciiTheme="minorHAnsi" w:hAnsiTheme="minorHAnsi"/>
        </w:rPr>
        <w:t>nie služby</w:t>
      </w:r>
      <w:r w:rsidR="006F0BE4">
        <w:rPr>
          <w:rFonts w:asciiTheme="minorHAnsi" w:hAnsiTheme="minorHAnsi"/>
        </w:rPr>
        <w:t xml:space="preserve"> v priestoroch </w:t>
      </w:r>
      <w:r w:rsidR="00C0338C">
        <w:rPr>
          <w:rFonts w:asciiTheme="minorHAnsi" w:hAnsiTheme="minorHAnsi"/>
        </w:rPr>
        <w:t>objednávateľa</w:t>
      </w:r>
      <w:r w:rsidR="006F0BE4">
        <w:rPr>
          <w:rFonts w:asciiTheme="minorHAnsi" w:hAnsiTheme="minorHAnsi"/>
        </w:rPr>
        <w:t xml:space="preserve"> </w:t>
      </w:r>
      <w:r w:rsidR="006F0BE4" w:rsidRPr="006F0BE4">
        <w:rPr>
          <w:rFonts w:asciiTheme="minorHAnsi" w:hAnsiTheme="minorHAnsi"/>
          <w:b/>
        </w:rPr>
        <w:t>spojenej s prerobením pohonu nadstavby TURBO 5000</w:t>
      </w:r>
      <w:r w:rsidR="006F0BE4">
        <w:rPr>
          <w:rFonts w:asciiTheme="minorHAnsi" w:hAnsiTheme="minorHAnsi"/>
        </w:rPr>
        <w:t>, ktorý je v súčasnosti poháňaný motorom na pohon od komunálnej hydrauliky podvozka TATRA 815 S43 v rozsahu úpravy existujúcej komunálnej hydrauliky spojenej s</w:t>
      </w:r>
      <w:r w:rsidRPr="00A6170A">
        <w:rPr>
          <w:rFonts w:asciiTheme="minorHAnsi" w:hAnsiTheme="minorHAnsi" w:cstheme="minorHAnsi"/>
        </w:rPr>
        <w:t xml:space="preserve">: </w:t>
      </w:r>
    </w:p>
    <w:p w:rsidR="005D6150" w:rsidRPr="006F0BE4" w:rsidRDefault="006F0BE4" w:rsidP="005D6150">
      <w:pPr>
        <w:pStyle w:val="Odsekzoznamu"/>
        <w:numPr>
          <w:ilvl w:val="0"/>
          <w:numId w:val="38"/>
        </w:numPr>
        <w:spacing w:after="0" w:line="240" w:lineRule="auto"/>
        <w:jc w:val="both"/>
        <w:rPr>
          <w:rFonts w:asciiTheme="minorHAnsi" w:hAnsiTheme="minorHAnsi"/>
          <w:sz w:val="24"/>
          <w:szCs w:val="24"/>
        </w:rPr>
      </w:pPr>
      <w:r w:rsidRPr="006F0BE4">
        <w:rPr>
          <w:rFonts w:asciiTheme="minorHAnsi" w:hAnsiTheme="minorHAnsi"/>
          <w:sz w:val="24"/>
          <w:szCs w:val="24"/>
        </w:rPr>
        <w:t>Úprav</w:t>
      </w:r>
      <w:r>
        <w:rPr>
          <w:rFonts w:asciiTheme="minorHAnsi" w:hAnsiTheme="minorHAnsi"/>
          <w:sz w:val="24"/>
          <w:szCs w:val="24"/>
        </w:rPr>
        <w:t>ou</w:t>
      </w:r>
      <w:r w:rsidRPr="006F0BE4">
        <w:rPr>
          <w:rFonts w:asciiTheme="minorHAnsi" w:hAnsiTheme="minorHAnsi"/>
          <w:sz w:val="24"/>
          <w:szCs w:val="24"/>
        </w:rPr>
        <w:t xml:space="preserve"> komunálnej hydrauliky – výmena hydraulického čerpadla za nové s objemom 100 l</w:t>
      </w:r>
      <w:r w:rsidR="005D6150" w:rsidRPr="006F0BE4">
        <w:rPr>
          <w:rFonts w:asciiTheme="minorHAnsi" w:hAnsiTheme="minorHAnsi"/>
          <w:sz w:val="24"/>
          <w:szCs w:val="24"/>
        </w:rPr>
        <w:t>,</w:t>
      </w:r>
    </w:p>
    <w:p w:rsidR="005D6150" w:rsidRPr="00137D60" w:rsidRDefault="00137D60" w:rsidP="005D6150">
      <w:pPr>
        <w:pStyle w:val="Odsekzoznamu"/>
        <w:numPr>
          <w:ilvl w:val="0"/>
          <w:numId w:val="38"/>
        </w:numPr>
        <w:spacing w:after="0" w:line="240" w:lineRule="auto"/>
        <w:jc w:val="both"/>
        <w:rPr>
          <w:rFonts w:asciiTheme="minorHAnsi" w:hAnsiTheme="minorHAnsi"/>
          <w:sz w:val="24"/>
          <w:szCs w:val="24"/>
        </w:rPr>
      </w:pPr>
      <w:r>
        <w:rPr>
          <w:rFonts w:asciiTheme="minorHAnsi" w:hAnsiTheme="minorHAnsi"/>
          <w:sz w:val="24"/>
          <w:szCs w:val="24"/>
        </w:rPr>
        <w:t>Úpravou</w:t>
      </w:r>
      <w:r w:rsidR="006F0BE4" w:rsidRPr="00137D60">
        <w:rPr>
          <w:rFonts w:asciiTheme="minorHAnsi" w:hAnsiTheme="minorHAnsi"/>
          <w:sz w:val="24"/>
          <w:szCs w:val="24"/>
        </w:rPr>
        <w:t xml:space="preserve"> – výmen</w:t>
      </w:r>
      <w:r>
        <w:rPr>
          <w:rFonts w:asciiTheme="minorHAnsi" w:hAnsiTheme="minorHAnsi"/>
          <w:sz w:val="24"/>
          <w:szCs w:val="24"/>
        </w:rPr>
        <w:t>ou</w:t>
      </w:r>
      <w:r w:rsidR="006F0BE4" w:rsidRPr="00137D60">
        <w:rPr>
          <w:rFonts w:asciiTheme="minorHAnsi" w:hAnsiTheme="minorHAnsi"/>
          <w:sz w:val="24"/>
          <w:szCs w:val="24"/>
        </w:rPr>
        <w:t xml:space="preserve"> držiaka hydraulického čerpadla</w:t>
      </w:r>
      <w:r w:rsidR="005D6150" w:rsidRPr="00137D60">
        <w:rPr>
          <w:rFonts w:asciiTheme="minorHAnsi" w:hAnsiTheme="minorHAnsi"/>
          <w:sz w:val="24"/>
          <w:szCs w:val="24"/>
        </w:rPr>
        <w:t>,</w:t>
      </w:r>
    </w:p>
    <w:p w:rsidR="005D6150" w:rsidRPr="00137D60" w:rsidRDefault="006F0BE4" w:rsidP="005D6150">
      <w:pPr>
        <w:pStyle w:val="Odsekzoznamu"/>
        <w:numPr>
          <w:ilvl w:val="0"/>
          <w:numId w:val="38"/>
        </w:numPr>
        <w:spacing w:after="0" w:line="240" w:lineRule="auto"/>
        <w:jc w:val="both"/>
        <w:rPr>
          <w:rFonts w:asciiTheme="minorHAnsi" w:hAnsiTheme="minorHAnsi"/>
          <w:sz w:val="24"/>
          <w:szCs w:val="24"/>
        </w:rPr>
      </w:pPr>
      <w:r w:rsidRPr="00137D60">
        <w:rPr>
          <w:rFonts w:asciiTheme="minorHAnsi" w:hAnsiTheme="minorHAnsi"/>
          <w:sz w:val="24"/>
          <w:szCs w:val="24"/>
        </w:rPr>
        <w:lastRenderedPageBreak/>
        <w:t>Úprav</w:t>
      </w:r>
      <w:r w:rsidR="00137D60">
        <w:rPr>
          <w:rFonts w:asciiTheme="minorHAnsi" w:hAnsiTheme="minorHAnsi"/>
          <w:sz w:val="24"/>
          <w:szCs w:val="24"/>
        </w:rPr>
        <w:t>ou</w:t>
      </w:r>
      <w:r w:rsidRPr="00137D60">
        <w:rPr>
          <w:rFonts w:asciiTheme="minorHAnsi" w:hAnsiTheme="minorHAnsi"/>
          <w:sz w:val="24"/>
          <w:szCs w:val="24"/>
        </w:rPr>
        <w:t xml:space="preserve"> rámu nadstavby TURBO 5000</w:t>
      </w:r>
      <w:r w:rsidR="005D6150" w:rsidRPr="00137D60">
        <w:rPr>
          <w:rFonts w:asciiTheme="minorHAnsi" w:hAnsiTheme="minorHAnsi"/>
          <w:sz w:val="24"/>
          <w:szCs w:val="24"/>
        </w:rPr>
        <w:t>,</w:t>
      </w:r>
    </w:p>
    <w:p w:rsidR="005D6150" w:rsidRPr="00137D60" w:rsidRDefault="006F0BE4" w:rsidP="005D6150">
      <w:pPr>
        <w:pStyle w:val="Odsekzoznamu"/>
        <w:numPr>
          <w:ilvl w:val="0"/>
          <w:numId w:val="38"/>
        </w:numPr>
        <w:rPr>
          <w:rFonts w:asciiTheme="minorHAnsi" w:hAnsiTheme="minorHAnsi" w:cs="Arial"/>
          <w:bCs/>
          <w:sz w:val="24"/>
          <w:szCs w:val="24"/>
        </w:rPr>
      </w:pPr>
      <w:r w:rsidRPr="00137D60">
        <w:rPr>
          <w:rFonts w:asciiTheme="minorHAnsi" w:hAnsiTheme="minorHAnsi"/>
          <w:sz w:val="24"/>
          <w:szCs w:val="24"/>
        </w:rPr>
        <w:t>Výmen</w:t>
      </w:r>
      <w:r w:rsidR="00137D60">
        <w:rPr>
          <w:rFonts w:asciiTheme="minorHAnsi" w:hAnsiTheme="minorHAnsi"/>
          <w:sz w:val="24"/>
          <w:szCs w:val="24"/>
        </w:rPr>
        <w:t>ou</w:t>
      </w:r>
      <w:r w:rsidRPr="00137D60">
        <w:rPr>
          <w:rFonts w:asciiTheme="minorHAnsi" w:hAnsiTheme="minorHAnsi"/>
          <w:sz w:val="24"/>
          <w:szCs w:val="24"/>
        </w:rPr>
        <w:t xml:space="preserve"> hydraulických hadíc,</w:t>
      </w:r>
    </w:p>
    <w:p w:rsidR="006F0BE4" w:rsidRPr="00137D60" w:rsidRDefault="006F0BE4" w:rsidP="005D6150">
      <w:pPr>
        <w:pStyle w:val="Odsekzoznamu"/>
        <w:numPr>
          <w:ilvl w:val="0"/>
          <w:numId w:val="38"/>
        </w:numPr>
        <w:rPr>
          <w:rFonts w:asciiTheme="minorHAnsi" w:hAnsiTheme="minorHAnsi" w:cs="Arial"/>
          <w:bCs/>
          <w:sz w:val="24"/>
          <w:szCs w:val="24"/>
        </w:rPr>
      </w:pPr>
      <w:r w:rsidRPr="00137D60">
        <w:rPr>
          <w:rFonts w:asciiTheme="minorHAnsi" w:hAnsiTheme="minorHAnsi"/>
          <w:sz w:val="24"/>
          <w:szCs w:val="24"/>
        </w:rPr>
        <w:t>Úprav</w:t>
      </w:r>
      <w:r w:rsidR="00137D60">
        <w:rPr>
          <w:rFonts w:asciiTheme="minorHAnsi" w:hAnsiTheme="minorHAnsi"/>
          <w:sz w:val="24"/>
          <w:szCs w:val="24"/>
        </w:rPr>
        <w:t>ou</w:t>
      </w:r>
      <w:r w:rsidRPr="00137D60">
        <w:rPr>
          <w:rFonts w:asciiTheme="minorHAnsi" w:hAnsiTheme="minorHAnsi"/>
          <w:sz w:val="24"/>
          <w:szCs w:val="24"/>
        </w:rPr>
        <w:t xml:space="preserve"> kardanu,</w:t>
      </w:r>
    </w:p>
    <w:p w:rsidR="006F0BE4" w:rsidRPr="00137D60" w:rsidRDefault="006F0BE4" w:rsidP="005D6150">
      <w:pPr>
        <w:pStyle w:val="Odsekzoznamu"/>
        <w:numPr>
          <w:ilvl w:val="0"/>
          <w:numId w:val="38"/>
        </w:numPr>
        <w:rPr>
          <w:rFonts w:asciiTheme="minorHAnsi" w:hAnsiTheme="minorHAnsi" w:cs="Arial"/>
          <w:bCs/>
          <w:sz w:val="24"/>
          <w:szCs w:val="24"/>
        </w:rPr>
      </w:pPr>
      <w:r w:rsidRPr="00137D60">
        <w:rPr>
          <w:rFonts w:asciiTheme="minorHAnsi" w:hAnsiTheme="minorHAnsi"/>
          <w:sz w:val="24"/>
          <w:szCs w:val="24"/>
        </w:rPr>
        <w:t>Výmen</w:t>
      </w:r>
      <w:r w:rsidR="00137D60">
        <w:rPr>
          <w:rFonts w:asciiTheme="minorHAnsi" w:hAnsiTheme="minorHAnsi"/>
          <w:sz w:val="24"/>
          <w:szCs w:val="24"/>
        </w:rPr>
        <w:t>ou</w:t>
      </w:r>
      <w:r w:rsidRPr="00137D60">
        <w:rPr>
          <w:rFonts w:asciiTheme="minorHAnsi" w:hAnsiTheme="minorHAnsi"/>
          <w:sz w:val="24"/>
          <w:szCs w:val="24"/>
        </w:rPr>
        <w:t xml:space="preserve"> oleja a filtrov hydraulického systému komunálnej hydrauliky,</w:t>
      </w:r>
    </w:p>
    <w:p w:rsidR="006F0BE4" w:rsidRPr="00137D60" w:rsidRDefault="006F0BE4" w:rsidP="005D6150">
      <w:pPr>
        <w:pStyle w:val="Odsekzoznamu"/>
        <w:numPr>
          <w:ilvl w:val="0"/>
          <w:numId w:val="38"/>
        </w:numPr>
        <w:rPr>
          <w:rFonts w:asciiTheme="minorHAnsi" w:hAnsiTheme="minorHAnsi" w:cs="Arial"/>
          <w:bCs/>
          <w:sz w:val="24"/>
          <w:szCs w:val="24"/>
        </w:rPr>
      </w:pPr>
      <w:r w:rsidRPr="00137D60">
        <w:rPr>
          <w:rFonts w:asciiTheme="minorHAnsi" w:hAnsiTheme="minorHAnsi"/>
          <w:sz w:val="24"/>
          <w:szCs w:val="24"/>
        </w:rPr>
        <w:t>Výmen</w:t>
      </w:r>
      <w:r w:rsidR="00137D60">
        <w:rPr>
          <w:rFonts w:asciiTheme="minorHAnsi" w:hAnsiTheme="minorHAnsi"/>
          <w:sz w:val="24"/>
          <w:szCs w:val="24"/>
        </w:rPr>
        <w:t>ou</w:t>
      </w:r>
      <w:r w:rsidRPr="00137D60">
        <w:rPr>
          <w:rFonts w:asciiTheme="minorHAnsi" w:hAnsiTheme="minorHAnsi"/>
          <w:sz w:val="24"/>
          <w:szCs w:val="24"/>
        </w:rPr>
        <w:t xml:space="preserve"> poistného ventilu,</w:t>
      </w:r>
    </w:p>
    <w:p w:rsidR="006F0BE4" w:rsidRPr="00137D60" w:rsidRDefault="006F0BE4" w:rsidP="005D6150">
      <w:pPr>
        <w:pStyle w:val="Odsekzoznamu"/>
        <w:numPr>
          <w:ilvl w:val="0"/>
          <w:numId w:val="38"/>
        </w:numPr>
        <w:rPr>
          <w:rFonts w:asciiTheme="minorHAnsi" w:hAnsiTheme="minorHAnsi" w:cs="Arial"/>
          <w:bCs/>
          <w:sz w:val="24"/>
          <w:szCs w:val="24"/>
        </w:rPr>
      </w:pPr>
      <w:r w:rsidRPr="00137D60">
        <w:rPr>
          <w:rFonts w:asciiTheme="minorHAnsi" w:hAnsiTheme="minorHAnsi"/>
          <w:sz w:val="24"/>
          <w:szCs w:val="24"/>
        </w:rPr>
        <w:t>Výmen</w:t>
      </w:r>
      <w:r w:rsidR="00137D60">
        <w:rPr>
          <w:rFonts w:asciiTheme="minorHAnsi" w:hAnsiTheme="minorHAnsi"/>
          <w:sz w:val="24"/>
          <w:szCs w:val="24"/>
        </w:rPr>
        <w:t>ou</w:t>
      </w:r>
      <w:r w:rsidRPr="00137D60">
        <w:rPr>
          <w:rFonts w:asciiTheme="minorHAnsi" w:hAnsiTheme="minorHAnsi"/>
          <w:sz w:val="24"/>
          <w:szCs w:val="24"/>
        </w:rPr>
        <w:t xml:space="preserve"> novej riadiacej dosky na rozvádzač hydrauliky,</w:t>
      </w:r>
    </w:p>
    <w:p w:rsidR="006F0BE4" w:rsidRPr="00137D60" w:rsidRDefault="006F0BE4" w:rsidP="005D6150">
      <w:pPr>
        <w:pStyle w:val="Odsekzoznamu"/>
        <w:numPr>
          <w:ilvl w:val="0"/>
          <w:numId w:val="38"/>
        </w:numPr>
        <w:rPr>
          <w:rFonts w:asciiTheme="minorHAnsi" w:hAnsiTheme="minorHAnsi" w:cs="Arial"/>
          <w:bCs/>
          <w:sz w:val="24"/>
          <w:szCs w:val="24"/>
        </w:rPr>
      </w:pPr>
      <w:r w:rsidRPr="00137D60">
        <w:rPr>
          <w:rFonts w:asciiTheme="minorHAnsi" w:hAnsiTheme="minorHAnsi"/>
          <w:sz w:val="24"/>
          <w:szCs w:val="24"/>
        </w:rPr>
        <w:t>Demontáž</w:t>
      </w:r>
      <w:r w:rsidR="00137D60">
        <w:rPr>
          <w:rFonts w:asciiTheme="minorHAnsi" w:hAnsiTheme="minorHAnsi"/>
          <w:sz w:val="24"/>
          <w:szCs w:val="24"/>
        </w:rPr>
        <w:t>ou</w:t>
      </w:r>
      <w:r w:rsidRPr="00137D60">
        <w:rPr>
          <w:rFonts w:asciiTheme="minorHAnsi" w:hAnsiTheme="minorHAnsi"/>
          <w:sz w:val="24"/>
          <w:szCs w:val="24"/>
        </w:rPr>
        <w:t xml:space="preserve"> a montáž</w:t>
      </w:r>
      <w:r w:rsidR="00137D60">
        <w:rPr>
          <w:rFonts w:asciiTheme="minorHAnsi" w:hAnsiTheme="minorHAnsi"/>
          <w:sz w:val="24"/>
          <w:szCs w:val="24"/>
        </w:rPr>
        <w:t>ou</w:t>
      </w:r>
      <w:r w:rsidRPr="00137D60">
        <w:rPr>
          <w:rFonts w:asciiTheme="minorHAnsi" w:hAnsiTheme="minorHAnsi"/>
          <w:sz w:val="24"/>
          <w:szCs w:val="24"/>
        </w:rPr>
        <w:t xml:space="preserve"> nadstavby TURBO 5000,</w:t>
      </w:r>
    </w:p>
    <w:p w:rsidR="006F0BE4" w:rsidRPr="00137D60" w:rsidRDefault="00137D60" w:rsidP="005D6150">
      <w:pPr>
        <w:pStyle w:val="Odsekzoznamu"/>
        <w:numPr>
          <w:ilvl w:val="0"/>
          <w:numId w:val="38"/>
        </w:numPr>
        <w:rPr>
          <w:rFonts w:asciiTheme="minorHAnsi" w:hAnsiTheme="minorHAnsi" w:cs="Arial"/>
          <w:bCs/>
          <w:sz w:val="24"/>
          <w:szCs w:val="24"/>
        </w:rPr>
      </w:pPr>
      <w:r>
        <w:rPr>
          <w:rFonts w:asciiTheme="minorHAnsi" w:hAnsiTheme="minorHAnsi"/>
          <w:sz w:val="24"/>
          <w:szCs w:val="24"/>
        </w:rPr>
        <w:t>Odskúšaním</w:t>
      </w:r>
      <w:r w:rsidRPr="00137D60">
        <w:rPr>
          <w:rFonts w:asciiTheme="minorHAnsi" w:hAnsiTheme="minorHAnsi"/>
          <w:sz w:val="24"/>
          <w:szCs w:val="24"/>
        </w:rPr>
        <w:t xml:space="preserve"> a </w:t>
      </w:r>
      <w:r>
        <w:rPr>
          <w:rFonts w:asciiTheme="minorHAnsi" w:hAnsiTheme="minorHAnsi"/>
          <w:sz w:val="24"/>
          <w:szCs w:val="24"/>
        </w:rPr>
        <w:t>uvedením</w:t>
      </w:r>
      <w:r w:rsidRPr="00137D60">
        <w:rPr>
          <w:rFonts w:asciiTheme="minorHAnsi" w:hAnsiTheme="minorHAnsi"/>
          <w:sz w:val="24"/>
          <w:szCs w:val="24"/>
        </w:rPr>
        <w:t xml:space="preserve"> do prevádzky.</w:t>
      </w:r>
    </w:p>
    <w:p w:rsidR="005D6150" w:rsidRPr="00A6170A" w:rsidRDefault="005D6150" w:rsidP="00137D60">
      <w:pPr>
        <w:pStyle w:val="Bezriadkovania"/>
        <w:spacing w:after="120"/>
        <w:ind w:left="142"/>
        <w:jc w:val="both"/>
        <w:rPr>
          <w:rFonts w:asciiTheme="minorHAnsi" w:hAnsiTheme="minorHAnsi" w:cstheme="minorHAnsi"/>
        </w:rPr>
      </w:pPr>
      <w:r w:rsidRPr="00A6170A">
        <w:rPr>
          <w:rFonts w:asciiTheme="minorHAnsi" w:hAnsiTheme="minorHAnsi" w:cstheme="minorHAnsi"/>
        </w:rPr>
        <w:t xml:space="preserve">(ďalej článok II. ods. 1 Zmluvy iba „Dielo“), </w:t>
      </w:r>
    </w:p>
    <w:p w:rsidR="005D6150" w:rsidRPr="00A6170A" w:rsidRDefault="005D6150" w:rsidP="005D6150">
      <w:pPr>
        <w:pStyle w:val="Bezriadkovania"/>
        <w:ind w:left="142"/>
        <w:jc w:val="both"/>
        <w:rPr>
          <w:rFonts w:asciiTheme="minorHAnsi" w:hAnsiTheme="minorHAnsi" w:cstheme="minorHAnsi"/>
        </w:rPr>
      </w:pPr>
      <w:r w:rsidRPr="00A6170A">
        <w:rPr>
          <w:rFonts w:asciiTheme="minorHAnsi" w:hAnsiTheme="minorHAnsi" w:cstheme="minorHAnsi"/>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5D6150" w:rsidRPr="00A6170A" w:rsidRDefault="005D6150" w:rsidP="005D6150">
      <w:pPr>
        <w:pStyle w:val="Bezriadkovania"/>
        <w:ind w:left="142"/>
        <w:jc w:val="both"/>
        <w:rPr>
          <w:rFonts w:asciiTheme="minorHAnsi" w:hAnsiTheme="minorHAnsi" w:cstheme="minorHAnsi"/>
          <w:color w:val="auto"/>
        </w:rPr>
      </w:pPr>
      <w:r w:rsidRPr="00A6170A">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A6170A">
        <w:rPr>
          <w:rFonts w:asciiTheme="minorHAnsi" w:hAnsiTheme="minorHAnsi" w:cstheme="minorHAnsi"/>
          <w:color w:val="auto"/>
        </w:rPr>
        <w:t>iba nové certifikované výrobky, materiály a zariadenia a odborne spôsobilý a kvalifikovaný</w:t>
      </w:r>
      <w:r w:rsidRPr="00A6170A">
        <w:rPr>
          <w:rFonts w:asciiTheme="minorHAnsi" w:hAnsiTheme="minorHAnsi"/>
          <w:color w:val="auto"/>
        </w:rPr>
        <w:t xml:space="preserve"> </w:t>
      </w:r>
      <w:r w:rsidRPr="00A6170A">
        <w:rPr>
          <w:rFonts w:asciiTheme="minorHAnsi" w:hAnsiTheme="minorHAnsi" w:cstheme="minorHAnsi"/>
          <w:color w:val="auto"/>
        </w:rPr>
        <w:t>personál.</w:t>
      </w:r>
    </w:p>
    <w:p w:rsidR="005D6150" w:rsidRPr="00A6170A" w:rsidRDefault="005D6150" w:rsidP="00721A70">
      <w:pPr>
        <w:spacing w:after="0" w:line="240" w:lineRule="auto"/>
        <w:ind w:firstLine="357"/>
        <w:jc w:val="both"/>
        <w:rPr>
          <w:rFonts w:asciiTheme="minorHAnsi" w:hAnsiTheme="minorHAnsi" w:cs="Calibri"/>
          <w:noProof/>
          <w:sz w:val="24"/>
          <w:szCs w:val="24"/>
        </w:rPr>
      </w:pPr>
    </w:p>
    <w:p w:rsidR="005D6150" w:rsidRPr="00A6170A" w:rsidRDefault="005D6150" w:rsidP="005D6150">
      <w:pPr>
        <w:pStyle w:val="Style6"/>
        <w:shd w:val="clear" w:color="auto" w:fill="auto"/>
        <w:spacing w:before="0" w:line="240" w:lineRule="auto"/>
        <w:rPr>
          <w:rFonts w:asciiTheme="minorHAnsi" w:hAnsiTheme="minorHAnsi" w:cs="Calibri"/>
          <w:b w:val="0"/>
          <w:sz w:val="24"/>
          <w:szCs w:val="24"/>
        </w:rPr>
      </w:pPr>
      <w:r w:rsidRPr="00A6170A">
        <w:rPr>
          <w:rStyle w:val="CharStyle7Exact"/>
          <w:rFonts w:asciiTheme="minorHAnsi" w:hAnsiTheme="minorHAnsi" w:cs="Calibri"/>
          <w:b/>
          <w:color w:val="000000"/>
          <w:sz w:val="24"/>
          <w:szCs w:val="24"/>
        </w:rPr>
        <w:t>III.</w:t>
      </w:r>
    </w:p>
    <w:p w:rsidR="005D6150" w:rsidRPr="00A6170A" w:rsidRDefault="005D6150" w:rsidP="005D6150">
      <w:pPr>
        <w:pStyle w:val="Bezriadkovania"/>
        <w:jc w:val="center"/>
        <w:rPr>
          <w:rStyle w:val="CharStyle37"/>
          <w:rFonts w:asciiTheme="minorHAnsi" w:hAnsiTheme="minorHAnsi" w:cs="Calibri"/>
          <w:bCs w:val="0"/>
        </w:rPr>
      </w:pPr>
      <w:bookmarkStart w:id="1" w:name="bookmark4"/>
      <w:r w:rsidRPr="00A6170A">
        <w:rPr>
          <w:rStyle w:val="CharStyle37"/>
          <w:rFonts w:asciiTheme="minorHAnsi" w:hAnsiTheme="minorHAnsi" w:cs="Calibri"/>
        </w:rPr>
        <w:t>MIESTO, ČAS a SPÔSOB PLNENIA</w:t>
      </w:r>
      <w:bookmarkEnd w:id="1"/>
      <w:r w:rsidRPr="00A6170A">
        <w:rPr>
          <w:rStyle w:val="CharStyle37"/>
          <w:rFonts w:asciiTheme="minorHAnsi" w:hAnsiTheme="minorHAnsi" w:cs="Calibri"/>
        </w:rPr>
        <w:t>,</w:t>
      </w:r>
    </w:p>
    <w:p w:rsidR="005D6150" w:rsidRPr="00A6170A" w:rsidRDefault="005D6150" w:rsidP="005D6150">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ODOVZDÁVACIE A PREBERACIE KONANIE</w:t>
      </w:r>
    </w:p>
    <w:p w:rsidR="005D6150" w:rsidRPr="00A6170A" w:rsidRDefault="005D6150" w:rsidP="005D6150">
      <w:pPr>
        <w:pStyle w:val="Bezriadkovania"/>
        <w:numPr>
          <w:ilvl w:val="0"/>
          <w:numId w:val="13"/>
        </w:numPr>
        <w:spacing w:after="100" w:afterAutospacing="1"/>
        <w:ind w:left="142" w:hanging="426"/>
        <w:jc w:val="both"/>
        <w:rPr>
          <w:rStyle w:val="CharStyle10"/>
          <w:rFonts w:asciiTheme="minorHAnsi" w:hAnsiTheme="minorHAnsi" w:cstheme="minorHAnsi"/>
          <w:b/>
          <w:noProof/>
          <w:color w:val="auto"/>
          <w:sz w:val="24"/>
          <w:szCs w:val="24"/>
        </w:rPr>
      </w:pPr>
      <w:r w:rsidRPr="00A6170A">
        <w:rPr>
          <w:rStyle w:val="CharStyle10"/>
          <w:rFonts w:asciiTheme="minorHAnsi" w:hAnsiTheme="minorHAnsi" w:cstheme="minorHAnsi"/>
          <w:b/>
          <w:noProof/>
          <w:sz w:val="24"/>
          <w:szCs w:val="24"/>
        </w:rPr>
        <w:t xml:space="preserve">Miestom </w:t>
      </w:r>
      <w:r w:rsidRPr="00A6170A">
        <w:rPr>
          <w:rStyle w:val="CharStyle10"/>
          <w:rFonts w:asciiTheme="minorHAnsi" w:hAnsiTheme="minorHAnsi" w:cstheme="minorHAnsi"/>
          <w:noProof/>
          <w:sz w:val="24"/>
          <w:szCs w:val="24"/>
        </w:rPr>
        <w:t xml:space="preserve">vykonávania Diela </w:t>
      </w:r>
      <w:r w:rsidRPr="00C0338C">
        <w:rPr>
          <w:rStyle w:val="CharStyle10"/>
          <w:rFonts w:asciiTheme="minorHAnsi" w:hAnsiTheme="minorHAnsi" w:cstheme="minorHAnsi"/>
          <w:noProof/>
          <w:sz w:val="24"/>
          <w:szCs w:val="24"/>
        </w:rPr>
        <w:t xml:space="preserve">je sídlo </w:t>
      </w:r>
      <w:r w:rsidR="00E65FA0" w:rsidRPr="00C0338C">
        <w:rPr>
          <w:rStyle w:val="CharStyle10"/>
          <w:rFonts w:asciiTheme="minorHAnsi" w:hAnsiTheme="minorHAnsi" w:cstheme="minorHAnsi"/>
          <w:noProof/>
          <w:sz w:val="24"/>
          <w:szCs w:val="24"/>
        </w:rPr>
        <w:t>objednávat</w:t>
      </w:r>
      <w:r w:rsidRPr="00C0338C">
        <w:rPr>
          <w:rStyle w:val="CharStyle10"/>
          <w:rFonts w:asciiTheme="minorHAnsi" w:hAnsiTheme="minorHAnsi" w:cstheme="minorHAnsi"/>
          <w:noProof/>
          <w:sz w:val="24"/>
          <w:szCs w:val="24"/>
        </w:rPr>
        <w:t>eľa</w:t>
      </w:r>
      <w:r w:rsidRPr="00E65FA0">
        <w:rPr>
          <w:rStyle w:val="CharStyle10"/>
          <w:rFonts w:asciiTheme="minorHAnsi" w:hAnsiTheme="minorHAnsi" w:cstheme="minorHAnsi"/>
          <w:b/>
          <w:noProof/>
          <w:sz w:val="24"/>
          <w:szCs w:val="24"/>
        </w:rPr>
        <w:t xml:space="preserve"> </w:t>
      </w:r>
      <w:r w:rsidR="00E65FA0" w:rsidRPr="00E65FA0">
        <w:rPr>
          <w:rStyle w:val="CharStyle10"/>
          <w:rFonts w:asciiTheme="minorHAnsi" w:hAnsiTheme="minorHAnsi" w:cstheme="minorHAnsi"/>
          <w:noProof/>
          <w:sz w:val="24"/>
          <w:szCs w:val="24"/>
        </w:rPr>
        <w:t xml:space="preserve">a to </w:t>
      </w:r>
      <w:r w:rsidR="00E65FA0" w:rsidRPr="00C0338C">
        <w:rPr>
          <w:rStyle w:val="CharStyle10"/>
          <w:rFonts w:asciiTheme="minorHAnsi" w:hAnsiTheme="minorHAnsi" w:cstheme="minorHAnsi"/>
          <w:b/>
          <w:noProof/>
          <w:sz w:val="24"/>
          <w:szCs w:val="24"/>
        </w:rPr>
        <w:t xml:space="preserve">Stredisko </w:t>
      </w:r>
      <w:r w:rsidR="00137D60" w:rsidRPr="00C0338C">
        <w:rPr>
          <w:rStyle w:val="CharStyle10"/>
          <w:rFonts w:asciiTheme="minorHAnsi" w:hAnsiTheme="minorHAnsi" w:cstheme="minorHAnsi"/>
          <w:b/>
          <w:noProof/>
          <w:sz w:val="24"/>
          <w:szCs w:val="24"/>
        </w:rPr>
        <w:t>Veľký Krtíš</w:t>
      </w:r>
      <w:r w:rsidR="00137D60">
        <w:rPr>
          <w:rStyle w:val="CharStyle10"/>
          <w:rFonts w:asciiTheme="minorHAnsi" w:hAnsiTheme="minorHAnsi" w:cstheme="minorHAnsi"/>
          <w:noProof/>
          <w:sz w:val="24"/>
          <w:szCs w:val="24"/>
        </w:rPr>
        <w:t>, Škultétyho 108, 990 01  Veľký Krtíš</w:t>
      </w:r>
      <w:r w:rsidRPr="00E65FA0">
        <w:rPr>
          <w:rStyle w:val="CharStyle10"/>
          <w:rFonts w:asciiTheme="minorHAnsi" w:hAnsiTheme="minorHAnsi" w:cstheme="minorHAnsi"/>
          <w:noProof/>
          <w:color w:val="auto"/>
          <w:sz w:val="24"/>
          <w:szCs w:val="24"/>
        </w:rPr>
        <w:t>.</w:t>
      </w:r>
      <w:r w:rsidRPr="00A6170A">
        <w:rPr>
          <w:rStyle w:val="CharStyle10"/>
          <w:rFonts w:asciiTheme="minorHAnsi" w:hAnsiTheme="minorHAnsi" w:cstheme="minorHAnsi"/>
          <w:b/>
          <w:noProof/>
          <w:color w:val="auto"/>
          <w:sz w:val="24"/>
          <w:szCs w:val="24"/>
        </w:rPr>
        <w:t xml:space="preserve"> </w:t>
      </w:r>
    </w:p>
    <w:p w:rsidR="005D6150" w:rsidRPr="00A6170A" w:rsidRDefault="005D6150" w:rsidP="005D6150">
      <w:pPr>
        <w:pStyle w:val="Bezriadkovania"/>
        <w:numPr>
          <w:ilvl w:val="0"/>
          <w:numId w:val="13"/>
        </w:numPr>
        <w:spacing w:after="100" w:afterAutospacing="1"/>
        <w:ind w:left="142" w:hanging="426"/>
        <w:jc w:val="both"/>
        <w:rPr>
          <w:rFonts w:asciiTheme="minorHAnsi" w:hAnsiTheme="minorHAnsi" w:cstheme="minorHAnsi"/>
          <w:b/>
          <w:noProof/>
        </w:rPr>
      </w:pPr>
      <w:r w:rsidRPr="00A6170A">
        <w:rPr>
          <w:rStyle w:val="CharStyle10"/>
          <w:rFonts w:asciiTheme="minorHAnsi" w:hAnsiTheme="minorHAnsi" w:cs="Calibri"/>
          <w:sz w:val="24"/>
          <w:szCs w:val="24"/>
        </w:rPr>
        <w:t>Zhotoviteľ sa zaväzuje, že riadne zhotovené (vykonané) Dielo v rozsahu podľa článku II. ods. 1 Zmluvy</w:t>
      </w:r>
      <w:r w:rsidRPr="00A6170A">
        <w:rPr>
          <w:rStyle w:val="CharStyle10"/>
          <w:rFonts w:asciiTheme="minorHAnsi" w:hAnsiTheme="minorHAnsi" w:cs="Calibri"/>
          <w:b/>
          <w:sz w:val="24"/>
          <w:szCs w:val="24"/>
        </w:rPr>
        <w:t xml:space="preserve"> </w:t>
      </w:r>
      <w:r w:rsidRPr="00A6170A">
        <w:rPr>
          <w:rStyle w:val="CharStyle10"/>
          <w:rFonts w:asciiTheme="minorHAnsi" w:hAnsiTheme="minorHAnsi" w:cs="Calibri"/>
          <w:sz w:val="24"/>
          <w:szCs w:val="24"/>
        </w:rPr>
        <w:t>odovzdá objednávateľovi v </w:t>
      </w:r>
      <w:r w:rsidRPr="00A6170A">
        <w:rPr>
          <w:rStyle w:val="CharStyle10"/>
          <w:rFonts w:asciiTheme="minorHAnsi" w:hAnsiTheme="minorHAnsi" w:cs="Calibri"/>
          <w:color w:val="auto"/>
          <w:sz w:val="24"/>
          <w:szCs w:val="24"/>
        </w:rPr>
        <w:t xml:space="preserve">sídle </w:t>
      </w:r>
      <w:r w:rsidR="00E65FA0">
        <w:rPr>
          <w:rStyle w:val="CharStyle10"/>
          <w:rFonts w:asciiTheme="minorHAnsi" w:hAnsiTheme="minorHAnsi" w:cs="Calibri"/>
          <w:color w:val="auto"/>
          <w:sz w:val="24"/>
          <w:szCs w:val="24"/>
        </w:rPr>
        <w:t>objednáva</w:t>
      </w:r>
      <w:r w:rsidRPr="00A6170A">
        <w:rPr>
          <w:rStyle w:val="CharStyle10"/>
          <w:rFonts w:asciiTheme="minorHAnsi" w:hAnsiTheme="minorHAnsi" w:cs="Calibri"/>
          <w:color w:val="auto"/>
          <w:sz w:val="24"/>
          <w:szCs w:val="24"/>
        </w:rPr>
        <w:t xml:space="preserve">teľa </w:t>
      </w:r>
      <w:r w:rsidRPr="00A6170A">
        <w:rPr>
          <w:rStyle w:val="CharStyle10"/>
          <w:rFonts w:asciiTheme="minorHAnsi" w:hAnsiTheme="minorHAnsi" w:cs="Calibri"/>
          <w:b/>
          <w:sz w:val="24"/>
          <w:szCs w:val="24"/>
        </w:rPr>
        <w:t xml:space="preserve">najneskôr </w:t>
      </w:r>
      <w:r w:rsidRPr="00A6170A">
        <w:rPr>
          <w:rFonts w:asciiTheme="minorHAnsi" w:hAnsiTheme="minorHAnsi" w:cstheme="minorHAnsi"/>
          <w:b/>
          <w:noProof/>
        </w:rPr>
        <w:t xml:space="preserve">do </w:t>
      </w:r>
      <w:r w:rsidR="00B42DF3">
        <w:rPr>
          <w:rFonts w:asciiTheme="minorHAnsi" w:hAnsiTheme="minorHAnsi" w:cs="Calibri"/>
          <w:b/>
        </w:rPr>
        <w:t>1</w:t>
      </w:r>
      <w:r w:rsidR="00137D60">
        <w:rPr>
          <w:rFonts w:asciiTheme="minorHAnsi" w:hAnsiTheme="minorHAnsi" w:cs="Calibri"/>
          <w:b/>
        </w:rPr>
        <w:t>0</w:t>
      </w:r>
      <w:r w:rsidRPr="00A6170A">
        <w:rPr>
          <w:rFonts w:asciiTheme="minorHAnsi" w:hAnsiTheme="minorHAnsi" w:cs="Calibri"/>
          <w:b/>
        </w:rPr>
        <w:t xml:space="preserve"> kalendárnych dní</w:t>
      </w:r>
      <w:r w:rsidRPr="00A6170A">
        <w:rPr>
          <w:rFonts w:asciiTheme="minorHAnsi" w:hAnsiTheme="minorHAnsi" w:cs="Calibri"/>
        </w:rPr>
        <w:t xml:space="preserve"> od </w:t>
      </w:r>
      <w:r w:rsidR="00E65FA0">
        <w:rPr>
          <w:rFonts w:asciiTheme="minorHAnsi" w:hAnsiTheme="minorHAnsi" w:cs="Calibri"/>
        </w:rPr>
        <w:t xml:space="preserve">nadobudnutia účinnosti tejto </w:t>
      </w:r>
      <w:r w:rsidR="00E93B86">
        <w:rPr>
          <w:rFonts w:asciiTheme="minorHAnsi" w:hAnsiTheme="minorHAnsi" w:cs="Calibri"/>
        </w:rPr>
        <w:t>Z</w:t>
      </w:r>
      <w:r w:rsidR="00E65FA0">
        <w:rPr>
          <w:rFonts w:asciiTheme="minorHAnsi" w:hAnsiTheme="minorHAnsi" w:cs="Calibri"/>
        </w:rPr>
        <w:t>mluvy</w:t>
      </w:r>
      <w:r w:rsidRPr="00A6170A">
        <w:rPr>
          <w:rFonts w:asciiTheme="minorHAnsi" w:hAnsiTheme="minorHAnsi" w:cstheme="minorHAnsi"/>
          <w:b/>
          <w:noProof/>
        </w:rPr>
        <w:t>.</w:t>
      </w:r>
    </w:p>
    <w:p w:rsidR="00E65FA0" w:rsidRPr="00E65FA0" w:rsidRDefault="005D6150" w:rsidP="00A64328">
      <w:pPr>
        <w:pStyle w:val="Bezriadkovania"/>
        <w:numPr>
          <w:ilvl w:val="0"/>
          <w:numId w:val="13"/>
        </w:numPr>
        <w:spacing w:after="100" w:afterAutospacing="1"/>
        <w:ind w:left="142" w:hanging="426"/>
        <w:jc w:val="both"/>
        <w:rPr>
          <w:rFonts w:asciiTheme="minorHAnsi" w:eastAsia="Calibri" w:hAnsiTheme="minorHAnsi" w:cstheme="minorHAnsi"/>
          <w:noProof/>
          <w:shd w:val="clear" w:color="auto" w:fill="FFFFFF"/>
        </w:rPr>
      </w:pPr>
      <w:r w:rsidRPr="00E65FA0">
        <w:rPr>
          <w:rFonts w:asciiTheme="minorHAnsi" w:hAnsiTheme="minorHAnsi" w:cstheme="minorHAnsi"/>
          <w:b/>
          <w:noProof/>
        </w:rPr>
        <w:t xml:space="preserve">Náklady na dopravu znáša </w:t>
      </w:r>
      <w:r w:rsidR="00E65FA0" w:rsidRPr="00E65FA0">
        <w:rPr>
          <w:rFonts w:asciiTheme="minorHAnsi" w:hAnsiTheme="minorHAnsi" w:cstheme="minorHAnsi"/>
          <w:b/>
          <w:noProof/>
        </w:rPr>
        <w:t>zhotoviteľ</w:t>
      </w:r>
      <w:r w:rsidRPr="00E65FA0">
        <w:rPr>
          <w:rFonts w:asciiTheme="minorHAnsi" w:hAnsiTheme="minorHAnsi" w:cstheme="minorHAnsi"/>
          <w:b/>
          <w:noProof/>
        </w:rPr>
        <w:t xml:space="preserve">. </w:t>
      </w:r>
    </w:p>
    <w:p w:rsidR="005D6150" w:rsidRPr="00E65FA0" w:rsidRDefault="005D6150" w:rsidP="00A64328">
      <w:pPr>
        <w:pStyle w:val="Bezriadkovania"/>
        <w:numPr>
          <w:ilvl w:val="0"/>
          <w:numId w:val="13"/>
        </w:numPr>
        <w:spacing w:after="100" w:afterAutospacing="1"/>
        <w:ind w:left="142" w:hanging="426"/>
        <w:jc w:val="both"/>
        <w:rPr>
          <w:rStyle w:val="CharStyle11"/>
          <w:rFonts w:asciiTheme="minorHAnsi" w:eastAsia="Calibri" w:hAnsiTheme="minorHAnsi" w:cstheme="minorHAnsi"/>
          <w:b w:val="0"/>
          <w:bCs w:val="0"/>
          <w:noProof/>
          <w:sz w:val="24"/>
          <w:szCs w:val="24"/>
        </w:rPr>
      </w:pPr>
      <w:r w:rsidRPr="00E65FA0">
        <w:rPr>
          <w:rStyle w:val="CharStyle11"/>
          <w:rFonts w:asciiTheme="minorHAnsi" w:eastAsia="Calibri" w:hAnsiTheme="minorHAnsi" w:cs="Calibri"/>
          <w:sz w:val="24"/>
          <w:szCs w:val="24"/>
        </w:rPr>
        <w:t xml:space="preserve">Zhotovením ( Vykonaním ) Diela sa na účely Zmluvy rozumie včasné, bezchybné, vecne správne a úplné dokončenie Diela (každej jeho jednotlivej časti členenej v zmysle čl. II. ods. 1 Zmluvy) podľa podmienok dohodnutých v Zmluve, súťažných podmienok verejného obstarávania, </w:t>
      </w:r>
      <w:r w:rsidRPr="00E65FA0">
        <w:rPr>
          <w:rStyle w:val="CharStyle11"/>
          <w:rFonts w:asciiTheme="minorHAnsi" w:eastAsia="Calibri" w:hAnsiTheme="minorHAnsi" w:cs="Calibri"/>
          <w:b w:val="0"/>
          <w:sz w:val="24"/>
          <w:szCs w:val="24"/>
        </w:rPr>
        <w:t>v rozsahu podľa</w:t>
      </w:r>
      <w:r w:rsidRPr="00E65FA0">
        <w:rPr>
          <w:rStyle w:val="CharStyle11"/>
          <w:rFonts w:asciiTheme="minorHAnsi" w:eastAsia="Calibri" w:hAnsiTheme="minorHAnsi" w:cs="Calibri"/>
          <w:sz w:val="24"/>
          <w:szCs w:val="24"/>
        </w:rPr>
        <w:t xml:space="preserve"> </w:t>
      </w:r>
      <w:r w:rsidRPr="00E65FA0">
        <w:rPr>
          <w:rStyle w:val="CharStyle11"/>
          <w:rFonts w:asciiTheme="minorHAnsi" w:eastAsia="Calibri" w:hAnsiTheme="minorHAnsi" w:cstheme="minorHAnsi"/>
          <w:sz w:val="24"/>
          <w:szCs w:val="24"/>
        </w:rPr>
        <w:t>príloh</w:t>
      </w:r>
      <w:r w:rsidRPr="00E65FA0">
        <w:rPr>
          <w:rStyle w:val="CharStyle11"/>
          <w:rFonts w:asciiTheme="minorHAnsi" w:eastAsia="Calibri" w:hAnsiTheme="minorHAnsi" w:cstheme="minorHAnsi"/>
          <w:b w:val="0"/>
          <w:sz w:val="24"/>
          <w:szCs w:val="24"/>
        </w:rPr>
        <w:t>y</w:t>
      </w:r>
      <w:r w:rsidRPr="00E65FA0">
        <w:rPr>
          <w:rStyle w:val="CharStyle11"/>
          <w:rFonts w:asciiTheme="minorHAnsi" w:eastAsia="Calibri" w:hAnsiTheme="minorHAnsi" w:cstheme="minorHAnsi"/>
          <w:sz w:val="24"/>
          <w:szCs w:val="24"/>
        </w:rPr>
        <w:t xml:space="preserve"> č. 1 k Zmluve a jeho odovzdanie a protokolárne prevzatie objednávateľom. </w:t>
      </w:r>
    </w:p>
    <w:p w:rsidR="005D6150" w:rsidRPr="00A6170A" w:rsidRDefault="005D6150" w:rsidP="005D6150">
      <w:pPr>
        <w:pStyle w:val="Bezriadkovania"/>
        <w:numPr>
          <w:ilvl w:val="0"/>
          <w:numId w:val="13"/>
        </w:numPr>
        <w:ind w:left="142" w:hanging="426"/>
        <w:jc w:val="both"/>
        <w:rPr>
          <w:rFonts w:asciiTheme="minorHAnsi" w:hAnsiTheme="minorHAnsi" w:cstheme="minorHAnsi"/>
          <w:noProof/>
          <w:shd w:val="clear" w:color="auto" w:fill="FFFFFF"/>
        </w:rPr>
      </w:pPr>
      <w:r w:rsidRPr="00A6170A">
        <w:rPr>
          <w:rFonts w:asciiTheme="minorHAnsi" w:hAnsiTheme="minorHAnsi" w:cstheme="minorHAnsi"/>
        </w:rPr>
        <w:t xml:space="preserve">Dielo je zhotoviteľ povinný vykonať v súlade s technologickými postupmi prác zhotoviteľa, v súlade s platnými technickými normami, platnými všeobecne záväznými právnymi predpismi, v zmysle platného certifikátu, a to všetko tak, aby bol predmet opravy po jej vykonaní plne funkčný a spôsobilý prevádzky a účelu, na ktorý je určený. </w:t>
      </w:r>
    </w:p>
    <w:p w:rsidR="005D6150" w:rsidRPr="00A6170A" w:rsidRDefault="005D6150" w:rsidP="005D6150">
      <w:pPr>
        <w:pStyle w:val="Bezriadkovania"/>
        <w:numPr>
          <w:ilvl w:val="0"/>
          <w:numId w:val="13"/>
        </w:numPr>
        <w:ind w:left="142" w:hanging="426"/>
        <w:jc w:val="both"/>
        <w:rPr>
          <w:rFonts w:asciiTheme="minorHAnsi" w:hAnsiTheme="minorHAnsi" w:cstheme="minorHAnsi"/>
          <w:noProof/>
          <w:shd w:val="clear" w:color="auto" w:fill="FFFFFF"/>
        </w:rPr>
      </w:pPr>
      <w:r w:rsidRPr="00A6170A">
        <w:rPr>
          <w:rFonts w:asciiTheme="minorHAnsi" w:hAnsiTheme="minorHAnsi" w:cstheme="minorHAnsi"/>
        </w:rPr>
        <w:t xml:space="preserve">Materiál a iné potrebné veci k vykonaniu </w:t>
      </w:r>
      <w:r w:rsidR="00E93B86">
        <w:rPr>
          <w:rFonts w:asciiTheme="minorHAnsi" w:hAnsiTheme="minorHAnsi" w:cstheme="minorHAnsi"/>
        </w:rPr>
        <w:t>D</w:t>
      </w:r>
      <w:r w:rsidRPr="00A6170A">
        <w:rPr>
          <w:rFonts w:asciiTheme="minorHAnsi" w:hAnsiTheme="minorHAnsi" w:cstheme="minorHAnsi"/>
        </w:rPr>
        <w:t xml:space="preserve">iela si zabezpečí zhotoviteľ, pričom tieto sú zahrnuté v cene Diela </w:t>
      </w:r>
      <w:r w:rsidRPr="00A6170A">
        <w:rPr>
          <w:rFonts w:asciiTheme="minorHAnsi" w:hAnsiTheme="minorHAnsi" w:cstheme="minorHAnsi"/>
          <w:color w:val="auto"/>
        </w:rPr>
        <w:t xml:space="preserve">a ich zoznam je uvedený v prílohe č. 1 k Zmluve. </w:t>
      </w:r>
    </w:p>
    <w:p w:rsidR="005D6150" w:rsidRPr="00A6170A" w:rsidRDefault="005D6150" w:rsidP="005D6150">
      <w:pPr>
        <w:pStyle w:val="Bezriadkovania"/>
        <w:numPr>
          <w:ilvl w:val="0"/>
          <w:numId w:val="13"/>
        </w:numPr>
        <w:ind w:left="142" w:hanging="426"/>
        <w:jc w:val="both"/>
        <w:rPr>
          <w:rFonts w:asciiTheme="minorHAnsi" w:hAnsiTheme="minorHAnsi" w:cstheme="minorHAnsi"/>
        </w:rPr>
      </w:pPr>
      <w:r w:rsidRPr="00A6170A">
        <w:rPr>
          <w:rFonts w:asciiTheme="minorHAnsi" w:hAnsiTheme="minorHAnsi" w:cstheme="minorHAnsi"/>
        </w:rPr>
        <w:t xml:space="preserve">Dielo po jeho ukončení podlieha preberaciemu konaniu, 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A6170A">
        <w:rPr>
          <w:rFonts w:asciiTheme="minorHAnsi" w:hAnsiTheme="minorHAnsi" w:cstheme="minorHAnsi"/>
          <w:color w:val="auto"/>
        </w:rPr>
        <w:t xml:space="preserve">byť </w:t>
      </w:r>
      <w:r w:rsidR="00616135">
        <w:rPr>
          <w:rFonts w:asciiTheme="minorHAnsi" w:hAnsiTheme="minorHAnsi" w:cstheme="minorHAnsi"/>
          <w:color w:val="auto"/>
        </w:rPr>
        <w:t>pracovný bubon namontovaný spolu s ostatnými časťami v rozsahu prílohy č. 1 k Zmluve,</w:t>
      </w:r>
      <w:r w:rsidRPr="00A6170A">
        <w:rPr>
          <w:rFonts w:asciiTheme="minorHAnsi" w:hAnsiTheme="minorHAnsi" w:cstheme="minorHAnsi"/>
          <w:color w:val="auto"/>
        </w:rPr>
        <w:t xml:space="preserve"> pripraven</w:t>
      </w:r>
      <w:r w:rsidR="00616135">
        <w:rPr>
          <w:rFonts w:asciiTheme="minorHAnsi" w:hAnsiTheme="minorHAnsi" w:cstheme="minorHAnsi"/>
          <w:color w:val="auto"/>
        </w:rPr>
        <w:t>ý</w:t>
      </w:r>
      <w:r w:rsidRPr="00A6170A">
        <w:rPr>
          <w:rFonts w:asciiTheme="minorHAnsi" w:hAnsiTheme="minorHAnsi" w:cstheme="minorHAnsi"/>
          <w:color w:val="auto"/>
        </w:rPr>
        <w:t xml:space="preserve"> k odskúšaniu a prevzatiu objednávateľom v rámci preberacieho konania</w:t>
      </w:r>
      <w:r w:rsidRPr="00A6170A">
        <w:rPr>
          <w:rFonts w:asciiTheme="minorHAnsi" w:hAnsiTheme="minorHAnsi" w:cstheme="minorHAnsi"/>
        </w:rPr>
        <w:t>.</w:t>
      </w:r>
    </w:p>
    <w:p w:rsidR="005D6150" w:rsidRPr="00A6170A" w:rsidRDefault="005D6150" w:rsidP="005D6150">
      <w:pPr>
        <w:pStyle w:val="Bezriadkovania"/>
        <w:numPr>
          <w:ilvl w:val="0"/>
          <w:numId w:val="13"/>
        </w:numPr>
        <w:ind w:left="142" w:hanging="426"/>
        <w:jc w:val="both"/>
        <w:rPr>
          <w:rFonts w:asciiTheme="minorHAnsi" w:hAnsiTheme="minorHAnsi" w:cstheme="minorHAnsi"/>
          <w:noProof/>
        </w:rPr>
      </w:pPr>
      <w:r w:rsidRPr="00A6170A">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rsidR="005D6150" w:rsidRPr="00A6170A" w:rsidRDefault="005D6150" w:rsidP="005D6150">
      <w:pPr>
        <w:pStyle w:val="Bezriadkovania"/>
        <w:numPr>
          <w:ilvl w:val="0"/>
          <w:numId w:val="13"/>
        </w:numPr>
        <w:ind w:left="142" w:hanging="426"/>
        <w:jc w:val="both"/>
        <w:rPr>
          <w:rStyle w:val="CharStyle10"/>
          <w:rFonts w:asciiTheme="minorHAnsi" w:hAnsiTheme="minorHAnsi" w:cstheme="minorHAnsi"/>
          <w:noProof/>
          <w:sz w:val="24"/>
          <w:szCs w:val="24"/>
        </w:rPr>
      </w:pPr>
      <w:r w:rsidRPr="00A6170A">
        <w:rPr>
          <w:rStyle w:val="CharStyle10"/>
          <w:rFonts w:asciiTheme="minorHAnsi" w:hAnsiTheme="minorHAnsi" w:cstheme="minorHAnsi"/>
          <w:sz w:val="24"/>
          <w:szCs w:val="24"/>
        </w:rPr>
        <w:t>Preberací protokol</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podpíšu osoby oprávnené konať vo veciach </w:t>
      </w:r>
      <w:r w:rsidR="00E93B86">
        <w:rPr>
          <w:rStyle w:val="CharStyle10"/>
          <w:rFonts w:asciiTheme="minorHAnsi" w:hAnsiTheme="minorHAnsi" w:cstheme="minorHAnsi"/>
          <w:sz w:val="24"/>
          <w:szCs w:val="24"/>
        </w:rPr>
        <w:t>realizačných</w:t>
      </w:r>
      <w:r w:rsidRPr="00A6170A">
        <w:rPr>
          <w:rStyle w:val="CharStyle10"/>
          <w:rFonts w:asciiTheme="minorHAnsi" w:hAnsiTheme="minorHAnsi" w:cstheme="minorHAnsi"/>
          <w:sz w:val="24"/>
          <w:szCs w:val="24"/>
        </w:rPr>
        <w:t xml:space="preserve"> za každú zo zmluvných strán. Za deň vykonania a odovzdania Diela </w:t>
      </w:r>
      <w:r w:rsidRPr="00A6170A">
        <w:rPr>
          <w:rStyle w:val="CharStyle11"/>
          <w:rFonts w:asciiTheme="minorHAnsi" w:eastAsia="Calibri" w:hAnsiTheme="minorHAnsi" w:cstheme="minorHAnsi"/>
          <w:sz w:val="24"/>
          <w:szCs w:val="24"/>
        </w:rPr>
        <w:t xml:space="preserve"> </w:t>
      </w:r>
      <w:r w:rsidRPr="00A6170A">
        <w:rPr>
          <w:rStyle w:val="CharStyle10"/>
          <w:rFonts w:asciiTheme="minorHAnsi" w:hAnsiTheme="minorHAnsi" w:cstheme="minorHAnsi"/>
          <w:sz w:val="24"/>
          <w:szCs w:val="24"/>
        </w:rPr>
        <w:t xml:space="preserve">sa považuje deň uvedený v preberacom protokole ako deň </w:t>
      </w:r>
      <w:r w:rsidRPr="00A6170A">
        <w:rPr>
          <w:rFonts w:asciiTheme="minorHAnsi" w:hAnsiTheme="minorHAnsi" w:cstheme="minorHAnsi"/>
          <w:noProof/>
        </w:rPr>
        <w:t xml:space="preserve">podpisu objednávateľa - osoby oprávnenej za objednávateľa rokovať vo </w:t>
      </w:r>
      <w:r w:rsidRPr="00A6170A">
        <w:rPr>
          <w:rFonts w:asciiTheme="minorHAnsi" w:hAnsiTheme="minorHAnsi" w:cstheme="minorHAnsi"/>
          <w:noProof/>
          <w:color w:val="auto"/>
        </w:rPr>
        <w:t>veciach realizačných</w:t>
      </w:r>
      <w:r w:rsidRPr="00A6170A">
        <w:rPr>
          <w:rStyle w:val="CharStyle10"/>
          <w:rFonts w:asciiTheme="minorHAnsi" w:hAnsiTheme="minorHAnsi" w:cstheme="minorHAnsi"/>
          <w:sz w:val="24"/>
          <w:szCs w:val="24"/>
        </w:rPr>
        <w:t xml:space="preserve">. </w:t>
      </w:r>
    </w:p>
    <w:p w:rsidR="005D6150" w:rsidRPr="00A6170A" w:rsidRDefault="005D6150" w:rsidP="005D6150">
      <w:pPr>
        <w:pStyle w:val="Bezriadkovania"/>
        <w:numPr>
          <w:ilvl w:val="0"/>
          <w:numId w:val="13"/>
        </w:numPr>
        <w:spacing w:after="120"/>
        <w:ind w:left="142" w:hanging="426"/>
        <w:jc w:val="both"/>
        <w:rPr>
          <w:rFonts w:asciiTheme="minorHAnsi" w:hAnsiTheme="minorHAnsi" w:cs="Calibri"/>
          <w:noProof/>
        </w:rPr>
      </w:pPr>
      <w:r w:rsidRPr="00A6170A">
        <w:rPr>
          <w:rFonts w:asciiTheme="minorHAnsi" w:hAnsiTheme="minorHAnsi" w:cs="Calibri"/>
          <w:noProof/>
        </w:rPr>
        <w:t xml:space="preserve">Povinnými obsahovými náležitosťami Protokolu sú: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údaje o zhotoviteľovi a objednávateľovi,</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názov zákazky, číslo Zmluvy,</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popis vykonaných činností s uvedením jednotkovej ceny za každú z činn</w:t>
      </w:r>
      <w:r>
        <w:rPr>
          <w:rFonts w:asciiTheme="minorHAnsi" w:hAnsiTheme="minorHAnsi" w:cs="Calibri"/>
          <w:noProof/>
        </w:rPr>
        <w:t xml:space="preserve">ostí zvlášť a rozsah </w:t>
      </w:r>
      <w:r>
        <w:rPr>
          <w:rFonts w:asciiTheme="minorHAnsi" w:hAnsiTheme="minorHAnsi" w:cs="Calibri"/>
          <w:noProof/>
        </w:rPr>
        <w:lastRenderedPageBreak/>
        <w:t>(množstvo</w:t>
      </w:r>
      <w:r w:rsidRPr="00A6170A">
        <w:rPr>
          <w:rFonts w:asciiTheme="minorHAnsi" w:hAnsiTheme="minorHAnsi" w:cs="Calibri"/>
          <w:noProof/>
        </w:rPr>
        <w:t>) činností, popis a množstvo materiálu,</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 xml:space="preserve">celkovú cenu za vykonané činnosti a dodané materiály,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 xml:space="preserve">cena Diela podľa Zmluvy resp. </w:t>
      </w:r>
      <w:r w:rsidR="00616135">
        <w:rPr>
          <w:rFonts w:asciiTheme="minorHAnsi" w:hAnsiTheme="minorHAnsi" w:cs="Calibri"/>
          <w:noProof/>
        </w:rPr>
        <w:t>nacenenej technickej špecifikácie</w:t>
      </w:r>
      <w:r w:rsidRPr="00A6170A">
        <w:rPr>
          <w:rFonts w:asciiTheme="minorHAnsi" w:hAnsiTheme="minorHAnsi" w:cs="Calibri"/>
          <w:noProof/>
        </w:rPr>
        <w:t xml:space="preserve">,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prehlásenie objednávateľa, či Dielo preberá alebo nepreberá,</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údaj o </w:t>
      </w:r>
      <w:r w:rsidR="00616135">
        <w:rPr>
          <w:rFonts w:asciiTheme="minorHAnsi" w:hAnsiTheme="minorHAnsi" w:cs="Calibri"/>
          <w:noProof/>
          <w:color w:val="auto"/>
        </w:rPr>
        <w:t xml:space="preserve">odskúšaní </w:t>
      </w:r>
      <w:r w:rsidRPr="00A6170A">
        <w:rPr>
          <w:rFonts w:asciiTheme="minorHAnsi" w:hAnsiTheme="minorHAnsi" w:cs="Calibri"/>
          <w:noProof/>
        </w:rPr>
        <w:t>( miesto, čas, spôsob a záver odskúšania ),</w:t>
      </w:r>
    </w:p>
    <w:p w:rsidR="005D6150" w:rsidRPr="00A6170A" w:rsidRDefault="005D6150" w:rsidP="005D6150">
      <w:pPr>
        <w:pStyle w:val="Bezriadkovania"/>
        <w:numPr>
          <w:ilvl w:val="0"/>
          <w:numId w:val="14"/>
        </w:numPr>
        <w:ind w:hanging="294"/>
        <w:jc w:val="both"/>
        <w:rPr>
          <w:rFonts w:asciiTheme="minorHAnsi" w:hAnsiTheme="minorHAnsi" w:cs="Calibri"/>
          <w:noProof/>
        </w:rPr>
      </w:pPr>
      <w:r w:rsidRPr="00A6170A">
        <w:rPr>
          <w:rFonts w:asciiTheme="minorHAnsi" w:hAnsiTheme="minorHAnsi" w:cs="Calibri"/>
          <w:noProof/>
        </w:rPr>
        <w:t>zoznam chýb a nedorobkov a lehoty ich odstránenia.</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noProof/>
          <w:sz w:val="24"/>
          <w:szCs w:val="24"/>
        </w:rPr>
      </w:pPr>
      <w:r w:rsidRPr="00A6170A">
        <w:rPr>
          <w:rFonts w:asciiTheme="minorHAnsi" w:hAnsiTheme="minorHAnsi" w:cs="Calibri"/>
          <w:noProof/>
          <w:sz w:val="24"/>
          <w:szCs w:val="24"/>
        </w:rPr>
        <w:t xml:space="preserve">Riadnym odovzdaním Diela tzn. okamihom podpisu oprávnenej osoby konajúcej za objednávateľa na protokole o odovzdaní a prevzatí Diela, prechádza na objednávateľa  nebezpečenstvo vzniku škody na Diele. Za poškodenie, stratu alebo zničenie Diela ( </w:t>
      </w:r>
      <w:r w:rsidR="00E93B86">
        <w:rPr>
          <w:rFonts w:asciiTheme="minorHAnsi" w:hAnsiTheme="minorHAnsi" w:cs="Calibri"/>
          <w:noProof/>
          <w:sz w:val="24"/>
          <w:szCs w:val="24"/>
        </w:rPr>
        <w:t xml:space="preserve">aj zvereného </w:t>
      </w:r>
      <w:r w:rsidRPr="00A6170A">
        <w:rPr>
          <w:rFonts w:asciiTheme="minorHAnsi" w:hAnsiTheme="minorHAnsi" w:cs="Calibri"/>
          <w:noProof/>
          <w:sz w:val="24"/>
          <w:szCs w:val="24"/>
        </w:rPr>
        <w:t xml:space="preserve">vozidla ako celku ) zodpovedá zhotoviteľ až do času riadneho odovzdania Diela objednávateľovi. </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noProof/>
          <w:sz w:val="24"/>
          <w:szCs w:val="24"/>
        </w:rPr>
      </w:pPr>
      <w:r w:rsidRPr="00A6170A">
        <w:rPr>
          <w:rFonts w:asciiTheme="minorHAnsi" w:hAnsiTheme="minorHAnsi" w:cs="Calibri"/>
          <w:noProof/>
          <w:sz w:val="24"/>
          <w:szCs w:val="24"/>
        </w:rPr>
        <w:t>Zmluvné strany sa dohodli, že pre prípad porušenia čo i len jednej z týchto povinností z</w:t>
      </w:r>
      <w:proofErr w:type="spellStart"/>
      <w:r w:rsidRPr="00A6170A">
        <w:rPr>
          <w:rFonts w:asciiTheme="minorHAnsi" w:hAnsiTheme="minorHAnsi" w:cs="Calibri"/>
          <w:sz w:val="24"/>
          <w:szCs w:val="24"/>
          <w:lang w:eastAsia="cs-CZ"/>
        </w:rPr>
        <w:t>hotoviteľa</w:t>
      </w:r>
      <w:proofErr w:type="spellEnd"/>
      <w:r w:rsidRPr="00A6170A">
        <w:rPr>
          <w:rFonts w:asciiTheme="minorHAnsi" w:hAnsiTheme="minorHAnsi" w:cs="Calibri"/>
          <w:sz w:val="24"/>
          <w:szCs w:val="24"/>
          <w:lang w:eastAsia="cs-CZ"/>
        </w:rPr>
        <w:t>:</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vykonať Dielo </w:t>
      </w:r>
      <w:r w:rsidRPr="00A6170A">
        <w:rPr>
          <w:rFonts w:asciiTheme="minorHAnsi" w:hAnsiTheme="minorHAnsi" w:cs="Calibri"/>
          <w:noProof/>
          <w:sz w:val="24"/>
          <w:szCs w:val="24"/>
        </w:rPr>
        <w:t xml:space="preserve">( príslušnú časť Diela ) </w:t>
      </w:r>
      <w:r w:rsidRPr="00A6170A">
        <w:rPr>
          <w:rFonts w:asciiTheme="minorHAnsi" w:hAnsiTheme="minorHAnsi" w:cs="Calibri"/>
          <w:sz w:val="24"/>
          <w:szCs w:val="24"/>
          <w:lang w:eastAsia="cs-CZ"/>
        </w:rPr>
        <w:t xml:space="preserve">riadne ( bez vád a nedorobkov ) alebo </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riadne alebo včas odstrániť vady a nedorobky na Diele </w:t>
      </w:r>
      <w:r w:rsidRPr="00A6170A">
        <w:rPr>
          <w:rFonts w:asciiTheme="minorHAnsi" w:hAnsiTheme="minorHAnsi" w:cs="Calibri"/>
          <w:noProof/>
          <w:sz w:val="24"/>
          <w:szCs w:val="24"/>
        </w:rPr>
        <w:t>( na príslušnej časti Diela )</w:t>
      </w:r>
      <w:r w:rsidRPr="00A6170A">
        <w:rPr>
          <w:rFonts w:asciiTheme="minorHAnsi" w:hAnsiTheme="minorHAnsi" w:cs="Calibri"/>
          <w:sz w:val="24"/>
          <w:szCs w:val="24"/>
          <w:lang w:eastAsia="cs-CZ"/>
        </w:rPr>
        <w:t xml:space="preserve">, ktoré sú uvedené v Protokole o odovzdaní a prevzatí Diela a to za omeškanie s odstránením každej jednotlivej vady alebo nedorobku zvlášť, alebo </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riadne a včas odstrániť vady uplatnené objednávateľom v záručnej dobe a  to za omeškanie s odstránením každej reklamovanej vady zvlášť  alebo </w:t>
      </w:r>
    </w:p>
    <w:p w:rsidR="005D6150" w:rsidRPr="00A6170A" w:rsidRDefault="005D6150" w:rsidP="005D6150">
      <w:pPr>
        <w:pStyle w:val="Odsekzoznamu"/>
        <w:widowControl w:val="0"/>
        <w:numPr>
          <w:ilvl w:val="1"/>
          <w:numId w:val="14"/>
        </w:numPr>
        <w:spacing w:after="0" w:line="240" w:lineRule="auto"/>
        <w:ind w:left="709"/>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ak je vada neodstrániteľná a neodstrániteľnosť vady je alebo bola zapríčinená zhotoviteľom,</w:t>
      </w:r>
    </w:p>
    <w:p w:rsidR="005D6150" w:rsidRPr="00A6170A" w:rsidRDefault="005D6150" w:rsidP="005D6150">
      <w:pPr>
        <w:pStyle w:val="Odsekzoznamu"/>
        <w:ind w:left="142"/>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je zhotoviteľ povinný zaplatiť objednávateľovi zmluvnú pokutu vo výške 0,5% z ceny Diela bez DPH uvedenej v ods. 1 článku IV. Zmluvy za každý začatý deň omeškania a za každé jednotlivé porušenie povinnosti zvlášť, splatnú v lehote do 3 kalendárnych dní odo dňa doručenia výzvy objednávateľa na zaplatenie zmluvnej pokuty spolu s faktúrou, na účet objednávateľa. </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rPr>
        <w:t>Zmluvné strany považujú výšku dohodnutých zmluvných pokút uvedených v ods. 1</w:t>
      </w:r>
      <w:r w:rsidR="002C0764">
        <w:rPr>
          <w:rFonts w:asciiTheme="minorHAnsi" w:hAnsiTheme="minorHAnsi" w:cs="Calibri"/>
          <w:sz w:val="24"/>
          <w:szCs w:val="24"/>
        </w:rPr>
        <w:t>2</w:t>
      </w:r>
      <w:r w:rsidRPr="00A6170A">
        <w:rPr>
          <w:rFonts w:asciiTheme="minorHAnsi" w:hAnsiTheme="minorHAnsi" w:cs="Calibri"/>
          <w:sz w:val="24"/>
          <w:szCs w:val="24"/>
        </w:rPr>
        <w:t xml:space="preserve"> tohto článku Zmluvy za primeranú vzhľadom na charakter a povahu zmluvnými pokutami zabezpečovaných povinností zhotoviteľa vyplývajúcich z tejto Zmluvy a cenu Diela, na ktoré okolnosti vzali zreteľ pri uzatváraní </w:t>
      </w:r>
      <w:r w:rsidR="00BD4571">
        <w:rPr>
          <w:rFonts w:asciiTheme="minorHAnsi" w:hAnsiTheme="minorHAnsi" w:cs="Calibri"/>
          <w:sz w:val="24"/>
          <w:szCs w:val="24"/>
        </w:rPr>
        <w:t>Z</w:t>
      </w:r>
      <w:r w:rsidRPr="00A6170A">
        <w:rPr>
          <w:rFonts w:asciiTheme="minorHAnsi" w:hAnsiTheme="minorHAnsi" w:cs="Calibri"/>
          <w:sz w:val="24"/>
          <w:szCs w:val="24"/>
        </w:rPr>
        <w:t xml:space="preserve">mluvy. </w:t>
      </w:r>
    </w:p>
    <w:p w:rsidR="005D6150" w:rsidRPr="00A6170A" w:rsidRDefault="005D6150" w:rsidP="005D6150">
      <w:pPr>
        <w:pStyle w:val="Odsekzoznamu"/>
        <w:widowControl w:val="0"/>
        <w:numPr>
          <w:ilvl w:val="0"/>
          <w:numId w:val="13"/>
        </w:numPr>
        <w:spacing w:after="0" w:line="240" w:lineRule="auto"/>
        <w:ind w:left="142"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5D6150" w:rsidRPr="00A6170A" w:rsidRDefault="005D6150" w:rsidP="00721A70">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A6170A">
        <w:rPr>
          <w:rStyle w:val="CharStyle10"/>
          <w:rFonts w:asciiTheme="minorHAnsi" w:hAnsiTheme="minorHAnsi" w:cs="Calibri"/>
          <w:color w:val="000000"/>
          <w:sz w:val="24"/>
          <w:szCs w:val="24"/>
        </w:rPr>
        <w:t xml:space="preserve">   </w:t>
      </w:r>
    </w:p>
    <w:p w:rsidR="005D6150" w:rsidRPr="00A6170A" w:rsidRDefault="005D6150" w:rsidP="005D6150">
      <w:pPr>
        <w:pStyle w:val="Bezriadkovania"/>
        <w:jc w:val="center"/>
        <w:rPr>
          <w:rStyle w:val="CharStyle37"/>
          <w:rFonts w:asciiTheme="minorHAnsi" w:hAnsiTheme="minorHAnsi" w:cs="Calibri"/>
          <w:bCs w:val="0"/>
        </w:rPr>
      </w:pPr>
      <w:bookmarkStart w:id="2" w:name="bookmark5"/>
      <w:r w:rsidRPr="00A6170A">
        <w:rPr>
          <w:rStyle w:val="CharStyle37"/>
          <w:rFonts w:asciiTheme="minorHAnsi" w:hAnsiTheme="minorHAnsi" w:cs="Calibri"/>
        </w:rPr>
        <w:t>IV.</w:t>
      </w:r>
    </w:p>
    <w:p w:rsidR="005D6150" w:rsidRPr="00A6170A" w:rsidRDefault="005D6150" w:rsidP="005D6150">
      <w:pPr>
        <w:pStyle w:val="Bezriadkovania"/>
        <w:spacing w:after="120"/>
        <w:jc w:val="center"/>
        <w:rPr>
          <w:rFonts w:asciiTheme="minorHAnsi" w:hAnsiTheme="minorHAnsi" w:cs="Calibri"/>
        </w:rPr>
      </w:pPr>
      <w:r w:rsidRPr="00A6170A">
        <w:rPr>
          <w:rStyle w:val="CharStyle37"/>
          <w:rFonts w:asciiTheme="minorHAnsi" w:hAnsiTheme="minorHAnsi" w:cs="Calibri"/>
        </w:rPr>
        <w:t>CENA A PLATOBNÉ PODMIENKY</w:t>
      </w:r>
      <w:bookmarkEnd w:id="2"/>
    </w:p>
    <w:p w:rsidR="005D6150" w:rsidRPr="00A6170A" w:rsidRDefault="005D6150" w:rsidP="00137D60">
      <w:pPr>
        <w:pStyle w:val="Odsekzoznamu"/>
        <w:widowControl w:val="0"/>
        <w:numPr>
          <w:ilvl w:val="0"/>
          <w:numId w:val="15"/>
        </w:numPr>
        <w:tabs>
          <w:tab w:val="left" w:pos="7088"/>
        </w:tabs>
        <w:spacing w:after="120" w:line="240" w:lineRule="auto"/>
        <w:ind w:left="141"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Cena za vykonanie a odovzdanie Diela je dohodnutá na základe </w:t>
      </w:r>
      <w:r w:rsidR="00616135">
        <w:rPr>
          <w:rFonts w:asciiTheme="minorHAnsi" w:hAnsiTheme="minorHAnsi" w:cs="Calibri"/>
          <w:b/>
          <w:sz w:val="24"/>
          <w:szCs w:val="24"/>
          <w:lang w:eastAsia="cs-CZ"/>
        </w:rPr>
        <w:t>Návrhu na plnenie kritérií</w:t>
      </w:r>
      <w:r w:rsidRPr="00A6170A">
        <w:rPr>
          <w:rFonts w:asciiTheme="minorHAnsi" w:hAnsiTheme="minorHAnsi" w:cs="Calibri"/>
          <w:b/>
          <w:sz w:val="24"/>
          <w:szCs w:val="24"/>
          <w:lang w:eastAsia="cs-CZ"/>
        </w:rPr>
        <w:t xml:space="preserve"> z ponuky zhotoviteľa ako </w:t>
      </w:r>
      <w:r w:rsidRPr="00A6170A">
        <w:rPr>
          <w:rFonts w:asciiTheme="minorHAnsi" w:hAnsiTheme="minorHAnsi" w:cs="Calibri"/>
          <w:b/>
          <w:bCs/>
          <w:sz w:val="24"/>
          <w:szCs w:val="24"/>
        </w:rPr>
        <w:t xml:space="preserve">uchádzača do verejného obstarávania zo dňa </w:t>
      </w:r>
      <w:r w:rsidR="00B42DF3">
        <w:rPr>
          <w:rFonts w:asciiTheme="minorHAnsi" w:hAnsiTheme="minorHAnsi" w:cs="Calibri"/>
          <w:b/>
          <w:bCs/>
          <w:sz w:val="24"/>
          <w:szCs w:val="24"/>
        </w:rPr>
        <w:t>................</w:t>
      </w:r>
      <w:r w:rsidRPr="00A6170A">
        <w:rPr>
          <w:rFonts w:asciiTheme="minorHAnsi" w:hAnsiTheme="minorHAnsi" w:cs="Calibri"/>
          <w:b/>
          <w:bCs/>
          <w:sz w:val="24"/>
          <w:szCs w:val="24"/>
        </w:rPr>
        <w:t xml:space="preserve">, ktorá tvorí Prílohu č. </w:t>
      </w:r>
      <w:r w:rsidR="002C0764">
        <w:rPr>
          <w:rFonts w:asciiTheme="minorHAnsi" w:hAnsiTheme="minorHAnsi" w:cs="Calibri"/>
          <w:b/>
          <w:bCs/>
          <w:sz w:val="24"/>
          <w:szCs w:val="24"/>
        </w:rPr>
        <w:t xml:space="preserve">2 </w:t>
      </w:r>
      <w:r w:rsidRPr="00A6170A">
        <w:rPr>
          <w:rFonts w:asciiTheme="minorHAnsi" w:hAnsiTheme="minorHAnsi" w:cs="Calibri"/>
          <w:b/>
          <w:bCs/>
          <w:sz w:val="24"/>
          <w:szCs w:val="24"/>
        </w:rPr>
        <w:t>k Zmluve ( ďalej iba „cena Diela“ )</w:t>
      </w:r>
      <w:r w:rsidRPr="00A6170A">
        <w:rPr>
          <w:rFonts w:asciiTheme="minorHAnsi" w:hAnsiTheme="minorHAnsi" w:cs="Calibri"/>
          <w:bCs/>
          <w:sz w:val="24"/>
          <w:szCs w:val="24"/>
        </w:rPr>
        <w:t xml:space="preserve">. Cena Diela sa </w:t>
      </w:r>
      <w:r w:rsidRPr="00A6170A">
        <w:rPr>
          <w:rFonts w:asciiTheme="minorHAnsi" w:hAnsiTheme="minorHAnsi" w:cs="Calibri"/>
          <w:sz w:val="24"/>
          <w:szCs w:val="24"/>
        </w:rPr>
        <w:t xml:space="preserve">považuje </w:t>
      </w:r>
      <w:r w:rsidRPr="00A6170A">
        <w:rPr>
          <w:rFonts w:asciiTheme="minorHAnsi" w:hAnsiTheme="minorHAnsi" w:cs="Calibri"/>
          <w:b/>
          <w:sz w:val="24"/>
          <w:szCs w:val="24"/>
        </w:rPr>
        <w:t>za cenu maximálnu</w:t>
      </w:r>
      <w:r w:rsidRPr="00A6170A">
        <w:rPr>
          <w:rFonts w:asciiTheme="minorHAnsi" w:hAnsiTheme="minorHAnsi" w:cs="Calibri"/>
          <w:sz w:val="24"/>
          <w:szCs w:val="24"/>
        </w:rPr>
        <w:t xml:space="preserve"> a platnú počas celej doby trvania Zmluvy. Cena Diela je stanovená</w:t>
      </w:r>
      <w:r w:rsidRPr="00A6170A">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dopravné a iné zhotoviteľom vynaložené náklady.</w:t>
      </w:r>
    </w:p>
    <w:p w:rsidR="005D6150" w:rsidRPr="00A6170A" w:rsidRDefault="005D6150" w:rsidP="00137D60">
      <w:pPr>
        <w:pStyle w:val="Odsekzoznamu"/>
        <w:tabs>
          <w:tab w:val="left" w:pos="7088"/>
        </w:tabs>
        <w:spacing w:after="120" w:line="240" w:lineRule="auto"/>
        <w:ind w:left="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Cena Diela predstavuje celkom sumu:</w:t>
      </w:r>
    </w:p>
    <w:p w:rsidR="005D6150" w:rsidRPr="00A6170A" w:rsidRDefault="005D6150" w:rsidP="005D6150">
      <w:pPr>
        <w:tabs>
          <w:tab w:val="left" w:pos="567"/>
          <w:tab w:val="left" w:pos="1843"/>
          <w:tab w:val="left" w:pos="7088"/>
        </w:tabs>
        <w:ind w:left="567" w:hanging="567"/>
        <w:jc w:val="both"/>
        <w:rPr>
          <w:rFonts w:asciiTheme="minorHAnsi" w:hAnsiTheme="minorHAnsi" w:cs="Calibri"/>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t xml:space="preserve">Cena bez DPH   </w:t>
      </w:r>
      <w:r w:rsidR="00721A70">
        <w:rPr>
          <w:rFonts w:asciiTheme="minorHAnsi" w:hAnsiTheme="minorHAnsi" w:cs="Calibri"/>
          <w:sz w:val="24"/>
          <w:szCs w:val="24"/>
          <w:lang w:eastAsia="cs-CZ"/>
        </w:rPr>
        <w:t xml:space="preserve">                                                   </w:t>
      </w:r>
      <w:r w:rsidR="00724B35">
        <w:rPr>
          <w:rFonts w:asciiTheme="minorHAnsi" w:hAnsiTheme="minorHAnsi" w:cs="Calibri"/>
          <w:sz w:val="24"/>
          <w:szCs w:val="24"/>
          <w:lang w:eastAsia="cs-CZ"/>
        </w:rPr>
        <w:t xml:space="preserve">                </w:t>
      </w:r>
      <w:r w:rsidR="00E510B4">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Eur</w:t>
      </w:r>
    </w:p>
    <w:p w:rsidR="005D6150" w:rsidRPr="00A6170A" w:rsidRDefault="005D6150" w:rsidP="005D6150">
      <w:pPr>
        <w:tabs>
          <w:tab w:val="left" w:pos="567"/>
          <w:tab w:val="left" w:pos="7088"/>
        </w:tabs>
        <w:ind w:left="1843" w:hanging="1843"/>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ab/>
        <w:t xml:space="preserve">DPH 20 %             </w:t>
      </w:r>
      <w:r w:rsidR="00721A70">
        <w:rPr>
          <w:rFonts w:asciiTheme="minorHAnsi" w:hAnsiTheme="minorHAnsi" w:cs="Calibri"/>
          <w:sz w:val="24"/>
          <w:szCs w:val="24"/>
          <w:lang w:eastAsia="cs-CZ"/>
        </w:rPr>
        <w:t xml:space="preserve">                                                 </w:t>
      </w:r>
      <w:r w:rsidR="00724B35">
        <w:rPr>
          <w:rFonts w:asciiTheme="minorHAnsi" w:hAnsiTheme="minorHAnsi" w:cs="Calibri"/>
          <w:sz w:val="24"/>
          <w:szCs w:val="24"/>
          <w:lang w:eastAsia="cs-CZ"/>
        </w:rPr>
        <w:t xml:space="preserve">               </w:t>
      </w:r>
      <w:r w:rsidR="00721A70">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t xml:space="preserve">Eur            </w:t>
      </w:r>
    </w:p>
    <w:p w:rsidR="005D6150" w:rsidRPr="00A6170A" w:rsidRDefault="005D6150" w:rsidP="005D6150">
      <w:pPr>
        <w:tabs>
          <w:tab w:val="left" w:pos="567"/>
          <w:tab w:val="left" w:pos="7088"/>
        </w:tabs>
        <w:ind w:left="1843" w:hanging="1843"/>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bdr w:val="single" w:sz="4" w:space="0" w:color="auto"/>
          <w:lang w:eastAsia="cs-CZ"/>
        </w:rPr>
        <w:t xml:space="preserve">Cena s DPH </w:t>
      </w:r>
      <w:r w:rsidR="00721A70">
        <w:rPr>
          <w:rFonts w:asciiTheme="minorHAnsi" w:hAnsiTheme="minorHAnsi" w:cs="Calibri"/>
          <w:b/>
          <w:sz w:val="24"/>
          <w:szCs w:val="24"/>
          <w:bdr w:val="single" w:sz="4" w:space="0" w:color="auto"/>
          <w:lang w:eastAsia="cs-CZ"/>
        </w:rPr>
        <w:t xml:space="preserve">                                                       </w:t>
      </w:r>
      <w:r w:rsidR="00724B35">
        <w:rPr>
          <w:rFonts w:asciiTheme="minorHAnsi" w:hAnsiTheme="minorHAnsi" w:cs="Calibri"/>
          <w:b/>
          <w:sz w:val="24"/>
          <w:szCs w:val="24"/>
          <w:bdr w:val="single" w:sz="4" w:space="0" w:color="auto"/>
          <w:lang w:eastAsia="cs-CZ"/>
        </w:rPr>
        <w:t xml:space="preserve">                  </w:t>
      </w:r>
      <w:r w:rsidR="00721A70">
        <w:rPr>
          <w:rFonts w:asciiTheme="minorHAnsi" w:hAnsiTheme="minorHAnsi" w:cs="Calibri"/>
          <w:b/>
          <w:sz w:val="24"/>
          <w:szCs w:val="24"/>
          <w:bdr w:val="single" w:sz="4" w:space="0" w:color="auto"/>
          <w:lang w:eastAsia="cs-CZ"/>
        </w:rPr>
        <w:t xml:space="preserve">  </w:t>
      </w:r>
      <w:r w:rsidRPr="00A6170A">
        <w:rPr>
          <w:rFonts w:asciiTheme="minorHAnsi" w:hAnsiTheme="minorHAnsi" w:cs="Calibri"/>
          <w:b/>
          <w:sz w:val="24"/>
          <w:szCs w:val="24"/>
          <w:bdr w:val="single" w:sz="4" w:space="0" w:color="auto"/>
          <w:lang w:eastAsia="cs-CZ"/>
        </w:rPr>
        <w:t>Eur</w:t>
      </w:r>
      <w:r w:rsidRPr="00A6170A">
        <w:rPr>
          <w:rFonts w:asciiTheme="minorHAnsi" w:hAnsiTheme="minorHAnsi" w:cs="Calibri"/>
          <w:b/>
          <w:sz w:val="24"/>
          <w:szCs w:val="24"/>
          <w:bdr w:val="single" w:sz="4" w:space="0" w:color="auto"/>
          <w:lang w:eastAsia="cs-CZ"/>
        </w:rPr>
        <w:tab/>
      </w:r>
      <w:r w:rsidRPr="00A6170A">
        <w:rPr>
          <w:rFonts w:asciiTheme="minorHAnsi" w:hAnsiTheme="minorHAnsi" w:cs="Calibri"/>
          <w:b/>
          <w:sz w:val="24"/>
          <w:szCs w:val="24"/>
          <w:lang w:eastAsia="cs-CZ"/>
        </w:rPr>
        <w:t xml:space="preserve">                       </w:t>
      </w:r>
    </w:p>
    <w:p w:rsidR="005D6150" w:rsidRPr="00A6170A" w:rsidRDefault="005D6150" w:rsidP="00721A70">
      <w:pPr>
        <w:tabs>
          <w:tab w:val="left" w:pos="567"/>
          <w:tab w:val="left" w:pos="7088"/>
        </w:tabs>
        <w:ind w:left="1985" w:hanging="1985"/>
        <w:jc w:val="both"/>
        <w:rPr>
          <w:rFonts w:asciiTheme="minorHAnsi" w:hAnsiTheme="minorHAnsi" w:cs="Calibri"/>
          <w:b/>
          <w:sz w:val="24"/>
          <w:szCs w:val="24"/>
          <w:lang w:eastAsia="cs-CZ"/>
        </w:rPr>
      </w:pPr>
      <w:r w:rsidRPr="00A6170A">
        <w:rPr>
          <w:rFonts w:asciiTheme="minorHAnsi" w:hAnsiTheme="minorHAnsi" w:cs="Calibri"/>
          <w:sz w:val="24"/>
          <w:szCs w:val="24"/>
          <w:lang w:eastAsia="cs-CZ"/>
        </w:rPr>
        <w:tab/>
      </w:r>
      <w:r w:rsidRPr="00A6170A">
        <w:rPr>
          <w:rFonts w:asciiTheme="minorHAnsi" w:hAnsiTheme="minorHAnsi" w:cs="Calibri"/>
          <w:sz w:val="24"/>
          <w:szCs w:val="24"/>
          <w:lang w:eastAsia="cs-CZ"/>
        </w:rPr>
        <w:tab/>
      </w:r>
      <w:r w:rsidRPr="00A6170A">
        <w:rPr>
          <w:rFonts w:asciiTheme="minorHAnsi" w:hAnsiTheme="minorHAnsi" w:cs="Calibri"/>
          <w:b/>
          <w:sz w:val="24"/>
          <w:szCs w:val="24"/>
          <w:lang w:eastAsia="cs-CZ"/>
        </w:rPr>
        <w:t xml:space="preserve">(slovom:    </w:t>
      </w:r>
      <w:r w:rsidR="00724B35">
        <w:rPr>
          <w:rFonts w:asciiTheme="minorHAnsi" w:hAnsiTheme="minorHAnsi" w:cs="Calibri"/>
          <w:b/>
          <w:sz w:val="24"/>
          <w:szCs w:val="24"/>
          <w:lang w:eastAsia="cs-CZ"/>
        </w:rPr>
        <w:t>................................................</w:t>
      </w:r>
      <w:r w:rsidR="00721A70">
        <w:rPr>
          <w:rFonts w:asciiTheme="minorHAnsi" w:hAnsiTheme="minorHAnsi" w:cs="Calibri"/>
          <w:b/>
          <w:sz w:val="24"/>
          <w:szCs w:val="24"/>
          <w:lang w:eastAsia="cs-CZ"/>
        </w:rPr>
        <w:t xml:space="preserve"> </w:t>
      </w:r>
      <w:r w:rsidRPr="00A6170A">
        <w:rPr>
          <w:rFonts w:asciiTheme="minorHAnsi" w:hAnsiTheme="minorHAnsi" w:cs="Calibri"/>
          <w:b/>
          <w:sz w:val="24"/>
          <w:szCs w:val="24"/>
          <w:lang w:eastAsia="cs-CZ"/>
        </w:rPr>
        <w:t xml:space="preserve">Eur, </w:t>
      </w:r>
      <w:r w:rsidR="00724B35">
        <w:rPr>
          <w:rFonts w:asciiTheme="minorHAnsi" w:hAnsiTheme="minorHAnsi" w:cs="Calibri"/>
          <w:b/>
          <w:sz w:val="24"/>
          <w:szCs w:val="24"/>
          <w:lang w:eastAsia="cs-CZ"/>
        </w:rPr>
        <w:t>......</w:t>
      </w:r>
      <w:r w:rsidRPr="00A6170A">
        <w:rPr>
          <w:rFonts w:asciiTheme="minorHAnsi" w:hAnsiTheme="minorHAnsi" w:cs="Calibri"/>
          <w:b/>
          <w:sz w:val="24"/>
          <w:szCs w:val="24"/>
          <w:lang w:eastAsia="cs-CZ"/>
        </w:rPr>
        <w:t>/100 ) s DPH.</w:t>
      </w:r>
    </w:p>
    <w:p w:rsidR="005D6150" w:rsidRPr="00A6170A" w:rsidRDefault="005D6150" w:rsidP="005D6150">
      <w:pPr>
        <w:pStyle w:val="Odsekzoznamu"/>
        <w:widowControl w:val="0"/>
        <w:numPr>
          <w:ilvl w:val="0"/>
          <w:numId w:val="15"/>
        </w:numPr>
        <w:tabs>
          <w:tab w:val="left" w:pos="7088"/>
        </w:tabs>
        <w:spacing w:after="100" w:afterAutospacing="1"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Calibri"/>
          <w:b/>
          <w:sz w:val="24"/>
          <w:szCs w:val="24"/>
          <w:lang w:eastAsia="cs-CZ"/>
        </w:rPr>
        <w:t>Podkladom pre úhradu ceny Diela bude faktúra</w:t>
      </w:r>
      <w:r w:rsidRPr="00A6170A">
        <w:rPr>
          <w:rFonts w:asciiTheme="minorHAnsi" w:hAnsiTheme="minorHAnsi" w:cs="Calibri"/>
          <w:sz w:val="24"/>
          <w:szCs w:val="24"/>
          <w:lang w:eastAsia="cs-CZ"/>
        </w:rPr>
        <w:t xml:space="preserve">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A6170A">
        <w:rPr>
          <w:rFonts w:asciiTheme="minorHAnsi" w:hAnsiTheme="minorHAnsi" w:cstheme="minorHAnsi"/>
          <w:b/>
          <w:noProof/>
          <w:sz w:val="24"/>
          <w:szCs w:val="24"/>
        </w:rPr>
        <w:t>Zhotoviteľovi bude uhradená cena iba v rozsahu  skutočne vykonaných prác a dodaných materiálov.</w:t>
      </w:r>
    </w:p>
    <w:p w:rsidR="005D6150" w:rsidRPr="00A6170A" w:rsidRDefault="005D6150" w:rsidP="005D6150">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lastRenderedPageBreak/>
        <w:t xml:space="preserve">Preddavky </w:t>
      </w:r>
      <w:r w:rsidR="00BD4571">
        <w:rPr>
          <w:rFonts w:asciiTheme="minorHAnsi" w:hAnsiTheme="minorHAnsi" w:cs="Calibri"/>
          <w:sz w:val="24"/>
          <w:szCs w:val="24"/>
          <w:lang w:eastAsia="cs-CZ"/>
        </w:rPr>
        <w:t>objednávateľ</w:t>
      </w:r>
      <w:r w:rsidRPr="00A6170A">
        <w:rPr>
          <w:rFonts w:asciiTheme="minorHAnsi" w:hAnsiTheme="minorHAnsi" w:cs="Calibri"/>
          <w:sz w:val="24"/>
          <w:szCs w:val="24"/>
          <w:lang w:eastAsia="cs-CZ"/>
        </w:rPr>
        <w:t xml:space="preserve"> neposkytuj</w:t>
      </w:r>
      <w:r w:rsidR="00BD4571">
        <w:rPr>
          <w:rFonts w:asciiTheme="minorHAnsi" w:hAnsiTheme="minorHAnsi" w:cs="Calibri"/>
          <w:sz w:val="24"/>
          <w:szCs w:val="24"/>
          <w:lang w:eastAsia="cs-CZ"/>
        </w:rPr>
        <w:t>e</w:t>
      </w:r>
      <w:r w:rsidRPr="00A6170A">
        <w:rPr>
          <w:rFonts w:asciiTheme="minorHAnsi" w:hAnsiTheme="minorHAnsi" w:cs="Calibri"/>
          <w:sz w:val="24"/>
          <w:szCs w:val="24"/>
          <w:lang w:eastAsia="cs-CZ"/>
        </w:rPr>
        <w:t xml:space="preserve"> vôbec.   </w:t>
      </w:r>
    </w:p>
    <w:p w:rsidR="005D6150" w:rsidRPr="00A6170A"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6170A">
        <w:rPr>
          <w:rFonts w:asciiTheme="minorHAnsi" w:hAnsiTheme="minorHAnsi" w:cs="Calibri"/>
          <w:sz w:val="24"/>
          <w:szCs w:val="24"/>
        </w:rPr>
        <w:t xml:space="preserve">v znení neskorších predpisov.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Splatnosť faktúry je 30 dní od dňa doporučeného doručenia faktúry do podateľne objednávateľa.</w:t>
      </w:r>
    </w:p>
    <w:p w:rsidR="005D6150" w:rsidRPr="00A6170A"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musí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so všetkými náležitosťami. </w:t>
      </w:r>
      <w:r w:rsidRPr="00A6170A">
        <w:rPr>
          <w:rFonts w:asciiTheme="minorHAnsi" w:hAnsiTheme="minorHAnsi" w:cstheme="minorHAnsi"/>
          <w:sz w:val="24"/>
          <w:szCs w:val="24"/>
        </w:rPr>
        <w:t>Zhotoviteľ je povinný svoje práce vyúčtovať overiteľným spôsobom a v súlade s</w:t>
      </w:r>
      <w:r w:rsidRPr="00A6170A">
        <w:rPr>
          <w:rFonts w:asciiTheme="minorHAnsi" w:hAnsiTheme="minorHAnsi" w:cstheme="minorHAnsi"/>
          <w:color w:val="FF0000"/>
          <w:sz w:val="24"/>
          <w:szCs w:val="24"/>
        </w:rPr>
        <w:t xml:space="preserve"> </w:t>
      </w:r>
      <w:r w:rsidRPr="00A6170A">
        <w:rPr>
          <w:rFonts w:asciiTheme="minorHAnsi" w:hAnsiTheme="minorHAnsi" w:cs="Calibri"/>
          <w:sz w:val="24"/>
          <w:szCs w:val="24"/>
          <w:lang w:eastAsia="cs-CZ"/>
        </w:rPr>
        <w:t xml:space="preserve">cenou z ponuky zhotoviteľa ako </w:t>
      </w:r>
      <w:r w:rsidRPr="00A6170A">
        <w:rPr>
          <w:rFonts w:asciiTheme="minorHAnsi" w:hAnsiTheme="minorHAnsi" w:cs="Calibri"/>
          <w:bCs/>
          <w:sz w:val="24"/>
          <w:szCs w:val="24"/>
        </w:rPr>
        <w:t>uchádzača do verejného obstarávania, inak ide o dôvod na vrátenie faktúry</w:t>
      </w:r>
      <w:r w:rsidRPr="00A6170A">
        <w:rPr>
          <w:rFonts w:asciiTheme="minorHAnsi" w:hAnsiTheme="minorHAnsi" w:cstheme="minorHAnsi"/>
          <w:color w:val="FF0000"/>
          <w:sz w:val="24"/>
          <w:szCs w:val="24"/>
        </w:rPr>
        <w:t>.</w:t>
      </w:r>
    </w:p>
    <w:p w:rsidR="005D6150" w:rsidRPr="00A6170A" w:rsidRDefault="005D6150" w:rsidP="005D6150">
      <w:pPr>
        <w:pStyle w:val="Odsekzoznamu"/>
        <w:widowControl w:val="0"/>
        <w:numPr>
          <w:ilvl w:val="0"/>
          <w:numId w:val="15"/>
        </w:numPr>
        <w:tabs>
          <w:tab w:val="left" w:pos="284"/>
          <w:tab w:val="left" w:pos="7088"/>
        </w:tabs>
        <w:spacing w:after="0" w:line="240" w:lineRule="auto"/>
        <w:ind w:left="426" w:hanging="568"/>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Faktúra sa považuje za zaplatenú dňom pripísania úhrady na účet zhotoviteľa.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Zmluvné strany sa dohodli, že v prípade porušenia povinnosti zhotoviteľa odovzdať riadne vykonané Dielo včas tzn. najneskôr </w:t>
      </w:r>
      <w:r w:rsidRPr="00A6170A">
        <w:rPr>
          <w:rFonts w:asciiTheme="minorHAnsi" w:hAnsiTheme="minorHAnsi" w:cstheme="minorHAnsi"/>
          <w:noProof/>
          <w:sz w:val="24"/>
          <w:szCs w:val="24"/>
        </w:rPr>
        <w:t xml:space="preserve">do </w:t>
      </w:r>
      <w:r w:rsidR="00BD4571">
        <w:rPr>
          <w:rFonts w:asciiTheme="minorHAnsi" w:hAnsiTheme="minorHAnsi" w:cs="Calibri"/>
          <w:sz w:val="24"/>
          <w:szCs w:val="24"/>
        </w:rPr>
        <w:t>14</w:t>
      </w:r>
      <w:r w:rsidRPr="00A6170A">
        <w:rPr>
          <w:rFonts w:asciiTheme="minorHAnsi" w:hAnsiTheme="minorHAnsi" w:cs="Calibri"/>
          <w:sz w:val="24"/>
          <w:szCs w:val="24"/>
        </w:rPr>
        <w:t xml:space="preserve"> kalendárnych dní od </w:t>
      </w:r>
      <w:r w:rsidR="00616135">
        <w:rPr>
          <w:rFonts w:asciiTheme="minorHAnsi" w:hAnsiTheme="minorHAnsi" w:cs="Calibri"/>
          <w:sz w:val="24"/>
          <w:szCs w:val="24"/>
        </w:rPr>
        <w:t>účinnosti tejto Zmluvy</w:t>
      </w:r>
      <w:r w:rsidRPr="00A6170A">
        <w:rPr>
          <w:rFonts w:asciiTheme="minorHAnsi" w:hAnsiTheme="minorHAnsi"/>
          <w:sz w:val="24"/>
          <w:szCs w:val="24"/>
        </w:rPr>
        <w:t>,</w:t>
      </w:r>
      <w:r w:rsidRPr="00A6170A">
        <w:rPr>
          <w:rFonts w:asciiTheme="minorHAnsi" w:hAnsiTheme="minorHAnsi" w:cs="Calibri"/>
          <w:sz w:val="24"/>
          <w:szCs w:val="24"/>
          <w:lang w:eastAsia="cs-CZ"/>
        </w:rPr>
        <w:t xml:space="preserve"> má objednávateľ  právo na zmluvnú pokutu  dohodnutú vo výške 0,5% z ceny Diela bez DPH uvedenej v ods. 1 tohto článku Zmluvy za každý aj začatý  deň omeškania, splatnej v lehote do 3 kalendárnych dní odo dňa doručenia výzvy objednávateľa na zaplatenie zmluvnej pokuty spolu s faktúrou, na účet objednávateľa. </w:t>
      </w:r>
    </w:p>
    <w:p w:rsidR="005D6150" w:rsidRPr="00A6170A" w:rsidRDefault="005D6150" w:rsidP="005D6150">
      <w:pPr>
        <w:pStyle w:val="Odsekzoznamu"/>
        <w:widowControl w:val="0"/>
        <w:numPr>
          <w:ilvl w:val="0"/>
          <w:numId w:val="15"/>
        </w:numPr>
        <w:tabs>
          <w:tab w:val="left" w:pos="284"/>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5D6150" w:rsidRPr="00A6170A" w:rsidRDefault="005D6150" w:rsidP="005D6150">
      <w:pPr>
        <w:pStyle w:val="Odsekzoznamu"/>
        <w:widowControl w:val="0"/>
        <w:numPr>
          <w:ilvl w:val="0"/>
          <w:numId w:val="15"/>
        </w:numPr>
        <w:tabs>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D6150" w:rsidRPr="00A6170A" w:rsidRDefault="005D6150" w:rsidP="00721A70">
      <w:pPr>
        <w:spacing w:after="0" w:line="240" w:lineRule="auto"/>
        <w:rPr>
          <w:rFonts w:asciiTheme="minorHAnsi" w:hAnsiTheme="minorHAnsi"/>
          <w:b/>
          <w:sz w:val="24"/>
          <w:szCs w:val="24"/>
        </w:rPr>
      </w:pPr>
    </w:p>
    <w:p w:rsidR="005D6150" w:rsidRPr="00A6170A" w:rsidRDefault="005D6150" w:rsidP="005D6150">
      <w:pPr>
        <w:pStyle w:val="Bezriadkovania"/>
        <w:jc w:val="center"/>
        <w:rPr>
          <w:rStyle w:val="CharStyle37"/>
          <w:rFonts w:asciiTheme="minorHAnsi" w:hAnsiTheme="minorHAnsi" w:cs="Calibri"/>
          <w:bCs w:val="0"/>
        </w:rPr>
      </w:pPr>
      <w:r w:rsidRPr="00A6170A">
        <w:rPr>
          <w:rStyle w:val="CharStyle37"/>
          <w:rFonts w:asciiTheme="minorHAnsi" w:hAnsiTheme="minorHAnsi" w:cs="Calibri"/>
        </w:rPr>
        <w:t>V.</w:t>
      </w:r>
    </w:p>
    <w:p w:rsidR="005D6150" w:rsidRPr="00A6170A" w:rsidRDefault="005D6150" w:rsidP="005D6150">
      <w:pPr>
        <w:pStyle w:val="Bezriadkovania"/>
        <w:spacing w:after="120"/>
        <w:jc w:val="center"/>
        <w:rPr>
          <w:rStyle w:val="CharStyle37"/>
          <w:rFonts w:asciiTheme="minorHAnsi" w:hAnsiTheme="minorHAnsi" w:cs="Calibri"/>
          <w:bCs w:val="0"/>
        </w:rPr>
      </w:pPr>
      <w:r w:rsidRPr="00A6170A">
        <w:rPr>
          <w:rStyle w:val="CharStyle37"/>
          <w:rFonts w:asciiTheme="minorHAnsi" w:hAnsiTheme="minorHAnsi" w:cs="Calibri"/>
        </w:rPr>
        <w:t>ZODPOVEDNOSŤ ZHOTOVITEĽA</w:t>
      </w:r>
    </w:p>
    <w:p w:rsidR="005D6150" w:rsidRPr="00A6170A" w:rsidRDefault="005D6150" w:rsidP="005D6150">
      <w:pPr>
        <w:pStyle w:val="Bezriadkovania"/>
        <w:numPr>
          <w:ilvl w:val="0"/>
          <w:numId w:val="16"/>
        </w:numPr>
        <w:spacing w:after="100" w:afterAutospacing="1"/>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 xml:space="preserve">Zhotoviteľ je povinný postupovať pri zhotovovaní Diela a jeho jednotlivých častí s odbornou starostlivosťou, zákonne a správne, za striktného dodržiavania všetkých pre realizáciu Diela do úvahy prichádzajúcich všeobecne záväzných právnych predpisov SR a EÚ, iných podzákonných predpisov, technických noriem, podmienok dohodnutých v Zmluve a Prílohe č. 1 k Zmluve, podkladov verejného obstarávania, požiadaviek a pokynov objednávateľa </w:t>
      </w:r>
      <w:proofErr w:type="spellStart"/>
      <w:r w:rsidRPr="00A6170A">
        <w:rPr>
          <w:rStyle w:val="CharStyle10"/>
          <w:rFonts w:asciiTheme="minorHAnsi" w:hAnsiTheme="minorHAnsi" w:cs="Calibri"/>
          <w:sz w:val="24"/>
          <w:szCs w:val="24"/>
        </w:rPr>
        <w:t>lege</w:t>
      </w:r>
      <w:proofErr w:type="spellEnd"/>
      <w:r w:rsidRPr="00A6170A">
        <w:rPr>
          <w:rStyle w:val="CharStyle10"/>
          <w:rFonts w:asciiTheme="minorHAnsi" w:hAnsiTheme="minorHAnsi" w:cs="Calibri"/>
          <w:sz w:val="24"/>
          <w:szCs w:val="24"/>
        </w:rPr>
        <w:t xml:space="preserve"> </w:t>
      </w:r>
      <w:proofErr w:type="spellStart"/>
      <w:r w:rsidRPr="00A6170A">
        <w:rPr>
          <w:rStyle w:val="CharStyle10"/>
          <w:rFonts w:asciiTheme="minorHAnsi" w:hAnsiTheme="minorHAnsi" w:cs="Calibri"/>
          <w:sz w:val="24"/>
          <w:szCs w:val="24"/>
        </w:rPr>
        <w:t>artis</w:t>
      </w:r>
      <w:proofErr w:type="spellEnd"/>
      <w:r w:rsidRPr="00A6170A">
        <w:rPr>
          <w:rStyle w:val="CharStyle10"/>
          <w:rFonts w:asciiTheme="minorHAnsi" w:hAnsiTheme="minorHAnsi" w:cs="Calibri"/>
          <w:sz w:val="24"/>
          <w:szCs w:val="24"/>
        </w:rPr>
        <w:t>.</w:t>
      </w:r>
    </w:p>
    <w:p w:rsidR="005D6150" w:rsidRPr="00A6170A" w:rsidRDefault="005D6150" w:rsidP="005D6150">
      <w:pPr>
        <w:pStyle w:val="Bezriadkovania"/>
        <w:numPr>
          <w:ilvl w:val="0"/>
          <w:numId w:val="16"/>
        </w:numPr>
        <w:ind w:left="284" w:hanging="425"/>
        <w:jc w:val="both"/>
        <w:rPr>
          <w:rStyle w:val="CharStyle36"/>
          <w:rFonts w:asciiTheme="minorHAnsi" w:eastAsia="Calibri" w:hAnsiTheme="minorHAnsi" w:cstheme="minorHAnsi"/>
          <w:sz w:val="24"/>
          <w:szCs w:val="24"/>
        </w:rPr>
      </w:pPr>
      <w:r w:rsidRPr="00A6170A">
        <w:rPr>
          <w:rStyle w:val="CharStyle36"/>
          <w:rFonts w:asciiTheme="minorHAnsi" w:eastAsia="Calibri" w:hAnsiTheme="minorHAnsi" w:cstheme="minorHAnsi"/>
          <w:sz w:val="24"/>
          <w:szCs w:val="24"/>
          <w:lang w:val="cs-CZ" w:eastAsia="cs-CZ"/>
        </w:rPr>
        <w:t xml:space="preserve">Zhotovitel’ </w:t>
      </w:r>
      <w:r w:rsidRPr="00A6170A">
        <w:rPr>
          <w:rStyle w:val="CharStyle36"/>
          <w:rFonts w:asciiTheme="minorHAnsi" w:eastAsia="Calibri" w:hAnsiTheme="minorHAnsi" w:cstheme="minorHAnsi"/>
          <w:sz w:val="24"/>
          <w:szCs w:val="24"/>
        </w:rPr>
        <w:t xml:space="preserve">zodpovedá za to, že Dielo (každá jeho časť) je zhotovené v najvyššej kvalite podľa požiadaviek ods. 1  čl. V. Zmluvy a že počas plynutia záručnej doby bude mať okrem súladu s požiadavkami ods. 1 čl. V. Zmluvy aj vlastnosti podľa ods. 5 článku V. Zmluvy. </w:t>
      </w:r>
    </w:p>
    <w:p w:rsidR="005D6150" w:rsidRPr="00A6170A" w:rsidRDefault="005D6150" w:rsidP="005D6150">
      <w:pPr>
        <w:pStyle w:val="Bezriadkovania"/>
        <w:numPr>
          <w:ilvl w:val="0"/>
          <w:numId w:val="16"/>
        </w:numPr>
        <w:ind w:left="284" w:hanging="425"/>
        <w:jc w:val="both"/>
        <w:rPr>
          <w:rStyle w:val="CharStyle10"/>
          <w:rFonts w:asciiTheme="minorHAnsi" w:hAnsiTheme="minorHAnsi" w:cs="Calibri"/>
          <w:sz w:val="24"/>
          <w:szCs w:val="24"/>
        </w:rPr>
      </w:pPr>
      <w:r w:rsidRPr="00A6170A">
        <w:rPr>
          <w:rStyle w:val="CharStyle10"/>
          <w:rFonts w:asciiTheme="minorHAnsi" w:hAnsiTheme="minorHAnsi" w:cs="Calibri"/>
          <w:sz w:val="24"/>
          <w:szCs w:val="24"/>
        </w:rPr>
        <w:t xml:space="preserve">Zhotoviteľ zodpovedá za </w:t>
      </w:r>
      <w:r w:rsidRPr="00A6170A">
        <w:rPr>
          <w:rStyle w:val="CharStyle10"/>
          <w:rFonts w:asciiTheme="minorHAnsi" w:hAnsiTheme="minorHAnsi" w:cs="Calibri"/>
          <w:sz w:val="24"/>
          <w:szCs w:val="24"/>
          <w:lang w:val="cs-CZ" w:eastAsia="cs-CZ"/>
        </w:rPr>
        <w:t xml:space="preserve">vady, </w:t>
      </w:r>
      <w:r w:rsidRPr="00A6170A">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5D6150" w:rsidRPr="00A6170A" w:rsidRDefault="005D6150" w:rsidP="005D6150">
      <w:pPr>
        <w:pStyle w:val="Bezriadkovania"/>
        <w:numPr>
          <w:ilvl w:val="0"/>
          <w:numId w:val="16"/>
        </w:numPr>
        <w:tabs>
          <w:tab w:val="left" w:pos="284"/>
        </w:tabs>
        <w:ind w:left="284" w:hanging="425"/>
        <w:jc w:val="both"/>
        <w:rPr>
          <w:rStyle w:val="CharStyle36"/>
          <w:rFonts w:asciiTheme="minorHAnsi" w:eastAsia="Calibri" w:hAnsiTheme="minorHAnsi" w:cstheme="minorHAnsi"/>
          <w:sz w:val="24"/>
          <w:szCs w:val="24"/>
        </w:rPr>
      </w:pPr>
      <w:r w:rsidRPr="00A6170A">
        <w:rPr>
          <w:rStyle w:val="CharStyle10"/>
          <w:rFonts w:asciiTheme="minorHAnsi" w:hAnsiTheme="minorHAnsi" w:cs="Calibri"/>
          <w:sz w:val="24"/>
          <w:szCs w:val="24"/>
        </w:rPr>
        <w:t xml:space="preserve">Záručná doba na dodané práce a použité materiály </w:t>
      </w:r>
      <w:r w:rsidRPr="00A6170A">
        <w:rPr>
          <w:rStyle w:val="CharStyle10"/>
          <w:rFonts w:asciiTheme="minorHAnsi" w:hAnsiTheme="minorHAnsi" w:cstheme="minorHAnsi"/>
          <w:sz w:val="24"/>
          <w:szCs w:val="24"/>
        </w:rPr>
        <w:t xml:space="preserve">je minimálne </w:t>
      </w:r>
      <w:r w:rsidR="00616135">
        <w:rPr>
          <w:rStyle w:val="CharStyle10"/>
          <w:rFonts w:asciiTheme="minorHAnsi" w:hAnsiTheme="minorHAnsi" w:cstheme="minorHAnsi"/>
          <w:b/>
          <w:sz w:val="24"/>
          <w:szCs w:val="24"/>
        </w:rPr>
        <w:t>12</w:t>
      </w:r>
      <w:r w:rsidRPr="00A6170A">
        <w:rPr>
          <w:rStyle w:val="CharStyle10"/>
          <w:rFonts w:asciiTheme="minorHAnsi" w:hAnsiTheme="minorHAnsi" w:cstheme="minorHAnsi"/>
          <w:sz w:val="24"/>
          <w:szCs w:val="24"/>
        </w:rPr>
        <w:t xml:space="preserve"> </w:t>
      </w:r>
      <w:r w:rsidRPr="00A6170A">
        <w:rPr>
          <w:rStyle w:val="CharStyle10"/>
          <w:rFonts w:asciiTheme="minorHAnsi" w:hAnsiTheme="minorHAnsi" w:cstheme="minorHAnsi"/>
          <w:b/>
          <w:sz w:val="24"/>
          <w:szCs w:val="24"/>
        </w:rPr>
        <w:t>mesiacov</w:t>
      </w:r>
      <w:r w:rsidRPr="00A6170A">
        <w:rPr>
          <w:rStyle w:val="CharStyle10"/>
          <w:rFonts w:asciiTheme="minorHAnsi" w:hAnsiTheme="minorHAnsi" w:cstheme="minorHAnsi"/>
          <w:sz w:val="24"/>
          <w:szCs w:val="24"/>
        </w:rPr>
        <w:t xml:space="preserve"> </w:t>
      </w:r>
      <w:r w:rsidRPr="00616135">
        <w:rPr>
          <w:rFonts w:asciiTheme="minorHAnsi" w:hAnsiTheme="minorHAnsi" w:cstheme="minorHAnsi"/>
        </w:rPr>
        <w:t>a</w:t>
      </w:r>
      <w:r w:rsidRPr="00A6170A">
        <w:rPr>
          <w:rFonts w:asciiTheme="minorHAnsi" w:hAnsiTheme="minorHAnsi" w:cstheme="minorHAnsi"/>
        </w:rPr>
        <w:t xml:space="preserve"> </w:t>
      </w:r>
      <w:r w:rsidRPr="00A6170A">
        <w:rPr>
          <w:rStyle w:val="CharStyle10"/>
          <w:rFonts w:asciiTheme="minorHAnsi" w:hAnsiTheme="minorHAnsi" w:cstheme="minorHAnsi"/>
          <w:sz w:val="24"/>
          <w:szCs w:val="24"/>
        </w:rPr>
        <w:t>začína plynúť odo dňa riadneho odovzdania a prevzatia Diela</w:t>
      </w:r>
      <w:r w:rsidRPr="00A6170A">
        <w:rPr>
          <w:rStyle w:val="CharStyle10"/>
          <w:rFonts w:asciiTheme="minorHAnsi" w:hAnsiTheme="minorHAnsi" w:cs="Calibri"/>
          <w:sz w:val="24"/>
          <w:szCs w:val="24"/>
        </w:rPr>
        <w:t xml:space="preserve"> objednávateľom (dňom podpisu oprávneného zástupcu objednávateľa na protokole o odovzdaní a prevzatí Diela).</w:t>
      </w:r>
    </w:p>
    <w:p w:rsidR="005D6150" w:rsidRPr="00A6170A" w:rsidRDefault="005D6150" w:rsidP="005D6150">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Záruka v rámci plynutia záručnej doby sa vzťahuje na všetky vlastnosti Diela </w:t>
      </w:r>
      <w:r w:rsidRPr="00A6170A">
        <w:rPr>
          <w:rFonts w:asciiTheme="minorHAnsi" w:hAnsiTheme="minorHAnsi" w:cstheme="minorHAnsi"/>
        </w:rPr>
        <w:t>a použitého materiálu</w:t>
      </w:r>
      <w:r w:rsidRPr="00A6170A">
        <w:rPr>
          <w:rStyle w:val="CharStyle36"/>
          <w:rFonts w:asciiTheme="minorHAnsi" w:eastAsia="Calibri" w:hAnsiTheme="minorHAnsi" w:cstheme="minorHAnsi"/>
          <w:sz w:val="24"/>
          <w:szCs w:val="24"/>
        </w:rPr>
        <w:t>,</w:t>
      </w:r>
      <w:r w:rsidRPr="00A6170A">
        <w:rPr>
          <w:rStyle w:val="CharStyle36"/>
          <w:rFonts w:asciiTheme="minorHAnsi" w:eastAsia="Calibri" w:hAnsiTheme="minorHAnsi" w:cs="Calibri"/>
          <w:sz w:val="24"/>
          <w:szCs w:val="24"/>
        </w:rPr>
        <w:t xml:space="preserve"> najmä na jeho vecnú a obsahovú úplnosť a správnosť, zákonnosť priebehu a procesu jeho zhotovovania, technickú a odbornú bezchybnosť. </w:t>
      </w:r>
      <w:r w:rsidRPr="00A6170A">
        <w:rPr>
          <w:rFonts w:asciiTheme="minorHAnsi" w:hAnsiTheme="minorHAnsi" w:cs="Calibri"/>
          <w:lang w:eastAsia="cs-CZ"/>
        </w:rPr>
        <w:t xml:space="preserve">Zhotoviteľ je povinný  zhotoviť dokumentáciu podľa technických noriem STN a STN EN  platných  v čase  zhotovenia Diela a platných technicko-kvalitatívnych podmienok. </w:t>
      </w:r>
    </w:p>
    <w:p w:rsidR="005D6150" w:rsidRPr="00A6170A" w:rsidRDefault="005D6150" w:rsidP="005D6150">
      <w:pPr>
        <w:pStyle w:val="Bezriadkovania"/>
        <w:numPr>
          <w:ilvl w:val="0"/>
          <w:numId w:val="16"/>
        </w:numPr>
        <w:ind w:left="284" w:hanging="425"/>
        <w:jc w:val="both"/>
        <w:rPr>
          <w:rFonts w:asciiTheme="minorHAnsi" w:hAnsiTheme="minorHAnsi" w:cs="Calibri"/>
        </w:rPr>
      </w:pPr>
      <w:r w:rsidRPr="00A6170A">
        <w:rPr>
          <w:rFonts w:asciiTheme="minorHAnsi" w:hAnsiTheme="minorHAnsi" w:cs="Calibri"/>
          <w:lang w:eastAsia="cs-CZ"/>
        </w:rPr>
        <w:t xml:space="preserve">Zhotoviteľ zodpovedá za škodu na Diele spôsobenú vlastným konaním počas svojich pracovných postupov, ako aj za škodu spôsobenú tými, ktorých použil na realizáciu Diela a  za škody s tým súvisiace. </w:t>
      </w:r>
      <w:r w:rsidRPr="00A6170A">
        <w:rPr>
          <w:rFonts w:asciiTheme="minorHAnsi" w:hAnsiTheme="minorHAnsi" w:cs="Calibri"/>
          <w:lang w:eastAsia="cs-CZ"/>
        </w:rPr>
        <w:lastRenderedPageBreak/>
        <w:t>Pokiaľ zhotoviteľ použije na vykonanie Diela alebo jeho časti tretie osoby, v plnej miere zodpovedá za ich činnosť, akoby túto vykonával sám.</w:t>
      </w:r>
    </w:p>
    <w:p w:rsidR="005D6150" w:rsidRPr="00A6170A" w:rsidRDefault="005D6150" w:rsidP="005D6150">
      <w:pPr>
        <w:pStyle w:val="Bezriadkovania"/>
        <w:numPr>
          <w:ilvl w:val="0"/>
          <w:numId w:val="16"/>
        </w:numPr>
        <w:tabs>
          <w:tab w:val="left" w:pos="284"/>
        </w:tabs>
        <w:ind w:left="284" w:hanging="425"/>
        <w:jc w:val="both"/>
        <w:rPr>
          <w:rStyle w:val="CharStyle48"/>
          <w:rFonts w:asciiTheme="minorHAnsi" w:hAnsiTheme="minorHAnsi" w:cs="Calibri"/>
          <w:b w:val="0"/>
          <w:bCs w:val="0"/>
        </w:rPr>
      </w:pPr>
      <w:r w:rsidRPr="00A6170A">
        <w:rPr>
          <w:rStyle w:val="CharStyle36"/>
          <w:rFonts w:asciiTheme="minorHAnsi" w:eastAsia="Calibri" w:hAnsiTheme="minorHAnsi" w:cs="Calibri"/>
          <w:sz w:val="24"/>
          <w:szCs w:val="24"/>
        </w:rPr>
        <w:t xml:space="preserve">Dielo má </w:t>
      </w:r>
      <w:r w:rsidRPr="00A6170A">
        <w:rPr>
          <w:rStyle w:val="CharStyle36"/>
          <w:rFonts w:asciiTheme="minorHAnsi" w:eastAsia="Calibri" w:hAnsiTheme="minorHAnsi" w:cs="Calibri"/>
          <w:sz w:val="24"/>
          <w:szCs w:val="24"/>
          <w:lang w:val="cs-CZ" w:eastAsia="cs-CZ"/>
        </w:rPr>
        <w:t xml:space="preserve">vady, </w:t>
      </w:r>
      <w:r w:rsidRPr="00A6170A">
        <w:rPr>
          <w:rStyle w:val="CharStyle36"/>
          <w:rFonts w:asciiTheme="minorHAnsi" w:eastAsia="Calibri" w:hAnsiTheme="minorHAnsi" w:cs="Calibri"/>
          <w:sz w:val="24"/>
          <w:szCs w:val="24"/>
        </w:rPr>
        <w:t xml:space="preserve">ak Dielo alebo jeho ktorákoľvek časť, </w:t>
      </w:r>
      <w:r w:rsidRPr="00A6170A">
        <w:rPr>
          <w:rStyle w:val="CharStyle30"/>
          <w:rFonts w:asciiTheme="minorHAnsi" w:hAnsiTheme="minorHAnsi" w:cs="Calibri"/>
          <w:sz w:val="24"/>
          <w:szCs w:val="24"/>
        </w:rPr>
        <w:t xml:space="preserve">nezodpovedá </w:t>
      </w:r>
      <w:r w:rsidRPr="00BD4571">
        <w:rPr>
          <w:rStyle w:val="CharStyle30"/>
          <w:rFonts w:asciiTheme="minorHAnsi" w:hAnsiTheme="minorHAnsi" w:cs="Calibri"/>
          <w:b/>
          <w:sz w:val="24"/>
          <w:szCs w:val="24"/>
        </w:rPr>
        <w:t>r</w:t>
      </w:r>
      <w:r w:rsidRPr="00BD4571">
        <w:rPr>
          <w:rStyle w:val="CharStyle48"/>
          <w:rFonts w:asciiTheme="minorHAnsi" w:hAnsiTheme="minorHAnsi" w:cs="Calibri"/>
          <w:b w:val="0"/>
        </w:rPr>
        <w:t>ozsahu alebo kvalite vymedzenej v tejto Zmluve, právnym predpisom alebo technickým požiadavkám, technickým normám alebo je zhotovené postupom zhotoviteľa, ktorý nezodpovedá požiadavkám na Dielo alebo jeho časť kladeným.</w:t>
      </w:r>
      <w:r w:rsidRPr="00A6170A">
        <w:rPr>
          <w:rStyle w:val="CharStyle48"/>
          <w:rFonts w:asciiTheme="minorHAnsi" w:hAnsiTheme="minorHAnsi" w:cs="Calibri"/>
        </w:rPr>
        <w:t xml:space="preserve">  </w:t>
      </w:r>
    </w:p>
    <w:p w:rsidR="005D6150" w:rsidRPr="00A6170A" w:rsidRDefault="005D6150" w:rsidP="005D6150">
      <w:pPr>
        <w:pStyle w:val="Bezriadkovania"/>
        <w:numPr>
          <w:ilvl w:val="0"/>
          <w:numId w:val="16"/>
        </w:numPr>
        <w:tabs>
          <w:tab w:val="left" w:pos="284"/>
        </w:tabs>
        <w:ind w:left="284" w:hanging="425"/>
        <w:jc w:val="both"/>
        <w:rPr>
          <w:rStyle w:val="CharStyle30"/>
          <w:rFonts w:asciiTheme="minorHAnsi" w:hAnsiTheme="minorHAnsi" w:cs="Calibri"/>
          <w:sz w:val="24"/>
          <w:szCs w:val="24"/>
        </w:rPr>
      </w:pPr>
      <w:r w:rsidRPr="00A6170A">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A6170A">
        <w:rPr>
          <w:rStyle w:val="CharStyle30"/>
          <w:rFonts w:asciiTheme="minorHAnsi" w:hAnsiTheme="minorHAnsi" w:cstheme="minorHAnsi"/>
          <w:sz w:val="24"/>
          <w:szCs w:val="24"/>
        </w:rPr>
        <w:t xml:space="preserve">omeškaní s povinnosťou prevziať Dielo.  </w:t>
      </w:r>
    </w:p>
    <w:p w:rsidR="005D6150" w:rsidRPr="00A6170A" w:rsidRDefault="005D6150" w:rsidP="005D6150">
      <w:pPr>
        <w:pStyle w:val="Bezriadkovania"/>
        <w:numPr>
          <w:ilvl w:val="0"/>
          <w:numId w:val="16"/>
        </w:numPr>
        <w:tabs>
          <w:tab w:val="left" w:pos="284"/>
        </w:tabs>
        <w:ind w:left="284" w:hanging="425"/>
        <w:jc w:val="both"/>
        <w:rPr>
          <w:rFonts w:asciiTheme="minorHAnsi" w:hAnsiTheme="minorHAnsi" w:cstheme="minorHAnsi"/>
          <w:shd w:val="clear" w:color="auto" w:fill="FFFFFF"/>
        </w:rPr>
      </w:pPr>
      <w:r w:rsidRPr="00A6170A">
        <w:rPr>
          <w:rFonts w:asciiTheme="minorHAnsi" w:hAnsiTheme="minorHAnsi"/>
          <w:noProof/>
        </w:rPr>
        <mc:AlternateContent>
          <mc:Choice Requires="wps">
            <w:drawing>
              <wp:anchor distT="0" distB="0" distL="63500" distR="63500" simplePos="0" relativeHeight="251659264" behindDoc="1" locked="0" layoutInCell="1" allowOverlap="1" wp14:anchorId="1B73C49B" wp14:editId="434A1EC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8" w:rsidRDefault="00A64328" w:rsidP="005D6150">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C49B"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64328" w:rsidRDefault="00A64328" w:rsidP="005D6150">
                      <w:pPr>
                        <w:pStyle w:val="Style17"/>
                        <w:shd w:val="clear" w:color="auto" w:fill="auto"/>
                        <w:spacing w:before="0"/>
                      </w:pPr>
                    </w:p>
                  </w:txbxContent>
                </v:textbox>
                <w10:wrap type="square" side="left" anchorx="margin" anchory="margin"/>
              </v:shape>
            </w:pict>
          </mc:Fallback>
        </mc:AlternateContent>
      </w:r>
      <w:r w:rsidRPr="00A6170A">
        <w:rPr>
          <w:rStyle w:val="CharStyle36"/>
          <w:rFonts w:asciiTheme="minorHAnsi" w:eastAsia="Calibri" w:hAnsiTheme="minorHAnsi" w:cstheme="minorHAnsi"/>
          <w:sz w:val="24"/>
          <w:szCs w:val="24"/>
        </w:rPr>
        <w:t xml:space="preserve">Ak počas plynutia záručnej doby  vyjde najavo vada Diela alebo jeho časti, alebo nedorobok, porucha funkčnosti alebo iná </w:t>
      </w:r>
      <w:proofErr w:type="spellStart"/>
      <w:r w:rsidRPr="00A6170A">
        <w:rPr>
          <w:rStyle w:val="CharStyle36"/>
          <w:rFonts w:asciiTheme="minorHAnsi" w:eastAsia="Calibri" w:hAnsiTheme="minorHAnsi" w:cstheme="minorHAnsi"/>
          <w:sz w:val="24"/>
          <w:szCs w:val="24"/>
        </w:rPr>
        <w:t>závada</w:t>
      </w:r>
      <w:proofErr w:type="spellEnd"/>
      <w:r w:rsidRPr="00A6170A">
        <w:rPr>
          <w:rStyle w:val="CharStyle36"/>
          <w:rFonts w:asciiTheme="minorHAnsi" w:eastAsia="Calibri" w:hAnsiTheme="minorHAnsi" w:cstheme="minorHAnsi"/>
          <w:sz w:val="24"/>
          <w:szCs w:val="24"/>
        </w:rPr>
        <w:t xml:space="preserve"> najmä, nie však výlučne nekvalita, neúplnosť alebo vecná nesprávnosť Diela, nesúlad s akoukoľvek normou alebo predpisom, prípadne budú zistené iné </w:t>
      </w:r>
      <w:r w:rsidRPr="00A6170A">
        <w:rPr>
          <w:rStyle w:val="CharStyle36"/>
          <w:rFonts w:asciiTheme="minorHAnsi" w:eastAsia="Calibri" w:hAnsiTheme="minorHAnsi" w:cstheme="minorHAnsi"/>
          <w:sz w:val="24"/>
          <w:szCs w:val="24"/>
          <w:lang w:val="cs-CZ" w:eastAsia="cs-CZ"/>
        </w:rPr>
        <w:t>vady D</w:t>
      </w:r>
      <w:proofErr w:type="spellStart"/>
      <w:r w:rsidRPr="00A6170A">
        <w:rPr>
          <w:rStyle w:val="CharStyle36"/>
          <w:rFonts w:asciiTheme="minorHAnsi" w:eastAsia="Calibri" w:hAnsiTheme="minorHAnsi" w:cstheme="minorHAnsi"/>
          <w:sz w:val="24"/>
          <w:szCs w:val="24"/>
        </w:rPr>
        <w:t>iela</w:t>
      </w:r>
      <w:proofErr w:type="spellEnd"/>
      <w:r w:rsidRPr="00A6170A">
        <w:rPr>
          <w:rStyle w:val="CharStyle36"/>
          <w:rFonts w:asciiTheme="minorHAnsi" w:eastAsia="Calibri" w:hAnsiTheme="minorHAnsi" w:cstheme="minorHAnsi"/>
          <w:sz w:val="24"/>
          <w:szCs w:val="24"/>
        </w:rPr>
        <w:t xml:space="preserve"> zmluvné strany sa dohodli, že ide o vadu Diela s tým, že zhotoviteľ je povinný vadu Diela, jeho časti, nedorobok alebo inú poruchu funkčnosti bezodplatne opraviť/vymeniť v lehote najneskôr </w:t>
      </w:r>
      <w:r w:rsidRPr="00A6170A">
        <w:rPr>
          <w:rStyle w:val="CharStyle36"/>
          <w:rFonts w:asciiTheme="minorHAnsi" w:eastAsia="Calibri" w:hAnsiTheme="minorHAnsi" w:cstheme="minorHAnsi"/>
          <w:b/>
          <w:sz w:val="24"/>
          <w:szCs w:val="24"/>
        </w:rPr>
        <w:t>do 48 hodín</w:t>
      </w:r>
      <w:r w:rsidRPr="00A6170A">
        <w:rPr>
          <w:rStyle w:val="CharStyle36"/>
          <w:rFonts w:asciiTheme="minorHAnsi" w:eastAsia="Calibri" w:hAnsiTheme="minorHAnsi" w:cstheme="minorHAnsi"/>
          <w:sz w:val="24"/>
          <w:szCs w:val="24"/>
        </w:rPr>
        <w:t xml:space="preserve"> odo dňa výzvy objednávateľa na odstránenie vady. </w:t>
      </w:r>
      <w:r w:rsidRPr="00A6170A">
        <w:rPr>
          <w:rFonts w:asciiTheme="minorHAnsi" w:hAnsiTheme="minorHAnsi" w:cstheme="minorHAnsi"/>
          <w:color w:val="auto"/>
        </w:rPr>
        <w:t xml:space="preserve">Vylúčené sú však opravy súčastí Diela poškodených v dôsledku </w:t>
      </w:r>
      <w:proofErr w:type="spellStart"/>
      <w:r w:rsidRPr="00A6170A">
        <w:rPr>
          <w:rFonts w:asciiTheme="minorHAnsi" w:hAnsiTheme="minorHAnsi" w:cstheme="minorHAnsi"/>
          <w:color w:val="auto"/>
        </w:rPr>
        <w:t>abnormného</w:t>
      </w:r>
      <w:proofErr w:type="spellEnd"/>
      <w:r w:rsidRPr="00A6170A">
        <w:rPr>
          <w:rFonts w:asciiTheme="minorHAnsi" w:hAnsiTheme="minorHAnsi" w:cstheme="minorHAnsi"/>
          <w:color w:val="auto"/>
        </w:rPr>
        <w:t xml:space="preserve">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5D6150" w:rsidRPr="00A6170A" w:rsidRDefault="005D6150" w:rsidP="005D6150">
      <w:pPr>
        <w:pStyle w:val="Bezriadkovania"/>
        <w:numPr>
          <w:ilvl w:val="0"/>
          <w:numId w:val="16"/>
        </w:numPr>
        <w:tabs>
          <w:tab w:val="left" w:pos="284"/>
        </w:tabs>
        <w:ind w:left="284" w:hanging="425"/>
        <w:jc w:val="both"/>
        <w:rPr>
          <w:rFonts w:asciiTheme="minorHAnsi" w:hAnsiTheme="minorHAnsi" w:cs="Calibri"/>
        </w:rPr>
      </w:pPr>
      <w:r w:rsidRPr="00A6170A">
        <w:rPr>
          <w:rStyle w:val="CharStyle36"/>
          <w:rFonts w:asciiTheme="minorHAnsi" w:eastAsia="Calibri" w:hAnsiTheme="minorHAnsi" w:cs="Calibri"/>
          <w:sz w:val="24"/>
          <w:szCs w:val="24"/>
        </w:rPr>
        <w:t xml:space="preserve">Zmluvné strany sa dohodli, že ak zhotoviteľ neodstráni vadu Diela alebo jeho časti ( neodstráni vady alebo nedorobky, poruchy ) vôbec alebo v lehote najneskôr </w:t>
      </w:r>
      <w:r w:rsidRPr="00A6170A">
        <w:rPr>
          <w:rStyle w:val="CharStyle36"/>
          <w:rFonts w:asciiTheme="minorHAnsi" w:eastAsia="Calibri" w:hAnsiTheme="minorHAnsi" w:cs="Calibri"/>
          <w:b/>
          <w:sz w:val="24"/>
          <w:szCs w:val="24"/>
        </w:rPr>
        <w:t>do 48 hodín</w:t>
      </w:r>
      <w:r w:rsidRPr="00A6170A">
        <w:rPr>
          <w:rStyle w:val="CharStyle36"/>
          <w:rFonts w:asciiTheme="minorHAnsi" w:eastAsia="Calibri" w:hAnsiTheme="minorHAnsi" w:cs="Calibri"/>
          <w:sz w:val="24"/>
          <w:szCs w:val="24"/>
        </w:rPr>
        <w:t xml:space="preserve"> od výzvy objednávateľa zhotoviteľovi, </w:t>
      </w:r>
      <w:r w:rsidRPr="00A6170A">
        <w:rPr>
          <w:rFonts w:asciiTheme="minorHAnsi" w:hAnsiTheme="minorHAnsi" w:cs="Calibri"/>
          <w:lang w:eastAsia="cs-CZ"/>
        </w:rPr>
        <w:t xml:space="preserve">zhotoviteľ zaplatí objednávateľovi zmluvnú pokutu vo výške 100 € za každý aj začatý  deň omeškania, splatnú v lehote do 3 kalendárnych dní odo dňa doručenia výzvy objednávateľa na zaplatenie zmluvnej pokuty spolu s faktúrou. </w:t>
      </w:r>
    </w:p>
    <w:p w:rsidR="005D6150" w:rsidRPr="00A6170A" w:rsidRDefault="005D6150" w:rsidP="005D6150">
      <w:pPr>
        <w:pStyle w:val="Bezriadkovania"/>
        <w:numPr>
          <w:ilvl w:val="0"/>
          <w:numId w:val="16"/>
        </w:numPr>
        <w:ind w:left="284" w:hanging="425"/>
        <w:jc w:val="both"/>
        <w:rPr>
          <w:rFonts w:asciiTheme="minorHAnsi" w:hAnsiTheme="minorHAnsi" w:cs="Calibri"/>
        </w:rPr>
      </w:pPr>
      <w:r w:rsidRPr="00A6170A">
        <w:rPr>
          <w:rFonts w:asciiTheme="minorHAnsi" w:hAnsiTheme="minorHAnsi" w:cs="Calibri"/>
        </w:rPr>
        <w:t xml:space="preserve">Zmluvné strany prehlasujú, že považujú dohodnutú výšku zmluvnej pokuty za primeranú vzhľadom na charakter a povahu zmluvnou pokutou zabezpečovanej povinnosti zhotoviteľa a cenu Diela, na ktoré skutočnosti pri rokovaní prihliadli. </w:t>
      </w:r>
    </w:p>
    <w:p w:rsidR="005D6150" w:rsidRPr="00A6170A" w:rsidRDefault="005D6150" w:rsidP="005D6150">
      <w:pPr>
        <w:pStyle w:val="Bezriadkovania"/>
        <w:numPr>
          <w:ilvl w:val="0"/>
          <w:numId w:val="16"/>
        </w:numPr>
        <w:ind w:left="284" w:hanging="425"/>
        <w:jc w:val="both"/>
        <w:rPr>
          <w:rFonts w:asciiTheme="minorHAnsi" w:hAnsiTheme="minorHAnsi" w:cstheme="minorHAnsi"/>
        </w:rPr>
      </w:pPr>
      <w:r w:rsidRPr="00A6170A">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5D6150" w:rsidRPr="00A6170A" w:rsidRDefault="005D6150" w:rsidP="005D6150">
      <w:pPr>
        <w:pStyle w:val="Bezriadkovania"/>
        <w:numPr>
          <w:ilvl w:val="0"/>
          <w:numId w:val="16"/>
        </w:numPr>
        <w:tabs>
          <w:tab w:val="left" w:pos="284"/>
          <w:tab w:val="left" w:pos="993"/>
        </w:tabs>
        <w:ind w:left="284" w:hanging="425"/>
        <w:jc w:val="both"/>
        <w:rPr>
          <w:rStyle w:val="CharStyle10"/>
          <w:rFonts w:asciiTheme="minorHAnsi" w:hAnsiTheme="minorHAnsi" w:cs="Calibri"/>
          <w:color w:val="auto"/>
          <w:sz w:val="24"/>
          <w:szCs w:val="24"/>
        </w:rPr>
      </w:pPr>
      <w:r w:rsidRPr="00A6170A">
        <w:rPr>
          <w:rStyle w:val="CharStyle36"/>
          <w:rFonts w:asciiTheme="minorHAnsi" w:eastAsia="Calibr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6170A">
        <w:rPr>
          <w:rStyle w:val="CharStyle10"/>
          <w:rFonts w:asciiTheme="minorHAnsi" w:hAnsiTheme="minorHAnsi" w:cs="Calibri"/>
          <w:sz w:val="24"/>
          <w:szCs w:val="24"/>
        </w:rPr>
        <w:t xml:space="preserve">.  </w:t>
      </w:r>
    </w:p>
    <w:p w:rsidR="005D6150" w:rsidRPr="00A6170A" w:rsidRDefault="005D6150" w:rsidP="005D6150">
      <w:pPr>
        <w:pStyle w:val="Bezriadkovania"/>
        <w:numPr>
          <w:ilvl w:val="0"/>
          <w:numId w:val="16"/>
        </w:numPr>
        <w:tabs>
          <w:tab w:val="left" w:pos="284"/>
          <w:tab w:val="left" w:pos="993"/>
        </w:tabs>
        <w:ind w:left="284" w:hanging="425"/>
        <w:jc w:val="both"/>
        <w:rPr>
          <w:rFonts w:asciiTheme="minorHAnsi" w:hAnsiTheme="minorHAnsi" w:cs="Calibri"/>
          <w:color w:val="auto"/>
        </w:rPr>
      </w:pPr>
      <w:r w:rsidRPr="00A6170A">
        <w:rPr>
          <w:rStyle w:val="CharStyle36"/>
          <w:rFonts w:asciiTheme="minorHAnsi" w:eastAsia="Calibri" w:hAnsiTheme="minorHAnsi" w:cs="Calibri"/>
          <w:sz w:val="24"/>
          <w:szCs w:val="24"/>
        </w:rPr>
        <w:t>Uplatnením nárokov z vád Diela nie sú dotknuté nároky objednávateľa na náhradu škody alebo na odstúpenie od Zmluvy.</w:t>
      </w:r>
    </w:p>
    <w:p w:rsidR="005D6150" w:rsidRPr="00A6170A" w:rsidRDefault="005D6150" w:rsidP="00721A70">
      <w:pPr>
        <w:spacing w:after="0" w:line="240" w:lineRule="auto"/>
        <w:jc w:val="both"/>
        <w:rPr>
          <w:rFonts w:asciiTheme="minorHAnsi" w:hAnsiTheme="minorHAnsi" w:cs="Calibri"/>
          <w:sz w:val="24"/>
          <w:szCs w:val="24"/>
          <w:lang w:bidi="si-LK"/>
        </w:rPr>
      </w:pPr>
      <w:r w:rsidRPr="00A6170A">
        <w:rPr>
          <w:rFonts w:asciiTheme="minorHAnsi" w:hAnsiTheme="minorHAnsi"/>
          <w:sz w:val="24"/>
          <w:szCs w:val="24"/>
          <w:lang w:eastAsia="cs-CZ"/>
        </w:rPr>
        <w:t xml:space="preserve"> </w:t>
      </w:r>
    </w:p>
    <w:p w:rsidR="005D6150" w:rsidRPr="00A6170A" w:rsidRDefault="005D6150"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w:t>
      </w:r>
    </w:p>
    <w:p w:rsidR="005D6150" w:rsidRPr="00A6170A" w:rsidRDefault="005D6150" w:rsidP="005D6150">
      <w:pPr>
        <w:autoSpaceDE w:val="0"/>
        <w:autoSpaceDN w:val="0"/>
        <w:adjustRightInd w:val="0"/>
        <w:spacing w:after="120"/>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OSTATNÉ ZMLUVNÉ DOJEDNANIA</w:t>
      </w:r>
    </w:p>
    <w:p w:rsidR="005D6150" w:rsidRPr="00A6170A" w:rsidRDefault="005D6150" w:rsidP="005D6150">
      <w:pPr>
        <w:pStyle w:val="Odsekzoznamu"/>
        <w:widowControl w:val="0"/>
        <w:numPr>
          <w:ilvl w:val="0"/>
          <w:numId w:val="11"/>
        </w:numPr>
        <w:tabs>
          <w:tab w:val="left" w:pos="284"/>
          <w:tab w:val="left" w:pos="7088"/>
        </w:tabs>
        <w:spacing w:after="100" w:afterAutospacing="1" w:line="240" w:lineRule="auto"/>
        <w:ind w:left="284" w:hanging="425"/>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Zmluvné strany </w:t>
      </w:r>
      <w:r w:rsidR="00BD4571">
        <w:rPr>
          <w:rFonts w:asciiTheme="minorHAnsi" w:hAnsiTheme="minorHAnsi" w:cstheme="minorHAnsi"/>
          <w:sz w:val="24"/>
          <w:szCs w:val="24"/>
          <w:lang w:eastAsia="cs-CZ"/>
        </w:rPr>
        <w:t>môžu</w:t>
      </w:r>
      <w:r w:rsidRPr="00A6170A">
        <w:rPr>
          <w:rFonts w:asciiTheme="minorHAnsi" w:hAnsiTheme="minorHAnsi" w:cstheme="minorHAnsi"/>
          <w:sz w:val="24"/>
          <w:szCs w:val="24"/>
          <w:lang w:eastAsia="cs-CZ"/>
        </w:rPr>
        <w:t xml:space="preserve"> pristúpi</w:t>
      </w:r>
      <w:r w:rsidR="00BD4571">
        <w:rPr>
          <w:rFonts w:asciiTheme="minorHAnsi" w:hAnsiTheme="minorHAnsi" w:cstheme="minorHAnsi"/>
          <w:sz w:val="24"/>
          <w:szCs w:val="24"/>
          <w:lang w:eastAsia="cs-CZ"/>
        </w:rPr>
        <w:t>ť</w:t>
      </w:r>
      <w:r w:rsidRPr="00A6170A">
        <w:rPr>
          <w:rFonts w:asciiTheme="minorHAnsi" w:hAnsiTheme="minorHAnsi" w:cstheme="minorHAnsi"/>
          <w:sz w:val="24"/>
          <w:szCs w:val="24"/>
          <w:lang w:eastAsia="cs-CZ"/>
        </w:rPr>
        <w:t xml:space="preserve"> na zmenu záväz</w:t>
      </w:r>
      <w:r w:rsidRPr="00A6170A">
        <w:rPr>
          <w:rFonts w:asciiTheme="minorHAnsi" w:hAnsiTheme="minorHAnsi" w:cstheme="minorHAnsi"/>
          <w:sz w:val="24"/>
          <w:szCs w:val="24"/>
          <w:lang w:eastAsia="cs-CZ"/>
        </w:rPr>
        <w:softHyphen/>
        <w:t xml:space="preserve">ku v prípadoch, kedy sa po uzavretí </w:t>
      </w:r>
      <w:r w:rsidR="00BD4571">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zmenia východiskové podklady rozhodujúce pre uzatvorenie </w:t>
      </w:r>
      <w:r w:rsidR="00BD4571">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alebo vzniknú nové požiadavky objednávateľa. K tejto zmene dôjde len na základe predchádzajúceho písomného dodatku k </w:t>
      </w:r>
      <w:r w:rsidR="00BD4571">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mluve, pokiaľ jeho uzatvorenie nebude v rozpore so zákonom č. 343/2015 Z. z. o verejnom obstarávaní </w:t>
      </w:r>
      <w:r w:rsidRPr="00A6170A">
        <w:rPr>
          <w:rFonts w:asciiTheme="minorHAnsi" w:hAnsiTheme="minorHAnsi" w:cstheme="minorHAnsi"/>
          <w:sz w:val="24"/>
          <w:szCs w:val="24"/>
        </w:rPr>
        <w:t>a o zmene a doplnení niektorých zákonov v znení neskorších predpisov</w:t>
      </w:r>
      <w:r w:rsidRPr="00A6170A">
        <w:rPr>
          <w:rFonts w:asciiTheme="minorHAnsi" w:hAnsiTheme="minorHAnsi" w:cstheme="minorHAnsi"/>
          <w:sz w:val="24"/>
          <w:szCs w:val="24"/>
          <w:lang w:eastAsia="cs-CZ"/>
        </w:rPr>
        <w:t>.</w:t>
      </w:r>
    </w:p>
    <w:p w:rsidR="005D6150" w:rsidRPr="00721A70" w:rsidRDefault="005D6150" w:rsidP="005D6150">
      <w:pPr>
        <w:pStyle w:val="Odsekzoznamu"/>
        <w:widowControl w:val="0"/>
        <w:numPr>
          <w:ilvl w:val="0"/>
          <w:numId w:val="11"/>
        </w:numPr>
        <w:tabs>
          <w:tab w:val="left" w:pos="284"/>
          <w:tab w:val="left" w:pos="7088"/>
        </w:tabs>
        <w:spacing w:after="0" w:line="240" w:lineRule="auto"/>
        <w:ind w:left="284" w:hanging="425"/>
        <w:contextualSpacing w:val="0"/>
        <w:jc w:val="both"/>
        <w:rPr>
          <w:rStyle w:val="CharStyle10"/>
          <w:rFonts w:asciiTheme="minorHAnsi" w:hAnsiTheme="minorHAnsi" w:cstheme="minorHAnsi"/>
          <w:sz w:val="24"/>
          <w:szCs w:val="24"/>
          <w:shd w:val="clear" w:color="auto" w:fill="auto"/>
          <w:lang w:eastAsia="cs-CZ"/>
        </w:rPr>
      </w:pPr>
      <w:r w:rsidRPr="00A6170A">
        <w:rPr>
          <w:rFonts w:asciiTheme="minorHAnsi" w:hAnsiTheme="minorHAnsi" w:cstheme="minorHAnsi"/>
          <w:sz w:val="24"/>
          <w:szCs w:val="24"/>
          <w:lang w:eastAsia="cs-CZ"/>
        </w:rPr>
        <w:t xml:space="preserve">Ak sa v tejto Zmluve používa pojem Dielo, myslí sa tým aj jednotlivá časť Diela vymedzená v </w:t>
      </w:r>
      <w:r w:rsidRPr="00A6170A">
        <w:rPr>
          <w:rStyle w:val="CharStyle10"/>
          <w:rFonts w:asciiTheme="minorHAnsi" w:hAnsiTheme="minorHAnsi" w:cstheme="minorHAnsi"/>
          <w:sz w:val="24"/>
          <w:szCs w:val="24"/>
        </w:rPr>
        <w:t>článku II. ods. 1 Zmluvy.</w:t>
      </w:r>
    </w:p>
    <w:p w:rsidR="00724B35" w:rsidRDefault="00724B35"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p>
    <w:p w:rsidR="005D6150" w:rsidRPr="00A6170A" w:rsidRDefault="005D6150" w:rsidP="00795944">
      <w:pPr>
        <w:autoSpaceDE w:val="0"/>
        <w:autoSpaceDN w:val="0"/>
        <w:adjustRightInd w:val="0"/>
        <w:spacing w:after="0" w:line="240" w:lineRule="auto"/>
        <w:ind w:left="1701" w:right="238" w:hanging="1701"/>
        <w:jc w:val="center"/>
        <w:rPr>
          <w:rFonts w:asciiTheme="minorHAnsi" w:hAnsiTheme="minorHAnsi" w:cs="Calibri"/>
          <w:b/>
          <w:iCs/>
          <w:sz w:val="24"/>
          <w:szCs w:val="24"/>
          <w:lang w:eastAsia="cs-CZ"/>
        </w:rPr>
      </w:pPr>
      <w:r w:rsidRPr="00A6170A">
        <w:rPr>
          <w:rFonts w:asciiTheme="minorHAnsi" w:hAnsiTheme="minorHAnsi" w:cs="Calibri"/>
          <w:b/>
          <w:iCs/>
          <w:sz w:val="24"/>
          <w:szCs w:val="24"/>
          <w:lang w:eastAsia="cs-CZ"/>
        </w:rPr>
        <w:t>VII.</w:t>
      </w:r>
    </w:p>
    <w:p w:rsidR="005D6150" w:rsidRPr="00A6170A" w:rsidRDefault="005D6150" w:rsidP="005D6150">
      <w:pPr>
        <w:autoSpaceDE w:val="0"/>
        <w:autoSpaceDN w:val="0"/>
        <w:adjustRightInd w:val="0"/>
        <w:spacing w:after="120"/>
        <w:ind w:left="1701" w:right="238" w:hanging="1701"/>
        <w:jc w:val="center"/>
        <w:rPr>
          <w:rFonts w:asciiTheme="minorHAnsi" w:hAnsiTheme="minorHAnsi" w:cs="Calibri"/>
          <w:b/>
          <w:i/>
          <w:caps/>
          <w:sz w:val="24"/>
          <w:szCs w:val="24"/>
          <w:lang w:eastAsia="cs-CZ"/>
        </w:rPr>
      </w:pPr>
      <w:r w:rsidRPr="00A6170A">
        <w:rPr>
          <w:rFonts w:asciiTheme="minorHAnsi" w:hAnsiTheme="minorHAnsi" w:cs="Calibri"/>
          <w:b/>
          <w:iCs/>
          <w:caps/>
          <w:sz w:val="24"/>
          <w:szCs w:val="24"/>
          <w:lang w:eastAsia="cs-CZ"/>
        </w:rPr>
        <w:t>Odstúpenie od zmluvy</w:t>
      </w:r>
    </w:p>
    <w:p w:rsidR="005D6150" w:rsidRPr="00A6170A" w:rsidRDefault="005D6150" w:rsidP="00561BDB">
      <w:pPr>
        <w:pStyle w:val="Odsekzoznamu"/>
        <w:widowControl w:val="0"/>
        <w:numPr>
          <w:ilvl w:val="0"/>
          <w:numId w:val="17"/>
        </w:numPr>
        <w:tabs>
          <w:tab w:val="left" w:pos="7088"/>
        </w:tabs>
        <w:spacing w:after="120" w:line="240" w:lineRule="auto"/>
        <w:ind w:left="283" w:hanging="425"/>
        <w:contextualSpacing w:val="0"/>
        <w:jc w:val="both"/>
        <w:rPr>
          <w:rFonts w:asciiTheme="minorHAnsi" w:hAnsiTheme="minorHAnsi" w:cstheme="minorHAnsi"/>
          <w:sz w:val="24"/>
          <w:szCs w:val="24"/>
          <w:lang w:eastAsia="cs-CZ"/>
        </w:rPr>
      </w:pPr>
      <w:r w:rsidRPr="00A6170A">
        <w:rPr>
          <w:rFonts w:asciiTheme="minorHAnsi" w:hAnsiTheme="minorHAnsi" w:cs="Calibri"/>
          <w:sz w:val="24"/>
          <w:szCs w:val="24"/>
          <w:lang w:eastAsia="cs-CZ"/>
        </w:rPr>
        <w:t xml:space="preserve">Počas </w:t>
      </w:r>
      <w:r w:rsidRPr="00A6170A">
        <w:rPr>
          <w:rFonts w:asciiTheme="minorHAnsi" w:hAnsiTheme="minorHAnsi" w:cstheme="minorHAnsi"/>
          <w:sz w:val="24"/>
          <w:szCs w:val="24"/>
          <w:lang w:eastAsia="cs-CZ"/>
        </w:rPr>
        <w:t xml:space="preserve">samotného zhotovovania Diela je objednávateľ,  pokiaľ v tejto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mluve nie je výslovne uvedené niečo iné, oprávnený od zmluvy odstúpiť titulom jej podstatného porušenia v prípade, že:</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je v omeškaní s riadnym zhotovovaním Diela resp. jeho časti oproti termínu odovzdania </w:t>
      </w:r>
      <w:r w:rsidRPr="00A6170A">
        <w:rPr>
          <w:rFonts w:asciiTheme="minorHAnsi" w:hAnsiTheme="minorHAnsi" w:cstheme="minorHAnsi"/>
          <w:sz w:val="24"/>
          <w:szCs w:val="24"/>
          <w:lang w:eastAsia="cs-CZ"/>
        </w:rPr>
        <w:lastRenderedPageBreak/>
        <w:t>Diela dohodnutého v Zmluve o viac ako </w:t>
      </w:r>
      <w:r w:rsidR="00C0338C">
        <w:rPr>
          <w:rFonts w:asciiTheme="minorHAnsi" w:hAnsiTheme="minorHAnsi" w:cstheme="minorHAnsi"/>
          <w:sz w:val="24"/>
          <w:szCs w:val="24"/>
          <w:lang w:eastAsia="cs-CZ"/>
        </w:rPr>
        <w:t>10</w:t>
      </w:r>
      <w:r w:rsidRPr="00A6170A">
        <w:rPr>
          <w:rFonts w:asciiTheme="minorHAnsi" w:hAnsiTheme="minorHAnsi" w:cstheme="minorHAnsi"/>
          <w:sz w:val="24"/>
          <w:szCs w:val="24"/>
          <w:lang w:eastAsia="cs-CZ"/>
        </w:rPr>
        <w:t xml:space="preserve"> kalendárnych dní, </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zhotoviteľ nezhotovuje Dielo s odbornou starostlivosťou, hoci ho objednávateľ písomne vyzval na vykonanie nápravy, pričom na vykonanie nápravy poskytol zhotoviteľovi aspoň 3 dňovú lehotu,</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w:t>
      </w:r>
      <w:r w:rsidRPr="00A6170A">
        <w:rPr>
          <w:rFonts w:asciiTheme="minorHAnsi" w:hAnsiTheme="minorHAnsi" w:cstheme="minorHAnsi"/>
          <w:sz w:val="24"/>
          <w:szCs w:val="24"/>
        </w:rPr>
        <w:t xml:space="preserve">včas neodstráni objednávateľom oznámenú vadu, nedorobok inú poruchu alebo </w:t>
      </w:r>
      <w:proofErr w:type="spellStart"/>
      <w:r w:rsidRPr="00A6170A">
        <w:rPr>
          <w:rFonts w:asciiTheme="minorHAnsi" w:hAnsiTheme="minorHAnsi" w:cstheme="minorHAnsi"/>
          <w:sz w:val="24"/>
          <w:szCs w:val="24"/>
        </w:rPr>
        <w:t>závadu</w:t>
      </w:r>
      <w:proofErr w:type="spellEnd"/>
      <w:r w:rsidRPr="00A6170A">
        <w:rPr>
          <w:rFonts w:asciiTheme="minorHAnsi" w:hAnsiTheme="minorHAnsi" w:cstheme="minorHAnsi"/>
          <w:sz w:val="24"/>
          <w:szCs w:val="24"/>
        </w:rPr>
        <w:t xml:space="preserve">, </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objednávateľom oznámená vada je neodstrániteľná alebo </w:t>
      </w:r>
    </w:p>
    <w:p w:rsidR="005D6150" w:rsidRPr="00A6170A" w:rsidRDefault="005D6150" w:rsidP="005D6150">
      <w:pPr>
        <w:pStyle w:val="Odsekzoznamu"/>
        <w:widowControl w:val="0"/>
        <w:numPr>
          <w:ilvl w:val="0"/>
          <w:numId w:val="19"/>
        </w:numPr>
        <w:tabs>
          <w:tab w:val="left" w:pos="709"/>
          <w:tab w:val="left" w:pos="993"/>
          <w:tab w:val="left" w:pos="7088"/>
        </w:tabs>
        <w:spacing w:after="0" w:line="240" w:lineRule="auto"/>
        <w:ind w:hanging="309"/>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zhotoviteľ v dôsledku svojej platobnej neschopnosti zastaví svoje platby svojim subdodávateľom, alebo je </w:t>
      </w:r>
      <w:r w:rsidR="0024050E">
        <w:rPr>
          <w:rFonts w:asciiTheme="minorHAnsi" w:hAnsiTheme="minorHAnsi" w:cstheme="minorHAnsi"/>
          <w:sz w:val="24"/>
          <w:szCs w:val="24"/>
        </w:rPr>
        <w:t xml:space="preserve">najmä </w:t>
      </w:r>
      <w:bookmarkStart w:id="3" w:name="_GoBack"/>
      <w:bookmarkEnd w:id="3"/>
      <w:r w:rsidRPr="00A6170A">
        <w:rPr>
          <w:rFonts w:asciiTheme="minorHAnsi" w:hAnsiTheme="minorHAnsi" w:cstheme="minorHAnsi"/>
          <w:sz w:val="24"/>
          <w:szCs w:val="24"/>
        </w:rPr>
        <w:t xml:space="preserve">v konkurznom konaní, alebo je v likvidácii, alebo je zrejmé, že zhotoviteľ nebude schopný zrealizovať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ielo včas a riadne.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Zmluvné strany sa dohodli, že v prípade, ak objednávateľ odstúpi od tejto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Pri podstatnom porušení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môžu zmluvné strany odstúpiť od zmluvy do </w:t>
      </w:r>
      <w:r w:rsidR="004F29A6">
        <w:rPr>
          <w:rFonts w:asciiTheme="minorHAnsi" w:hAnsiTheme="minorHAnsi" w:cstheme="minorHAnsi"/>
          <w:sz w:val="24"/>
          <w:szCs w:val="24"/>
        </w:rPr>
        <w:t>3</w:t>
      </w:r>
      <w:r w:rsidRPr="00A6170A">
        <w:rPr>
          <w:rFonts w:asciiTheme="minorHAnsi" w:hAnsiTheme="minorHAnsi" w:cstheme="minorHAnsi"/>
          <w:sz w:val="24"/>
          <w:szCs w:val="24"/>
        </w:rPr>
        <w:t xml:space="preserve"> dní odo dňa, kedy sa o porušení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dozvedeli. Inak môžu odstúpiť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 toho istého dôvodu iba ako pri nepodstatnom porušení </w:t>
      </w:r>
      <w:r w:rsidR="004F29A6">
        <w:rPr>
          <w:rFonts w:asciiTheme="minorHAnsi" w:hAnsiTheme="minorHAnsi" w:cstheme="minorHAnsi"/>
          <w:sz w:val="24"/>
          <w:szCs w:val="24"/>
        </w:rPr>
        <w:t>Z</w:t>
      </w:r>
      <w:r w:rsidRPr="00A6170A">
        <w:rPr>
          <w:rFonts w:asciiTheme="minorHAnsi" w:hAnsiTheme="minorHAnsi" w:cstheme="minorHAnsi"/>
          <w:sz w:val="24"/>
          <w:szCs w:val="24"/>
        </w:rPr>
        <w:t>mluvy.</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 xml:space="preserve">Zhotoviteľ môže odstúpiť od tejto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titulom jej podstatného porušenia v prípadoch, ak objednávateľ neuhradí riadne a včas faktúru vystavenú zhotoviteľom v súlade so všetkými  podmienkami </w:t>
      </w:r>
      <w:r w:rsidR="004F29A6">
        <w:rPr>
          <w:rFonts w:asciiTheme="minorHAnsi" w:hAnsiTheme="minorHAnsi" w:cstheme="minorHAnsi"/>
          <w:sz w:val="24"/>
          <w:szCs w:val="24"/>
          <w:lang w:eastAsia="cs-CZ"/>
        </w:rPr>
        <w:t>Z</w:t>
      </w:r>
      <w:r w:rsidRPr="00A6170A">
        <w:rPr>
          <w:rFonts w:asciiTheme="minorHAnsi" w:hAnsiTheme="minorHAnsi" w:cstheme="minorHAnsi"/>
          <w:sz w:val="24"/>
          <w:szCs w:val="24"/>
          <w:lang w:eastAsia="cs-CZ"/>
        </w:rPr>
        <w:t xml:space="preserve">mluvy a  omeškanie objednávateľa trvá viac ako 15 dní.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zmluvy sa na určenie ceny dovtedy vykonaných prác, výkonov a použitých materiálov použijú primerane ustanovenia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o cene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s prihliadnutím na prípadné nároky z vád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nezaplatené sankcie a iné pohľadávky vzniknuté zo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Ak dôjde k odstúpeniu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 dôvodu na strane zhotoviteľa, má objednávateľ nárok na náhradu nevyhnutných nákladov, ktoré mu vznikli s obstaraním nového zhotoviteľa, ktorý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ielo zrealizuje. V záujme zabezpečenia pokračovania prác na predmete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Odstúpením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zanikajú všetky práva a povinnosti strán zo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okrem práv na náhradu spôsobenej škody a ušlého zisku, práv na dovtedy uplatnené resp. zákonné sankcie, práv a povinností vyplývajúcich z ustanovení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a všeobecne záväzných právnych predpisov o poskytovaní záruky a zodpovednosti za vady za časť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ktorá bola do odstúpenia zrealizovaná, a iných práv a povinností, ktoré podľa dohody strán alebo podľa ich povahy majú trvať aj po zániku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odstúpením.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Odstúpením od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mluvy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mluva zaniká okrem práv a povinností podľa predchádzajúceho odseku tohto článku Zmluvy, a to v momente keď prejav vôle oprávnenej zmluvnej strany odstúpiť od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mluvy je doručený druhej zmluvnej strane; po tejto dobe nemožno účinky odstúpenia od </w:t>
      </w:r>
      <w:r w:rsidR="004F29A6">
        <w:rPr>
          <w:rFonts w:asciiTheme="minorHAnsi" w:hAnsiTheme="minorHAnsi" w:cs="Calibri"/>
          <w:sz w:val="24"/>
          <w:szCs w:val="24"/>
          <w:lang w:eastAsia="cs-CZ"/>
        </w:rPr>
        <w:t>Z</w:t>
      </w:r>
      <w:r w:rsidRPr="00A6170A">
        <w:rPr>
          <w:rFonts w:asciiTheme="minorHAnsi" w:hAnsiTheme="minorHAnsi" w:cs="Calibri"/>
          <w:sz w:val="24"/>
          <w:szCs w:val="24"/>
          <w:lang w:eastAsia="cs-CZ"/>
        </w:rPr>
        <w:t>mluvy odvolať alebo meniť bez súhlasu druhej strany.</w:t>
      </w:r>
    </w:p>
    <w:p w:rsidR="005D6150" w:rsidRPr="00A6170A" w:rsidRDefault="005D6150" w:rsidP="005D6150">
      <w:pPr>
        <w:pStyle w:val="Odsekzoznamu"/>
        <w:widowControl w:val="0"/>
        <w:numPr>
          <w:ilvl w:val="0"/>
          <w:numId w:val="17"/>
        </w:numPr>
        <w:tabs>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V prípade odstúpenia od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 dôvodu porušenia povinnosti zhotoviteľa má objednávateľ nárok na náhradu škody spôsobenú najmä omeškaním realizácie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oproti termínu ukončenia realizácie </w:t>
      </w:r>
      <w:r w:rsidR="004F29A6">
        <w:rPr>
          <w:rFonts w:asciiTheme="minorHAnsi" w:hAnsiTheme="minorHAnsi" w:cstheme="minorHAnsi"/>
          <w:sz w:val="24"/>
          <w:szCs w:val="24"/>
        </w:rPr>
        <w:t>D</w:t>
      </w:r>
      <w:r w:rsidRPr="00A6170A">
        <w:rPr>
          <w:rFonts w:asciiTheme="minorHAnsi" w:hAnsiTheme="minorHAnsi" w:cstheme="minorHAnsi"/>
          <w:sz w:val="24"/>
          <w:szCs w:val="24"/>
        </w:rPr>
        <w:t xml:space="preserve">iela uvedeného v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mluve.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w:t>
      </w:r>
      <w:r w:rsidR="004F29A6">
        <w:rPr>
          <w:rFonts w:asciiTheme="minorHAnsi" w:hAnsiTheme="minorHAnsi" w:cstheme="minorHAnsi"/>
          <w:sz w:val="24"/>
          <w:szCs w:val="24"/>
        </w:rPr>
        <w:t>Z</w:t>
      </w:r>
      <w:r w:rsidRPr="00A6170A">
        <w:rPr>
          <w:rFonts w:asciiTheme="minorHAnsi" w:hAnsiTheme="minorHAnsi" w:cstheme="minorHAnsi"/>
          <w:sz w:val="24"/>
          <w:szCs w:val="24"/>
        </w:rPr>
        <w:t xml:space="preserve">mluvy zhotoviteľovi voči objednávateľovi. Zápočet pohľadávok môže objednávateľ uplatniť pri úhrade faktúry zhotoviteľa. </w:t>
      </w:r>
    </w:p>
    <w:p w:rsidR="005D6150" w:rsidRPr="00A6170A" w:rsidRDefault="005D6150" w:rsidP="005D6150">
      <w:pPr>
        <w:pStyle w:val="Odsekzoznamu"/>
        <w:widowControl w:val="0"/>
        <w:numPr>
          <w:ilvl w:val="0"/>
          <w:numId w:val="17"/>
        </w:numPr>
        <w:tabs>
          <w:tab w:val="left" w:pos="284"/>
          <w:tab w:val="left" w:pos="851"/>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rsidR="005D6150" w:rsidRDefault="005D6150" w:rsidP="00721A70">
      <w:pPr>
        <w:tabs>
          <w:tab w:val="left" w:pos="567"/>
          <w:tab w:val="left" w:pos="851"/>
          <w:tab w:val="left" w:pos="7088"/>
        </w:tabs>
        <w:spacing w:after="0" w:line="240" w:lineRule="auto"/>
        <w:ind w:left="119"/>
        <w:jc w:val="both"/>
        <w:rPr>
          <w:rFonts w:asciiTheme="minorHAnsi" w:hAnsiTheme="minorHAnsi" w:cstheme="minorHAnsi"/>
          <w:sz w:val="24"/>
          <w:szCs w:val="24"/>
          <w:lang w:eastAsia="cs-CZ"/>
        </w:rPr>
      </w:pPr>
    </w:p>
    <w:p w:rsidR="005D6150" w:rsidRPr="00A6170A" w:rsidRDefault="005D6150" w:rsidP="005D6150">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VIII.</w:t>
      </w:r>
    </w:p>
    <w:p w:rsidR="005D6150" w:rsidRPr="00A6170A" w:rsidRDefault="005D6150" w:rsidP="005D6150">
      <w:pPr>
        <w:spacing w:after="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Využitie subdodávateľov</w:t>
      </w:r>
    </w:p>
    <w:p w:rsidR="005D6150" w:rsidRPr="00A6170A" w:rsidRDefault="005D6150" w:rsidP="005D6150">
      <w:pPr>
        <w:pStyle w:val="Odsekzoznamu"/>
        <w:numPr>
          <w:ilvl w:val="0"/>
          <w:numId w:val="18"/>
        </w:numPr>
        <w:autoSpaceDE w:val="0"/>
        <w:autoSpaceDN w:val="0"/>
        <w:spacing w:before="120" w:after="0" w:line="240" w:lineRule="auto"/>
        <w:ind w:left="283"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Zhotoviteľ predkladá v Prílohe č.</w:t>
      </w:r>
      <w:r w:rsidR="008F6302">
        <w:rPr>
          <w:rFonts w:asciiTheme="minorHAnsi" w:hAnsiTheme="minorHAnsi" w:cstheme="minorHAnsi"/>
          <w:sz w:val="24"/>
          <w:szCs w:val="24"/>
        </w:rPr>
        <w:t xml:space="preserve"> </w:t>
      </w:r>
      <w:r w:rsidR="00795944">
        <w:rPr>
          <w:rFonts w:asciiTheme="minorHAnsi" w:hAnsiTheme="minorHAnsi" w:cstheme="minorHAnsi"/>
          <w:sz w:val="24"/>
          <w:szCs w:val="24"/>
        </w:rPr>
        <w:t>3</w:t>
      </w:r>
      <w:r w:rsidRPr="00A6170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w:t>
      </w:r>
      <w:r w:rsidRPr="00A6170A">
        <w:rPr>
          <w:rFonts w:asciiTheme="minorHAnsi" w:hAnsiTheme="minorHAnsi" w:cstheme="minorHAnsi"/>
          <w:sz w:val="24"/>
          <w:szCs w:val="24"/>
        </w:rPr>
        <w:lastRenderedPageBreak/>
        <w:t xml:space="preserve">takéhoto subdodávateľa tento zápis vyžaduje. Až do splnenia všetkých záväzkov vyplývajúcich z tejto Zmluvy je zhotoviteľ povinný oznámiť Objednávateľovi akúkoľvek zmenu údajov o subdodávateľovi. </w:t>
      </w:r>
    </w:p>
    <w:p w:rsidR="005D6150" w:rsidRPr="00A6170A" w:rsidRDefault="005D6150" w:rsidP="005D6150">
      <w:pPr>
        <w:pStyle w:val="Odsekzoznamu"/>
        <w:numPr>
          <w:ilvl w:val="0"/>
          <w:numId w:val="18"/>
        </w:numPr>
        <w:autoSpaceDE w:val="0"/>
        <w:autoSpaceDN w:val="0"/>
        <w:spacing w:after="0" w:line="240" w:lineRule="auto"/>
        <w:ind w:left="284" w:hanging="425"/>
        <w:contextualSpacing w:val="0"/>
        <w:jc w:val="both"/>
        <w:rPr>
          <w:rFonts w:asciiTheme="minorHAnsi" w:hAnsiTheme="minorHAnsi" w:cstheme="minorHAnsi"/>
          <w:sz w:val="24"/>
          <w:szCs w:val="24"/>
        </w:rPr>
      </w:pPr>
      <w:r w:rsidRPr="00A6170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A6170A">
        <w:rPr>
          <w:rFonts w:asciiTheme="minorHAnsi" w:hAnsiTheme="minorHAnsi" w:cstheme="minorHAnsi"/>
          <w:sz w:val="24"/>
          <w:szCs w:val="24"/>
        </w:rPr>
        <w:t>zápisu do registra partnerov verejného sektora</w:t>
      </w:r>
      <w:bookmarkEnd w:id="4"/>
      <w:r w:rsidRPr="00A6170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D6150" w:rsidRPr="00A6170A" w:rsidRDefault="005D6150" w:rsidP="005D6150">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Povinnosti uvedené v bodoch 1 a 2 tohto článku Zmluvy nie je zhotoviteľ povinný plniť v prípade subdodávateľov, ktorí mu dodávajú tovary.</w:t>
      </w:r>
    </w:p>
    <w:p w:rsidR="005D6150" w:rsidRPr="00A6170A" w:rsidRDefault="005D6150" w:rsidP="005D6150">
      <w:pPr>
        <w:pStyle w:val="Odsekzoznamu"/>
        <w:numPr>
          <w:ilvl w:val="0"/>
          <w:numId w:val="18"/>
        </w:numPr>
        <w:autoSpaceDE w:val="0"/>
        <w:autoSpaceDN w:val="0"/>
        <w:spacing w:after="0" w:line="240" w:lineRule="auto"/>
        <w:ind w:left="284" w:hanging="426"/>
        <w:contextualSpacing w:val="0"/>
        <w:jc w:val="both"/>
        <w:rPr>
          <w:rFonts w:asciiTheme="minorHAnsi" w:hAnsiTheme="minorHAnsi" w:cstheme="minorHAnsi"/>
          <w:sz w:val="24"/>
          <w:szCs w:val="24"/>
        </w:rPr>
      </w:pPr>
      <w:r w:rsidRPr="00A6170A">
        <w:rPr>
          <w:rFonts w:asciiTheme="minorHAnsi" w:hAnsiTheme="minorHAnsi" w:cstheme="minorHAnsi"/>
          <w:sz w:val="24"/>
          <w:szCs w:val="24"/>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rsidR="005D6150" w:rsidRPr="00A6170A" w:rsidRDefault="005D6150" w:rsidP="005D6150">
      <w:pPr>
        <w:pStyle w:val="Odsekzoznamu"/>
        <w:widowControl w:val="0"/>
        <w:numPr>
          <w:ilvl w:val="0"/>
          <w:numId w:val="18"/>
        </w:numPr>
        <w:tabs>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D6150" w:rsidRPr="00A6170A" w:rsidRDefault="005D6150" w:rsidP="005D6150">
      <w:pPr>
        <w:pStyle w:val="Odsekzoznamu"/>
        <w:widowControl w:val="0"/>
        <w:numPr>
          <w:ilvl w:val="0"/>
          <w:numId w:val="18"/>
        </w:numPr>
        <w:tabs>
          <w:tab w:val="left" w:pos="284"/>
          <w:tab w:val="left" w:pos="7088"/>
        </w:tabs>
        <w:spacing w:after="0" w:line="240" w:lineRule="auto"/>
        <w:ind w:left="284" w:hanging="426"/>
        <w:contextualSpacing w:val="0"/>
        <w:jc w:val="both"/>
        <w:rPr>
          <w:rFonts w:asciiTheme="minorHAnsi" w:hAnsiTheme="minorHAnsi" w:cstheme="minorHAnsi"/>
          <w:sz w:val="24"/>
          <w:szCs w:val="24"/>
          <w:lang w:eastAsia="cs-CZ"/>
        </w:rPr>
      </w:pPr>
      <w:r w:rsidRPr="00A6170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D6150" w:rsidRPr="00A6170A" w:rsidRDefault="005D6150" w:rsidP="00721A70">
      <w:pPr>
        <w:spacing w:after="0" w:line="240" w:lineRule="auto"/>
        <w:jc w:val="center"/>
        <w:rPr>
          <w:rFonts w:asciiTheme="minorHAnsi" w:hAnsiTheme="minorHAnsi" w:cs="Calibri"/>
          <w:b/>
          <w:sz w:val="24"/>
          <w:szCs w:val="24"/>
          <w:lang w:eastAsia="cs-CZ"/>
        </w:rPr>
      </w:pPr>
    </w:p>
    <w:p w:rsidR="005D6150" w:rsidRPr="00A6170A" w:rsidRDefault="005D6150" w:rsidP="00561BDB">
      <w:pPr>
        <w:spacing w:after="0" w:line="240" w:lineRule="auto"/>
        <w:jc w:val="center"/>
        <w:rPr>
          <w:rFonts w:asciiTheme="minorHAnsi" w:hAnsiTheme="minorHAnsi" w:cs="Calibri"/>
          <w:b/>
          <w:sz w:val="24"/>
          <w:szCs w:val="24"/>
          <w:lang w:eastAsia="cs-CZ"/>
        </w:rPr>
      </w:pPr>
      <w:r w:rsidRPr="00A6170A">
        <w:rPr>
          <w:rFonts w:asciiTheme="minorHAnsi" w:hAnsiTheme="minorHAnsi" w:cs="Calibri"/>
          <w:b/>
          <w:sz w:val="24"/>
          <w:szCs w:val="24"/>
          <w:lang w:eastAsia="cs-CZ"/>
        </w:rPr>
        <w:t>IX.</w:t>
      </w:r>
    </w:p>
    <w:p w:rsidR="005D6150" w:rsidRPr="00A6170A" w:rsidRDefault="005D6150" w:rsidP="005D6150">
      <w:pPr>
        <w:spacing w:after="120"/>
        <w:jc w:val="center"/>
        <w:rPr>
          <w:rFonts w:asciiTheme="minorHAnsi" w:hAnsiTheme="minorHAnsi" w:cs="Calibri"/>
          <w:b/>
          <w:caps/>
          <w:sz w:val="24"/>
          <w:szCs w:val="24"/>
          <w:lang w:eastAsia="cs-CZ"/>
        </w:rPr>
      </w:pPr>
      <w:r w:rsidRPr="00A6170A">
        <w:rPr>
          <w:rFonts w:asciiTheme="minorHAnsi" w:hAnsiTheme="minorHAnsi" w:cs="Calibri"/>
          <w:b/>
          <w:caps/>
          <w:sz w:val="24"/>
          <w:szCs w:val="24"/>
          <w:lang w:eastAsia="cs-CZ"/>
        </w:rPr>
        <w:t>Záverečné ustanovenia</w:t>
      </w:r>
    </w:p>
    <w:p w:rsidR="005D6150" w:rsidRPr="00A6170A" w:rsidRDefault="005D6150" w:rsidP="005D6150">
      <w:pPr>
        <w:pStyle w:val="Odsekzoznamu"/>
        <w:numPr>
          <w:ilvl w:val="0"/>
          <w:numId w:val="12"/>
        </w:numPr>
        <w:spacing w:after="100" w:afterAutospacing="1"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Túto zmluvu možno meniť a dopĺňať len očíslovanými písomnými dodatkami podpísanými oprávnenými zástupcami zmluvných strán.</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Táto zmluva má </w:t>
      </w:r>
      <w:r w:rsidR="00F36627">
        <w:rPr>
          <w:rFonts w:asciiTheme="minorHAnsi" w:hAnsiTheme="minorHAnsi" w:cs="Calibri"/>
          <w:sz w:val="24"/>
          <w:szCs w:val="24"/>
          <w:lang w:eastAsia="cs-CZ"/>
        </w:rPr>
        <w:t>9</w:t>
      </w:r>
      <w:r w:rsidRPr="00A6170A">
        <w:rPr>
          <w:rFonts w:asciiTheme="minorHAnsi" w:hAnsiTheme="minorHAnsi" w:cs="Calibri"/>
          <w:sz w:val="24"/>
          <w:szCs w:val="24"/>
          <w:lang w:eastAsia="cs-CZ"/>
        </w:rPr>
        <w:t xml:space="preserve"> strán a je vyhotovená v </w:t>
      </w:r>
      <w:r w:rsidR="00E706E3">
        <w:rPr>
          <w:rFonts w:asciiTheme="minorHAnsi" w:hAnsiTheme="minorHAnsi" w:cs="Calibri"/>
          <w:sz w:val="24"/>
          <w:szCs w:val="24"/>
          <w:lang w:eastAsia="cs-CZ"/>
        </w:rPr>
        <w:t>dvoch</w:t>
      </w:r>
      <w:r w:rsidRPr="00A6170A">
        <w:rPr>
          <w:rFonts w:asciiTheme="minorHAnsi" w:hAnsiTheme="minorHAnsi" w:cs="Calibri"/>
          <w:sz w:val="24"/>
          <w:szCs w:val="24"/>
          <w:lang w:eastAsia="cs-CZ"/>
        </w:rPr>
        <w:t xml:space="preserve"> rovnopisoch, pre objednávateľa </w:t>
      </w:r>
      <w:r w:rsidR="00E706E3">
        <w:rPr>
          <w:rFonts w:asciiTheme="minorHAnsi" w:hAnsiTheme="minorHAnsi" w:cs="Calibri"/>
          <w:sz w:val="24"/>
          <w:szCs w:val="24"/>
          <w:lang w:eastAsia="cs-CZ"/>
        </w:rPr>
        <w:t xml:space="preserve">a </w:t>
      </w:r>
      <w:r w:rsidRPr="00A6170A">
        <w:rPr>
          <w:rFonts w:asciiTheme="minorHAnsi" w:hAnsiTheme="minorHAnsi" w:cs="Calibri"/>
          <w:sz w:val="24"/>
          <w:szCs w:val="24"/>
          <w:lang w:eastAsia="cs-CZ"/>
        </w:rPr>
        <w:t xml:space="preserve"> pre zhotoviteľa </w:t>
      </w:r>
      <w:r w:rsidR="00E706E3">
        <w:rPr>
          <w:rFonts w:asciiTheme="minorHAnsi" w:hAnsiTheme="minorHAnsi" w:cs="Calibri"/>
          <w:sz w:val="24"/>
          <w:szCs w:val="24"/>
          <w:lang w:eastAsia="cs-CZ"/>
        </w:rPr>
        <w:t>po jednom</w:t>
      </w:r>
      <w:r w:rsidRPr="00A6170A">
        <w:rPr>
          <w:rFonts w:asciiTheme="minorHAnsi" w:hAnsiTheme="minorHAnsi" w:cs="Calibri"/>
          <w:sz w:val="24"/>
          <w:szCs w:val="24"/>
          <w:lang w:eastAsia="cs-CZ"/>
        </w:rPr>
        <w:t xml:space="preserve"> vyhotoven</w:t>
      </w:r>
      <w:r w:rsidR="00E706E3">
        <w:rPr>
          <w:rFonts w:asciiTheme="minorHAnsi" w:hAnsiTheme="minorHAnsi" w:cs="Calibri"/>
          <w:sz w:val="24"/>
          <w:szCs w:val="24"/>
          <w:lang w:eastAsia="cs-CZ"/>
        </w:rPr>
        <w:t>í</w:t>
      </w:r>
      <w:r w:rsidRPr="00A6170A">
        <w:rPr>
          <w:rFonts w:asciiTheme="minorHAnsi" w:hAnsiTheme="minorHAnsi" w:cs="Calibri"/>
          <w:sz w:val="24"/>
          <w:szCs w:val="24"/>
          <w:lang w:eastAsia="cs-CZ"/>
        </w:rPr>
        <w:t>.</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Zmluvu je možné zrušiť písomnou dohodou zmluvných strán alebo odstúpením od </w:t>
      </w:r>
      <w:r w:rsidR="00E706E3">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mluvy. </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Zmluvné strany prehlasujú, že budú spolupracovať tak, aby bol predmet </w:t>
      </w:r>
      <w:r w:rsidR="00E706E3">
        <w:rPr>
          <w:rFonts w:asciiTheme="minorHAnsi" w:hAnsiTheme="minorHAnsi" w:cs="Calibri"/>
          <w:sz w:val="24"/>
          <w:szCs w:val="24"/>
          <w:lang w:eastAsia="cs-CZ"/>
        </w:rPr>
        <w:t>Z</w:t>
      </w:r>
      <w:r w:rsidRPr="00A6170A">
        <w:rPr>
          <w:rFonts w:asciiTheme="minorHAnsi" w:hAnsiTheme="minorHAnsi" w:cs="Calibri"/>
          <w:sz w:val="24"/>
          <w:szCs w:val="24"/>
          <w:lang w:eastAsia="cs-CZ"/>
        </w:rPr>
        <w:t xml:space="preserve">mluvy splnený v najlepšej možnej miere. Za týmto účelom sa budú zmluvné strany bez omeškania vzájomne informovať o všetkých okolnostiach, ktoré by bránili riadnemu splneniu predmetu </w:t>
      </w:r>
      <w:r w:rsidR="00E706E3">
        <w:rPr>
          <w:rFonts w:asciiTheme="minorHAnsi" w:hAnsiTheme="minorHAnsi" w:cs="Calibri"/>
          <w:sz w:val="24"/>
          <w:szCs w:val="24"/>
          <w:lang w:eastAsia="cs-CZ"/>
        </w:rPr>
        <w:t>Z</w:t>
      </w:r>
      <w:r w:rsidRPr="00A6170A">
        <w:rPr>
          <w:rFonts w:asciiTheme="minorHAnsi" w:hAnsiTheme="minorHAnsi" w:cs="Calibri"/>
          <w:sz w:val="24"/>
          <w:szCs w:val="24"/>
          <w:lang w:eastAsia="cs-CZ"/>
        </w:rPr>
        <w:t>mluvy.</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w:t>
      </w:r>
      <w:r>
        <w:rPr>
          <w:rFonts w:asciiTheme="minorHAnsi" w:hAnsiTheme="minorHAnsi" w:cs="Calibri"/>
          <w:sz w:val="24"/>
          <w:szCs w:val="24"/>
          <w:lang w:eastAsia="cs-CZ"/>
        </w:rPr>
        <w:t xml:space="preserve">                </w:t>
      </w:r>
      <w:r w:rsidRPr="00A6170A">
        <w:rPr>
          <w:rFonts w:asciiTheme="minorHAnsi" w:hAnsiTheme="minorHAnsi" w:cs="Calibri"/>
          <w:sz w:val="24"/>
          <w:szCs w:val="24"/>
          <w:lang w:eastAsia="cs-CZ"/>
        </w:rPr>
        <w:lastRenderedPageBreak/>
        <w:t xml:space="preserve">č. 40/1964 Zb. Občianskeho zákonníka v platnom znení a § 5a zákona č. 211/2000 Z. z. o slobodnom prístupe k informáciám a o zmene a doplnení niektorých zákonov (zákon o slobode informácií) v znení neskorších predpisov. </w:t>
      </w:r>
    </w:p>
    <w:p w:rsidR="005D6150" w:rsidRPr="00A6170A" w:rsidRDefault="005D6150" w:rsidP="005D6150">
      <w:pPr>
        <w:pStyle w:val="Odsekzoznamu"/>
        <w:numPr>
          <w:ilvl w:val="0"/>
          <w:numId w:val="12"/>
        </w:numPr>
        <w:spacing w:after="0" w:line="240" w:lineRule="auto"/>
        <w:ind w:left="284" w:hanging="426"/>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Akékoľvek </w:t>
      </w:r>
      <w:r w:rsidRPr="00A6170A">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A6170A">
        <w:rPr>
          <w:rFonts w:asciiTheme="minorHAnsi" w:hAnsiTheme="minorHAnsi" w:cstheme="minorHAnsi"/>
          <w:sz w:val="24"/>
          <w:szCs w:val="24"/>
        </w:rPr>
        <w:t xml:space="preserve">nemá a ani v budúcnosti to nebude mať za následok neplatnosť, neúčinnosť alebo </w:t>
      </w:r>
      <w:proofErr w:type="spellStart"/>
      <w:r w:rsidRPr="00A6170A">
        <w:rPr>
          <w:rFonts w:asciiTheme="minorHAnsi" w:hAnsiTheme="minorHAnsi" w:cstheme="minorHAnsi"/>
          <w:sz w:val="24"/>
          <w:szCs w:val="24"/>
        </w:rPr>
        <w:t>nevynútiteľnosť</w:t>
      </w:r>
      <w:proofErr w:type="spellEnd"/>
      <w:r w:rsidRPr="00A6170A">
        <w:rPr>
          <w:rFonts w:asciiTheme="minorHAnsi" w:hAnsiTheme="minorHAnsi" w:cstheme="minorHAnsi"/>
          <w:sz w:val="24"/>
          <w:szCs w:val="24"/>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A6170A">
        <w:rPr>
          <w:rFonts w:asciiTheme="minorHAnsi" w:hAnsiTheme="minorHAnsi"/>
          <w:sz w:val="24"/>
          <w:szCs w:val="24"/>
        </w:rPr>
        <w:t xml:space="preserve"> </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D6150" w:rsidRPr="00A6170A" w:rsidRDefault="005D6150" w:rsidP="005D6150">
      <w:pPr>
        <w:pStyle w:val="Odsekzoznamu"/>
        <w:numPr>
          <w:ilvl w:val="0"/>
          <w:numId w:val="12"/>
        </w:numPr>
        <w:spacing w:after="0" w:line="240" w:lineRule="auto"/>
        <w:ind w:left="284" w:hanging="425"/>
        <w:contextualSpacing w:val="0"/>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Neoddeliteľnou súčasťou tejto Zmluvy sú: </w:t>
      </w:r>
    </w:p>
    <w:p w:rsidR="00795944" w:rsidRDefault="005D6150"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Príloha č. 1   - Špecifik</w:t>
      </w:r>
      <w:r w:rsidR="00795944">
        <w:rPr>
          <w:rFonts w:asciiTheme="minorHAnsi" w:hAnsiTheme="minorHAnsi" w:cs="Calibri"/>
          <w:sz w:val="24"/>
          <w:szCs w:val="24"/>
          <w:lang w:eastAsia="cs-CZ"/>
        </w:rPr>
        <w:t>ácia ceny z ponuky  zhotoviteľa</w:t>
      </w:r>
    </w:p>
    <w:p w:rsidR="005D6150" w:rsidRPr="00A6170A" w:rsidRDefault="00795944"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Pr>
          <w:rFonts w:asciiTheme="minorHAnsi" w:hAnsiTheme="minorHAnsi" w:cs="Calibri"/>
          <w:sz w:val="24"/>
          <w:szCs w:val="24"/>
          <w:lang w:eastAsia="cs-CZ"/>
        </w:rPr>
        <w:t>2</w:t>
      </w:r>
      <w:r w:rsidRPr="00A6170A">
        <w:rPr>
          <w:rFonts w:asciiTheme="minorHAnsi" w:hAnsiTheme="minorHAnsi" w:cs="Calibri"/>
          <w:sz w:val="24"/>
          <w:szCs w:val="24"/>
          <w:lang w:eastAsia="cs-CZ"/>
        </w:rPr>
        <w:t xml:space="preserve">   - </w:t>
      </w:r>
      <w:r>
        <w:rPr>
          <w:rFonts w:asciiTheme="minorHAnsi" w:hAnsiTheme="minorHAnsi" w:cs="Calibri"/>
          <w:sz w:val="24"/>
          <w:szCs w:val="24"/>
          <w:lang w:eastAsia="cs-CZ"/>
        </w:rPr>
        <w:t>Návrh na plnenie kritérií</w:t>
      </w:r>
      <w:r w:rsidR="005D6150" w:rsidRPr="00A6170A">
        <w:rPr>
          <w:rFonts w:asciiTheme="minorHAnsi" w:hAnsiTheme="minorHAnsi" w:cs="Calibri"/>
          <w:sz w:val="24"/>
          <w:szCs w:val="24"/>
          <w:lang w:eastAsia="cs-CZ"/>
        </w:rPr>
        <w:t xml:space="preserve"> </w:t>
      </w:r>
    </w:p>
    <w:p w:rsidR="005D6150" w:rsidRPr="00A6170A" w:rsidRDefault="005D6150" w:rsidP="005D6150">
      <w:pPr>
        <w:pStyle w:val="Odsekzoznamu"/>
        <w:ind w:left="425"/>
        <w:jc w:val="both"/>
        <w:rPr>
          <w:rFonts w:asciiTheme="minorHAnsi" w:hAnsiTheme="minorHAnsi" w:cs="Calibri"/>
          <w:sz w:val="24"/>
          <w:szCs w:val="24"/>
          <w:lang w:eastAsia="cs-CZ"/>
        </w:rPr>
      </w:pPr>
      <w:r w:rsidRPr="00A6170A">
        <w:rPr>
          <w:rFonts w:asciiTheme="minorHAnsi" w:hAnsiTheme="minorHAnsi" w:cs="Calibri"/>
          <w:sz w:val="24"/>
          <w:szCs w:val="24"/>
          <w:lang w:eastAsia="cs-CZ"/>
        </w:rPr>
        <w:t xml:space="preserve">Príloha č. </w:t>
      </w:r>
      <w:r w:rsidR="00795944">
        <w:rPr>
          <w:rFonts w:asciiTheme="minorHAnsi" w:hAnsiTheme="minorHAnsi" w:cs="Calibri"/>
          <w:sz w:val="24"/>
          <w:szCs w:val="24"/>
          <w:lang w:eastAsia="cs-CZ"/>
        </w:rPr>
        <w:t>3</w:t>
      </w:r>
      <w:r w:rsidRPr="00A6170A">
        <w:rPr>
          <w:rFonts w:asciiTheme="minorHAnsi" w:hAnsiTheme="minorHAnsi" w:cs="Calibri"/>
          <w:sz w:val="24"/>
          <w:szCs w:val="24"/>
          <w:lang w:eastAsia="cs-CZ"/>
        </w:rPr>
        <w:t xml:space="preserve">   - Zoznam subdodávateľov </w:t>
      </w:r>
    </w:p>
    <w:p w:rsidR="005D6150" w:rsidRPr="00A6170A" w:rsidRDefault="005D6150" w:rsidP="005D6150">
      <w:pPr>
        <w:rPr>
          <w:rFonts w:asciiTheme="minorHAnsi" w:hAnsiTheme="minorHAnsi" w:cs="Calibri"/>
          <w:sz w:val="24"/>
          <w:szCs w:val="24"/>
          <w:highlight w:val="yellow"/>
          <w:lang w:eastAsia="cs-CZ"/>
        </w:rPr>
      </w:pPr>
      <w:r w:rsidRPr="00A6170A">
        <w:rPr>
          <w:rFonts w:asciiTheme="minorHAnsi" w:hAnsiTheme="minorHAnsi" w:cs="Calibri"/>
          <w:sz w:val="24"/>
          <w:szCs w:val="24"/>
          <w:lang w:eastAsia="cs-CZ"/>
        </w:rPr>
        <w:t>V Banskej Bystrici</w:t>
      </w:r>
      <w:r w:rsidR="00F36627">
        <w:rPr>
          <w:rFonts w:asciiTheme="minorHAnsi" w:hAnsiTheme="minorHAnsi" w:cs="Calibri"/>
          <w:sz w:val="24"/>
          <w:szCs w:val="24"/>
          <w:lang w:eastAsia="cs-CZ"/>
        </w:rPr>
        <w:t>,</w:t>
      </w:r>
      <w:r w:rsidRPr="00A6170A">
        <w:rPr>
          <w:rFonts w:asciiTheme="minorHAnsi" w:hAnsiTheme="minorHAnsi" w:cs="Calibri"/>
          <w:sz w:val="24"/>
          <w:szCs w:val="24"/>
          <w:lang w:eastAsia="cs-CZ"/>
        </w:rPr>
        <w:t xml:space="preserve"> dňa:                                                       V</w:t>
      </w:r>
      <w:r w:rsidR="00721A70">
        <w:rPr>
          <w:rFonts w:asciiTheme="minorHAnsi" w:hAnsiTheme="minorHAnsi" w:cs="Calibri"/>
          <w:sz w:val="24"/>
          <w:szCs w:val="24"/>
          <w:lang w:eastAsia="cs-CZ"/>
        </w:rPr>
        <w:t> </w:t>
      </w:r>
      <w:r w:rsidR="00724B35">
        <w:rPr>
          <w:rFonts w:asciiTheme="minorHAnsi" w:hAnsiTheme="minorHAnsi" w:cs="Calibri"/>
          <w:sz w:val="24"/>
          <w:szCs w:val="24"/>
          <w:lang w:eastAsia="cs-CZ"/>
        </w:rPr>
        <w:t>..............................</w:t>
      </w:r>
      <w:r w:rsidR="00721A70">
        <w:rPr>
          <w:rFonts w:asciiTheme="minorHAnsi" w:hAnsiTheme="minorHAnsi" w:cs="Calibri"/>
          <w:sz w:val="24"/>
          <w:szCs w:val="24"/>
          <w:lang w:eastAsia="cs-CZ"/>
        </w:rPr>
        <w:t>,</w:t>
      </w:r>
      <w:r w:rsidRPr="00A6170A">
        <w:rPr>
          <w:rFonts w:asciiTheme="minorHAnsi" w:hAnsiTheme="minorHAnsi" w:cs="Calibri"/>
          <w:sz w:val="24"/>
          <w:szCs w:val="24"/>
          <w:lang w:eastAsia="cs-CZ"/>
        </w:rPr>
        <w:t xml:space="preserve"> dňa:</w:t>
      </w:r>
    </w:p>
    <w:p w:rsidR="005D6150" w:rsidRPr="00A6170A" w:rsidRDefault="005D6150" w:rsidP="005D6150">
      <w:pPr>
        <w:rPr>
          <w:rFonts w:asciiTheme="minorHAnsi" w:hAnsiTheme="minorHAnsi" w:cs="Calibri"/>
          <w:b/>
          <w:sz w:val="24"/>
          <w:szCs w:val="24"/>
          <w:lang w:eastAsia="cs-CZ"/>
        </w:rPr>
      </w:pPr>
      <w:r w:rsidRPr="00A6170A">
        <w:rPr>
          <w:rFonts w:asciiTheme="minorHAnsi" w:hAnsiTheme="minorHAnsi" w:cs="Calibri"/>
          <w:b/>
          <w:sz w:val="24"/>
          <w:szCs w:val="24"/>
          <w:lang w:eastAsia="cs-CZ"/>
        </w:rPr>
        <w:t xml:space="preserve">Za objednávateľa:                                                 </w:t>
      </w:r>
      <w:r w:rsidRPr="00A6170A">
        <w:rPr>
          <w:rFonts w:asciiTheme="minorHAnsi" w:hAnsiTheme="minorHAnsi" w:cs="Calibri"/>
          <w:b/>
          <w:sz w:val="24"/>
          <w:szCs w:val="24"/>
          <w:lang w:eastAsia="cs-CZ"/>
        </w:rPr>
        <w:tab/>
        <w:t xml:space="preserve">     Za zhotoviteľa:</w:t>
      </w:r>
    </w:p>
    <w:p w:rsidR="005D6150" w:rsidRDefault="005D6150" w:rsidP="005D6150">
      <w:pPr>
        <w:tabs>
          <w:tab w:val="left" w:pos="4500"/>
          <w:tab w:val="left" w:pos="4962"/>
        </w:tabs>
        <w:spacing w:after="120"/>
        <w:rPr>
          <w:rFonts w:asciiTheme="minorHAnsi" w:hAnsiTheme="minorHAnsi" w:cs="Calibri"/>
          <w:sz w:val="24"/>
          <w:szCs w:val="24"/>
          <w:lang w:eastAsia="cs-CZ"/>
        </w:rPr>
      </w:pPr>
    </w:p>
    <w:p w:rsidR="00F36627" w:rsidRPr="00A6170A" w:rsidRDefault="00F36627" w:rsidP="005D6150">
      <w:pPr>
        <w:tabs>
          <w:tab w:val="left" w:pos="4500"/>
          <w:tab w:val="left" w:pos="4962"/>
        </w:tabs>
        <w:spacing w:after="120"/>
        <w:rPr>
          <w:rFonts w:asciiTheme="minorHAnsi" w:hAnsiTheme="minorHAnsi" w:cs="Calibri"/>
          <w:sz w:val="24"/>
          <w:szCs w:val="24"/>
          <w:lang w:eastAsia="cs-CZ"/>
        </w:rPr>
      </w:pP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                        .............................................................</w:t>
      </w:r>
    </w:p>
    <w:p w:rsidR="005D6150" w:rsidRPr="00A6170A" w:rsidRDefault="00724B35" w:rsidP="005D6150">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w:t>
      </w:r>
      <w:r w:rsidR="005D6150" w:rsidRPr="00A6170A">
        <w:rPr>
          <w:rStyle w:val="CharStyle8"/>
          <w:rFonts w:asciiTheme="minorHAnsi" w:hAnsiTheme="minorHAnsi" w:cstheme="minorHAnsi"/>
          <w:sz w:val="24"/>
          <w:szCs w:val="24"/>
        </w:rPr>
        <w:t xml:space="preserve">. Ján </w:t>
      </w:r>
      <w:r>
        <w:rPr>
          <w:rStyle w:val="CharStyle8"/>
          <w:rFonts w:asciiTheme="minorHAnsi" w:hAnsiTheme="minorHAnsi" w:cstheme="minorHAnsi"/>
          <w:sz w:val="24"/>
          <w:szCs w:val="24"/>
        </w:rPr>
        <w:t>Havran</w:t>
      </w:r>
      <w:r w:rsidR="00721A70">
        <w:rPr>
          <w:rStyle w:val="CharStyle8"/>
          <w:rFonts w:asciiTheme="minorHAnsi" w:hAnsiTheme="minorHAnsi" w:cstheme="minorHAnsi"/>
          <w:sz w:val="24"/>
          <w:szCs w:val="24"/>
        </w:rPr>
        <w:t xml:space="preserve">                                                                   </w:t>
      </w:r>
      <w:r>
        <w:rPr>
          <w:rStyle w:val="CharStyle8"/>
          <w:rFonts w:asciiTheme="minorHAnsi" w:hAnsiTheme="minorHAnsi" w:cstheme="minorHAnsi"/>
          <w:sz w:val="24"/>
          <w:szCs w:val="24"/>
        </w:rPr>
        <w:t xml:space="preserve"> </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predseda predstavenstva</w:t>
      </w:r>
      <w:r w:rsidR="00721A70">
        <w:rPr>
          <w:rStyle w:val="CharStyle8"/>
          <w:rFonts w:asciiTheme="minorHAnsi" w:hAnsiTheme="minorHAnsi" w:cstheme="minorHAnsi"/>
          <w:b w:val="0"/>
          <w:sz w:val="24"/>
          <w:szCs w:val="24"/>
        </w:rPr>
        <w:t xml:space="preserve">                                                        </w:t>
      </w:r>
      <w:r w:rsidR="00724B35">
        <w:rPr>
          <w:rStyle w:val="CharStyle8"/>
          <w:rFonts w:asciiTheme="minorHAnsi" w:hAnsiTheme="minorHAnsi" w:cstheme="minorHAnsi"/>
          <w:b w:val="0"/>
          <w:sz w:val="24"/>
          <w:szCs w:val="24"/>
        </w:rPr>
        <w:t xml:space="preserve"> </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b w:val="0"/>
          <w:sz w:val="24"/>
          <w:szCs w:val="24"/>
        </w:rPr>
        <w:t>Banskobystrickej regionálnej správy ciest, a.s.</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t xml:space="preserve">                          </w:t>
      </w:r>
    </w:p>
    <w:p w:rsidR="005D6150" w:rsidRPr="00A6170A" w:rsidRDefault="005D6150" w:rsidP="005D6150">
      <w:pPr>
        <w:pStyle w:val="Bezriadkovania"/>
        <w:rPr>
          <w:rStyle w:val="CharStyle8"/>
          <w:rFonts w:asciiTheme="minorHAnsi" w:hAnsiTheme="minorHAnsi" w:cstheme="minorHAnsi"/>
          <w:b w:val="0"/>
          <w:sz w:val="24"/>
          <w:szCs w:val="24"/>
        </w:rPr>
      </w:pP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r w:rsidRPr="00A6170A">
        <w:rPr>
          <w:rStyle w:val="CharStyle8"/>
          <w:rFonts w:asciiTheme="minorHAnsi" w:hAnsiTheme="minorHAnsi" w:cstheme="minorHAnsi"/>
          <w:sz w:val="24"/>
          <w:szCs w:val="24"/>
        </w:rPr>
        <w:tab/>
      </w:r>
    </w:p>
    <w:p w:rsidR="005D6150" w:rsidRPr="00A6170A" w:rsidRDefault="005D6150" w:rsidP="005D6150">
      <w:pPr>
        <w:pStyle w:val="Bezriadkovania"/>
        <w:rPr>
          <w:rStyle w:val="CharStyle8"/>
          <w:rFonts w:asciiTheme="minorHAnsi" w:hAnsiTheme="minorHAnsi" w:cstheme="minorHAnsi"/>
          <w:b w:val="0"/>
          <w:sz w:val="24"/>
          <w:szCs w:val="24"/>
        </w:rPr>
      </w:pPr>
    </w:p>
    <w:p w:rsidR="005D6150" w:rsidRPr="00795944" w:rsidRDefault="005D6150" w:rsidP="005D6150">
      <w:pPr>
        <w:pStyle w:val="Bezriadkovania"/>
        <w:ind w:left="4320" w:hanging="4320"/>
        <w:rPr>
          <w:rFonts w:asciiTheme="minorHAnsi" w:hAnsiTheme="minorHAnsi" w:cstheme="minorHAnsi"/>
          <w:b/>
          <w:color w:val="auto"/>
        </w:rPr>
      </w:pPr>
      <w:r w:rsidRPr="00795944">
        <w:rPr>
          <w:rFonts w:asciiTheme="minorHAnsi" w:hAnsiTheme="minorHAnsi" w:cstheme="minorHAnsi"/>
          <w:b/>
          <w:color w:val="auto"/>
        </w:rPr>
        <w:t>.............................................................</w:t>
      </w:r>
    </w:p>
    <w:p w:rsidR="005D6150" w:rsidRPr="00A6170A" w:rsidRDefault="00724B35" w:rsidP="005D6150">
      <w:pPr>
        <w:spacing w:after="0" w:line="240" w:lineRule="auto"/>
        <w:ind w:left="4320" w:hanging="4320"/>
        <w:jc w:val="both"/>
        <w:rPr>
          <w:rFonts w:asciiTheme="minorHAnsi" w:hAnsiTheme="minorHAnsi" w:cstheme="minorHAnsi"/>
          <w:b/>
          <w:sz w:val="24"/>
          <w:szCs w:val="24"/>
        </w:rPr>
      </w:pPr>
      <w:r>
        <w:rPr>
          <w:rFonts w:asciiTheme="minorHAnsi" w:hAnsiTheme="minorHAnsi" w:cstheme="minorHAnsi"/>
          <w:b/>
          <w:sz w:val="24"/>
          <w:szCs w:val="24"/>
        </w:rPr>
        <w:t xml:space="preserve">Mgr. Nikoleta </w:t>
      </w:r>
      <w:proofErr w:type="spellStart"/>
      <w:r>
        <w:rPr>
          <w:rFonts w:asciiTheme="minorHAnsi" w:hAnsiTheme="minorHAnsi" w:cstheme="minorHAnsi"/>
          <w:b/>
          <w:sz w:val="24"/>
          <w:szCs w:val="24"/>
        </w:rPr>
        <w:t>Oktavcová</w:t>
      </w:r>
      <w:proofErr w:type="spellEnd"/>
    </w:p>
    <w:p w:rsidR="005D6150" w:rsidRPr="00A6170A" w:rsidRDefault="005D6150" w:rsidP="005D6150">
      <w:pPr>
        <w:spacing w:after="0" w:line="240" w:lineRule="auto"/>
        <w:ind w:left="4320" w:hanging="4320"/>
        <w:jc w:val="both"/>
        <w:rPr>
          <w:rFonts w:asciiTheme="minorHAnsi" w:hAnsiTheme="minorHAnsi" w:cstheme="minorHAnsi"/>
          <w:sz w:val="24"/>
          <w:szCs w:val="24"/>
        </w:rPr>
      </w:pPr>
      <w:r w:rsidRPr="00A6170A">
        <w:rPr>
          <w:rFonts w:asciiTheme="minorHAnsi" w:hAnsiTheme="minorHAnsi" w:cstheme="minorHAnsi"/>
          <w:sz w:val="24"/>
          <w:szCs w:val="24"/>
        </w:rPr>
        <w:t>podpredseda predstavenstva</w:t>
      </w:r>
    </w:p>
    <w:p w:rsidR="000D77F5" w:rsidRPr="00FC1717" w:rsidRDefault="005D6150" w:rsidP="00137D60">
      <w:pPr>
        <w:pStyle w:val="Style16"/>
        <w:shd w:val="clear" w:color="auto" w:fill="auto"/>
        <w:spacing w:line="240" w:lineRule="auto"/>
        <w:ind w:left="5040" w:hanging="5040"/>
        <w:jc w:val="both"/>
        <w:rPr>
          <w:rFonts w:asciiTheme="minorHAnsi" w:hAnsiTheme="minorHAnsi"/>
          <w:sz w:val="24"/>
          <w:szCs w:val="24"/>
        </w:rPr>
      </w:pPr>
      <w:r w:rsidRPr="00A6170A">
        <w:rPr>
          <w:rStyle w:val="CharStyle8"/>
          <w:rFonts w:asciiTheme="minorHAnsi" w:hAnsiTheme="minorHAnsi" w:cstheme="minorHAnsi"/>
          <w:sz w:val="24"/>
          <w:szCs w:val="24"/>
        </w:rPr>
        <w:t>Banskobystrickej regionálnej správy ciest, a.s.</w:t>
      </w:r>
    </w:p>
    <w:sectPr w:rsidR="000D77F5" w:rsidRPr="00FC1717" w:rsidSect="00F36627">
      <w:headerReference w:type="default" r:id="rId11"/>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27" w:rsidRDefault="00D94F27" w:rsidP="00721A70">
      <w:pPr>
        <w:spacing w:after="0" w:line="240" w:lineRule="auto"/>
      </w:pPr>
      <w:r>
        <w:separator/>
      </w:r>
    </w:p>
  </w:endnote>
  <w:endnote w:type="continuationSeparator" w:id="0">
    <w:p w:rsidR="00D94F27" w:rsidRDefault="00D94F27" w:rsidP="0072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27" w:rsidRDefault="00D94F27" w:rsidP="00721A70">
      <w:pPr>
        <w:spacing w:after="0" w:line="240" w:lineRule="auto"/>
      </w:pPr>
      <w:r>
        <w:separator/>
      </w:r>
    </w:p>
  </w:footnote>
  <w:footnote w:type="continuationSeparator" w:id="0">
    <w:p w:rsidR="00D94F27" w:rsidRDefault="00D94F27" w:rsidP="00721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759020"/>
      <w:docPartObj>
        <w:docPartGallery w:val="Page Numbers (Margins)"/>
        <w:docPartUnique/>
      </w:docPartObj>
    </w:sdtPr>
    <w:sdtEndPr/>
    <w:sdtContent>
      <w:p w:rsidR="00721A70" w:rsidRDefault="00721A70">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70" w:rsidRDefault="00721A70">
                              <w:pPr>
                                <w:pBdr>
                                  <w:bottom w:val="single" w:sz="4" w:space="1" w:color="auto"/>
                                </w:pBdr>
                              </w:pPr>
                              <w:r>
                                <w:fldChar w:fldCharType="begin"/>
                              </w:r>
                              <w:r>
                                <w:instrText>PAGE   \* MERGEFORMAT</w:instrText>
                              </w:r>
                              <w:r>
                                <w:fldChar w:fldCharType="separate"/>
                              </w:r>
                              <w:r w:rsidR="0024050E">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21A70" w:rsidRDefault="00721A70">
                        <w:pPr>
                          <w:pBdr>
                            <w:bottom w:val="single" w:sz="4" w:space="1" w:color="auto"/>
                          </w:pBdr>
                        </w:pPr>
                        <w:r>
                          <w:fldChar w:fldCharType="begin"/>
                        </w:r>
                        <w:r>
                          <w:instrText>PAGE   \* MERGEFORMAT</w:instrText>
                        </w:r>
                        <w:r>
                          <w:fldChar w:fldCharType="separate"/>
                        </w:r>
                        <w:r w:rsidR="0024050E">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665BE5"/>
    <w:multiLevelType w:val="hybridMultilevel"/>
    <w:tmpl w:val="585A0A16"/>
    <w:lvl w:ilvl="0" w:tplc="D5C460C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9"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2"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3"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4"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3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
  </w:num>
  <w:num w:numId="9">
    <w:abstractNumId w:val="28"/>
  </w:num>
  <w:num w:numId="10">
    <w:abstractNumId w:val="45"/>
  </w:num>
  <w:num w:numId="11">
    <w:abstractNumId w:val="26"/>
  </w:num>
  <w:num w:numId="12">
    <w:abstractNumId w:val="38"/>
  </w:num>
  <w:num w:numId="13">
    <w:abstractNumId w:val="33"/>
  </w:num>
  <w:num w:numId="14">
    <w:abstractNumId w:val="2"/>
  </w:num>
  <w:num w:numId="15">
    <w:abstractNumId w:val="37"/>
  </w:num>
  <w:num w:numId="16">
    <w:abstractNumId w:val="10"/>
  </w:num>
  <w:num w:numId="17">
    <w:abstractNumId w:val="0"/>
  </w:num>
  <w:num w:numId="18">
    <w:abstractNumId w:val="15"/>
  </w:num>
  <w:num w:numId="19">
    <w:abstractNumId w:val="42"/>
  </w:num>
  <w:num w:numId="20">
    <w:abstractNumId w:val="20"/>
  </w:num>
  <w:num w:numId="21">
    <w:abstractNumId w:val="36"/>
  </w:num>
  <w:num w:numId="22">
    <w:abstractNumId w:val="19"/>
  </w:num>
  <w:num w:numId="23">
    <w:abstractNumId w:val="41"/>
  </w:num>
  <w:num w:numId="24">
    <w:abstractNumId w:val="11"/>
  </w:num>
  <w:num w:numId="25">
    <w:abstractNumId w:val="9"/>
  </w:num>
  <w:num w:numId="26">
    <w:abstractNumId w:val="44"/>
  </w:num>
  <w:num w:numId="27">
    <w:abstractNumId w:val="1"/>
  </w:num>
  <w:num w:numId="28">
    <w:abstractNumId w:val="39"/>
  </w:num>
  <w:num w:numId="29">
    <w:abstractNumId w:val="29"/>
  </w:num>
  <w:num w:numId="30">
    <w:abstractNumId w:val="30"/>
  </w:num>
  <w:num w:numId="31">
    <w:abstractNumId w:val="21"/>
  </w:num>
  <w:num w:numId="32">
    <w:abstractNumId w:val="27"/>
  </w:num>
  <w:num w:numId="33">
    <w:abstractNumId w:val="5"/>
  </w:num>
  <w:num w:numId="34">
    <w:abstractNumId w:val="14"/>
  </w:num>
  <w:num w:numId="35">
    <w:abstractNumId w:val="7"/>
  </w:num>
  <w:num w:numId="36">
    <w:abstractNumId w:val="43"/>
  </w:num>
  <w:num w:numId="37">
    <w:abstractNumId w:val="8"/>
  </w:num>
  <w:num w:numId="38">
    <w:abstractNumId w:val="25"/>
  </w:num>
  <w:num w:numId="39">
    <w:abstractNumId w:val="31"/>
  </w:num>
  <w:num w:numId="40">
    <w:abstractNumId w:val="12"/>
  </w:num>
  <w:num w:numId="41">
    <w:abstractNumId w:val="34"/>
  </w:num>
  <w:num w:numId="42">
    <w:abstractNumId w:val="4"/>
  </w:num>
  <w:num w:numId="43">
    <w:abstractNumId w:val="32"/>
  </w:num>
  <w:num w:numId="44">
    <w:abstractNumId w:val="22"/>
  </w:num>
  <w:num w:numId="45">
    <w:abstractNumId w:val="18"/>
  </w:num>
  <w:num w:numId="4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333C"/>
    <w:rsid w:val="000246D0"/>
    <w:rsid w:val="00024D4E"/>
    <w:rsid w:val="00024FF6"/>
    <w:rsid w:val="00030FE5"/>
    <w:rsid w:val="000357FA"/>
    <w:rsid w:val="00064312"/>
    <w:rsid w:val="000729DE"/>
    <w:rsid w:val="00085E94"/>
    <w:rsid w:val="00086C0D"/>
    <w:rsid w:val="000915BF"/>
    <w:rsid w:val="000948BE"/>
    <w:rsid w:val="000A1060"/>
    <w:rsid w:val="000A5F6F"/>
    <w:rsid w:val="000B0029"/>
    <w:rsid w:val="000B26BC"/>
    <w:rsid w:val="000B378F"/>
    <w:rsid w:val="000D3260"/>
    <w:rsid w:val="000D5112"/>
    <w:rsid w:val="000D6019"/>
    <w:rsid w:val="000D77F5"/>
    <w:rsid w:val="000F051A"/>
    <w:rsid w:val="000F1942"/>
    <w:rsid w:val="000F61FA"/>
    <w:rsid w:val="00107A9C"/>
    <w:rsid w:val="001137AA"/>
    <w:rsid w:val="00116C01"/>
    <w:rsid w:val="0012028A"/>
    <w:rsid w:val="001231BC"/>
    <w:rsid w:val="00126F1C"/>
    <w:rsid w:val="00136A32"/>
    <w:rsid w:val="00137D60"/>
    <w:rsid w:val="001465C6"/>
    <w:rsid w:val="00156662"/>
    <w:rsid w:val="00156CB3"/>
    <w:rsid w:val="00164134"/>
    <w:rsid w:val="00167581"/>
    <w:rsid w:val="00176D9F"/>
    <w:rsid w:val="00184FFC"/>
    <w:rsid w:val="001871A0"/>
    <w:rsid w:val="00190E78"/>
    <w:rsid w:val="001A6E2C"/>
    <w:rsid w:val="001B192A"/>
    <w:rsid w:val="001B43EA"/>
    <w:rsid w:val="001B61F4"/>
    <w:rsid w:val="001C0A23"/>
    <w:rsid w:val="001C277F"/>
    <w:rsid w:val="001C7CCF"/>
    <w:rsid w:val="001E1985"/>
    <w:rsid w:val="001F25B2"/>
    <w:rsid w:val="001F28FD"/>
    <w:rsid w:val="001F38A9"/>
    <w:rsid w:val="001F4CF4"/>
    <w:rsid w:val="00212E07"/>
    <w:rsid w:val="00213147"/>
    <w:rsid w:val="002142C3"/>
    <w:rsid w:val="00224747"/>
    <w:rsid w:val="0023022D"/>
    <w:rsid w:val="002337FD"/>
    <w:rsid w:val="00235BD7"/>
    <w:rsid w:val="0024050E"/>
    <w:rsid w:val="00243974"/>
    <w:rsid w:val="00243F84"/>
    <w:rsid w:val="00246B2B"/>
    <w:rsid w:val="0025241A"/>
    <w:rsid w:val="00260D23"/>
    <w:rsid w:val="00263F4A"/>
    <w:rsid w:val="002677DE"/>
    <w:rsid w:val="002772A8"/>
    <w:rsid w:val="00281837"/>
    <w:rsid w:val="0028192B"/>
    <w:rsid w:val="002866F9"/>
    <w:rsid w:val="0029051D"/>
    <w:rsid w:val="00290B2D"/>
    <w:rsid w:val="002955EE"/>
    <w:rsid w:val="002B341D"/>
    <w:rsid w:val="002C0764"/>
    <w:rsid w:val="002C0BC2"/>
    <w:rsid w:val="002C0DF5"/>
    <w:rsid w:val="002C6E9D"/>
    <w:rsid w:val="002D2EEC"/>
    <w:rsid w:val="002F070C"/>
    <w:rsid w:val="00310109"/>
    <w:rsid w:val="00322B27"/>
    <w:rsid w:val="00323092"/>
    <w:rsid w:val="00323485"/>
    <w:rsid w:val="00333E92"/>
    <w:rsid w:val="00344D0B"/>
    <w:rsid w:val="00345D70"/>
    <w:rsid w:val="0034622B"/>
    <w:rsid w:val="00347936"/>
    <w:rsid w:val="00351F33"/>
    <w:rsid w:val="00367667"/>
    <w:rsid w:val="00374CE9"/>
    <w:rsid w:val="00375F16"/>
    <w:rsid w:val="00376ADF"/>
    <w:rsid w:val="003852A9"/>
    <w:rsid w:val="00386BE8"/>
    <w:rsid w:val="00391AD2"/>
    <w:rsid w:val="00392623"/>
    <w:rsid w:val="00392702"/>
    <w:rsid w:val="0039466F"/>
    <w:rsid w:val="003978B2"/>
    <w:rsid w:val="00397997"/>
    <w:rsid w:val="003A639F"/>
    <w:rsid w:val="003B01A9"/>
    <w:rsid w:val="003C4AAA"/>
    <w:rsid w:val="003C61B1"/>
    <w:rsid w:val="003D0677"/>
    <w:rsid w:val="003D311B"/>
    <w:rsid w:val="003D5930"/>
    <w:rsid w:val="003D59AE"/>
    <w:rsid w:val="003D7290"/>
    <w:rsid w:val="003E4149"/>
    <w:rsid w:val="003F39CA"/>
    <w:rsid w:val="003F6FCB"/>
    <w:rsid w:val="0040116A"/>
    <w:rsid w:val="00407ED8"/>
    <w:rsid w:val="00412FA0"/>
    <w:rsid w:val="00414CED"/>
    <w:rsid w:val="00420BC5"/>
    <w:rsid w:val="004315E7"/>
    <w:rsid w:val="00431907"/>
    <w:rsid w:val="00431E2E"/>
    <w:rsid w:val="00434900"/>
    <w:rsid w:val="00435EA4"/>
    <w:rsid w:val="00440183"/>
    <w:rsid w:val="00454488"/>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29A6"/>
    <w:rsid w:val="004F5BD9"/>
    <w:rsid w:val="005148B8"/>
    <w:rsid w:val="00515825"/>
    <w:rsid w:val="005433D6"/>
    <w:rsid w:val="00544FAD"/>
    <w:rsid w:val="00545F71"/>
    <w:rsid w:val="00561BDB"/>
    <w:rsid w:val="0056767B"/>
    <w:rsid w:val="005701E8"/>
    <w:rsid w:val="00570A34"/>
    <w:rsid w:val="005722FE"/>
    <w:rsid w:val="005857E2"/>
    <w:rsid w:val="005A723D"/>
    <w:rsid w:val="005B788E"/>
    <w:rsid w:val="005C017A"/>
    <w:rsid w:val="005C16A5"/>
    <w:rsid w:val="005C798C"/>
    <w:rsid w:val="005D6150"/>
    <w:rsid w:val="005E0BE0"/>
    <w:rsid w:val="005E3906"/>
    <w:rsid w:val="005F5442"/>
    <w:rsid w:val="00604CA6"/>
    <w:rsid w:val="00610C61"/>
    <w:rsid w:val="0061457B"/>
    <w:rsid w:val="00616135"/>
    <w:rsid w:val="00617153"/>
    <w:rsid w:val="00617BD3"/>
    <w:rsid w:val="00633F72"/>
    <w:rsid w:val="00646918"/>
    <w:rsid w:val="006728F0"/>
    <w:rsid w:val="00680447"/>
    <w:rsid w:val="006827A7"/>
    <w:rsid w:val="006B00BD"/>
    <w:rsid w:val="006C0BCB"/>
    <w:rsid w:val="006C4EF8"/>
    <w:rsid w:val="006C52A4"/>
    <w:rsid w:val="006F0BE4"/>
    <w:rsid w:val="0070688B"/>
    <w:rsid w:val="00712F9D"/>
    <w:rsid w:val="00715717"/>
    <w:rsid w:val="00721A70"/>
    <w:rsid w:val="00724B35"/>
    <w:rsid w:val="007254FA"/>
    <w:rsid w:val="00727C43"/>
    <w:rsid w:val="00734A79"/>
    <w:rsid w:val="0074608F"/>
    <w:rsid w:val="00792254"/>
    <w:rsid w:val="00795944"/>
    <w:rsid w:val="007968FB"/>
    <w:rsid w:val="007A4D5E"/>
    <w:rsid w:val="007B10FE"/>
    <w:rsid w:val="007B3841"/>
    <w:rsid w:val="007B60A7"/>
    <w:rsid w:val="007D19E1"/>
    <w:rsid w:val="007E0AC8"/>
    <w:rsid w:val="007E20CD"/>
    <w:rsid w:val="007E69F5"/>
    <w:rsid w:val="007F1AB3"/>
    <w:rsid w:val="007F704B"/>
    <w:rsid w:val="007F7185"/>
    <w:rsid w:val="00800396"/>
    <w:rsid w:val="00811926"/>
    <w:rsid w:val="00812475"/>
    <w:rsid w:val="008212FF"/>
    <w:rsid w:val="0082191C"/>
    <w:rsid w:val="00833449"/>
    <w:rsid w:val="00834F62"/>
    <w:rsid w:val="008471CC"/>
    <w:rsid w:val="0084773F"/>
    <w:rsid w:val="008510B3"/>
    <w:rsid w:val="00851EDB"/>
    <w:rsid w:val="008547B8"/>
    <w:rsid w:val="0085571A"/>
    <w:rsid w:val="00862631"/>
    <w:rsid w:val="008633C2"/>
    <w:rsid w:val="0088365B"/>
    <w:rsid w:val="00897715"/>
    <w:rsid w:val="008A1C19"/>
    <w:rsid w:val="008A3BB9"/>
    <w:rsid w:val="008A558C"/>
    <w:rsid w:val="008B1189"/>
    <w:rsid w:val="008B19CD"/>
    <w:rsid w:val="008B7950"/>
    <w:rsid w:val="008C5626"/>
    <w:rsid w:val="008C5835"/>
    <w:rsid w:val="008C6682"/>
    <w:rsid w:val="008D2043"/>
    <w:rsid w:val="008E17F0"/>
    <w:rsid w:val="008E3042"/>
    <w:rsid w:val="008E7B6D"/>
    <w:rsid w:val="008F30E5"/>
    <w:rsid w:val="008F6302"/>
    <w:rsid w:val="008F74A7"/>
    <w:rsid w:val="00901A5A"/>
    <w:rsid w:val="00902CE9"/>
    <w:rsid w:val="009042AE"/>
    <w:rsid w:val="00910BCC"/>
    <w:rsid w:val="00910F6C"/>
    <w:rsid w:val="00935843"/>
    <w:rsid w:val="0094665A"/>
    <w:rsid w:val="00963666"/>
    <w:rsid w:val="0096500D"/>
    <w:rsid w:val="0096586C"/>
    <w:rsid w:val="00973804"/>
    <w:rsid w:val="00974976"/>
    <w:rsid w:val="00980F16"/>
    <w:rsid w:val="009829BB"/>
    <w:rsid w:val="00982A12"/>
    <w:rsid w:val="00986468"/>
    <w:rsid w:val="00992DB2"/>
    <w:rsid w:val="009A3823"/>
    <w:rsid w:val="009D0667"/>
    <w:rsid w:val="00A017F3"/>
    <w:rsid w:val="00A02938"/>
    <w:rsid w:val="00A060CD"/>
    <w:rsid w:val="00A227E4"/>
    <w:rsid w:val="00A357A8"/>
    <w:rsid w:val="00A37918"/>
    <w:rsid w:val="00A4020D"/>
    <w:rsid w:val="00A412B3"/>
    <w:rsid w:val="00A6170A"/>
    <w:rsid w:val="00A64328"/>
    <w:rsid w:val="00A87D5E"/>
    <w:rsid w:val="00A91290"/>
    <w:rsid w:val="00AB46E6"/>
    <w:rsid w:val="00AC5D4C"/>
    <w:rsid w:val="00AC771E"/>
    <w:rsid w:val="00AD737F"/>
    <w:rsid w:val="00AD7FF1"/>
    <w:rsid w:val="00AE4D56"/>
    <w:rsid w:val="00B17BDB"/>
    <w:rsid w:val="00B222A3"/>
    <w:rsid w:val="00B32671"/>
    <w:rsid w:val="00B346E3"/>
    <w:rsid w:val="00B348DF"/>
    <w:rsid w:val="00B36D9D"/>
    <w:rsid w:val="00B42DF3"/>
    <w:rsid w:val="00B44A79"/>
    <w:rsid w:val="00B45683"/>
    <w:rsid w:val="00B47447"/>
    <w:rsid w:val="00B474D3"/>
    <w:rsid w:val="00B6262C"/>
    <w:rsid w:val="00B62A33"/>
    <w:rsid w:val="00B6613B"/>
    <w:rsid w:val="00B70487"/>
    <w:rsid w:val="00B715D5"/>
    <w:rsid w:val="00B74B6D"/>
    <w:rsid w:val="00B82E86"/>
    <w:rsid w:val="00B8638C"/>
    <w:rsid w:val="00B93DD1"/>
    <w:rsid w:val="00B9716B"/>
    <w:rsid w:val="00BA022B"/>
    <w:rsid w:val="00BA27B7"/>
    <w:rsid w:val="00BA4970"/>
    <w:rsid w:val="00BA5470"/>
    <w:rsid w:val="00BA69AB"/>
    <w:rsid w:val="00BB0CF9"/>
    <w:rsid w:val="00BB1339"/>
    <w:rsid w:val="00BB26F7"/>
    <w:rsid w:val="00BB745E"/>
    <w:rsid w:val="00BC25E1"/>
    <w:rsid w:val="00BC2D4F"/>
    <w:rsid w:val="00BD4571"/>
    <w:rsid w:val="00BE1359"/>
    <w:rsid w:val="00BE5339"/>
    <w:rsid w:val="00BF22EE"/>
    <w:rsid w:val="00C0338C"/>
    <w:rsid w:val="00C048E7"/>
    <w:rsid w:val="00C21321"/>
    <w:rsid w:val="00C323E9"/>
    <w:rsid w:val="00C418FF"/>
    <w:rsid w:val="00C443D7"/>
    <w:rsid w:val="00C467BE"/>
    <w:rsid w:val="00C56876"/>
    <w:rsid w:val="00C56B5F"/>
    <w:rsid w:val="00C572C8"/>
    <w:rsid w:val="00C57A07"/>
    <w:rsid w:val="00C70E84"/>
    <w:rsid w:val="00C85F27"/>
    <w:rsid w:val="00CB3541"/>
    <w:rsid w:val="00CB773D"/>
    <w:rsid w:val="00CC4582"/>
    <w:rsid w:val="00CC4D47"/>
    <w:rsid w:val="00CC6D8C"/>
    <w:rsid w:val="00CD3A3F"/>
    <w:rsid w:val="00CD51A3"/>
    <w:rsid w:val="00CD7915"/>
    <w:rsid w:val="00CF665A"/>
    <w:rsid w:val="00CF79AF"/>
    <w:rsid w:val="00D13CB1"/>
    <w:rsid w:val="00D30FD5"/>
    <w:rsid w:val="00D33C41"/>
    <w:rsid w:val="00D5752B"/>
    <w:rsid w:val="00D6534B"/>
    <w:rsid w:val="00D7543E"/>
    <w:rsid w:val="00D81AC5"/>
    <w:rsid w:val="00D87CCC"/>
    <w:rsid w:val="00D94F27"/>
    <w:rsid w:val="00DB20C2"/>
    <w:rsid w:val="00DC144C"/>
    <w:rsid w:val="00DE0001"/>
    <w:rsid w:val="00DF46FB"/>
    <w:rsid w:val="00DF6DF5"/>
    <w:rsid w:val="00E00008"/>
    <w:rsid w:val="00E05721"/>
    <w:rsid w:val="00E134A8"/>
    <w:rsid w:val="00E3087B"/>
    <w:rsid w:val="00E34288"/>
    <w:rsid w:val="00E36920"/>
    <w:rsid w:val="00E41C2E"/>
    <w:rsid w:val="00E44582"/>
    <w:rsid w:val="00E510B4"/>
    <w:rsid w:val="00E55DDE"/>
    <w:rsid w:val="00E65B06"/>
    <w:rsid w:val="00E65FA0"/>
    <w:rsid w:val="00E706E3"/>
    <w:rsid w:val="00E72B36"/>
    <w:rsid w:val="00E76618"/>
    <w:rsid w:val="00E818DB"/>
    <w:rsid w:val="00E91ADA"/>
    <w:rsid w:val="00E91E37"/>
    <w:rsid w:val="00E93B86"/>
    <w:rsid w:val="00EB4E22"/>
    <w:rsid w:val="00EE114F"/>
    <w:rsid w:val="00EE5EFC"/>
    <w:rsid w:val="00EF0ADE"/>
    <w:rsid w:val="00EF67BB"/>
    <w:rsid w:val="00F03D34"/>
    <w:rsid w:val="00F11C4D"/>
    <w:rsid w:val="00F36627"/>
    <w:rsid w:val="00F44122"/>
    <w:rsid w:val="00F47029"/>
    <w:rsid w:val="00F8648E"/>
    <w:rsid w:val="00FC1717"/>
    <w:rsid w:val="00FC411F"/>
    <w:rsid w:val="00FC4F96"/>
    <w:rsid w:val="00FD0D3D"/>
    <w:rsid w:val="00FD339A"/>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721A70"/>
    <w:pPr>
      <w:tabs>
        <w:tab w:val="center" w:pos="4536"/>
        <w:tab w:val="right" w:pos="9072"/>
      </w:tabs>
      <w:spacing w:after="0" w:line="240" w:lineRule="auto"/>
    </w:pPr>
  </w:style>
  <w:style w:type="character" w:customStyle="1" w:styleId="PtaChar">
    <w:name w:val="Päta Char"/>
    <w:basedOn w:val="Predvolenpsmoodseku"/>
    <w:link w:val="Pta"/>
    <w:uiPriority w:val="99"/>
    <w:rsid w:val="00721A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lehotsky@bbrsc.sk" TargetMode="External"/><Relationship Id="rId4" Type="http://schemas.openxmlformats.org/officeDocument/2006/relationships/styles" Target="styles.xml"/><Relationship Id="rId9" Type="http://schemas.openxmlformats.org/officeDocument/2006/relationships/hyperlink" Target="mailto:sekretariat@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5569D3-408D-4EBB-A146-528DEA2B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4858</Words>
  <Characters>27694</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pravne</cp:lastModifiedBy>
  <cp:revision>2</cp:revision>
  <cp:lastPrinted>2018-09-26T07:42:00Z</cp:lastPrinted>
  <dcterms:created xsi:type="dcterms:W3CDTF">2019-05-14T06:54:00Z</dcterms:created>
  <dcterms:modified xsi:type="dcterms:W3CDTF">2019-05-14T06:54:00Z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