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40B71" w14:textId="77777777" w:rsidR="000F61D8" w:rsidRDefault="000F61D8" w:rsidP="000F61D8">
      <w:pPr>
        <w:autoSpaceDE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17 </w:t>
      </w:r>
    </w:p>
    <w:p w14:paraId="6A72B547" w14:textId="77777777" w:rsidR="000F61D8" w:rsidRDefault="000F61D8" w:rsidP="000F61D8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43C35B46" w14:textId="77777777" w:rsidR="000F61D8" w:rsidRDefault="000F61D8" w:rsidP="000F61D8">
      <w:pPr>
        <w:autoSpaceDE w:val="0"/>
        <w:spacing w:after="0"/>
        <w:rPr>
          <w:rFonts w:ascii="Times New Roman" w:hAnsi="Times New Roman"/>
          <w:sz w:val="24"/>
          <w:szCs w:val="24"/>
        </w:rPr>
      </w:pPr>
    </w:p>
    <w:p w14:paraId="03229CE3" w14:textId="26A8A23E" w:rsidR="000F61D8" w:rsidRDefault="000F61D8" w:rsidP="000F61D8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1D8">
        <w:rPr>
          <w:rFonts w:ascii="Times New Roman" w:hAnsi="Times New Roman"/>
          <w:b/>
          <w:bCs/>
          <w:sz w:val="24"/>
          <w:szCs w:val="24"/>
        </w:rPr>
        <w:t>Zoznam dôverných informácií</w:t>
      </w:r>
    </w:p>
    <w:p w14:paraId="2E64DBE6" w14:textId="6E54C2F2" w:rsidR="000F61D8" w:rsidRDefault="000F61D8" w:rsidP="000F61D8">
      <w:pPr>
        <w:autoSpaceDE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63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6945"/>
      </w:tblGrid>
      <w:tr w:rsidR="0085331F" w:rsidRPr="0085331F" w14:paraId="43B8C3C1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4B0EEB" w14:textId="77777777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  <w:rPr>
                <w:b/>
                <w:sz w:val="20"/>
                <w:szCs w:val="20"/>
              </w:rPr>
            </w:pPr>
            <w:r w:rsidRPr="0085331F">
              <w:rPr>
                <w:b/>
                <w:sz w:val="20"/>
                <w:szCs w:val="20"/>
              </w:rPr>
              <w:t>Identifikácia uchádzača:</w:t>
            </w:r>
          </w:p>
          <w:p w14:paraId="5C8831EC" w14:textId="77777777" w:rsidR="0085331F" w:rsidRPr="0085331F" w:rsidRDefault="0085331F" w:rsidP="0085331F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="Times New Roman" w:eastAsia="Times New Roman" w:hAnsi="Times New Roman"/>
                <w:szCs w:val="24"/>
              </w:rPr>
            </w:pPr>
            <w:r w:rsidRPr="0085331F">
              <w:rPr>
                <w:rFonts w:ascii="Times New Roman" w:eastAsia="Times New Roman" w:hAnsi="Times New Roman"/>
                <w:b/>
                <w:sz w:val="20"/>
                <w:szCs w:val="20"/>
              </w:rPr>
              <w:t>Názov skupiny dodávateľov:</w:t>
            </w:r>
          </w:p>
          <w:p w14:paraId="6FF021CB" w14:textId="77777777" w:rsidR="0085331F" w:rsidRPr="0085331F" w:rsidRDefault="0085331F" w:rsidP="0085331F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331F">
              <w:rPr>
                <w:rFonts w:ascii="Times New Roman" w:eastAsia="Times New Roman" w:hAnsi="Times New Roman"/>
                <w:b/>
                <w:sz w:val="20"/>
                <w:szCs w:val="20"/>
              </w:rPr>
              <w:t>Obchodné meno / Názov:</w:t>
            </w:r>
          </w:p>
          <w:p w14:paraId="6A4D5AA3" w14:textId="77777777" w:rsidR="0085331F" w:rsidRPr="0085331F" w:rsidRDefault="0085331F" w:rsidP="0085331F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331F">
              <w:rPr>
                <w:rFonts w:ascii="Times New Roman" w:eastAsia="Times New Roman" w:hAnsi="Times New Roman"/>
                <w:b/>
                <w:sz w:val="20"/>
                <w:szCs w:val="20"/>
              </w:rPr>
              <w:t>Sídlo / Miesto podnikania:</w:t>
            </w:r>
          </w:p>
          <w:p w14:paraId="349AFCA7" w14:textId="77777777" w:rsidR="0085331F" w:rsidRPr="0085331F" w:rsidRDefault="0085331F" w:rsidP="0085331F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85331F">
              <w:rPr>
                <w:rFonts w:ascii="Times New Roman" w:eastAsia="Times New Roman" w:hAnsi="Times New Roman"/>
                <w:b/>
                <w:sz w:val="20"/>
                <w:szCs w:val="20"/>
              </w:rPr>
              <w:t>IČO:</w:t>
            </w:r>
          </w:p>
          <w:p w14:paraId="38DB598D" w14:textId="77777777" w:rsidR="0085331F" w:rsidRPr="0085331F" w:rsidRDefault="0085331F" w:rsidP="0085331F">
            <w:pPr>
              <w:suppressAutoHyphens w:val="0"/>
              <w:overflowPunct w:val="0"/>
              <w:autoSpaceDE w:val="0"/>
              <w:spacing w:before="60" w:after="60" w:line="251" w:lineRule="auto"/>
              <w:jc w:val="both"/>
              <w:textAlignment w:val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7499E" w14:textId="7EF07B89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</w:pPr>
          </w:p>
          <w:p w14:paraId="7CA0129A" w14:textId="6AC03A31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</w:pPr>
          </w:p>
          <w:p w14:paraId="23F6A6D7" w14:textId="6B855AB7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</w:pPr>
          </w:p>
          <w:p w14:paraId="486B5A8D" w14:textId="75F6146A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</w:pPr>
          </w:p>
          <w:p w14:paraId="597DA1E5" w14:textId="77777777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  <w:rPr>
                <w:sz w:val="20"/>
                <w:szCs w:val="20"/>
              </w:rPr>
            </w:pPr>
            <w:r w:rsidRPr="0085331F">
              <w:rPr>
                <w:sz w:val="20"/>
                <w:szCs w:val="20"/>
              </w:rPr>
              <w:t>(ďalej ako „uchádzač“)</w:t>
            </w:r>
          </w:p>
        </w:tc>
      </w:tr>
      <w:tr w:rsidR="0085331F" w:rsidRPr="0085331F" w14:paraId="0EF2AEC9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A9CBB" w14:textId="77777777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  <w:rPr>
                <w:b/>
                <w:sz w:val="20"/>
                <w:szCs w:val="20"/>
              </w:rPr>
            </w:pPr>
            <w:r w:rsidRPr="0085331F">
              <w:rPr>
                <w:b/>
                <w:sz w:val="20"/>
                <w:szCs w:val="20"/>
              </w:rPr>
              <w:t>Identifikácia verejného obstarávateľa: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6EB3" w14:textId="3F656ECE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</w:pPr>
            <w:proofErr w:type="spellStart"/>
            <w:r w:rsidRPr="0085331F">
              <w:rPr>
                <w:b/>
                <w:bCs/>
                <w:sz w:val="20"/>
                <w:szCs w:val="20"/>
              </w:rPr>
              <w:t>Right</w:t>
            </w:r>
            <w:proofErr w:type="spellEnd"/>
            <w:r w:rsidRPr="0085331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5331F">
              <w:rPr>
                <w:b/>
                <w:bCs/>
                <w:sz w:val="20"/>
                <w:szCs w:val="20"/>
              </w:rPr>
              <w:t>Power</w:t>
            </w:r>
            <w:proofErr w:type="spellEnd"/>
            <w:r w:rsidRPr="0085331F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85331F">
              <w:rPr>
                <w:b/>
                <w:bCs/>
                <w:sz w:val="20"/>
                <w:szCs w:val="20"/>
              </w:rPr>
              <w:t>a.s</w:t>
            </w:r>
            <w:proofErr w:type="spellEnd"/>
            <w:r w:rsidRPr="0085331F">
              <w:rPr>
                <w:b/>
                <w:bCs/>
                <w:sz w:val="20"/>
                <w:szCs w:val="20"/>
              </w:rPr>
              <w:t xml:space="preserve">. </w:t>
            </w:r>
            <w:r w:rsidRPr="0085331F">
              <w:rPr>
                <w:rFonts w:eastAsia="Times New Roman"/>
                <w:color w:val="000000"/>
                <w:sz w:val="20"/>
                <w:szCs w:val="20"/>
              </w:rPr>
              <w:t>so sídlom: Na</w:t>
            </w:r>
            <w:r w:rsidR="00481F47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85331F">
              <w:rPr>
                <w:rFonts w:eastAsia="Times New Roman"/>
                <w:color w:val="000000"/>
                <w:sz w:val="20"/>
                <w:szCs w:val="20"/>
              </w:rPr>
              <w:t>Bráne 8665, 010 01 Žilina</w:t>
            </w:r>
            <w:r w:rsidRPr="0085331F">
              <w:rPr>
                <w:sz w:val="20"/>
                <w:szCs w:val="20"/>
              </w:rPr>
              <w:t>, Slovenská republika</w:t>
            </w:r>
            <w:r w:rsidRPr="0085331F">
              <w:rPr>
                <w:rFonts w:eastAsia="Times New Roman"/>
                <w:color w:val="000000"/>
                <w:sz w:val="20"/>
                <w:szCs w:val="20"/>
              </w:rPr>
              <w:t>, IČO: </w:t>
            </w:r>
            <w:r w:rsidRPr="0085331F">
              <w:rPr>
                <w:sz w:val="20"/>
                <w:szCs w:val="20"/>
              </w:rPr>
              <w:t xml:space="preserve"> </w:t>
            </w:r>
            <w:r w:rsidRPr="0085331F">
              <w:rPr>
                <w:rFonts w:cs="Calibri"/>
                <w:sz w:val="20"/>
                <w:szCs w:val="20"/>
              </w:rPr>
              <w:t xml:space="preserve">36 366 544 </w:t>
            </w:r>
            <w:r w:rsidRPr="0085331F">
              <w:rPr>
                <w:sz w:val="20"/>
                <w:szCs w:val="20"/>
              </w:rPr>
              <w:t>(ďalej ako „obstarávateľ“)</w:t>
            </w:r>
          </w:p>
        </w:tc>
      </w:tr>
      <w:tr w:rsidR="0085331F" w:rsidRPr="0085331F" w14:paraId="6187AA2D" w14:textId="77777777" w:rsidTr="00EE58B2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7FBC3" w14:textId="77777777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  <w:rPr>
                <w:b/>
                <w:sz w:val="20"/>
                <w:szCs w:val="20"/>
              </w:rPr>
            </w:pPr>
            <w:r w:rsidRPr="0085331F">
              <w:rPr>
                <w:b/>
                <w:sz w:val="20"/>
                <w:szCs w:val="20"/>
              </w:rPr>
              <w:t>Identifikácia predmetu zákazky a postupu zadávania zákazky: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217CC" w14:textId="77777777" w:rsidR="0085331F" w:rsidRPr="0085331F" w:rsidRDefault="0085331F" w:rsidP="0085331F">
            <w:pPr>
              <w:spacing w:before="60" w:after="60" w:line="251" w:lineRule="auto"/>
              <w:jc w:val="both"/>
              <w:textAlignment w:val="auto"/>
            </w:pPr>
            <w:r w:rsidRPr="0085331F">
              <w:rPr>
                <w:sz w:val="20"/>
                <w:szCs w:val="20"/>
              </w:rPr>
              <w:t>zákazka pod názvom „</w:t>
            </w:r>
            <w:r w:rsidRPr="0085331F">
              <w:rPr>
                <w:b/>
                <w:bCs/>
                <w:sz w:val="20"/>
                <w:szCs w:val="20"/>
              </w:rPr>
              <w:t xml:space="preserve">Dodávka a inštalácia </w:t>
            </w:r>
            <w:proofErr w:type="spellStart"/>
            <w:r w:rsidRPr="0085331F">
              <w:rPr>
                <w:b/>
                <w:bCs/>
                <w:sz w:val="20"/>
                <w:szCs w:val="20"/>
              </w:rPr>
              <w:t>fotovoltickej</w:t>
            </w:r>
            <w:proofErr w:type="spellEnd"/>
            <w:r w:rsidRPr="0085331F">
              <w:rPr>
                <w:b/>
                <w:bCs/>
                <w:sz w:val="20"/>
                <w:szCs w:val="20"/>
              </w:rPr>
              <w:t xml:space="preserve"> elektrárne</w:t>
            </w:r>
            <w:r w:rsidRPr="0085331F">
              <w:rPr>
                <w:sz w:val="20"/>
                <w:szCs w:val="20"/>
              </w:rPr>
              <w:t xml:space="preserve">“ zadávaná postupom verejnej súťaže podľa </w:t>
            </w:r>
            <w:proofErr w:type="spellStart"/>
            <w:r w:rsidRPr="0085331F">
              <w:rPr>
                <w:sz w:val="20"/>
                <w:szCs w:val="20"/>
              </w:rPr>
              <w:t>ust</w:t>
            </w:r>
            <w:proofErr w:type="spellEnd"/>
            <w:r w:rsidRPr="0085331F">
              <w:rPr>
                <w:sz w:val="20"/>
                <w:szCs w:val="20"/>
              </w:rPr>
              <w:t xml:space="preserve">. § 66 zákona č. 343/2015 Z. z. o verejnom obstarávaní a o zmene a doplnení niektorých zákonov v znení neskorších predpisov (ďalej ako „zákon o verejnom obstarávaní“), </w:t>
            </w:r>
            <w:r w:rsidRPr="0085331F">
              <w:rPr>
                <w:iCs/>
                <w:sz w:val="20"/>
                <w:szCs w:val="20"/>
              </w:rPr>
              <w:t>v súlade s </w:t>
            </w:r>
            <w:proofErr w:type="spellStart"/>
            <w:r w:rsidRPr="0085331F">
              <w:rPr>
                <w:iCs/>
                <w:sz w:val="20"/>
                <w:szCs w:val="20"/>
              </w:rPr>
              <w:t>ust</w:t>
            </w:r>
            <w:proofErr w:type="spellEnd"/>
            <w:r w:rsidRPr="0085331F">
              <w:rPr>
                <w:iCs/>
                <w:sz w:val="20"/>
                <w:szCs w:val="20"/>
              </w:rPr>
              <w:t xml:space="preserve">. § 66 ods. 7 písm. b) zákona o verejnom obstarávaní. </w:t>
            </w:r>
          </w:p>
        </w:tc>
      </w:tr>
    </w:tbl>
    <w:p w14:paraId="44C7A730" w14:textId="77777777" w:rsidR="000F61D8" w:rsidRPr="000F61D8" w:rsidRDefault="000F61D8" w:rsidP="000F61D8">
      <w:pPr>
        <w:autoSpaceDE w:val="0"/>
        <w:spacing w:after="0"/>
        <w:jc w:val="center"/>
        <w:rPr>
          <w:b/>
          <w:bCs/>
        </w:rPr>
      </w:pPr>
    </w:p>
    <w:p w14:paraId="1947A93A" w14:textId="7463152F" w:rsidR="000F61D8" w:rsidRDefault="000F61D8" w:rsidP="0085331F">
      <w:pPr>
        <w:pStyle w:val="Default"/>
        <w:jc w:val="both"/>
        <w:rPr>
          <w:rFonts w:ascii="Times New Roman" w:hAnsi="Times New Roman" w:cs="Times New Roman"/>
        </w:rPr>
      </w:pPr>
      <w:r w:rsidRPr="000F61D8">
        <w:rPr>
          <w:rFonts w:ascii="Times New Roman" w:hAnsi="Times New Roman" w:cs="Times New Roman"/>
        </w:rPr>
        <w:t xml:space="preserve">Dolu podpísaný zástupca uchádzača týmto čestne vyhlasujem, že ponuka predložená vo verejnom obstarávaní predmetu zákazky </w:t>
      </w:r>
      <w:r w:rsidRPr="000F61D8">
        <w:rPr>
          <w:rFonts w:ascii="Times New Roman" w:hAnsi="Times New Roman" w:cs="Times New Roman"/>
          <w:i/>
          <w:iCs/>
        </w:rPr>
        <w:t>v</w:t>
      </w:r>
      <w:r w:rsidRPr="000F61D8">
        <w:rPr>
          <w:rFonts w:ascii="Times New Roman" w:hAnsi="Times New Roman" w:cs="Times New Roman"/>
        </w:rPr>
        <w:t>yhlásenej obstarávateľom</w:t>
      </w:r>
      <w:r w:rsidR="00BF2050">
        <w:rPr>
          <w:rFonts w:ascii="Times New Roman" w:hAnsi="Times New Roman" w:cs="Times New Roman"/>
        </w:rPr>
        <w:t>.</w:t>
      </w:r>
      <w:r w:rsidRPr="000F61D8">
        <w:rPr>
          <w:rFonts w:ascii="Times New Roman" w:hAnsi="Times New Roman" w:cs="Times New Roman"/>
        </w:rPr>
        <w:t xml:space="preserve"> </w:t>
      </w:r>
    </w:p>
    <w:p w14:paraId="53482536" w14:textId="77777777" w:rsidR="000F61D8" w:rsidRPr="000F61D8" w:rsidRDefault="000F61D8" w:rsidP="0085331F">
      <w:pPr>
        <w:pStyle w:val="Default"/>
        <w:jc w:val="both"/>
        <w:rPr>
          <w:rFonts w:ascii="Times New Roman" w:hAnsi="Times New Roman" w:cs="Times New Roman"/>
        </w:rPr>
      </w:pPr>
    </w:p>
    <w:p w14:paraId="6D33E857" w14:textId="77777777" w:rsidR="000F61D8" w:rsidRPr="000F61D8" w:rsidRDefault="000F61D8" w:rsidP="00DD3E66">
      <w:pPr>
        <w:pStyle w:val="Default"/>
        <w:jc w:val="both"/>
        <w:rPr>
          <w:rFonts w:ascii="Times New Roman" w:eastAsia="MS Gothic" w:hAnsi="Times New Roman" w:cs="Times New Roman"/>
        </w:rPr>
      </w:pPr>
      <w:r w:rsidRPr="000F61D8">
        <w:rPr>
          <w:rFonts w:ascii="Segoe UI Symbol" w:eastAsia="MS Gothic" w:hAnsi="Segoe UI Symbol" w:cs="Segoe UI Symbol"/>
        </w:rPr>
        <w:t>☐</w:t>
      </w:r>
      <w:r w:rsidRPr="000F61D8">
        <w:rPr>
          <w:rFonts w:ascii="Times New Roman" w:eastAsia="MS Gothic" w:hAnsi="Times New Roman" w:cs="Times New Roman"/>
        </w:rPr>
        <w:t xml:space="preserve"> neobsahuje žiadne dôverné informácie </w:t>
      </w:r>
    </w:p>
    <w:p w14:paraId="7B653C60" w14:textId="13671C51" w:rsidR="000F61D8" w:rsidRDefault="000F61D8" w:rsidP="00DD3E66">
      <w:pPr>
        <w:pStyle w:val="Default"/>
        <w:jc w:val="both"/>
        <w:rPr>
          <w:rFonts w:ascii="Times New Roman" w:eastAsia="MS Gothic" w:hAnsi="Times New Roman" w:cs="Times New Roman"/>
        </w:rPr>
      </w:pPr>
      <w:r w:rsidRPr="000F61D8">
        <w:rPr>
          <w:rFonts w:ascii="Segoe UI Symbol" w:eastAsia="MS Gothic" w:hAnsi="Segoe UI Symbol" w:cs="Segoe UI Symbol"/>
        </w:rPr>
        <w:t>☐</w:t>
      </w:r>
      <w:r w:rsidRPr="000F61D8">
        <w:rPr>
          <w:rFonts w:ascii="Times New Roman" w:eastAsia="MS Gothic" w:hAnsi="Times New Roman" w:cs="Times New Roman"/>
        </w:rPr>
        <w:t xml:space="preserve"> obsahuje dôverné informácie, ktoré sú v ponuke označené slovom „DÔVERNÉ“ </w:t>
      </w:r>
    </w:p>
    <w:p w14:paraId="75B5F915" w14:textId="77777777" w:rsidR="0085331F" w:rsidRPr="000F61D8" w:rsidRDefault="0085331F" w:rsidP="00DD3E66">
      <w:pPr>
        <w:pStyle w:val="Default"/>
        <w:jc w:val="both"/>
        <w:rPr>
          <w:rFonts w:ascii="Times New Roman" w:eastAsia="MS Gothic" w:hAnsi="Times New Roman" w:cs="Times New Roman"/>
        </w:rPr>
      </w:pPr>
    </w:p>
    <w:tbl>
      <w:tblPr>
        <w:tblW w:w="13209" w:type="dxa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2"/>
        <w:gridCol w:w="3119"/>
        <w:gridCol w:w="708"/>
      </w:tblGrid>
      <w:tr w:rsidR="000F61D8" w:rsidRPr="000F61D8" w14:paraId="353B6020" w14:textId="77777777" w:rsidTr="00E96513">
        <w:trPr>
          <w:trHeight w:val="103"/>
        </w:trPr>
        <w:tc>
          <w:tcPr>
            <w:tcW w:w="938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3C874B" w14:textId="77777777" w:rsidR="00DD3E66" w:rsidRPr="00E96513" w:rsidRDefault="00B153C0" w:rsidP="00DD3E66">
            <w:pPr>
              <w:pStyle w:val="Default"/>
              <w:jc w:val="both"/>
              <w:rPr>
                <w:rFonts w:ascii="Times New Roman" w:eastAsia="MS Gothic" w:hAnsi="Times New Roman" w:cs="Times New Roman"/>
              </w:rPr>
            </w:pPr>
            <w:r w:rsidRPr="00E96513">
              <w:rPr>
                <w:rFonts w:ascii="Times New Roman" w:eastAsia="MS Gothic" w:hAnsi="Times New Roman" w:cs="Times New Roman"/>
              </w:rPr>
              <w:t xml:space="preserve"> </w:t>
            </w:r>
          </w:p>
          <w:tbl>
            <w:tblPr>
              <w:tblStyle w:val="Mriekatabuky"/>
              <w:tblW w:w="9553" w:type="dxa"/>
              <w:tblLayout w:type="fixed"/>
              <w:tblLook w:val="04A0" w:firstRow="1" w:lastRow="0" w:firstColumn="1" w:lastColumn="0" w:noHBand="0" w:noVBand="1"/>
            </w:tblPr>
            <w:tblGrid>
              <w:gridCol w:w="622"/>
              <w:gridCol w:w="2410"/>
              <w:gridCol w:w="6521"/>
            </w:tblGrid>
            <w:tr w:rsidR="00E96513" w:rsidRPr="00E96513" w14:paraId="5FB2417D" w14:textId="653E1315" w:rsidTr="0085331F">
              <w:tc>
                <w:tcPr>
                  <w:tcW w:w="622" w:type="dxa"/>
                </w:tcPr>
                <w:p w14:paraId="10D85FA5" w14:textId="7EE2D934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proofErr w:type="spellStart"/>
                  <w:r w:rsidRPr="00E96513">
                    <w:rPr>
                      <w:rFonts w:ascii="Times New Roman" w:eastAsia="MS Gothic" w:hAnsi="Times New Roman" w:cs="Times New Roman"/>
                    </w:rPr>
                    <w:t>P.č</w:t>
                  </w:r>
                  <w:proofErr w:type="spellEnd"/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14:paraId="57D9F5A9" w14:textId="7C06B2FF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 xml:space="preserve">Názov dokumentu </w:t>
                  </w: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6EEC77" w14:textId="4AF14B9D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>Strana ponuky</w:t>
                  </w:r>
                </w:p>
              </w:tc>
            </w:tr>
            <w:tr w:rsidR="00E96513" w:rsidRPr="00E96513" w14:paraId="23D786E3" w14:textId="16268C2B" w:rsidTr="0085331F">
              <w:tc>
                <w:tcPr>
                  <w:tcW w:w="622" w:type="dxa"/>
                </w:tcPr>
                <w:p w14:paraId="5487443B" w14:textId="0C3F63A5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>1.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14:paraId="645173E2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C0C2F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</w:tr>
            <w:tr w:rsidR="00E96513" w:rsidRPr="00E96513" w14:paraId="2ECB33CD" w14:textId="120E271A" w:rsidTr="0085331F">
              <w:tc>
                <w:tcPr>
                  <w:tcW w:w="622" w:type="dxa"/>
                </w:tcPr>
                <w:p w14:paraId="1E5E6784" w14:textId="4BF037DB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  <w:r w:rsidRPr="00E96513">
                    <w:rPr>
                      <w:rFonts w:ascii="Times New Roman" w:eastAsia="MS Gothic" w:hAnsi="Times New Roman" w:cs="Times New Roman"/>
                    </w:rPr>
                    <w:t>2.</w:t>
                  </w:r>
                </w:p>
              </w:tc>
              <w:tc>
                <w:tcPr>
                  <w:tcW w:w="2410" w:type="dxa"/>
                  <w:tcBorders>
                    <w:right w:val="single" w:sz="4" w:space="0" w:color="auto"/>
                  </w:tcBorders>
                </w:tcPr>
                <w:p w14:paraId="26B5FD82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  <w:tc>
                <w:tcPr>
                  <w:tcW w:w="6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EC5B8" w14:textId="77777777" w:rsidR="00E96513" w:rsidRPr="00E96513" w:rsidRDefault="00E96513" w:rsidP="00DD3E66">
                  <w:pPr>
                    <w:pStyle w:val="Default"/>
                    <w:jc w:val="both"/>
                    <w:rPr>
                      <w:rFonts w:ascii="Times New Roman" w:eastAsia="MS Gothic" w:hAnsi="Times New Roman" w:cs="Times New Roman"/>
                    </w:rPr>
                  </w:pPr>
                </w:p>
              </w:tc>
            </w:tr>
          </w:tbl>
          <w:p w14:paraId="700AF19F" w14:textId="77777777" w:rsidR="000F61D8" w:rsidRPr="00E96513" w:rsidRDefault="000F61D8" w:rsidP="00DD3E66">
            <w:pPr>
              <w:pStyle w:val="Default"/>
              <w:jc w:val="both"/>
              <w:rPr>
                <w:rFonts w:ascii="Times New Roman" w:eastAsia="MS Gothic" w:hAnsi="Times New Roman" w:cs="Times New Roman"/>
              </w:rPr>
            </w:pPr>
          </w:p>
          <w:p w14:paraId="75CA28EE" w14:textId="338E2AC1" w:rsidR="00E96513" w:rsidRPr="00E96513" w:rsidRDefault="00E96513" w:rsidP="00E96513">
            <w:pPr>
              <w:pStyle w:val="Default"/>
              <w:ind w:right="357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0C299A" w14:textId="77777777" w:rsidR="007B3D5A" w:rsidRDefault="007B3D5A">
            <w:pPr>
              <w:pStyle w:val="Default"/>
              <w:jc w:val="both"/>
              <w:rPr>
                <w:rFonts w:ascii="Times New Roman" w:eastAsia="MS Gothic" w:hAnsi="Times New Roman" w:cs="Times New Roman"/>
              </w:rPr>
            </w:pPr>
          </w:p>
          <w:p w14:paraId="67912E9D" w14:textId="0DFA3EB3" w:rsidR="000F61D8" w:rsidRPr="000F61D8" w:rsidRDefault="000F61D8" w:rsidP="00DD3E66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12A184" w14:textId="77777777" w:rsidR="007B3D5A" w:rsidRDefault="007B3D5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C7953" w14:textId="77777777" w:rsidR="007B3D5A" w:rsidRDefault="007B3D5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298DED" w14:textId="77777777" w:rsidR="007B3D5A" w:rsidRDefault="007B3D5A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B63C7D" w14:textId="0F25EC90" w:rsidR="000F61D8" w:rsidRPr="000F61D8" w:rsidRDefault="000F61D8" w:rsidP="00E96513">
            <w:pPr>
              <w:pStyle w:val="Default"/>
              <w:ind w:left="30" w:hanging="3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C51F23" w14:textId="11C85918" w:rsidR="00BF02C2" w:rsidRDefault="00BF02C2">
      <w:pPr>
        <w:rPr>
          <w:rFonts w:ascii="Times New Roman" w:hAnsi="Times New Roman"/>
        </w:rPr>
      </w:pPr>
    </w:p>
    <w:p w14:paraId="4E0EA457" w14:textId="22C38768" w:rsidR="000F61D8" w:rsidRDefault="000F61D8">
      <w:pPr>
        <w:rPr>
          <w:rFonts w:ascii="Times New Roman" w:hAnsi="Times New Roman"/>
        </w:rPr>
      </w:pPr>
    </w:p>
    <w:p w14:paraId="38A5D35D" w14:textId="77777777" w:rsidR="000F61D8" w:rsidRPr="000B0384" w:rsidRDefault="000F61D8" w:rsidP="000F61D8">
      <w:pPr>
        <w:pStyle w:val="Bezriadkovania"/>
        <w:jc w:val="both"/>
        <w:rPr>
          <w:rFonts w:asciiTheme="minorHAnsi" w:hAnsiTheme="minorHAnsi"/>
        </w:rPr>
      </w:pPr>
    </w:p>
    <w:p w14:paraId="4CAA5F2A" w14:textId="77777777" w:rsidR="000F61D8" w:rsidRDefault="000F61D8" w:rsidP="000F61D8">
      <w:pPr>
        <w:ind w:left="4678" w:hanging="4678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V ……………….…….., dňa ....................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0F61D8" w14:paraId="50E96F7B" w14:textId="77777777" w:rsidTr="00426CB7">
        <w:trPr>
          <w:trHeight w:val="567"/>
        </w:trPr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B9EE" w14:textId="77777777" w:rsidR="000F61D8" w:rsidRDefault="000F61D8" w:rsidP="00426CB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B9FA" w14:textId="77777777" w:rsidR="000F61D8" w:rsidRDefault="000F61D8" w:rsidP="00426CB7">
            <w:pPr>
              <w:rPr>
                <w:rFonts w:cs="Calibri"/>
                <w:sz w:val="20"/>
                <w:szCs w:val="20"/>
              </w:rPr>
            </w:pPr>
          </w:p>
        </w:tc>
      </w:tr>
      <w:tr w:rsidR="000F61D8" w14:paraId="213723E2" w14:textId="77777777" w:rsidTr="00426CB7">
        <w:tc>
          <w:tcPr>
            <w:tcW w:w="45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69C59" w14:textId="77777777" w:rsidR="000F61D8" w:rsidRDefault="000F61D8" w:rsidP="00426CB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8D3EE" w14:textId="77777777" w:rsidR="000F61D8" w:rsidRDefault="000F61D8" w:rsidP="00426CB7">
            <w:pPr>
              <w:jc w:val="center"/>
              <w:rPr>
                <w:rFonts w:cs="Calibri"/>
                <w:i/>
                <w:sz w:val="20"/>
                <w:szCs w:val="20"/>
              </w:rPr>
            </w:pPr>
            <w:r w:rsidRPr="000F61D8">
              <w:rPr>
                <w:rFonts w:cs="Calibri"/>
                <w:i/>
                <w:sz w:val="20"/>
                <w:szCs w:val="20"/>
              </w:rPr>
              <w:t>podpis štatutárneho orgánu, resp. osoby oprávnenej konať za uchádzača</w:t>
            </w:r>
          </w:p>
        </w:tc>
      </w:tr>
    </w:tbl>
    <w:p w14:paraId="422E668A" w14:textId="09209A19" w:rsidR="000F61D8" w:rsidRDefault="000F61D8">
      <w:pPr>
        <w:rPr>
          <w:rFonts w:ascii="Times New Roman" w:hAnsi="Times New Roman"/>
        </w:rPr>
      </w:pPr>
    </w:p>
    <w:p w14:paraId="42C45C04" w14:textId="77777777" w:rsidR="000F61D8" w:rsidRPr="000F61D8" w:rsidRDefault="000F61D8">
      <w:pPr>
        <w:rPr>
          <w:rFonts w:ascii="Times New Roman" w:hAnsi="Times New Roman"/>
        </w:rPr>
      </w:pPr>
    </w:p>
    <w:sectPr w:rsidR="000F61D8" w:rsidRPr="000F61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AA21F" w14:textId="77777777" w:rsidR="00E12A82" w:rsidRDefault="00E12A82" w:rsidP="00064629">
      <w:pPr>
        <w:spacing w:after="0"/>
      </w:pPr>
      <w:r>
        <w:separator/>
      </w:r>
    </w:p>
  </w:endnote>
  <w:endnote w:type="continuationSeparator" w:id="0">
    <w:p w14:paraId="3F59421B" w14:textId="77777777" w:rsidR="00E12A82" w:rsidRDefault="00E12A82" w:rsidP="000646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6D97B" w14:textId="77777777" w:rsidR="00E12A82" w:rsidRDefault="00E12A82" w:rsidP="00064629">
      <w:pPr>
        <w:spacing w:after="0"/>
      </w:pPr>
      <w:r>
        <w:separator/>
      </w:r>
    </w:p>
  </w:footnote>
  <w:footnote w:type="continuationSeparator" w:id="0">
    <w:p w14:paraId="5467DF64" w14:textId="77777777" w:rsidR="00E12A82" w:rsidRDefault="00E12A82" w:rsidP="000646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D8"/>
    <w:rsid w:val="00064629"/>
    <w:rsid w:val="000F61D8"/>
    <w:rsid w:val="00414891"/>
    <w:rsid w:val="00481F47"/>
    <w:rsid w:val="006E2F30"/>
    <w:rsid w:val="007B3D5A"/>
    <w:rsid w:val="0085331F"/>
    <w:rsid w:val="00B153C0"/>
    <w:rsid w:val="00BF02C2"/>
    <w:rsid w:val="00BF2050"/>
    <w:rsid w:val="00DD3E66"/>
    <w:rsid w:val="00E12A82"/>
    <w:rsid w:val="00E96513"/>
    <w:rsid w:val="00F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2EC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61D8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0F6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riadkovania">
    <w:name w:val="No Spacing"/>
    <w:aliases w:val="Klasický text"/>
    <w:uiPriority w:val="1"/>
    <w:qFormat/>
    <w:rsid w:val="000F61D8"/>
    <w:pPr>
      <w:spacing w:after="0" w:line="240" w:lineRule="auto"/>
    </w:pPr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B153C0"/>
    <w:pPr>
      <w:spacing w:after="0" w:line="240" w:lineRule="auto"/>
    </w:pPr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DD3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646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06462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0646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0646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2023-02-07T12:28:00Z</dcterms:created>
  <dcterms:modified xsi:type="dcterms:W3CDTF">2023-02-15T13:49:00Z</dcterms:modified>
</cp:coreProperties>
</file>