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F7FCFD" w14:textId="0523EC53" w:rsidR="006A63A5" w:rsidRPr="00902F41" w:rsidRDefault="0087226B" w:rsidP="002A590C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902F41">
        <w:rPr>
          <w:rFonts w:ascii="Arial" w:hAnsi="Arial" w:cs="Arial"/>
          <w:b/>
          <w:bCs/>
          <w:sz w:val="22"/>
          <w:szCs w:val="22"/>
        </w:rPr>
        <w:t>Z</w:t>
      </w:r>
      <w:r w:rsidR="006A63A5" w:rsidRPr="00902F41">
        <w:rPr>
          <w:rFonts w:ascii="Arial" w:hAnsi="Arial" w:cs="Arial"/>
          <w:b/>
          <w:bCs/>
          <w:sz w:val="22"/>
          <w:szCs w:val="22"/>
        </w:rPr>
        <w:t>ałą</w:t>
      </w:r>
      <w:r w:rsidR="00E3751D" w:rsidRPr="00902F41">
        <w:rPr>
          <w:rFonts w:ascii="Arial" w:hAnsi="Arial" w:cs="Arial"/>
          <w:b/>
          <w:bCs/>
          <w:sz w:val="22"/>
          <w:szCs w:val="22"/>
        </w:rPr>
        <w:t>c</w:t>
      </w:r>
      <w:r w:rsidR="006A63A5" w:rsidRPr="00902F41">
        <w:rPr>
          <w:rFonts w:ascii="Arial" w:hAnsi="Arial" w:cs="Arial"/>
          <w:b/>
          <w:bCs/>
          <w:sz w:val="22"/>
          <w:szCs w:val="22"/>
        </w:rPr>
        <w:t xml:space="preserve">znik nr </w:t>
      </w:r>
      <w:r w:rsidR="009A1F5E">
        <w:rPr>
          <w:rFonts w:ascii="Arial" w:hAnsi="Arial" w:cs="Arial"/>
          <w:b/>
          <w:bCs/>
          <w:sz w:val="22"/>
          <w:szCs w:val="22"/>
        </w:rPr>
        <w:t>2</w:t>
      </w:r>
      <w:r w:rsidR="00C03BA7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5BB12D35" w14:textId="77777777" w:rsidR="006A63A5" w:rsidRPr="00902F41" w:rsidRDefault="006A63A5" w:rsidP="002A590C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6B27E6C4" w14:textId="77777777" w:rsidR="00E2160B" w:rsidRDefault="00E2160B" w:rsidP="002A590C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</w:pPr>
    </w:p>
    <w:p w14:paraId="73D0CB21" w14:textId="77777777" w:rsidR="00E2160B" w:rsidRDefault="00E2160B" w:rsidP="002A590C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</w:pPr>
    </w:p>
    <w:p w14:paraId="756BD567" w14:textId="10A03F30" w:rsidR="00E2160B" w:rsidRDefault="00E2160B" w:rsidP="002A590C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</w:pPr>
      <w:r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  <w:t>Specyfikacja Techniczna</w:t>
      </w:r>
    </w:p>
    <w:p w14:paraId="6EA4DAA5" w14:textId="4564CD59" w:rsidR="00E2160B" w:rsidRDefault="00E2160B" w:rsidP="002A590C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</w:pPr>
    </w:p>
    <w:p w14:paraId="4726AE44" w14:textId="2488A300" w:rsidR="00E2160B" w:rsidRDefault="00E2160B" w:rsidP="002A590C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</w:pPr>
      <w:r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  <w:t>Oferowany pojazd powinien spełniać co najmniej poniższe wymagania to znaczy że Wykonawca może zaoferować pojazd o parametrach lepszych niż wskazane przez Zamawiającego</w:t>
      </w:r>
    </w:p>
    <w:p w14:paraId="6642D10E" w14:textId="77777777" w:rsidR="00E2160B" w:rsidRDefault="00E2160B" w:rsidP="002A590C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</w:pPr>
    </w:p>
    <w:p w14:paraId="468EB0AB" w14:textId="77777777" w:rsidR="00E2160B" w:rsidRDefault="00E2160B" w:rsidP="002A590C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</w:pPr>
    </w:p>
    <w:p w14:paraId="394D471C" w14:textId="48C80CB5" w:rsidR="00E2160B" w:rsidRPr="00E2160B" w:rsidRDefault="00E2160B" w:rsidP="002A590C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  <w:t xml:space="preserve">Wymagania podstawowe: </w:t>
      </w:r>
    </w:p>
    <w:p w14:paraId="64ADBE0F" w14:textId="0A7AADD1" w:rsidR="00E2160B" w:rsidRPr="00E2160B" w:rsidRDefault="00E2160B" w:rsidP="002A590C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34"/>
        <w:ind w:left="851" w:hanging="284"/>
        <w:jc w:val="both"/>
        <w:rPr>
          <w:rFonts w:ascii="Calibri" w:hAnsi="Calibri" w:cs="Calibri"/>
          <w:color w:val="000000"/>
          <w:sz w:val="23"/>
          <w:szCs w:val="23"/>
          <w:lang w:eastAsia="pl-PL"/>
        </w:rPr>
      </w:pPr>
      <w:r>
        <w:rPr>
          <w:rFonts w:ascii="Calibri" w:hAnsi="Calibri" w:cs="Calibri"/>
          <w:color w:val="000000"/>
          <w:sz w:val="23"/>
          <w:szCs w:val="23"/>
          <w:lang w:eastAsia="pl-PL"/>
        </w:rPr>
        <w:t>s</w:t>
      </w: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>amochód terenowy z kierownicą po lewej stronie</w:t>
      </w:r>
      <w:r>
        <w:rPr>
          <w:rFonts w:ascii="Calibri" w:hAnsi="Calibri" w:cs="Calibri"/>
          <w:color w:val="000000"/>
          <w:sz w:val="23"/>
          <w:szCs w:val="23"/>
          <w:lang w:eastAsia="pl-PL"/>
        </w:rPr>
        <w:t>,</w:t>
      </w:r>
    </w:p>
    <w:p w14:paraId="71ADD323" w14:textId="02792BA3" w:rsidR="00E2160B" w:rsidRDefault="00E2160B" w:rsidP="002A590C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34"/>
        <w:ind w:left="851" w:hanging="284"/>
        <w:jc w:val="both"/>
        <w:rPr>
          <w:rFonts w:ascii="Calibri" w:hAnsi="Calibri" w:cs="Calibri"/>
          <w:color w:val="000000"/>
          <w:sz w:val="23"/>
          <w:szCs w:val="23"/>
          <w:lang w:eastAsia="pl-PL"/>
        </w:rPr>
      </w:pPr>
      <w:r>
        <w:rPr>
          <w:rFonts w:ascii="Calibri" w:hAnsi="Calibri" w:cs="Calibri"/>
          <w:color w:val="000000"/>
          <w:sz w:val="23"/>
          <w:szCs w:val="23"/>
          <w:lang w:eastAsia="pl-PL"/>
        </w:rPr>
        <w:t>n</w:t>
      </w: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>adwozie typu pick-up z podwójną kabiną, 4 lub 5 drzwi, z częścią ładunkową,</w:t>
      </w:r>
    </w:p>
    <w:p w14:paraId="7D8BCB60" w14:textId="6CB87AE1" w:rsidR="002011E9" w:rsidRDefault="002011E9" w:rsidP="002A590C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34"/>
        <w:ind w:left="851" w:hanging="284"/>
        <w:jc w:val="both"/>
        <w:rPr>
          <w:rFonts w:ascii="Calibri" w:hAnsi="Calibri" w:cs="Calibri"/>
          <w:color w:val="000000"/>
          <w:sz w:val="23"/>
          <w:szCs w:val="23"/>
          <w:lang w:eastAsia="pl-PL"/>
        </w:rPr>
      </w:pPr>
      <w:r>
        <w:rPr>
          <w:rFonts w:ascii="Calibri" w:hAnsi="Calibri" w:cs="Calibri"/>
          <w:color w:val="000000"/>
          <w:sz w:val="23"/>
          <w:szCs w:val="23"/>
          <w:lang w:eastAsia="pl-PL"/>
        </w:rPr>
        <w:t>zabudowana część ładunkowa,</w:t>
      </w:r>
    </w:p>
    <w:p w14:paraId="42B4D7A3" w14:textId="7E9F1B55" w:rsidR="00E2160B" w:rsidRPr="00E2160B" w:rsidRDefault="00E2160B" w:rsidP="002A590C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34"/>
        <w:ind w:left="851" w:hanging="284"/>
        <w:jc w:val="both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>fabrycznie nowy (rok produkcji nie wcześniej niż 202</w:t>
      </w:r>
      <w:r w:rsidR="002011E9">
        <w:rPr>
          <w:rFonts w:ascii="Calibri" w:hAnsi="Calibri" w:cs="Calibri"/>
          <w:color w:val="000000"/>
          <w:sz w:val="23"/>
          <w:szCs w:val="23"/>
          <w:lang w:eastAsia="pl-PL"/>
        </w:rPr>
        <w:t>2</w:t>
      </w: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>), wolny od wad,</w:t>
      </w:r>
    </w:p>
    <w:p w14:paraId="4E6AE745" w14:textId="0805DB3C" w:rsidR="00E2160B" w:rsidRDefault="00E2160B" w:rsidP="002A590C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34"/>
        <w:ind w:left="851" w:hanging="284"/>
        <w:jc w:val="both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>silnik spalinowy o pojemności minimum 1900</w:t>
      </w:r>
      <w:r>
        <w:rPr>
          <w:rFonts w:ascii="Calibri" w:hAnsi="Calibri" w:cs="Calibri"/>
          <w:color w:val="000000"/>
          <w:sz w:val="23"/>
          <w:szCs w:val="23"/>
          <w:lang w:eastAsia="pl-PL"/>
        </w:rPr>
        <w:t xml:space="preserve"> </w:t>
      </w: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cm3 i mocy co najmniej </w:t>
      </w:r>
      <w:r w:rsidR="002011E9">
        <w:rPr>
          <w:rFonts w:ascii="Calibri" w:hAnsi="Calibri" w:cs="Calibri"/>
          <w:color w:val="000000"/>
          <w:sz w:val="23"/>
          <w:szCs w:val="23"/>
          <w:lang w:eastAsia="pl-PL"/>
        </w:rPr>
        <w:t xml:space="preserve">180 </w:t>
      </w: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KM, </w:t>
      </w:r>
    </w:p>
    <w:p w14:paraId="63B842F8" w14:textId="3FBB62D0" w:rsidR="002A590C" w:rsidRPr="007A47CA" w:rsidRDefault="002A590C" w:rsidP="002A590C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34"/>
        <w:ind w:left="851" w:hanging="284"/>
        <w:jc w:val="both"/>
        <w:rPr>
          <w:rFonts w:ascii="Calibri" w:hAnsi="Calibri" w:cs="Calibri"/>
          <w:color w:val="000000"/>
          <w:sz w:val="23"/>
          <w:szCs w:val="23"/>
          <w:lang w:eastAsia="pl-PL"/>
        </w:rPr>
      </w:pPr>
      <w:r>
        <w:rPr>
          <w:rFonts w:ascii="Calibri" w:hAnsi="Calibri" w:cs="Calibri"/>
          <w:color w:val="000000"/>
          <w:sz w:val="23"/>
          <w:szCs w:val="23"/>
          <w:lang w:eastAsia="pl-PL"/>
        </w:rPr>
        <w:t>rodzaj paliwa: benzyna + LPG (fabrycznie montowana instalacja przez ASO); benzyna lub diesel,</w:t>
      </w:r>
    </w:p>
    <w:p w14:paraId="4C171150" w14:textId="77777777" w:rsidR="00827C52" w:rsidRDefault="00E2160B" w:rsidP="002A590C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>napęd 4x4, stalowe osłony silnika i skrzyni rozdzielczej</w:t>
      </w:r>
      <w:r w:rsidR="00827C52">
        <w:rPr>
          <w:rFonts w:ascii="Calibri" w:hAnsi="Calibri" w:cs="Calibri"/>
          <w:color w:val="000000"/>
          <w:sz w:val="23"/>
          <w:szCs w:val="23"/>
          <w:lang w:eastAsia="pl-PL"/>
        </w:rPr>
        <w:t>,</w:t>
      </w:r>
    </w:p>
    <w:p w14:paraId="7F39F896" w14:textId="77777777" w:rsidR="00D21072" w:rsidRDefault="00827C52" w:rsidP="002A590C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color w:val="000000"/>
          <w:sz w:val="23"/>
          <w:szCs w:val="23"/>
          <w:lang w:eastAsia="pl-PL"/>
        </w:rPr>
      </w:pPr>
      <w:r>
        <w:rPr>
          <w:rFonts w:ascii="Calibri" w:hAnsi="Calibri" w:cs="Calibri"/>
          <w:color w:val="000000"/>
          <w:sz w:val="23"/>
          <w:szCs w:val="23"/>
          <w:lang w:eastAsia="pl-PL"/>
        </w:rPr>
        <w:t>opony AT</w:t>
      </w:r>
      <w:r w:rsidR="002A590C">
        <w:rPr>
          <w:rFonts w:ascii="Calibri" w:hAnsi="Calibri" w:cs="Calibri"/>
          <w:color w:val="000000"/>
          <w:sz w:val="23"/>
          <w:szCs w:val="23"/>
          <w:lang w:eastAsia="pl-PL"/>
        </w:rPr>
        <w:t xml:space="preserve"> wielosezonowe zapewniające komfortową i bezpieczną jazdę w warunkach zimowych i letnich,</w:t>
      </w:r>
    </w:p>
    <w:p w14:paraId="76372EEF" w14:textId="22A23BD2" w:rsidR="00E2160B" w:rsidRDefault="00D21072" w:rsidP="002A590C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color w:val="000000"/>
          <w:sz w:val="23"/>
          <w:szCs w:val="23"/>
          <w:lang w:eastAsia="pl-PL"/>
        </w:rPr>
      </w:pPr>
      <w:r>
        <w:rPr>
          <w:rFonts w:ascii="Calibri" w:hAnsi="Calibri" w:cs="Calibri"/>
          <w:color w:val="000000"/>
          <w:sz w:val="23"/>
          <w:szCs w:val="23"/>
          <w:lang w:eastAsia="pl-PL"/>
        </w:rPr>
        <w:t>felgi aluminiowe lub z lekkich stopów</w:t>
      </w:r>
      <w:r w:rsidR="00827C52">
        <w:rPr>
          <w:rFonts w:ascii="Calibri" w:hAnsi="Calibri" w:cs="Calibri"/>
          <w:color w:val="000000"/>
          <w:sz w:val="23"/>
          <w:szCs w:val="23"/>
          <w:lang w:eastAsia="pl-PL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  <w:lang w:eastAsia="pl-PL"/>
        </w:rPr>
        <w:t xml:space="preserve">w rozmiarze </w:t>
      </w:r>
      <w:r w:rsidR="00827C52">
        <w:rPr>
          <w:rFonts w:ascii="Calibri" w:hAnsi="Calibri" w:cs="Calibri"/>
          <w:color w:val="000000"/>
          <w:sz w:val="23"/>
          <w:szCs w:val="23"/>
          <w:lang w:eastAsia="pl-PL"/>
        </w:rPr>
        <w:t>min</w:t>
      </w:r>
      <w:r w:rsidR="00B76B85">
        <w:rPr>
          <w:rFonts w:ascii="Calibri" w:hAnsi="Calibri" w:cs="Calibri"/>
          <w:color w:val="000000"/>
          <w:sz w:val="23"/>
          <w:szCs w:val="23"/>
          <w:lang w:eastAsia="pl-PL"/>
        </w:rPr>
        <w:t>imum</w:t>
      </w:r>
      <w:r w:rsidR="00827C52">
        <w:rPr>
          <w:rFonts w:ascii="Calibri" w:hAnsi="Calibri" w:cs="Calibri"/>
          <w:color w:val="000000"/>
          <w:sz w:val="23"/>
          <w:szCs w:val="23"/>
          <w:lang w:eastAsia="pl-PL"/>
        </w:rPr>
        <w:t xml:space="preserve"> 16”</w:t>
      </w:r>
      <w:r>
        <w:rPr>
          <w:rFonts w:ascii="Calibri" w:hAnsi="Calibri" w:cs="Calibri"/>
          <w:color w:val="000000"/>
          <w:sz w:val="23"/>
          <w:szCs w:val="23"/>
          <w:lang w:eastAsia="pl-PL"/>
        </w:rPr>
        <w:t xml:space="preserve"> (cztery plus zapas),</w:t>
      </w:r>
    </w:p>
    <w:p w14:paraId="1EB041F3" w14:textId="6C2DAE81" w:rsidR="002011E9" w:rsidRPr="00E2160B" w:rsidRDefault="00B76B85" w:rsidP="002A590C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color w:val="000000"/>
          <w:sz w:val="23"/>
          <w:szCs w:val="23"/>
          <w:lang w:eastAsia="pl-PL"/>
        </w:rPr>
      </w:pPr>
      <w:r>
        <w:rPr>
          <w:rFonts w:ascii="Calibri" w:hAnsi="Calibri" w:cs="Calibri"/>
          <w:color w:val="000000"/>
          <w:sz w:val="23"/>
          <w:szCs w:val="23"/>
          <w:lang w:eastAsia="pl-PL"/>
        </w:rPr>
        <w:t>h</w:t>
      </w:r>
      <w:r w:rsidR="002011E9">
        <w:rPr>
          <w:rFonts w:ascii="Calibri" w:hAnsi="Calibri" w:cs="Calibri"/>
          <w:color w:val="000000"/>
          <w:sz w:val="23"/>
          <w:szCs w:val="23"/>
          <w:lang w:eastAsia="pl-PL"/>
        </w:rPr>
        <w:t>ak holowniczy</w:t>
      </w:r>
      <w:r>
        <w:rPr>
          <w:rFonts w:ascii="Calibri" w:hAnsi="Calibri" w:cs="Calibri"/>
          <w:color w:val="000000"/>
          <w:sz w:val="23"/>
          <w:szCs w:val="23"/>
          <w:lang w:eastAsia="pl-PL"/>
        </w:rPr>
        <w:t>.</w:t>
      </w:r>
    </w:p>
    <w:p w14:paraId="3E10841B" w14:textId="77777777" w:rsidR="00E2160B" w:rsidRPr="00E2160B" w:rsidRDefault="00E2160B" w:rsidP="002A590C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3"/>
          <w:szCs w:val="23"/>
          <w:lang w:eastAsia="pl-PL"/>
        </w:rPr>
      </w:pPr>
    </w:p>
    <w:p w14:paraId="1AA8CE43" w14:textId="6EE53AC0" w:rsidR="00E2160B" w:rsidRPr="00E2160B" w:rsidRDefault="00E2160B" w:rsidP="002A590C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  <w:t xml:space="preserve">Wymagane systemy wspomagające bezpieczeństwo: </w:t>
      </w:r>
    </w:p>
    <w:p w14:paraId="58FD9AA2" w14:textId="79612591" w:rsidR="00E2160B" w:rsidRPr="00E2160B" w:rsidRDefault="00E2160B" w:rsidP="002A590C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73"/>
        <w:ind w:left="851" w:hanging="284"/>
        <w:jc w:val="both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ABS, </w:t>
      </w:r>
    </w:p>
    <w:p w14:paraId="14221ED5" w14:textId="3D333D2D" w:rsidR="00E2160B" w:rsidRPr="00E2160B" w:rsidRDefault="00E2160B" w:rsidP="002A590C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73"/>
        <w:ind w:left="851" w:hanging="284"/>
        <w:jc w:val="both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elektroniczny system stabilizacji toru jazdy, </w:t>
      </w:r>
    </w:p>
    <w:p w14:paraId="7C058D05" w14:textId="40142871" w:rsidR="00E2160B" w:rsidRPr="00E2160B" w:rsidRDefault="00E2160B" w:rsidP="002A590C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73"/>
        <w:ind w:left="851" w:hanging="284"/>
        <w:jc w:val="both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system wspomagania awaryjnego hamowania, </w:t>
      </w:r>
    </w:p>
    <w:p w14:paraId="7BFFE921" w14:textId="6BF4B683" w:rsidR="00E2160B" w:rsidRPr="00E2160B" w:rsidRDefault="00E2160B" w:rsidP="002A590C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73"/>
        <w:ind w:left="851" w:hanging="284"/>
        <w:jc w:val="both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system kontroli zjazdu z pochyłości, </w:t>
      </w:r>
    </w:p>
    <w:p w14:paraId="239FA1FB" w14:textId="03DA329A" w:rsidR="00E2160B" w:rsidRPr="00E2160B" w:rsidRDefault="00E2160B" w:rsidP="002A590C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73"/>
        <w:ind w:left="851" w:hanging="284"/>
        <w:jc w:val="both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system ułatwiający ruszanie pod górę, </w:t>
      </w:r>
    </w:p>
    <w:p w14:paraId="3E15F1ED" w14:textId="3C2BB05E" w:rsidR="00E2160B" w:rsidRPr="00E2160B" w:rsidRDefault="00E2160B" w:rsidP="002A590C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73"/>
        <w:ind w:left="851" w:hanging="284"/>
        <w:jc w:val="both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>czujniki parkowania</w:t>
      </w:r>
      <w:r w:rsidR="002011E9">
        <w:rPr>
          <w:rFonts w:ascii="Calibri" w:hAnsi="Calibri" w:cs="Calibri"/>
          <w:color w:val="000000"/>
          <w:sz w:val="23"/>
          <w:szCs w:val="23"/>
          <w:lang w:eastAsia="pl-PL"/>
        </w:rPr>
        <w:t>,</w:t>
      </w:r>
    </w:p>
    <w:p w14:paraId="6AEEDF78" w14:textId="4FD6D868" w:rsidR="00E2160B" w:rsidRPr="00E2160B" w:rsidRDefault="00E2160B" w:rsidP="002A590C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73"/>
        <w:ind w:left="851" w:hanging="284"/>
        <w:jc w:val="both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kamera cofania, </w:t>
      </w:r>
    </w:p>
    <w:p w14:paraId="68FFFEA5" w14:textId="2103BCFB" w:rsidR="00E2160B" w:rsidRPr="00E2160B" w:rsidRDefault="00E2160B" w:rsidP="002A590C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73"/>
        <w:ind w:left="851" w:hanging="284"/>
        <w:jc w:val="both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lusterka boczne – sterowane, podgrzewane i składane elektrycznie, </w:t>
      </w:r>
    </w:p>
    <w:p w14:paraId="3FD8EA1D" w14:textId="3060B006" w:rsidR="00E2160B" w:rsidRDefault="00E2160B" w:rsidP="002A590C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73"/>
        <w:ind w:left="851" w:hanging="284"/>
        <w:jc w:val="both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podgrzewana przednia szyba, </w:t>
      </w:r>
    </w:p>
    <w:p w14:paraId="084D9F63" w14:textId="38008A7F" w:rsidR="00D21072" w:rsidRPr="00D21072" w:rsidRDefault="00D21072" w:rsidP="00D21072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73"/>
        <w:ind w:left="851" w:hanging="284"/>
        <w:jc w:val="both"/>
        <w:rPr>
          <w:rFonts w:ascii="Calibri" w:hAnsi="Calibri" w:cs="Calibri"/>
          <w:color w:val="000000"/>
          <w:sz w:val="23"/>
          <w:szCs w:val="23"/>
          <w:lang w:eastAsia="pl-PL"/>
        </w:rPr>
      </w:pPr>
      <w:r>
        <w:rPr>
          <w:rFonts w:ascii="Calibri" w:hAnsi="Calibri" w:cs="Calibri"/>
          <w:color w:val="000000"/>
          <w:sz w:val="23"/>
          <w:szCs w:val="23"/>
          <w:lang w:eastAsia="pl-PL"/>
        </w:rPr>
        <w:t>s</w:t>
      </w: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zyby drzwi – sterowane elektrycznie, </w:t>
      </w:r>
    </w:p>
    <w:p w14:paraId="5C0E5F11" w14:textId="36719F04" w:rsidR="00E2160B" w:rsidRPr="00E2160B" w:rsidRDefault="00E2160B" w:rsidP="002A590C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73"/>
        <w:ind w:left="851" w:hanging="284"/>
        <w:jc w:val="both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poduszki powietrzne przednie po stronie kierowcy i pasażera, </w:t>
      </w:r>
      <w:r w:rsidR="00D21072">
        <w:rPr>
          <w:rFonts w:ascii="Calibri" w:hAnsi="Calibri" w:cs="Calibri"/>
          <w:color w:val="000000"/>
          <w:sz w:val="23"/>
          <w:szCs w:val="23"/>
          <w:lang w:eastAsia="pl-PL"/>
        </w:rPr>
        <w:t>boczne, kurtyna powietrzna,</w:t>
      </w:r>
    </w:p>
    <w:p w14:paraId="01F7D94B" w14:textId="2EB4539C" w:rsidR="00E2160B" w:rsidRPr="00E2160B" w:rsidRDefault="00E2160B" w:rsidP="002A590C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73"/>
        <w:ind w:left="851" w:hanging="284"/>
        <w:jc w:val="both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system kontroli pasa ruchu, </w:t>
      </w:r>
    </w:p>
    <w:p w14:paraId="70D2BEA7" w14:textId="7873C8F2" w:rsidR="00E2160B" w:rsidRPr="00E2160B" w:rsidRDefault="00E2160B" w:rsidP="002A590C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73"/>
        <w:ind w:left="851" w:hanging="284"/>
        <w:jc w:val="both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system zapobiegający kolizjom, </w:t>
      </w:r>
    </w:p>
    <w:p w14:paraId="189F074E" w14:textId="77777777" w:rsidR="00E2160B" w:rsidRPr="00E2160B" w:rsidRDefault="00E2160B" w:rsidP="002A590C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3"/>
          <w:szCs w:val="23"/>
          <w:lang w:eastAsia="pl-PL"/>
        </w:rPr>
      </w:pPr>
    </w:p>
    <w:p w14:paraId="27E7F02A" w14:textId="4A324FB7" w:rsidR="00E2160B" w:rsidRPr="00E2160B" w:rsidRDefault="00E2160B" w:rsidP="002A590C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  <w:t xml:space="preserve">Siedzenia </w:t>
      </w:r>
    </w:p>
    <w:p w14:paraId="07F530E9" w14:textId="3E861DE6" w:rsidR="00E2160B" w:rsidRDefault="00D21072" w:rsidP="002A590C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34"/>
        <w:ind w:left="851" w:hanging="284"/>
        <w:jc w:val="both"/>
        <w:rPr>
          <w:rFonts w:ascii="Calibri" w:hAnsi="Calibri" w:cs="Calibri"/>
          <w:color w:val="000000"/>
          <w:sz w:val="23"/>
          <w:szCs w:val="23"/>
          <w:lang w:eastAsia="pl-PL"/>
        </w:rPr>
      </w:pPr>
      <w:r>
        <w:rPr>
          <w:rFonts w:ascii="Calibri" w:hAnsi="Calibri" w:cs="Calibri"/>
          <w:color w:val="000000"/>
          <w:sz w:val="23"/>
          <w:szCs w:val="23"/>
          <w:lang w:eastAsia="pl-PL"/>
        </w:rPr>
        <w:t>p</w:t>
      </w:r>
      <w:r w:rsidR="00E2160B" w:rsidRPr="00E2160B">
        <w:rPr>
          <w:rFonts w:ascii="Calibri" w:hAnsi="Calibri" w:cs="Calibri"/>
          <w:color w:val="000000"/>
          <w:sz w:val="23"/>
          <w:szCs w:val="23"/>
          <w:lang w:eastAsia="pl-PL"/>
        </w:rPr>
        <w:t>odgrzewane fotele kierowcy i pasażera, elektrycznie regulowan</w:t>
      </w:r>
      <w:r w:rsidR="002011E9">
        <w:rPr>
          <w:rFonts w:ascii="Calibri" w:hAnsi="Calibri" w:cs="Calibri"/>
          <w:color w:val="000000"/>
          <w:sz w:val="23"/>
          <w:szCs w:val="23"/>
          <w:lang w:eastAsia="pl-PL"/>
        </w:rPr>
        <w:t>e</w:t>
      </w:r>
      <w:r w:rsidR="00E2160B" w:rsidRPr="00E2160B">
        <w:rPr>
          <w:rFonts w:ascii="Calibri" w:hAnsi="Calibri" w:cs="Calibri"/>
          <w:color w:val="000000"/>
          <w:sz w:val="23"/>
          <w:szCs w:val="23"/>
          <w:lang w:eastAsia="pl-PL"/>
        </w:rPr>
        <w:t xml:space="preserve"> </w:t>
      </w:r>
      <w:r w:rsidR="002011E9" w:rsidRPr="00E2160B">
        <w:rPr>
          <w:rFonts w:ascii="Calibri" w:hAnsi="Calibri" w:cs="Calibri"/>
          <w:color w:val="000000"/>
          <w:sz w:val="23"/>
          <w:szCs w:val="23"/>
          <w:lang w:eastAsia="pl-PL"/>
        </w:rPr>
        <w:t>fotele kierowcy i pasażera</w:t>
      </w:r>
      <w:r w:rsidR="002A590C">
        <w:rPr>
          <w:rFonts w:ascii="Calibri" w:hAnsi="Calibri" w:cs="Calibri"/>
          <w:color w:val="000000"/>
          <w:sz w:val="23"/>
          <w:szCs w:val="23"/>
          <w:lang w:eastAsia="pl-PL"/>
        </w:rPr>
        <w:t>,</w:t>
      </w:r>
    </w:p>
    <w:p w14:paraId="3A35CE8E" w14:textId="7B6B5971" w:rsidR="00D21072" w:rsidRDefault="00D21072" w:rsidP="002A590C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34"/>
        <w:ind w:left="851" w:hanging="284"/>
        <w:jc w:val="both"/>
        <w:rPr>
          <w:rFonts w:ascii="Calibri" w:hAnsi="Calibri" w:cs="Calibri"/>
          <w:color w:val="000000"/>
          <w:sz w:val="23"/>
          <w:szCs w:val="23"/>
          <w:lang w:eastAsia="pl-PL"/>
        </w:rPr>
      </w:pPr>
      <w:r>
        <w:rPr>
          <w:rFonts w:ascii="Calibri" w:hAnsi="Calibri" w:cs="Calibri"/>
          <w:color w:val="000000"/>
          <w:sz w:val="23"/>
          <w:szCs w:val="23"/>
          <w:lang w:eastAsia="pl-PL"/>
        </w:rPr>
        <w:t>tapicerka z materiałów wykazujących podwyższoną odporność na zabrudzenia i uszkodzenia mechaniczne,</w:t>
      </w:r>
    </w:p>
    <w:p w14:paraId="223393E8" w14:textId="50967768" w:rsidR="00D21072" w:rsidRPr="00D21072" w:rsidRDefault="00D21072" w:rsidP="00D21072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34"/>
        <w:ind w:left="851" w:hanging="284"/>
        <w:jc w:val="both"/>
        <w:rPr>
          <w:rFonts w:ascii="Calibri" w:hAnsi="Calibri" w:cs="Calibri"/>
          <w:color w:val="000000"/>
          <w:sz w:val="23"/>
          <w:szCs w:val="23"/>
          <w:lang w:eastAsia="pl-PL"/>
        </w:rPr>
      </w:pPr>
      <w:r>
        <w:rPr>
          <w:rFonts w:ascii="Calibri" w:hAnsi="Calibri" w:cs="Calibri"/>
          <w:color w:val="000000"/>
          <w:sz w:val="23"/>
          <w:szCs w:val="23"/>
          <w:lang w:eastAsia="pl-PL"/>
        </w:rPr>
        <w:t>p</w:t>
      </w:r>
      <w:r w:rsidR="00B76B85">
        <w:rPr>
          <w:rFonts w:ascii="Calibri" w:hAnsi="Calibri" w:cs="Calibri"/>
          <w:color w:val="000000"/>
          <w:sz w:val="23"/>
          <w:szCs w:val="23"/>
          <w:lang w:eastAsia="pl-PL"/>
        </w:rPr>
        <w:t>okrowce na siedzenia</w:t>
      </w:r>
      <w:r w:rsidR="002A590C">
        <w:rPr>
          <w:rFonts w:ascii="Calibri" w:hAnsi="Calibri" w:cs="Calibri"/>
          <w:color w:val="000000"/>
          <w:sz w:val="23"/>
          <w:szCs w:val="23"/>
          <w:lang w:eastAsia="pl-PL"/>
        </w:rPr>
        <w:t>,</w:t>
      </w:r>
    </w:p>
    <w:p w14:paraId="21150951" w14:textId="376FA719" w:rsidR="00E2160B" w:rsidRDefault="00E2160B" w:rsidP="002A590C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3"/>
          <w:szCs w:val="23"/>
          <w:lang w:eastAsia="pl-PL"/>
        </w:rPr>
      </w:pPr>
    </w:p>
    <w:p w14:paraId="0519A3E5" w14:textId="77777777" w:rsidR="00D21072" w:rsidRPr="00E2160B" w:rsidRDefault="00D21072" w:rsidP="002A590C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3"/>
          <w:szCs w:val="23"/>
          <w:lang w:eastAsia="pl-PL"/>
        </w:rPr>
      </w:pPr>
    </w:p>
    <w:p w14:paraId="3F131B27" w14:textId="77777777" w:rsidR="00E2160B" w:rsidRPr="00E2160B" w:rsidRDefault="00E2160B" w:rsidP="002A590C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  <w:lastRenderedPageBreak/>
        <w:t xml:space="preserve">Zabezpieczenia </w:t>
      </w:r>
    </w:p>
    <w:p w14:paraId="246AE691" w14:textId="4D66EA70" w:rsidR="00E2160B" w:rsidRDefault="00E2160B" w:rsidP="002A590C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34"/>
        <w:ind w:left="851" w:hanging="284"/>
        <w:jc w:val="both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color w:val="000000"/>
          <w:sz w:val="23"/>
          <w:szCs w:val="23"/>
          <w:lang w:eastAsia="pl-PL"/>
        </w:rPr>
        <w:t>Alarm</w:t>
      </w:r>
    </w:p>
    <w:p w14:paraId="7833B8A4" w14:textId="4FD3F235" w:rsidR="00E2160B" w:rsidRDefault="002011E9" w:rsidP="002A590C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34"/>
        <w:ind w:left="851" w:hanging="284"/>
        <w:jc w:val="both"/>
        <w:rPr>
          <w:rFonts w:ascii="Calibri" w:hAnsi="Calibri" w:cs="Calibri"/>
          <w:color w:val="000000"/>
          <w:sz w:val="23"/>
          <w:szCs w:val="23"/>
          <w:lang w:eastAsia="pl-PL"/>
        </w:rPr>
      </w:pPr>
      <w:r>
        <w:rPr>
          <w:rFonts w:ascii="Calibri" w:hAnsi="Calibri" w:cs="Calibri"/>
          <w:color w:val="000000"/>
          <w:sz w:val="23"/>
          <w:szCs w:val="23"/>
          <w:lang w:eastAsia="pl-PL"/>
        </w:rPr>
        <w:t>C</w:t>
      </w:r>
      <w:r w:rsidR="00E2160B" w:rsidRPr="00E2160B">
        <w:rPr>
          <w:rFonts w:ascii="Calibri" w:hAnsi="Calibri" w:cs="Calibri"/>
          <w:color w:val="000000"/>
          <w:sz w:val="23"/>
          <w:szCs w:val="23"/>
          <w:lang w:eastAsia="pl-PL"/>
        </w:rPr>
        <w:t>entralny zamek</w:t>
      </w:r>
    </w:p>
    <w:p w14:paraId="7C1CC40A" w14:textId="09D11C3B" w:rsidR="00E2160B" w:rsidRPr="00E2160B" w:rsidRDefault="00E2160B" w:rsidP="002A590C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34"/>
        <w:ind w:left="851" w:hanging="284"/>
        <w:jc w:val="both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E2160B">
        <w:rPr>
          <w:rFonts w:ascii="Calibri" w:hAnsi="Calibri" w:cs="Calibri"/>
          <w:sz w:val="23"/>
          <w:szCs w:val="23"/>
          <w:lang w:eastAsia="pl-PL"/>
        </w:rPr>
        <w:t>Zamki drzwi zdaln</w:t>
      </w:r>
      <w:r w:rsidR="002011E9">
        <w:rPr>
          <w:rFonts w:ascii="Calibri" w:hAnsi="Calibri" w:cs="Calibri"/>
          <w:sz w:val="23"/>
          <w:szCs w:val="23"/>
          <w:lang w:eastAsia="pl-PL"/>
        </w:rPr>
        <w:t>i</w:t>
      </w:r>
      <w:r w:rsidRPr="00E2160B">
        <w:rPr>
          <w:rFonts w:ascii="Calibri" w:hAnsi="Calibri" w:cs="Calibri"/>
          <w:sz w:val="23"/>
          <w:szCs w:val="23"/>
          <w:lang w:eastAsia="pl-PL"/>
        </w:rPr>
        <w:t xml:space="preserve">e sterowanie (co najmniej 2 piloty zdalnego sterowania) </w:t>
      </w:r>
    </w:p>
    <w:p w14:paraId="76999F87" w14:textId="77777777" w:rsidR="00E2160B" w:rsidRPr="00E2160B" w:rsidRDefault="00E2160B" w:rsidP="002A590C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3"/>
          <w:szCs w:val="23"/>
          <w:lang w:eastAsia="pl-PL"/>
        </w:rPr>
      </w:pPr>
    </w:p>
    <w:p w14:paraId="7E89ED75" w14:textId="77777777" w:rsidR="00E2160B" w:rsidRPr="00E2160B" w:rsidRDefault="00E2160B" w:rsidP="002A590C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sz w:val="23"/>
          <w:szCs w:val="23"/>
          <w:lang w:eastAsia="pl-PL"/>
        </w:rPr>
      </w:pPr>
      <w:r w:rsidRPr="00E2160B">
        <w:rPr>
          <w:rFonts w:ascii="Calibri" w:hAnsi="Calibri" w:cs="Calibri"/>
          <w:b/>
          <w:bCs/>
          <w:sz w:val="23"/>
          <w:szCs w:val="23"/>
          <w:lang w:eastAsia="pl-PL"/>
        </w:rPr>
        <w:t xml:space="preserve">Pozostałe wymagania: </w:t>
      </w:r>
    </w:p>
    <w:p w14:paraId="7F48E7C6" w14:textId="35016FB3" w:rsidR="00E2160B" w:rsidRPr="00E2160B" w:rsidRDefault="00E2160B" w:rsidP="002A590C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34"/>
        <w:ind w:left="851" w:hanging="284"/>
        <w:jc w:val="both"/>
        <w:rPr>
          <w:rFonts w:ascii="Calibri" w:hAnsi="Calibri" w:cs="Calibri"/>
          <w:sz w:val="23"/>
          <w:szCs w:val="23"/>
          <w:lang w:eastAsia="pl-PL"/>
        </w:rPr>
      </w:pPr>
      <w:r w:rsidRPr="00E2160B">
        <w:rPr>
          <w:rFonts w:ascii="Calibri" w:hAnsi="Calibri" w:cs="Calibri"/>
          <w:sz w:val="23"/>
          <w:szCs w:val="23"/>
          <w:lang w:eastAsia="pl-PL"/>
        </w:rPr>
        <w:t xml:space="preserve">nawigacja satelitarna - kolorowy wyświetlacz dotykowy min. 5'', </w:t>
      </w:r>
    </w:p>
    <w:p w14:paraId="2AF0872D" w14:textId="1326F8D3" w:rsidR="00E2160B" w:rsidRDefault="00E2160B" w:rsidP="002A590C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34"/>
        <w:ind w:left="851" w:hanging="284"/>
        <w:jc w:val="both"/>
        <w:rPr>
          <w:rFonts w:ascii="Calibri" w:hAnsi="Calibri" w:cs="Calibri"/>
          <w:sz w:val="23"/>
          <w:szCs w:val="23"/>
          <w:lang w:eastAsia="pl-PL"/>
        </w:rPr>
      </w:pPr>
      <w:r w:rsidRPr="00E2160B">
        <w:rPr>
          <w:rFonts w:ascii="Calibri" w:hAnsi="Calibri" w:cs="Calibri"/>
          <w:sz w:val="23"/>
          <w:szCs w:val="23"/>
          <w:lang w:eastAsia="pl-PL"/>
        </w:rPr>
        <w:t xml:space="preserve">zestaw głośnomówiący </w:t>
      </w:r>
      <w:proofErr w:type="spellStart"/>
      <w:r w:rsidRPr="00E2160B">
        <w:rPr>
          <w:rFonts w:ascii="Calibri" w:hAnsi="Calibri" w:cs="Calibri"/>
          <w:sz w:val="23"/>
          <w:szCs w:val="23"/>
          <w:lang w:eastAsia="pl-PL"/>
        </w:rPr>
        <w:t>bluetooth</w:t>
      </w:r>
      <w:proofErr w:type="spellEnd"/>
      <w:r w:rsidRPr="00E2160B">
        <w:rPr>
          <w:rFonts w:ascii="Calibri" w:hAnsi="Calibri" w:cs="Calibri"/>
          <w:sz w:val="23"/>
          <w:szCs w:val="23"/>
          <w:lang w:eastAsia="pl-PL"/>
        </w:rPr>
        <w:t xml:space="preserve">, </w:t>
      </w:r>
    </w:p>
    <w:p w14:paraId="5924857A" w14:textId="62572DEB" w:rsidR="00D21072" w:rsidRPr="00E2160B" w:rsidRDefault="00D21072" w:rsidP="002A590C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34"/>
        <w:ind w:left="851" w:hanging="284"/>
        <w:jc w:val="both"/>
        <w:rPr>
          <w:rFonts w:ascii="Calibri" w:hAnsi="Calibri" w:cs="Calibri"/>
          <w:sz w:val="23"/>
          <w:szCs w:val="23"/>
          <w:lang w:eastAsia="pl-PL"/>
        </w:rPr>
      </w:pPr>
      <w:r>
        <w:rPr>
          <w:rFonts w:ascii="Calibri" w:hAnsi="Calibri" w:cs="Calibri"/>
          <w:sz w:val="23"/>
          <w:szCs w:val="23"/>
          <w:lang w:eastAsia="pl-PL"/>
        </w:rPr>
        <w:t>radio,</w:t>
      </w:r>
    </w:p>
    <w:p w14:paraId="581CF599" w14:textId="30C60752" w:rsidR="00E2160B" w:rsidRPr="00E2160B" w:rsidRDefault="00E2160B" w:rsidP="002A590C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34"/>
        <w:ind w:left="851" w:hanging="284"/>
        <w:jc w:val="both"/>
        <w:rPr>
          <w:rFonts w:ascii="Calibri" w:hAnsi="Calibri" w:cs="Calibri"/>
          <w:sz w:val="23"/>
          <w:szCs w:val="23"/>
          <w:lang w:eastAsia="pl-PL"/>
        </w:rPr>
      </w:pPr>
      <w:r w:rsidRPr="00E2160B">
        <w:rPr>
          <w:rFonts w:ascii="Calibri" w:hAnsi="Calibri" w:cs="Calibri"/>
          <w:sz w:val="23"/>
          <w:szCs w:val="23"/>
          <w:lang w:eastAsia="pl-PL"/>
        </w:rPr>
        <w:t xml:space="preserve">gniazdo 230V - przetwornica napięcia, </w:t>
      </w:r>
    </w:p>
    <w:p w14:paraId="2393CE44" w14:textId="1516A22B" w:rsidR="00E2160B" w:rsidRPr="00E2160B" w:rsidRDefault="00E2160B" w:rsidP="002A590C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34"/>
        <w:ind w:left="851" w:hanging="284"/>
        <w:jc w:val="both"/>
        <w:rPr>
          <w:rFonts w:ascii="Calibri" w:hAnsi="Calibri" w:cs="Calibri"/>
          <w:sz w:val="23"/>
          <w:szCs w:val="23"/>
          <w:lang w:eastAsia="pl-PL"/>
        </w:rPr>
      </w:pPr>
      <w:r w:rsidRPr="00E2160B">
        <w:rPr>
          <w:rFonts w:ascii="Calibri" w:hAnsi="Calibri" w:cs="Calibri"/>
          <w:sz w:val="23"/>
          <w:szCs w:val="23"/>
          <w:lang w:eastAsia="pl-PL"/>
        </w:rPr>
        <w:t xml:space="preserve">klimatyzacja - dwustrefowa, z automatyczną regulacją temperatury, </w:t>
      </w:r>
    </w:p>
    <w:p w14:paraId="138DB8D5" w14:textId="45897DEB" w:rsidR="00E2160B" w:rsidRDefault="00E2160B" w:rsidP="002A590C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34"/>
        <w:ind w:left="851" w:hanging="284"/>
        <w:jc w:val="both"/>
        <w:rPr>
          <w:rFonts w:ascii="Calibri" w:hAnsi="Calibri" w:cs="Calibri"/>
          <w:sz w:val="23"/>
          <w:szCs w:val="23"/>
          <w:lang w:eastAsia="pl-PL"/>
        </w:rPr>
      </w:pPr>
      <w:r w:rsidRPr="00E2160B">
        <w:rPr>
          <w:rFonts w:ascii="Calibri" w:hAnsi="Calibri" w:cs="Calibri"/>
          <w:sz w:val="23"/>
          <w:szCs w:val="23"/>
          <w:lang w:eastAsia="pl-PL"/>
        </w:rPr>
        <w:t xml:space="preserve">światła do jazdy dziennej, </w:t>
      </w:r>
    </w:p>
    <w:p w14:paraId="2A4F2856" w14:textId="44DD9B37" w:rsidR="002A590C" w:rsidRDefault="002A590C" w:rsidP="002A590C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34"/>
        <w:ind w:left="851" w:hanging="284"/>
        <w:jc w:val="both"/>
        <w:rPr>
          <w:rFonts w:ascii="Calibri" w:hAnsi="Calibri" w:cs="Calibri"/>
          <w:sz w:val="23"/>
          <w:szCs w:val="23"/>
          <w:lang w:eastAsia="pl-PL"/>
        </w:rPr>
      </w:pPr>
      <w:r>
        <w:rPr>
          <w:rFonts w:ascii="Calibri" w:hAnsi="Calibri" w:cs="Calibri"/>
          <w:sz w:val="23"/>
          <w:szCs w:val="23"/>
          <w:lang w:eastAsia="pl-PL"/>
        </w:rPr>
        <w:t>z</w:t>
      </w:r>
      <w:r w:rsidRPr="002A590C">
        <w:rPr>
          <w:rFonts w:ascii="Calibri" w:hAnsi="Calibri" w:cs="Calibri"/>
          <w:sz w:val="23"/>
          <w:szCs w:val="23"/>
          <w:lang w:eastAsia="pl-PL"/>
        </w:rPr>
        <w:t>estaw dywaników gumowych,</w:t>
      </w:r>
    </w:p>
    <w:p w14:paraId="0498621A" w14:textId="29768996" w:rsidR="00D21072" w:rsidRPr="002A590C" w:rsidRDefault="00D21072" w:rsidP="002A590C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34"/>
        <w:ind w:left="851" w:hanging="284"/>
        <w:jc w:val="both"/>
        <w:rPr>
          <w:rFonts w:ascii="Calibri" w:hAnsi="Calibri" w:cs="Calibri"/>
          <w:sz w:val="23"/>
          <w:szCs w:val="23"/>
          <w:lang w:eastAsia="pl-PL"/>
        </w:rPr>
      </w:pPr>
      <w:r>
        <w:rPr>
          <w:rFonts w:ascii="Calibri" w:hAnsi="Calibri" w:cs="Calibri"/>
          <w:sz w:val="23"/>
          <w:szCs w:val="23"/>
          <w:lang w:eastAsia="pl-PL"/>
        </w:rPr>
        <w:t>wyposażenie podstawowe: zestaw kluczy, gaśnica, trójkąt.</w:t>
      </w:r>
    </w:p>
    <w:p w14:paraId="6BADE959" w14:textId="77777777" w:rsidR="00822B46" w:rsidRDefault="00822B46" w:rsidP="002A590C">
      <w:pPr>
        <w:pStyle w:val="Akapitzlist"/>
        <w:suppressAutoHyphens w:val="0"/>
        <w:autoSpaceDE w:val="0"/>
        <w:autoSpaceDN w:val="0"/>
        <w:adjustRightInd w:val="0"/>
        <w:spacing w:after="34"/>
        <w:jc w:val="both"/>
        <w:rPr>
          <w:rFonts w:ascii="Calibri" w:hAnsi="Calibri" w:cs="Calibri"/>
          <w:sz w:val="23"/>
          <w:szCs w:val="23"/>
          <w:lang w:eastAsia="pl-PL"/>
        </w:rPr>
      </w:pPr>
    </w:p>
    <w:p w14:paraId="002B0F9D" w14:textId="6385B96C" w:rsidR="00822B46" w:rsidRPr="00D21072" w:rsidRDefault="00822B46" w:rsidP="002A590C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34"/>
        <w:ind w:left="567" w:hanging="578"/>
        <w:jc w:val="both"/>
        <w:rPr>
          <w:rFonts w:ascii="Calibri" w:hAnsi="Calibri" w:cs="Calibri"/>
          <w:b/>
          <w:bCs/>
          <w:sz w:val="23"/>
          <w:szCs w:val="23"/>
          <w:lang w:eastAsia="pl-PL"/>
        </w:rPr>
      </w:pPr>
      <w:r w:rsidRPr="00D21072">
        <w:rPr>
          <w:rFonts w:ascii="Calibri" w:hAnsi="Calibri" w:cs="Calibri"/>
          <w:b/>
          <w:bCs/>
          <w:sz w:val="23"/>
          <w:szCs w:val="23"/>
          <w:lang w:eastAsia="pl-PL"/>
        </w:rPr>
        <w:t>Zamawiający dopuszcza montaż dodatkowego wyposażenia innego niż fabryczne po spełnieniu łącznie następujących warunków:</w:t>
      </w:r>
    </w:p>
    <w:p w14:paraId="2E89E137" w14:textId="3933D0CA" w:rsidR="00822B46" w:rsidRDefault="00822B46" w:rsidP="002A590C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34"/>
        <w:ind w:left="851" w:hanging="284"/>
        <w:jc w:val="both"/>
        <w:rPr>
          <w:rFonts w:ascii="Calibri" w:hAnsi="Calibri" w:cs="Calibri"/>
          <w:sz w:val="23"/>
          <w:szCs w:val="23"/>
          <w:lang w:eastAsia="pl-PL"/>
        </w:rPr>
      </w:pPr>
      <w:r>
        <w:rPr>
          <w:rFonts w:ascii="Calibri" w:hAnsi="Calibri" w:cs="Calibri"/>
          <w:sz w:val="23"/>
          <w:szCs w:val="23"/>
          <w:lang w:eastAsia="pl-PL"/>
        </w:rPr>
        <w:t>Montaż zostanie przeprowadzony w Autoryzowanej Stacji Obsługi;</w:t>
      </w:r>
    </w:p>
    <w:p w14:paraId="13DDB106" w14:textId="7A9D32C8" w:rsidR="00822B46" w:rsidRDefault="00822B46" w:rsidP="002A590C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34"/>
        <w:ind w:left="851" w:hanging="284"/>
        <w:jc w:val="both"/>
        <w:rPr>
          <w:rFonts w:ascii="Calibri" w:hAnsi="Calibri" w:cs="Calibri"/>
          <w:sz w:val="23"/>
          <w:szCs w:val="23"/>
          <w:lang w:eastAsia="pl-PL"/>
        </w:rPr>
      </w:pPr>
      <w:r>
        <w:rPr>
          <w:rFonts w:ascii="Calibri" w:hAnsi="Calibri" w:cs="Calibri"/>
          <w:sz w:val="23"/>
          <w:szCs w:val="23"/>
          <w:lang w:eastAsia="pl-PL"/>
        </w:rPr>
        <w:t>Elementy dodatkowego montażu zostaną zaakceptowane przez producenta pojazdu;</w:t>
      </w:r>
    </w:p>
    <w:p w14:paraId="7BB2119F" w14:textId="50483DE2" w:rsidR="00822B46" w:rsidRDefault="00822B46" w:rsidP="002A590C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34"/>
        <w:ind w:left="851" w:hanging="284"/>
        <w:jc w:val="both"/>
        <w:rPr>
          <w:rFonts w:ascii="Calibri" w:hAnsi="Calibri" w:cs="Calibri"/>
          <w:sz w:val="23"/>
          <w:szCs w:val="23"/>
          <w:lang w:eastAsia="pl-PL"/>
        </w:rPr>
      </w:pPr>
      <w:r>
        <w:rPr>
          <w:rFonts w:ascii="Calibri" w:hAnsi="Calibri" w:cs="Calibri"/>
          <w:sz w:val="23"/>
          <w:szCs w:val="23"/>
          <w:lang w:eastAsia="pl-PL"/>
        </w:rPr>
        <w:t>Montaż dodatkowych elementów nie wpłynie na utratę gwarancji producenta/sprzedawcy pojazdu;</w:t>
      </w:r>
    </w:p>
    <w:p w14:paraId="7E7ADA0B" w14:textId="2B52C829" w:rsidR="00822B46" w:rsidRPr="00822B46" w:rsidRDefault="00822B46" w:rsidP="002A590C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34"/>
        <w:ind w:left="851" w:hanging="284"/>
        <w:jc w:val="both"/>
        <w:rPr>
          <w:rFonts w:ascii="Calibri" w:hAnsi="Calibri" w:cs="Calibri"/>
          <w:sz w:val="23"/>
          <w:szCs w:val="23"/>
          <w:lang w:eastAsia="pl-PL"/>
        </w:rPr>
      </w:pPr>
      <w:r>
        <w:rPr>
          <w:rFonts w:ascii="Calibri" w:hAnsi="Calibri" w:cs="Calibri"/>
          <w:sz w:val="23"/>
          <w:szCs w:val="23"/>
          <w:lang w:eastAsia="pl-PL"/>
        </w:rPr>
        <w:t>Montowane elementy zostaną objęte łączną gwarancją o której mowa w pkt 7.</w:t>
      </w:r>
    </w:p>
    <w:p w14:paraId="5FBD6128" w14:textId="77777777" w:rsidR="00E2160B" w:rsidRPr="00E2160B" w:rsidRDefault="00E2160B" w:rsidP="002A590C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3"/>
          <w:szCs w:val="23"/>
          <w:lang w:eastAsia="pl-PL"/>
        </w:rPr>
      </w:pPr>
    </w:p>
    <w:p w14:paraId="16AF5259" w14:textId="77777777" w:rsidR="00E2160B" w:rsidRPr="00E2160B" w:rsidRDefault="00E2160B" w:rsidP="002A590C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sz w:val="23"/>
          <w:szCs w:val="23"/>
          <w:lang w:eastAsia="pl-PL"/>
        </w:rPr>
      </w:pPr>
      <w:r w:rsidRPr="00E2160B">
        <w:rPr>
          <w:rFonts w:ascii="Calibri" w:hAnsi="Calibri" w:cs="Calibri"/>
          <w:b/>
          <w:bCs/>
          <w:sz w:val="23"/>
          <w:szCs w:val="23"/>
          <w:lang w:eastAsia="pl-PL"/>
        </w:rPr>
        <w:t xml:space="preserve">Gwarancja: </w:t>
      </w:r>
    </w:p>
    <w:p w14:paraId="2880237F" w14:textId="04AA27EF" w:rsidR="006A63A5" w:rsidRPr="00D21072" w:rsidRDefault="00E2160B" w:rsidP="002A590C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3"/>
          <w:szCs w:val="23"/>
          <w:lang w:eastAsia="pl-PL"/>
        </w:rPr>
      </w:pPr>
      <w:r w:rsidRPr="00D21072">
        <w:rPr>
          <w:rFonts w:ascii="Calibri" w:hAnsi="Calibri" w:cs="Calibri"/>
          <w:sz w:val="23"/>
          <w:szCs w:val="23"/>
          <w:lang w:eastAsia="pl-PL"/>
        </w:rPr>
        <w:t xml:space="preserve">minimalny okres gwarancji – </w:t>
      </w:r>
      <w:r w:rsidR="00234FF3" w:rsidRPr="00D21072">
        <w:rPr>
          <w:rFonts w:ascii="Calibri" w:hAnsi="Calibri" w:cs="Calibri"/>
          <w:sz w:val="23"/>
          <w:szCs w:val="23"/>
          <w:lang w:eastAsia="pl-PL"/>
        </w:rPr>
        <w:t>48</w:t>
      </w:r>
      <w:r w:rsidRPr="00D21072">
        <w:rPr>
          <w:rFonts w:ascii="Calibri" w:hAnsi="Calibri" w:cs="Calibri"/>
          <w:sz w:val="23"/>
          <w:szCs w:val="23"/>
          <w:lang w:eastAsia="pl-PL"/>
        </w:rPr>
        <w:t xml:space="preserve"> miesiące na prawidłowe funkcjonowanie pojazdu (w tym podzespoły mechaniczne/elektryczne/elektroniczne).</w:t>
      </w:r>
    </w:p>
    <w:p w14:paraId="0ECA9BBF" w14:textId="5D72702D" w:rsidR="002A590C" w:rsidRDefault="002A590C" w:rsidP="002A590C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3"/>
          <w:szCs w:val="23"/>
          <w:lang w:eastAsia="pl-PL"/>
        </w:rPr>
      </w:pPr>
    </w:p>
    <w:p w14:paraId="0A466975" w14:textId="75A69231" w:rsidR="002A590C" w:rsidRPr="002A590C" w:rsidRDefault="002A590C" w:rsidP="002A590C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b/>
          <w:bCs/>
          <w:sz w:val="23"/>
          <w:szCs w:val="23"/>
          <w:u w:val="single"/>
          <w:lang w:eastAsia="pl-PL"/>
        </w:rPr>
      </w:pPr>
      <w:r w:rsidRPr="002A590C">
        <w:rPr>
          <w:rFonts w:ascii="Calibri" w:hAnsi="Calibri" w:cs="Calibri"/>
          <w:b/>
          <w:bCs/>
          <w:sz w:val="23"/>
          <w:szCs w:val="23"/>
          <w:u w:val="single"/>
          <w:lang w:eastAsia="pl-PL"/>
        </w:rPr>
        <w:t xml:space="preserve">Wartość </w:t>
      </w:r>
      <w:r>
        <w:rPr>
          <w:rFonts w:ascii="Calibri" w:hAnsi="Calibri" w:cs="Calibri"/>
          <w:b/>
          <w:bCs/>
          <w:sz w:val="23"/>
          <w:szCs w:val="23"/>
          <w:u w:val="single"/>
          <w:lang w:eastAsia="pl-PL"/>
        </w:rPr>
        <w:t xml:space="preserve">oferowanego </w:t>
      </w:r>
      <w:r w:rsidRPr="002A590C">
        <w:rPr>
          <w:rFonts w:ascii="Calibri" w:hAnsi="Calibri" w:cs="Calibri"/>
          <w:b/>
          <w:bCs/>
          <w:sz w:val="23"/>
          <w:szCs w:val="23"/>
          <w:u w:val="single"/>
          <w:lang w:eastAsia="pl-PL"/>
        </w:rPr>
        <w:t>pojazdu wraz z wyposażeniem oraz warunkami gwarancji do 195 000,00 zł netto.</w:t>
      </w:r>
      <w:r>
        <w:rPr>
          <w:rFonts w:ascii="Calibri" w:hAnsi="Calibri" w:cs="Calibri"/>
          <w:b/>
          <w:bCs/>
          <w:sz w:val="23"/>
          <w:szCs w:val="23"/>
          <w:u w:val="single"/>
          <w:lang w:eastAsia="pl-PL"/>
        </w:rPr>
        <w:t xml:space="preserve"> </w:t>
      </w:r>
    </w:p>
    <w:sectPr w:rsidR="002A590C" w:rsidRPr="002A590C" w:rsidSect="00B105D0">
      <w:footerReference w:type="default" r:id="rId7"/>
      <w:footerReference w:type="first" r:id="rId8"/>
      <w:pgSz w:w="11905" w:h="16837"/>
      <w:pgMar w:top="1276" w:right="1417" w:bottom="709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9326" w14:textId="77777777" w:rsidR="00AD1A27" w:rsidRDefault="00AD1A27">
      <w:r>
        <w:separator/>
      </w:r>
    </w:p>
  </w:endnote>
  <w:endnote w:type="continuationSeparator" w:id="0">
    <w:p w14:paraId="0D10D74D" w14:textId="77777777" w:rsidR="00AD1A27" w:rsidRDefault="00AD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E8AE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DC225C3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F59CA" w:rsidRPr="000F59CA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2F9FC6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8391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73119E8" w14:textId="32E95341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607A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BBB70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8E001" w14:textId="77777777" w:rsidR="00AD1A27" w:rsidRDefault="00AD1A27">
      <w:r>
        <w:separator/>
      </w:r>
    </w:p>
  </w:footnote>
  <w:footnote w:type="continuationSeparator" w:id="0">
    <w:p w14:paraId="63140BC0" w14:textId="77777777" w:rsidR="00AD1A27" w:rsidRDefault="00AD1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0528"/>
    <w:multiLevelType w:val="hybridMultilevel"/>
    <w:tmpl w:val="D97E6964"/>
    <w:lvl w:ilvl="0" w:tplc="EC1EC2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DE3012"/>
    <w:multiLevelType w:val="hybridMultilevel"/>
    <w:tmpl w:val="B2026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7B32"/>
    <w:multiLevelType w:val="hybridMultilevel"/>
    <w:tmpl w:val="C4A687EE"/>
    <w:lvl w:ilvl="0" w:tplc="5FC09E6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43971"/>
    <w:multiLevelType w:val="hybridMultilevel"/>
    <w:tmpl w:val="6AB88464"/>
    <w:lvl w:ilvl="0" w:tplc="5EEE5A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BA64959"/>
    <w:multiLevelType w:val="hybridMultilevel"/>
    <w:tmpl w:val="48DA32CA"/>
    <w:lvl w:ilvl="0" w:tplc="895E6C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71A89"/>
    <w:multiLevelType w:val="hybridMultilevel"/>
    <w:tmpl w:val="911A34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E5F56"/>
    <w:multiLevelType w:val="hybridMultilevel"/>
    <w:tmpl w:val="05829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02FEC"/>
    <w:multiLevelType w:val="hybridMultilevel"/>
    <w:tmpl w:val="445AC73E"/>
    <w:lvl w:ilvl="0" w:tplc="E6865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416D3"/>
    <w:multiLevelType w:val="hybridMultilevel"/>
    <w:tmpl w:val="D4682600"/>
    <w:lvl w:ilvl="0" w:tplc="9F002CA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A8E603D"/>
    <w:multiLevelType w:val="hybridMultilevel"/>
    <w:tmpl w:val="9DFC38C0"/>
    <w:lvl w:ilvl="0" w:tplc="EC1EC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A12D3"/>
    <w:multiLevelType w:val="hybridMultilevel"/>
    <w:tmpl w:val="33268C7A"/>
    <w:lvl w:ilvl="0" w:tplc="A9ACB31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8511DB"/>
    <w:multiLevelType w:val="hybridMultilevel"/>
    <w:tmpl w:val="9DC2AF04"/>
    <w:lvl w:ilvl="0" w:tplc="BFF6DA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67632F6"/>
    <w:multiLevelType w:val="hybridMultilevel"/>
    <w:tmpl w:val="999C9C08"/>
    <w:lvl w:ilvl="0" w:tplc="EC1EC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7" w15:restartNumberingAfterBreak="0">
    <w:nsid w:val="725E5FD7"/>
    <w:multiLevelType w:val="hybridMultilevel"/>
    <w:tmpl w:val="F5069CD0"/>
    <w:lvl w:ilvl="0" w:tplc="EC1EC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3568F"/>
    <w:multiLevelType w:val="hybridMultilevel"/>
    <w:tmpl w:val="0CAA2284"/>
    <w:lvl w:ilvl="0" w:tplc="68A853E4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75C5265"/>
    <w:multiLevelType w:val="hybridMultilevel"/>
    <w:tmpl w:val="57FCB3E2"/>
    <w:lvl w:ilvl="0" w:tplc="EC1EC2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7D03BC7"/>
    <w:multiLevelType w:val="hybridMultilevel"/>
    <w:tmpl w:val="E812AB8E"/>
    <w:lvl w:ilvl="0" w:tplc="EC1EC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17F32"/>
    <w:multiLevelType w:val="hybridMultilevel"/>
    <w:tmpl w:val="CB783C46"/>
    <w:lvl w:ilvl="0" w:tplc="EC1EC2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056524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730298">
    <w:abstractNumId w:val="16"/>
    <w:lvlOverride w:ilvl="0">
      <w:startOverride w:val="1"/>
    </w:lvlOverride>
  </w:num>
  <w:num w:numId="3" w16cid:durableId="1254170877">
    <w:abstractNumId w:val="15"/>
    <w:lvlOverride w:ilvl="0">
      <w:startOverride w:val="1"/>
    </w:lvlOverride>
  </w:num>
  <w:num w:numId="4" w16cid:durableId="1173253461">
    <w:abstractNumId w:val="10"/>
    <w:lvlOverride w:ilvl="0">
      <w:startOverride w:val="1"/>
    </w:lvlOverride>
  </w:num>
  <w:num w:numId="5" w16cid:durableId="569853790">
    <w:abstractNumId w:val="5"/>
  </w:num>
  <w:num w:numId="6" w16cid:durableId="1046220600">
    <w:abstractNumId w:val="2"/>
  </w:num>
  <w:num w:numId="7" w16cid:durableId="867334300">
    <w:abstractNumId w:val="7"/>
  </w:num>
  <w:num w:numId="8" w16cid:durableId="2090735925">
    <w:abstractNumId w:val="3"/>
  </w:num>
  <w:num w:numId="9" w16cid:durableId="1655527053">
    <w:abstractNumId w:val="6"/>
  </w:num>
  <w:num w:numId="10" w16cid:durableId="324941884">
    <w:abstractNumId w:val="9"/>
  </w:num>
  <w:num w:numId="11" w16cid:durableId="2038265966">
    <w:abstractNumId w:val="12"/>
  </w:num>
  <w:num w:numId="12" w16cid:durableId="506987092">
    <w:abstractNumId w:val="18"/>
  </w:num>
  <w:num w:numId="13" w16cid:durableId="158623551">
    <w:abstractNumId w:val="13"/>
  </w:num>
  <w:num w:numId="14" w16cid:durableId="1613827485">
    <w:abstractNumId w:val="8"/>
  </w:num>
  <w:num w:numId="15" w16cid:durableId="592974987">
    <w:abstractNumId w:val="14"/>
  </w:num>
  <w:num w:numId="16" w16cid:durableId="449203681">
    <w:abstractNumId w:val="19"/>
  </w:num>
  <w:num w:numId="17" w16cid:durableId="58091243">
    <w:abstractNumId w:val="1"/>
  </w:num>
  <w:num w:numId="18" w16cid:durableId="566115791">
    <w:abstractNumId w:val="17"/>
  </w:num>
  <w:num w:numId="19" w16cid:durableId="1445805109">
    <w:abstractNumId w:val="20"/>
  </w:num>
  <w:num w:numId="20" w16cid:durableId="441649494">
    <w:abstractNumId w:val="11"/>
  </w:num>
  <w:num w:numId="21" w16cid:durableId="1474954112">
    <w:abstractNumId w:val="21"/>
  </w:num>
  <w:num w:numId="22" w16cid:durableId="130637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58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57AA3"/>
    <w:rsid w:val="00062F7C"/>
    <w:rsid w:val="00063AA5"/>
    <w:rsid w:val="00063AFF"/>
    <w:rsid w:val="0006486E"/>
    <w:rsid w:val="0006514F"/>
    <w:rsid w:val="000708CE"/>
    <w:rsid w:val="00070FDA"/>
    <w:rsid w:val="00073CDA"/>
    <w:rsid w:val="000741F9"/>
    <w:rsid w:val="000813B8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1F5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9CA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16514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C7E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5675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6EFC"/>
    <w:rsid w:val="001F7C14"/>
    <w:rsid w:val="001F7C83"/>
    <w:rsid w:val="00200EB3"/>
    <w:rsid w:val="002011E9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4FF3"/>
    <w:rsid w:val="00236C58"/>
    <w:rsid w:val="00237533"/>
    <w:rsid w:val="0024139B"/>
    <w:rsid w:val="002415B5"/>
    <w:rsid w:val="00241E19"/>
    <w:rsid w:val="00241FAC"/>
    <w:rsid w:val="0024497F"/>
    <w:rsid w:val="00246A2B"/>
    <w:rsid w:val="00246C20"/>
    <w:rsid w:val="00247B3E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590C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1258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6970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5E9B"/>
    <w:rsid w:val="003772A2"/>
    <w:rsid w:val="00377EDB"/>
    <w:rsid w:val="00382DDB"/>
    <w:rsid w:val="00382E90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91E"/>
    <w:rsid w:val="00403F42"/>
    <w:rsid w:val="0040522B"/>
    <w:rsid w:val="004053AF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2CFC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07AC"/>
    <w:rsid w:val="00462831"/>
    <w:rsid w:val="0046380B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699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BC7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0D82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040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09C0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96D00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21D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4D7F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6A6"/>
    <w:rsid w:val="0075571C"/>
    <w:rsid w:val="00755CB5"/>
    <w:rsid w:val="007611F4"/>
    <w:rsid w:val="00763044"/>
    <w:rsid w:val="007631C7"/>
    <w:rsid w:val="007645FC"/>
    <w:rsid w:val="007652FB"/>
    <w:rsid w:val="00766A10"/>
    <w:rsid w:val="00770DED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47CA"/>
    <w:rsid w:val="007A5B93"/>
    <w:rsid w:val="007A6989"/>
    <w:rsid w:val="007A6EC6"/>
    <w:rsid w:val="007B0978"/>
    <w:rsid w:val="007B0A22"/>
    <w:rsid w:val="007B157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4FB0"/>
    <w:rsid w:val="00815A95"/>
    <w:rsid w:val="00815C51"/>
    <w:rsid w:val="00815EE0"/>
    <w:rsid w:val="0082001F"/>
    <w:rsid w:val="0082015B"/>
    <w:rsid w:val="008208F5"/>
    <w:rsid w:val="00821399"/>
    <w:rsid w:val="00822B46"/>
    <w:rsid w:val="00824406"/>
    <w:rsid w:val="00826A25"/>
    <w:rsid w:val="00827C52"/>
    <w:rsid w:val="008306E7"/>
    <w:rsid w:val="00831653"/>
    <w:rsid w:val="00831EBC"/>
    <w:rsid w:val="008323FF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4CB2"/>
    <w:rsid w:val="00865AFD"/>
    <w:rsid w:val="00866222"/>
    <w:rsid w:val="008669EA"/>
    <w:rsid w:val="00866F26"/>
    <w:rsid w:val="00867957"/>
    <w:rsid w:val="00870084"/>
    <w:rsid w:val="008701D5"/>
    <w:rsid w:val="0087114C"/>
    <w:rsid w:val="0087226B"/>
    <w:rsid w:val="00872531"/>
    <w:rsid w:val="008733C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3B1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347"/>
    <w:rsid w:val="008E6D0D"/>
    <w:rsid w:val="008F0B20"/>
    <w:rsid w:val="008F22B6"/>
    <w:rsid w:val="008F2C3C"/>
    <w:rsid w:val="00900949"/>
    <w:rsid w:val="009018D6"/>
    <w:rsid w:val="00902F41"/>
    <w:rsid w:val="00903584"/>
    <w:rsid w:val="00910F18"/>
    <w:rsid w:val="00911E5C"/>
    <w:rsid w:val="00912787"/>
    <w:rsid w:val="00912C8F"/>
    <w:rsid w:val="009132F0"/>
    <w:rsid w:val="00914294"/>
    <w:rsid w:val="00916821"/>
    <w:rsid w:val="0091720D"/>
    <w:rsid w:val="0091770A"/>
    <w:rsid w:val="0092038F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453E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049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97B10"/>
    <w:rsid w:val="009A1F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3DA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1A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35E2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1A27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05D0"/>
    <w:rsid w:val="00B131D1"/>
    <w:rsid w:val="00B17CCD"/>
    <w:rsid w:val="00B21AA3"/>
    <w:rsid w:val="00B21DF2"/>
    <w:rsid w:val="00B221B2"/>
    <w:rsid w:val="00B232CB"/>
    <w:rsid w:val="00B24DFA"/>
    <w:rsid w:val="00B259EC"/>
    <w:rsid w:val="00B26957"/>
    <w:rsid w:val="00B2696A"/>
    <w:rsid w:val="00B26B66"/>
    <w:rsid w:val="00B270AC"/>
    <w:rsid w:val="00B3034B"/>
    <w:rsid w:val="00B30B7A"/>
    <w:rsid w:val="00B331F5"/>
    <w:rsid w:val="00B33422"/>
    <w:rsid w:val="00B341B9"/>
    <w:rsid w:val="00B35725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85"/>
    <w:rsid w:val="00B76BE6"/>
    <w:rsid w:val="00B779F5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17C7"/>
    <w:rsid w:val="00BC478E"/>
    <w:rsid w:val="00BD0E36"/>
    <w:rsid w:val="00BD37AF"/>
    <w:rsid w:val="00BD3FF4"/>
    <w:rsid w:val="00BD41DC"/>
    <w:rsid w:val="00BD44E7"/>
    <w:rsid w:val="00BD6E9E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16D2"/>
    <w:rsid w:val="00C0253D"/>
    <w:rsid w:val="00C03BA7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956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8D1"/>
    <w:rsid w:val="00C82F07"/>
    <w:rsid w:val="00C84326"/>
    <w:rsid w:val="00C844B8"/>
    <w:rsid w:val="00C84AA9"/>
    <w:rsid w:val="00C8710A"/>
    <w:rsid w:val="00C92D8B"/>
    <w:rsid w:val="00C93D58"/>
    <w:rsid w:val="00C943F4"/>
    <w:rsid w:val="00C947C9"/>
    <w:rsid w:val="00C95132"/>
    <w:rsid w:val="00C95287"/>
    <w:rsid w:val="00C964AC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33FA"/>
    <w:rsid w:val="00CB48D3"/>
    <w:rsid w:val="00CB5FE4"/>
    <w:rsid w:val="00CB7D80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D721A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41FE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17F31"/>
    <w:rsid w:val="00D209ED"/>
    <w:rsid w:val="00D21072"/>
    <w:rsid w:val="00D2327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4F9B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3E32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5D6A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2A92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480D"/>
    <w:rsid w:val="00E155CE"/>
    <w:rsid w:val="00E2160B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751D"/>
    <w:rsid w:val="00E40D27"/>
    <w:rsid w:val="00E4183B"/>
    <w:rsid w:val="00E432FA"/>
    <w:rsid w:val="00E436A9"/>
    <w:rsid w:val="00E43708"/>
    <w:rsid w:val="00E44A03"/>
    <w:rsid w:val="00E46E9B"/>
    <w:rsid w:val="00E477FA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6F00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767"/>
    <w:rsid w:val="00F12839"/>
    <w:rsid w:val="00F12F7E"/>
    <w:rsid w:val="00F13580"/>
    <w:rsid w:val="00F2021D"/>
    <w:rsid w:val="00F25B21"/>
    <w:rsid w:val="00F25FDE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3966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1012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6F3A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3B1A311"/>
  <w15:chartTrackingRefBased/>
  <w15:docId w15:val="{53552ED9-D749-45EA-84BD-900F26D9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Roboty budowlane - N. Bytnica cz. II</vt:lpstr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Roboty budowlane - N. Bytnica cz. II</dc:title>
  <dc:subject/>
  <dc:creator>Directe Sp. z o.o</dc:creator>
  <cp:keywords/>
  <dc:description/>
  <cp:lastModifiedBy>Marek Jurkiewicz</cp:lastModifiedBy>
  <cp:revision>4</cp:revision>
  <cp:lastPrinted>2017-05-23T10:32:00Z</cp:lastPrinted>
  <dcterms:created xsi:type="dcterms:W3CDTF">2023-01-24T12:34:00Z</dcterms:created>
  <dcterms:modified xsi:type="dcterms:W3CDTF">2023-02-07T09:29:00Z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