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CD" w:rsidRDefault="003755CD" w:rsidP="003755CD">
      <w:pPr>
        <w:pStyle w:val="Nadpis2"/>
        <w:keepNext w:val="0"/>
        <w:ind w:left="4254" w:firstLine="709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128129377"/>
    </w:p>
    <w:p w:rsidR="003755CD" w:rsidRDefault="003755CD" w:rsidP="003755CD">
      <w:pPr>
        <w:pStyle w:val="Nadpis2"/>
        <w:keepNext w:val="0"/>
        <w:ind w:left="4254" w:firstLine="709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:rsidR="003755CD" w:rsidRDefault="003755CD" w:rsidP="003755CD">
      <w:pPr>
        <w:pStyle w:val="Nadpis2"/>
        <w:keepNext w:val="0"/>
        <w:ind w:left="4254" w:firstLine="709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:rsidR="003755CD" w:rsidRPr="003755CD" w:rsidRDefault="003755CD" w:rsidP="003755CD">
      <w:pPr>
        <w:pStyle w:val="Nadpis2"/>
        <w:keepNext w:val="0"/>
        <w:ind w:left="4254" w:firstLine="709"/>
        <w:rPr>
          <w:rFonts w:eastAsia="Courier New"/>
          <w:b w:val="0"/>
          <w:i/>
          <w:noProof/>
          <w:sz w:val="24"/>
          <w:szCs w:val="24"/>
          <w:lang w:eastAsia="en-US"/>
        </w:rPr>
      </w:pPr>
      <w:r w:rsidRPr="00553C98">
        <w:rPr>
          <w:rFonts w:eastAsia="Courier New"/>
          <w:b w:val="0"/>
          <w:i/>
          <w:noProof/>
          <w:sz w:val="24"/>
          <w:szCs w:val="24"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sz w:val="24"/>
          <w:szCs w:val="24"/>
          <w:lang w:eastAsia="en-US"/>
        </w:rPr>
        <w:t>7</w:t>
      </w:r>
      <w:r w:rsidRPr="00553C98">
        <w:rPr>
          <w:rFonts w:eastAsia="Courier New"/>
          <w:b w:val="0"/>
          <w:i/>
          <w:noProof/>
          <w:sz w:val="24"/>
          <w:szCs w:val="24"/>
          <w:lang w:eastAsia="en-US"/>
        </w:rPr>
        <w:t xml:space="preserve"> súťažných podkladov</w:t>
      </w:r>
      <w:bookmarkEnd w:id="0"/>
    </w:p>
    <w:tbl>
      <w:tblPr>
        <w:tblpPr w:leftFromText="180" w:rightFromText="180" w:vertAnchor="page" w:horzAnchor="page" w:tblpX="1131" w:tblpY="2161"/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809"/>
        <w:gridCol w:w="2331"/>
        <w:gridCol w:w="2295"/>
        <w:gridCol w:w="11"/>
      </w:tblGrid>
      <w:tr w:rsidR="003755CD" w:rsidRPr="00F1101F" w:rsidTr="00A254F7">
        <w:trPr>
          <w:gridAfter w:val="1"/>
          <w:wAfter w:w="6" w:type="pct"/>
          <w:trHeight w:val="367"/>
        </w:trPr>
        <w:tc>
          <w:tcPr>
            <w:tcW w:w="4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5CD" w:rsidRDefault="003755CD" w:rsidP="00A254F7">
            <w:pPr>
              <w:pStyle w:val="Cislovanie2"/>
              <w:tabs>
                <w:tab w:val="clear" w:pos="680"/>
              </w:tabs>
              <w:spacing w:after="60" w:line="276" w:lineRule="auto"/>
              <w:ind w:left="1134" w:hanging="1134"/>
              <w:rPr>
                <w:b/>
                <w:bCs/>
              </w:rPr>
            </w:pPr>
          </w:p>
          <w:p w:rsidR="003755CD" w:rsidRDefault="003755CD" w:rsidP="003755CD">
            <w:pPr>
              <w:pStyle w:val="Cislovanie2"/>
              <w:tabs>
                <w:tab w:val="clear" w:pos="680"/>
              </w:tabs>
              <w:spacing w:after="60" w:line="276" w:lineRule="auto"/>
              <w:ind w:left="1134" w:hanging="1134"/>
              <w:rPr>
                <w:b/>
                <w:bCs/>
              </w:rPr>
            </w:pPr>
            <w:r w:rsidRPr="00F1101F">
              <w:rPr>
                <w:b/>
                <w:bCs/>
              </w:rPr>
              <w:t>Špecifikácia predmetu zákazky</w:t>
            </w:r>
          </w:p>
          <w:p w:rsidR="003755CD" w:rsidRDefault="003755CD" w:rsidP="003755CD">
            <w:pPr>
              <w:pStyle w:val="Cislovanie2"/>
              <w:tabs>
                <w:tab w:val="clear" w:pos="680"/>
              </w:tabs>
              <w:spacing w:after="60" w:line="276" w:lineRule="auto"/>
              <w:ind w:left="1134" w:hanging="1134"/>
              <w:rPr>
                <w:b/>
                <w:bCs/>
              </w:rPr>
            </w:pPr>
          </w:p>
          <w:p w:rsidR="003755CD" w:rsidRDefault="003755CD" w:rsidP="003755CD">
            <w:pPr>
              <w:pStyle w:val="Cislovanie2"/>
              <w:tabs>
                <w:tab w:val="clear" w:pos="680"/>
              </w:tabs>
              <w:spacing w:after="60" w:line="276" w:lineRule="auto"/>
              <w:ind w:left="1134" w:hanging="1134"/>
              <w:rPr>
                <w:b/>
                <w:bCs/>
              </w:rPr>
            </w:pPr>
          </w:p>
          <w:p w:rsidR="003755CD" w:rsidRDefault="003755CD" w:rsidP="003755CD">
            <w:pPr>
              <w:pStyle w:val="Cislovanie2"/>
              <w:tabs>
                <w:tab w:val="clear" w:pos="680"/>
              </w:tabs>
              <w:spacing w:after="60" w:line="276" w:lineRule="auto"/>
              <w:ind w:left="1134" w:hanging="1134"/>
              <w:rPr>
                <w:b/>
                <w:bCs/>
              </w:rPr>
            </w:pPr>
          </w:p>
          <w:p w:rsidR="003755CD" w:rsidRDefault="003755CD" w:rsidP="003755CD">
            <w:pPr>
              <w:pStyle w:val="Cislovanie2"/>
              <w:tabs>
                <w:tab w:val="clear" w:pos="680"/>
              </w:tabs>
              <w:spacing w:after="60" w:line="276" w:lineRule="auto"/>
              <w:ind w:left="1134" w:hanging="1134"/>
              <w:rPr>
                <w:b/>
                <w:bCs/>
              </w:rPr>
            </w:pPr>
          </w:p>
          <w:p w:rsidR="003755CD" w:rsidRDefault="003755CD" w:rsidP="003755CD">
            <w:pPr>
              <w:pStyle w:val="Cislovanie2"/>
              <w:tabs>
                <w:tab w:val="clear" w:pos="680"/>
              </w:tabs>
              <w:spacing w:after="60" w:line="276" w:lineRule="auto"/>
              <w:ind w:left="1134" w:hanging="1134"/>
              <w:rPr>
                <w:b/>
                <w:bCs/>
              </w:rPr>
            </w:pPr>
          </w:p>
          <w:p w:rsidR="003755CD" w:rsidRPr="00F1101F" w:rsidRDefault="003755CD" w:rsidP="00A254F7">
            <w:pPr>
              <w:pStyle w:val="Cislovanie2"/>
              <w:tabs>
                <w:tab w:val="clear" w:pos="680"/>
              </w:tabs>
              <w:spacing w:after="60" w:line="276" w:lineRule="auto"/>
              <w:ind w:left="0" w:firstLine="0"/>
              <w:rPr>
                <w:b/>
                <w:bCs/>
              </w:rPr>
            </w:pPr>
          </w:p>
        </w:tc>
      </w:tr>
      <w:tr w:rsidR="003755CD" w:rsidRPr="00F1101F" w:rsidTr="00A254F7">
        <w:trPr>
          <w:gridAfter w:val="1"/>
          <w:wAfter w:w="8" w:type="pct"/>
          <w:trHeight w:val="367"/>
        </w:trPr>
        <w:tc>
          <w:tcPr>
            <w:tcW w:w="2394" w:type="pct"/>
            <w:gridSpan w:val="2"/>
            <w:tcBorders>
              <w:top w:val="nil"/>
              <w:bottom w:val="double" w:sz="4" w:space="0" w:color="auto"/>
            </w:tcBorders>
            <w:shd w:val="clear" w:color="auto" w:fill="000090"/>
          </w:tcPr>
          <w:p w:rsidR="003755CD" w:rsidRPr="00F1101F" w:rsidRDefault="003755CD" w:rsidP="00A254F7">
            <w:pPr>
              <w:rPr>
                <w:b/>
                <w:sz w:val="20"/>
                <w:szCs w:val="20"/>
              </w:rPr>
            </w:pPr>
            <w:r w:rsidRPr="00F1101F">
              <w:rPr>
                <w:b/>
                <w:sz w:val="20"/>
                <w:szCs w:val="20"/>
              </w:rPr>
              <w:t>Ultrazvukový prístroj strednej triedy pre gynekológiu</w:t>
            </w:r>
          </w:p>
        </w:tc>
        <w:tc>
          <w:tcPr>
            <w:tcW w:w="2598" w:type="pct"/>
            <w:gridSpan w:val="2"/>
            <w:tcBorders>
              <w:top w:val="nil"/>
              <w:bottom w:val="double" w:sz="4" w:space="0" w:color="auto"/>
            </w:tcBorders>
            <w:shd w:val="clear" w:color="auto" w:fill="000090"/>
          </w:tcPr>
          <w:p w:rsidR="003755CD" w:rsidRPr="00F1101F" w:rsidRDefault="003755CD" w:rsidP="00A254F7">
            <w:pPr>
              <w:tabs>
                <w:tab w:val="left" w:pos="4785"/>
              </w:tabs>
              <w:ind w:right="77"/>
              <w:rPr>
                <w:b/>
                <w:sz w:val="20"/>
                <w:szCs w:val="20"/>
              </w:rPr>
            </w:pPr>
            <w:r w:rsidRPr="00F1101F">
              <w:rPr>
                <w:b/>
                <w:sz w:val="20"/>
                <w:szCs w:val="20"/>
              </w:rPr>
              <w:t>.....doplniť názov a značku....</w:t>
            </w:r>
            <w:r w:rsidRPr="00F1101F">
              <w:rPr>
                <w:b/>
                <w:sz w:val="20"/>
                <w:szCs w:val="20"/>
              </w:rPr>
              <w:tab/>
            </w: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39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noWrap/>
          </w:tcPr>
          <w:p w:rsidR="003755CD" w:rsidRPr="00F1101F" w:rsidRDefault="003755CD" w:rsidP="00A254F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1101F">
              <w:rPr>
                <w:b/>
                <w:iCs/>
                <w:sz w:val="20"/>
                <w:szCs w:val="20"/>
              </w:rPr>
              <w:t>Technické vlastnosti</w:t>
            </w:r>
          </w:p>
        </w:tc>
        <w:tc>
          <w:tcPr>
            <w:tcW w:w="131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noWrap/>
          </w:tcPr>
          <w:p w:rsidR="003755CD" w:rsidRPr="00F1101F" w:rsidRDefault="003755CD" w:rsidP="00A254F7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F1101F">
              <w:rPr>
                <w:b/>
                <w:iCs/>
                <w:color w:val="000000"/>
                <w:sz w:val="20"/>
                <w:szCs w:val="20"/>
              </w:rPr>
              <w:t>Požadované</w:t>
            </w:r>
          </w:p>
        </w:tc>
        <w:tc>
          <w:tcPr>
            <w:tcW w:w="129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3755CD" w:rsidRPr="00F1101F" w:rsidRDefault="003755CD" w:rsidP="00A254F7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Hodnota parametra ponúkaného zariadenia</w:t>
            </w: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Uhlopriečka obrazovky monitora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min. 23"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Dynamický rozsah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min. 265dB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Snímková frekvencia na 2D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min. 2.000 Hz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176777" w:rsidRDefault="003755CD" w:rsidP="00A254F7">
            <w:pPr>
              <w:jc w:val="both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Frekvenčný rozsah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min.  v rozsahu  1,0 až 18 MHz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Maximálna zobrazovacia hĺbka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min. 400 mm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 xml:space="preserve">Veľkosť vzorky merania rýchlosti toku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min.  v rozsahu  0,7 až 15 mm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 xml:space="preserve">Interný HDD s kapacitou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min. 500 GB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 xml:space="preserve">Ovládanie pomocou </w:t>
            </w:r>
            <w:proofErr w:type="spellStart"/>
            <w:r w:rsidRPr="00176777">
              <w:rPr>
                <w:sz w:val="20"/>
                <w:szCs w:val="20"/>
              </w:rPr>
              <w:t>trackballu</w:t>
            </w:r>
            <w:proofErr w:type="spellEnd"/>
            <w:r w:rsidRPr="001767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BA00E5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Nastaviteľný pult obsluhy výškovo min 25 cm a stranovo ± 30</w:t>
            </w:r>
            <w:r w:rsidRPr="00BA00E5">
              <w:rPr>
                <w:color w:val="000000"/>
                <w:sz w:val="20"/>
                <w:szCs w:val="20"/>
              </w:rPr>
              <w:t>°</w:t>
            </w:r>
            <w:r w:rsidR="00BA00E5" w:rsidRPr="00BA00E5">
              <w:rPr>
                <w:color w:val="000000"/>
                <w:sz w:val="20"/>
                <w:szCs w:val="20"/>
              </w:rPr>
              <w:t xml:space="preserve">, </w:t>
            </w:r>
            <w:r w:rsidR="00BA00E5">
              <w:rPr>
                <w:color w:val="000000"/>
                <w:sz w:val="20"/>
                <w:szCs w:val="20"/>
              </w:rPr>
              <w:t xml:space="preserve"> </w:t>
            </w:r>
            <w:r w:rsidR="00BA00E5" w:rsidRPr="00BA00E5">
              <w:rPr>
                <w:color w:val="FF0000"/>
                <w:sz w:val="20"/>
                <w:szCs w:val="20"/>
              </w:rPr>
              <w:t>resp.</w:t>
            </w:r>
            <w:r w:rsidR="00BA00E5">
              <w:rPr>
                <w:color w:val="FF0000"/>
                <w:sz w:val="20"/>
                <w:szCs w:val="20"/>
              </w:rPr>
              <w:t xml:space="preserve"> </w:t>
            </w:r>
            <w:r w:rsidR="00BA00E5" w:rsidRPr="00BA00E5">
              <w:rPr>
                <w:color w:val="FF0000"/>
                <w:sz w:val="20"/>
                <w:szCs w:val="20"/>
              </w:rPr>
              <w:t xml:space="preserve"> nastaviteľný pult obsluhy výškovo min 20 cm a stranovo ± 30° s nastaviteľným  monitorom o zmene výšky monitora v rozsahu o min. 15 cm</w:t>
            </w:r>
            <w:bookmarkStart w:id="1" w:name="_GoBack"/>
            <w:bookmarkEnd w:id="1"/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USB porty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min. 2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proofErr w:type="spellStart"/>
            <w:r w:rsidRPr="00927392">
              <w:rPr>
                <w:color w:val="000000"/>
                <w:sz w:val="20"/>
                <w:szCs w:val="20"/>
              </w:rPr>
              <w:t>Ethernetový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konektor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HDMI alebo VGA alebo DVI výstup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Počet portov pre zapojenie sond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min. 3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Súčasťou prístroja je čiernobiela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termotlačiareň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D9E2F3"/>
            <w:noWrap/>
          </w:tcPr>
          <w:p w:rsidR="003755CD" w:rsidRPr="00927392" w:rsidRDefault="003755CD" w:rsidP="00A254F7">
            <w:pPr>
              <w:tabs>
                <w:tab w:val="right" w:pos="241"/>
              </w:tabs>
              <w:rPr>
                <w:color w:val="000000"/>
                <w:sz w:val="20"/>
                <w:szCs w:val="20"/>
              </w:rPr>
            </w:pPr>
            <w:r w:rsidRPr="009273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b/>
                <w:bCs/>
                <w:sz w:val="20"/>
                <w:szCs w:val="20"/>
              </w:rPr>
              <w:t>Pracovné režimy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D9E2F3"/>
            <w:noWrap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D9E2F3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b/>
                <w:bCs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b/>
                <w:bCs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Technológia na potlačenie šumu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b/>
                <w:bCs/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B-mód s možnosťou automatickej optimalizácie 2D obrazu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Anatomický M-mód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Farebné mapovanie prietokov s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pulznou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opakovacou frekvenciou 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Energetický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doppler</w:t>
            </w:r>
            <w:proofErr w:type="spellEnd"/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Spektrálny PW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doppler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s možnosťou automatickej optimalizácie PW krivky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Harmonické zobrazenie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Zoom na živom i na zmrazenom obraze a HD zoom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Automatické trasovanie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dopplerovskej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krivky v reálnom čase s výpočtom PI a RI indexov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proofErr w:type="spellStart"/>
            <w:r w:rsidRPr="00927392">
              <w:rPr>
                <w:color w:val="000000"/>
                <w:sz w:val="20"/>
                <w:szCs w:val="20"/>
              </w:rPr>
              <w:t>Dual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Live zobrazovací mód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Simultánne módy zobrazenia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Automatické širokopásmové tvarovanie ultrazvukového lúča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Zosilňovanie slabnúceho signálu v čase (TGC)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proofErr w:type="spellStart"/>
            <w:r w:rsidRPr="00927392">
              <w:rPr>
                <w:color w:val="000000"/>
                <w:sz w:val="20"/>
                <w:szCs w:val="20"/>
              </w:rPr>
              <w:t>Trapezoidný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mód ako štandard pri lineárnych sondách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D9E2F3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D9E2F3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b/>
                <w:bCs/>
                <w:color w:val="000000"/>
                <w:sz w:val="20"/>
                <w:szCs w:val="20"/>
              </w:rPr>
              <w:t xml:space="preserve">Meranie, software a vyhodnocovanie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D9E2F3"/>
            <w:noWrap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D9E2F3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Softvér pre meranie dĺžok, plôch, objemov a rýchlostí,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Simpson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, PISA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Databáza s vyhľadávaním podľa referenčných dát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Ukladanie obrázkov a slučiek vo formáte surových dát s možnosťou dodatočnej úpravy obraz. parametrov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Záznamy umožňujú dodatočnú zmenu zoomu, korekčného uhla, kvantitatívnu analýzu pre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dopplerovské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merania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Export obrázkov a slučiek vo formáte *.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jpg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alebo*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jpeg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alebo *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bmp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a *.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avi</w:t>
            </w:r>
            <w:proofErr w:type="spellEnd"/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Programovateľné kalkulácie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Užívateľsky jednoducho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vytvárateľné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a modifikovateľné prednastavenia (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presety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Podpora single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crystal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a zároveň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matrixovej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technológie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b/>
                <w:bCs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Technológia skladania obrazu tzv.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compounding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Export surových dát umožňujúci ďalší PC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postprocessing</w:t>
            </w:r>
            <w:proofErr w:type="spellEnd"/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Komunikácia s nemocničným PACS prostredníctvom zasielania dát vo formáte DICOM 3.0 (DICOM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Verification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Print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Storage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Query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Retrieve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Worklist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Automatické statické 3D zobrazenie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27392">
              <w:rPr>
                <w:color w:val="000000"/>
                <w:sz w:val="20"/>
                <w:szCs w:val="20"/>
              </w:rPr>
              <w:t>Multiplanárne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3D zobrazenie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27392">
              <w:rPr>
                <w:color w:val="000000"/>
                <w:sz w:val="20"/>
                <w:szCs w:val="20"/>
              </w:rPr>
              <w:t>Multiplanárne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3D zobrazenie v B-móde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3D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multiplanárne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zobrazenie (objemové dáta) s možnosťou archivácie a opätovnej analýzy objemových údajov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3D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Power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doppler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a 3D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Doppler</w:t>
            </w:r>
            <w:proofErr w:type="spellEnd"/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3D/4D mód pre zobrazenie vnútorných štruktúr plodu a prietoku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4D mód v reálnom čase vrátane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multislice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a tomografického zobrazenia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Módy v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multiplanárnom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zobrazení: povrchový, </w:t>
            </w:r>
            <w:proofErr w:type="spellStart"/>
            <w:r w:rsidRPr="00927392">
              <w:rPr>
                <w:color w:val="000000"/>
                <w:sz w:val="20"/>
                <w:szCs w:val="20"/>
              </w:rPr>
              <w:t>transparetný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>, minimum mód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proofErr w:type="spellStart"/>
            <w:r w:rsidRPr="00927392">
              <w:rPr>
                <w:color w:val="000000"/>
                <w:sz w:val="20"/>
                <w:szCs w:val="20"/>
              </w:rPr>
              <w:t>Fetal</w:t>
            </w:r>
            <w:proofErr w:type="spellEnd"/>
            <w:r w:rsidRPr="00927392">
              <w:rPr>
                <w:color w:val="000000"/>
                <w:sz w:val="20"/>
                <w:szCs w:val="20"/>
              </w:rPr>
              <w:t xml:space="preserve"> Echo STIC 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D9E2F3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b/>
                <w:bCs/>
                <w:color w:val="000000"/>
                <w:sz w:val="20"/>
                <w:szCs w:val="20"/>
              </w:rPr>
              <w:t>II. Sondy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D9E2F3"/>
            <w:noWrap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D9E2F3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 xml:space="preserve">lineárna sonda </w:t>
            </w:r>
            <w:proofErr w:type="spellStart"/>
            <w:r w:rsidRPr="00176777">
              <w:rPr>
                <w:sz w:val="20"/>
                <w:szCs w:val="20"/>
              </w:rPr>
              <w:t>matrix</w:t>
            </w:r>
            <w:proofErr w:type="spellEnd"/>
            <w:r w:rsidRPr="00176777">
              <w:rPr>
                <w:sz w:val="20"/>
                <w:szCs w:val="20"/>
              </w:rPr>
              <w:t xml:space="preserve"> technológia s počtom elementov min. 192 a FOV min. 50 mm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s frekvenčným rozsahom min.  v rozsahu 4-12 MHz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2D vaginálna sonda  s počtom elementov min. 192 a FOV min. 180°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s frekvenčným rozsahom  v rozsahu  min.  4-9 MHZ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2D/3D/4D vaginálna s počtom elementov min. 192 a FOV min. 180°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s frekvenčným rozsahom  v rozsahu min. 4-9 MHz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right"/>
              <w:rPr>
                <w:color w:val="000000"/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52 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176777" w:rsidRDefault="003755CD" w:rsidP="00A254F7">
            <w:pPr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 xml:space="preserve">2D konvexná sonda  s počtom elementov min. 192 a hĺbkou  zobrazenia min. 400 mm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s frekvenčným rozsahom min.  v rozsahu  2-5 MHz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53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5CD" w:rsidRPr="00176777" w:rsidRDefault="003755CD" w:rsidP="00A254F7">
            <w:pPr>
              <w:rPr>
                <w:b/>
                <w:bCs/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2D/3D/4D konvexná sonda  s počtom elementov min. 192 a FOV min. 85°x 85°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176777" w:rsidRDefault="003755CD" w:rsidP="00A254F7">
            <w:pPr>
              <w:jc w:val="center"/>
              <w:rPr>
                <w:b/>
                <w:bCs/>
                <w:sz w:val="20"/>
                <w:szCs w:val="20"/>
              </w:rPr>
            </w:pPr>
            <w:r w:rsidRPr="00176777">
              <w:rPr>
                <w:sz w:val="20"/>
                <w:szCs w:val="20"/>
              </w:rPr>
              <w:t>s frekvenčným rozsahom min.  v rozsahu 2-6 MHz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shd w:val="clear" w:color="auto" w:fill="D9E2F3"/>
            <w:noWrap/>
          </w:tcPr>
          <w:p w:rsidR="003755CD" w:rsidRPr="00927392" w:rsidRDefault="003755CD" w:rsidP="00A254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pct"/>
            <w:shd w:val="clear" w:color="auto" w:fill="D9E2F3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Záruka</w:t>
            </w:r>
          </w:p>
        </w:tc>
        <w:tc>
          <w:tcPr>
            <w:tcW w:w="1310" w:type="pct"/>
            <w:shd w:val="clear" w:color="auto" w:fill="D9E2F3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pct"/>
            <w:gridSpan w:val="2"/>
            <w:shd w:val="clear" w:color="auto" w:fill="D9E2F3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shd w:val="clear" w:color="auto" w:fill="auto"/>
            <w:noWrap/>
          </w:tcPr>
          <w:p w:rsidR="003755CD" w:rsidRPr="00927392" w:rsidRDefault="003755CD" w:rsidP="00A254F7">
            <w:pPr>
              <w:jc w:val="center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141" w:type="pct"/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Záruka min. 24 mesiacov</w:t>
            </w:r>
          </w:p>
        </w:tc>
        <w:tc>
          <w:tcPr>
            <w:tcW w:w="1310" w:type="pct"/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shd w:val="clear" w:color="auto" w:fill="auto"/>
            <w:noWrap/>
          </w:tcPr>
          <w:p w:rsidR="003755CD" w:rsidRPr="00927392" w:rsidRDefault="003755CD" w:rsidP="00A254F7">
            <w:pPr>
              <w:jc w:val="center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141" w:type="pct"/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Záručný servis </w:t>
            </w:r>
          </w:p>
        </w:tc>
        <w:tc>
          <w:tcPr>
            <w:tcW w:w="1310" w:type="pct"/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>áno</w:t>
            </w:r>
          </w:p>
        </w:tc>
        <w:tc>
          <w:tcPr>
            <w:tcW w:w="1296" w:type="pct"/>
            <w:gridSpan w:val="2"/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shd w:val="clear" w:color="auto" w:fill="auto"/>
            <w:noWrap/>
          </w:tcPr>
          <w:p w:rsidR="003755CD" w:rsidRPr="00927392" w:rsidRDefault="003755CD" w:rsidP="00A254F7">
            <w:pPr>
              <w:jc w:val="center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141" w:type="pct"/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Inštalácia, doprava </w:t>
            </w:r>
          </w:p>
        </w:tc>
        <w:tc>
          <w:tcPr>
            <w:tcW w:w="1310" w:type="pct"/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 xml:space="preserve">áno </w:t>
            </w:r>
          </w:p>
        </w:tc>
        <w:tc>
          <w:tcPr>
            <w:tcW w:w="1296" w:type="pct"/>
            <w:gridSpan w:val="2"/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  <w:tr w:rsidR="003755CD" w:rsidRPr="00F1101F" w:rsidTr="00A254F7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755CD" w:rsidRPr="00927392" w:rsidRDefault="003755CD" w:rsidP="00A254F7">
            <w:pPr>
              <w:jc w:val="center"/>
              <w:rPr>
                <w:color w:val="000000"/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1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55CD" w:rsidRPr="00927392" w:rsidRDefault="003755CD" w:rsidP="00A254F7">
            <w:pPr>
              <w:rPr>
                <w:sz w:val="20"/>
                <w:szCs w:val="20"/>
              </w:rPr>
            </w:pPr>
            <w:r w:rsidRPr="00927392">
              <w:rPr>
                <w:color w:val="000000"/>
                <w:sz w:val="20"/>
                <w:szCs w:val="20"/>
              </w:rPr>
              <w:t xml:space="preserve">Komplexné zaškolenie obsluhy 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5CD" w:rsidRPr="00927392" w:rsidRDefault="003755CD" w:rsidP="00A254F7">
            <w:pPr>
              <w:jc w:val="center"/>
              <w:rPr>
                <w:sz w:val="20"/>
                <w:szCs w:val="20"/>
              </w:rPr>
            </w:pPr>
            <w:r w:rsidRPr="00927392">
              <w:rPr>
                <w:sz w:val="20"/>
                <w:szCs w:val="20"/>
              </w:rPr>
              <w:t xml:space="preserve">áno 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5CD" w:rsidRPr="00927392" w:rsidRDefault="003755CD" w:rsidP="00A254F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755CD" w:rsidRPr="006F4CF2" w:rsidRDefault="003755CD" w:rsidP="003755CD">
      <w:pPr>
        <w:rPr>
          <w:vanish/>
        </w:rPr>
      </w:pPr>
    </w:p>
    <w:tbl>
      <w:tblPr>
        <w:tblW w:w="980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540"/>
        <w:gridCol w:w="2720"/>
      </w:tblGrid>
      <w:tr w:rsidR="003755CD" w:rsidRPr="00F1101F" w:rsidTr="00A254F7">
        <w:trPr>
          <w:trHeight w:val="320"/>
        </w:trPr>
        <w:tc>
          <w:tcPr>
            <w:tcW w:w="3544" w:type="dxa"/>
            <w:shd w:val="clear" w:color="auto" w:fill="auto"/>
            <w:vAlign w:val="center"/>
            <w:hideMark/>
          </w:tcPr>
          <w:p w:rsidR="003755CD" w:rsidRDefault="003755CD" w:rsidP="00A254F7">
            <w:pPr>
              <w:rPr>
                <w:color w:val="000000"/>
              </w:rPr>
            </w:pPr>
          </w:p>
          <w:p w:rsidR="003755CD" w:rsidRDefault="003755CD" w:rsidP="00A254F7">
            <w:pPr>
              <w:rPr>
                <w:color w:val="000000"/>
              </w:rPr>
            </w:pPr>
          </w:p>
          <w:p w:rsidR="003755CD" w:rsidRDefault="003755CD" w:rsidP="00A254F7">
            <w:pPr>
              <w:rPr>
                <w:color w:val="000000"/>
              </w:rPr>
            </w:pPr>
          </w:p>
          <w:p w:rsidR="003755CD" w:rsidRPr="00F1101F" w:rsidRDefault="003755CD" w:rsidP="00A254F7">
            <w:pPr>
              <w:rPr>
                <w:color w:val="000000"/>
              </w:rPr>
            </w:pPr>
            <w:r w:rsidRPr="00F1101F">
              <w:rPr>
                <w:color w:val="000000"/>
              </w:rPr>
              <w:t>V ........................., dňa ...............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755CD" w:rsidRPr="00F1101F" w:rsidRDefault="003755CD" w:rsidP="00A254F7">
            <w:pPr>
              <w:rPr>
                <w:color w:val="000000"/>
              </w:rPr>
            </w:pP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3755CD" w:rsidRPr="00F1101F" w:rsidRDefault="003755CD" w:rsidP="00A254F7">
            <w:pPr>
              <w:ind w:firstLineChars="300" w:firstLine="720"/>
            </w:pPr>
          </w:p>
        </w:tc>
      </w:tr>
      <w:tr w:rsidR="003755CD" w:rsidRPr="00F1101F" w:rsidTr="00A254F7">
        <w:trPr>
          <w:trHeight w:val="600"/>
        </w:trPr>
        <w:tc>
          <w:tcPr>
            <w:tcW w:w="3544" w:type="dxa"/>
            <w:shd w:val="clear" w:color="auto" w:fill="auto"/>
            <w:vAlign w:val="center"/>
            <w:hideMark/>
          </w:tcPr>
          <w:p w:rsidR="003755CD" w:rsidRPr="00F1101F" w:rsidRDefault="003755CD" w:rsidP="00A254F7"/>
        </w:tc>
        <w:tc>
          <w:tcPr>
            <w:tcW w:w="6260" w:type="dxa"/>
            <w:gridSpan w:val="2"/>
            <w:shd w:val="clear" w:color="auto" w:fill="auto"/>
            <w:vAlign w:val="center"/>
            <w:hideMark/>
          </w:tcPr>
          <w:p w:rsidR="003755CD" w:rsidRDefault="003755CD" w:rsidP="00A254F7">
            <w:pPr>
              <w:jc w:val="center"/>
              <w:rPr>
                <w:color w:val="000000"/>
              </w:rPr>
            </w:pPr>
          </w:p>
          <w:p w:rsidR="003755CD" w:rsidRDefault="003755CD" w:rsidP="00A254F7">
            <w:pPr>
              <w:jc w:val="center"/>
              <w:rPr>
                <w:color w:val="000000"/>
              </w:rPr>
            </w:pPr>
          </w:p>
          <w:p w:rsidR="003755CD" w:rsidRDefault="003755CD" w:rsidP="00A254F7">
            <w:pPr>
              <w:jc w:val="center"/>
              <w:rPr>
                <w:color w:val="000000"/>
              </w:rPr>
            </w:pPr>
          </w:p>
          <w:p w:rsidR="003755CD" w:rsidRDefault="003755CD" w:rsidP="00A254F7">
            <w:pPr>
              <w:jc w:val="center"/>
              <w:rPr>
                <w:color w:val="000000"/>
              </w:rPr>
            </w:pPr>
            <w:r w:rsidRPr="00F1101F">
              <w:rPr>
                <w:color w:val="000000"/>
              </w:rPr>
              <w:t>........................................................</w:t>
            </w:r>
          </w:p>
          <w:p w:rsidR="003755CD" w:rsidRPr="00553C98" w:rsidRDefault="003755CD" w:rsidP="00A254F7">
            <w:r>
              <w:t xml:space="preserve">                              </w:t>
            </w:r>
            <w:r w:rsidRPr="00553C98">
              <w:t>meno a priezvisko, funkcia</w:t>
            </w:r>
          </w:p>
          <w:p w:rsidR="003755CD" w:rsidRPr="00F1101F" w:rsidRDefault="003755CD" w:rsidP="00A254F7">
            <w:pPr>
              <w:jc w:val="center"/>
              <w:rPr>
                <w:color w:val="000000"/>
              </w:rPr>
            </w:pPr>
            <w:r>
              <w:t>podpis</w:t>
            </w:r>
            <w:r w:rsidRPr="00553C98">
              <w:rPr>
                <w:rStyle w:val="Odkaznapoznmkupodiarou"/>
              </w:rPr>
              <w:footnoteReference w:customMarkFollows="1" w:id="1"/>
              <w:t>1</w:t>
            </w:r>
          </w:p>
        </w:tc>
      </w:tr>
    </w:tbl>
    <w:p w:rsidR="003755CD" w:rsidRPr="00EA1B9E" w:rsidRDefault="003755CD" w:rsidP="003755CD"/>
    <w:p w:rsidR="003C7668" w:rsidRDefault="003C7668"/>
    <w:sectPr w:rsidR="003C7668" w:rsidSect="005C43D0">
      <w:pgSz w:w="11906" w:h="16838" w:code="9"/>
      <w:pgMar w:top="238" w:right="1134" w:bottom="1247" w:left="1418" w:header="284" w:footer="57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D8B" w:rsidRDefault="00747D8B" w:rsidP="003755CD">
      <w:r>
        <w:separator/>
      </w:r>
    </w:p>
  </w:endnote>
  <w:endnote w:type="continuationSeparator" w:id="0">
    <w:p w:rsidR="00747D8B" w:rsidRDefault="00747D8B" w:rsidP="0037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D8B" w:rsidRDefault="00747D8B" w:rsidP="003755CD">
      <w:r>
        <w:separator/>
      </w:r>
    </w:p>
  </w:footnote>
  <w:footnote w:type="continuationSeparator" w:id="0">
    <w:p w:rsidR="00747D8B" w:rsidRDefault="00747D8B" w:rsidP="003755CD">
      <w:r>
        <w:continuationSeparator/>
      </w:r>
    </w:p>
  </w:footnote>
  <w:footnote w:id="1">
    <w:p w:rsidR="003755CD" w:rsidRDefault="003755CD" w:rsidP="003755CD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Pr="00F1101F">
        <w:rPr>
          <w:rFonts w:cs="Arial"/>
          <w:sz w:val="16"/>
          <w:szCs w:val="16"/>
        </w:rPr>
        <w:t xml:space="preserve">Špecifikáciu </w:t>
      </w:r>
      <w:r>
        <w:rPr>
          <w:rFonts w:cs="Arial"/>
          <w:sz w:val="16"/>
          <w:szCs w:val="16"/>
        </w:rPr>
        <w:t>musí byť podpísané uchádzačom, jeho štatutárnym orgánom alebo členom štatutárneho orgánu alebo iným zástupcom uchádzača, ktorý je oprávnený konať v mene uchádzača v obchodných záväzkových vzťahoch.</w:t>
      </w:r>
    </w:p>
    <w:p w:rsidR="003755CD" w:rsidRDefault="003755CD" w:rsidP="003755CD">
      <w:pPr>
        <w:pStyle w:val="Textpoznmkypodi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B7"/>
    <w:rsid w:val="003755CD"/>
    <w:rsid w:val="003C7668"/>
    <w:rsid w:val="006C6AA5"/>
    <w:rsid w:val="00747D8B"/>
    <w:rsid w:val="00BA00E5"/>
    <w:rsid w:val="00C80DB3"/>
    <w:rsid w:val="00F7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A8E6"/>
  <w15:chartTrackingRefBased/>
  <w15:docId w15:val="{62820B7E-3E1A-48B8-9BA9-913ABB9C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755CD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755CD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3755CD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3755CD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3755CD"/>
    <w:rPr>
      <w:vertAlign w:val="superscript"/>
    </w:rPr>
  </w:style>
  <w:style w:type="paragraph" w:customStyle="1" w:styleId="Cislovanie2">
    <w:name w:val="Cislovanie2"/>
    <w:basedOn w:val="Normlny"/>
    <w:rsid w:val="003755CD"/>
    <w:pPr>
      <w:tabs>
        <w:tab w:val="num" w:pos="680"/>
      </w:tabs>
      <w:spacing w:after="120"/>
      <w:ind w:left="680" w:hanging="68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dc:description/>
  <cp:lastModifiedBy>Kunová Viera</cp:lastModifiedBy>
  <cp:revision>2</cp:revision>
  <dcterms:created xsi:type="dcterms:W3CDTF">2023-04-18T14:55:00Z</dcterms:created>
  <dcterms:modified xsi:type="dcterms:W3CDTF">2023-04-18T14:55:00Z</dcterms:modified>
</cp:coreProperties>
</file>