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C216" w14:textId="77777777" w:rsidR="002C7F31" w:rsidRPr="002C7F31" w:rsidRDefault="00483097" w:rsidP="002C7F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222222"/>
          <w:u w:val="single"/>
          <w:lang w:eastAsia="sk-SK"/>
        </w:rPr>
      </w:pPr>
      <w:r>
        <w:rPr>
          <w:rFonts w:ascii="Calibri" w:eastAsia="Times New Roman" w:hAnsi="Calibri" w:cs="Arial"/>
          <w:color w:val="222222"/>
          <w:u w:val="single"/>
          <w:lang w:eastAsia="sk-SK"/>
        </w:rPr>
        <w:t>O</w:t>
      </w:r>
      <w:r w:rsidR="002C7F31" w:rsidRPr="002C7F31">
        <w:rPr>
          <w:rFonts w:ascii="Calibri" w:eastAsia="Times New Roman" w:hAnsi="Calibri" w:cs="Arial"/>
          <w:color w:val="222222"/>
          <w:u w:val="single"/>
          <w:lang w:eastAsia="sk-SK"/>
        </w:rPr>
        <w:t xml:space="preserve">pis </w:t>
      </w:r>
      <w:r w:rsidR="00FF4096">
        <w:rPr>
          <w:rFonts w:ascii="Calibri" w:eastAsia="Times New Roman" w:hAnsi="Calibri" w:cs="Arial"/>
          <w:color w:val="222222"/>
          <w:u w:val="single"/>
          <w:lang w:eastAsia="sk-SK"/>
        </w:rPr>
        <w:t>predmetu zákazky</w:t>
      </w:r>
    </w:p>
    <w:p w14:paraId="32498EC0" w14:textId="77777777" w:rsidR="002C7F31" w:rsidRDefault="002C7F31" w:rsidP="002C7F3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lang w:eastAsia="sk-SK"/>
        </w:rPr>
      </w:pPr>
    </w:p>
    <w:p w14:paraId="4AF61D89" w14:textId="77777777" w:rsidR="00E96C8C" w:rsidRDefault="00E96C8C" w:rsidP="00FF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</w:p>
    <w:p w14:paraId="5ED7FD0A" w14:textId="77777777" w:rsidR="00FF4096" w:rsidRDefault="00FF4096" w:rsidP="00FF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color w:val="222222"/>
          <w:lang w:eastAsia="sk-SK"/>
        </w:rPr>
      </w:pPr>
      <w:r>
        <w:rPr>
          <w:rFonts w:ascii="Calibri" w:eastAsia="Times New Roman" w:hAnsi="Calibri" w:cs="Arial"/>
          <w:color w:val="222222"/>
          <w:lang w:eastAsia="sk-SK"/>
        </w:rPr>
        <w:t xml:space="preserve">Predmetom zákazky je </w:t>
      </w:r>
      <w:r w:rsidRPr="00117C2F">
        <w:rPr>
          <w:rFonts w:ascii="Calibri" w:eastAsia="Times New Roman" w:hAnsi="Calibri" w:cs="Arial"/>
          <w:b/>
          <w:bCs/>
          <w:color w:val="222222"/>
          <w:lang w:eastAsia="sk-SK"/>
        </w:rPr>
        <w:t>vypracovanie projektovej dokumentácie</w:t>
      </w:r>
      <w:r w:rsidR="00E96C8C">
        <w:rPr>
          <w:rFonts w:ascii="Calibri" w:eastAsia="Times New Roman" w:hAnsi="Calibri" w:cs="Arial"/>
          <w:color w:val="222222"/>
          <w:lang w:eastAsia="sk-SK"/>
        </w:rPr>
        <w:t xml:space="preserve"> potrebnej</w:t>
      </w:r>
      <w:r>
        <w:rPr>
          <w:rFonts w:ascii="Calibri" w:eastAsia="Times New Roman" w:hAnsi="Calibri" w:cs="Arial"/>
          <w:color w:val="222222"/>
          <w:lang w:eastAsia="sk-SK"/>
        </w:rPr>
        <w:t xml:space="preserve"> </w:t>
      </w:r>
      <w:r w:rsidR="00E13DE7">
        <w:rPr>
          <w:rFonts w:ascii="Calibri" w:eastAsia="Times New Roman" w:hAnsi="Calibri" w:cs="Arial"/>
          <w:color w:val="222222"/>
          <w:lang w:eastAsia="sk-SK"/>
        </w:rPr>
        <w:t>pre</w:t>
      </w:r>
      <w:r>
        <w:rPr>
          <w:rFonts w:ascii="Calibri" w:eastAsia="Times New Roman" w:hAnsi="Calibri" w:cs="Arial"/>
          <w:color w:val="222222"/>
          <w:lang w:eastAsia="sk-SK"/>
        </w:rPr>
        <w:t xml:space="preserve"> realizáciu stavby - </w:t>
      </w:r>
      <w:r w:rsidR="00D92774" w:rsidRPr="00D92774">
        <w:rPr>
          <w:rFonts w:ascii="Calibri" w:eastAsia="Times New Roman" w:hAnsi="Calibri" w:cs="Arial"/>
          <w:b/>
          <w:bCs/>
          <w:color w:val="222222"/>
          <w:lang w:eastAsia="sk-SK"/>
        </w:rPr>
        <w:t>"Zlepšenie vodného hospodárstva v lesoch obhospodarovaných Urbárskou spoločnosťou obce Jakubany - vybudovanie lesnej akumulačnej nádrže“</w:t>
      </w:r>
    </w:p>
    <w:p w14:paraId="1F135488" w14:textId="77777777" w:rsidR="00D92774" w:rsidRDefault="00D92774" w:rsidP="00FF40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color w:val="222222"/>
          <w:lang w:eastAsia="sk-SK"/>
        </w:rPr>
      </w:pPr>
    </w:p>
    <w:p w14:paraId="439EAE76" w14:textId="77777777" w:rsidR="006F7EC3" w:rsidRDefault="006F7EC3" w:rsidP="006F7EC3">
      <w:pPr>
        <w:shd w:val="clear" w:color="auto" w:fill="FFFFFF"/>
        <w:spacing w:after="120" w:line="240" w:lineRule="auto"/>
        <w:jc w:val="both"/>
      </w:pPr>
      <w:r w:rsidRPr="00117C2F">
        <w:rPr>
          <w:rFonts w:ascii="Calibri" w:eastAsia="Times New Roman" w:hAnsi="Calibri" w:cs="Arial"/>
          <w:color w:val="222222"/>
          <w:lang w:eastAsia="sk-SK"/>
        </w:rPr>
        <w:t>Projektová</w:t>
      </w:r>
      <w:r>
        <w:t xml:space="preserve"> dokumentácia musí byť vypracovaná: </w:t>
      </w:r>
    </w:p>
    <w:p w14:paraId="3997C287" w14:textId="77777777" w:rsidR="006F7EC3" w:rsidRDefault="006F7EC3" w:rsidP="006F7EC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09" w:hanging="295"/>
        <w:jc w:val="both"/>
      </w:pPr>
      <w:r>
        <w:t xml:space="preserve">v súlade so zákonom č. 50/1976 Zb. o územnom plánovaní a stavebnom poriadku v znení neskorších predpisov, minimálne v rozsahu podľa § 9 vyhl. č. 453/2000 Z.z., ktorou sa vykonávajú niektoré ustanovenia stavebného zákona, </w:t>
      </w:r>
    </w:p>
    <w:p w14:paraId="0E0E90D5" w14:textId="77777777" w:rsidR="006F7EC3" w:rsidRDefault="006F7EC3" w:rsidP="006F7EC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09" w:hanging="295"/>
        <w:jc w:val="both"/>
      </w:pPr>
      <w:r>
        <w:t xml:space="preserve">v súlade s príslušnými STN a EN a všeobecno-technickými požiadavkami na výstavbu, </w:t>
      </w:r>
    </w:p>
    <w:p w14:paraId="5FD70269" w14:textId="77777777" w:rsidR="006F7EC3" w:rsidRDefault="006F7EC3" w:rsidP="006F7EC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09" w:hanging="295"/>
        <w:jc w:val="both"/>
      </w:pPr>
      <w:r>
        <w:t xml:space="preserve">v súlade so všeobecne záväznými právnymi predpismi, </w:t>
      </w:r>
    </w:p>
    <w:p w14:paraId="5684577A" w14:textId="77777777" w:rsidR="006F7EC3" w:rsidRDefault="006F7EC3" w:rsidP="006F7EC3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09" w:hanging="295"/>
        <w:jc w:val="both"/>
      </w:pPr>
      <w:r>
        <w:t xml:space="preserve">v súlade s pokynmi verejného obstarávateľa (objednávateľa) udelenými zhotoviteľovi na základe zmluvy a dohôd zmluvných strán tak, ako budú obsiahnuté v písomných zápisoch v priebehu zhotovenia diela, ďalej v súlade s príslušnými rozhodnutiami alebo stanoviskami dotknutých orgánov a inštitúcií, pokiaľ majú priamy alebo nepriamy vplyv, resp. dopad na zhotovenie diela. </w:t>
      </w:r>
    </w:p>
    <w:p w14:paraId="2E1CBB4A" w14:textId="77777777" w:rsidR="006F7EC3" w:rsidRDefault="006F7EC3" w:rsidP="006F7EC3">
      <w:pPr>
        <w:shd w:val="clear" w:color="auto" w:fill="FFFFFF"/>
        <w:spacing w:after="0" w:line="240" w:lineRule="auto"/>
        <w:jc w:val="both"/>
      </w:pPr>
    </w:p>
    <w:p w14:paraId="1F49C2CD" w14:textId="46B83D49" w:rsidR="006F7EC3" w:rsidRDefault="006F7EC3" w:rsidP="0004165C">
      <w:pPr>
        <w:spacing w:after="0" w:line="240" w:lineRule="auto"/>
        <w:jc w:val="both"/>
      </w:pPr>
      <w:r>
        <w:t xml:space="preserve">Projektová dokumentácia musí byť vypracovaná tak, aby ju </w:t>
      </w:r>
      <w:r w:rsidR="0004165C">
        <w:t>zadávateľ zákazky</w:t>
      </w:r>
      <w:r>
        <w:t xml:space="preserve"> mohol použiť v procese </w:t>
      </w:r>
      <w:r w:rsidR="0004165C">
        <w:t>výberového konania</w:t>
      </w:r>
      <w:r>
        <w:t xml:space="preserve"> na výber zhotoviteľa stavebných prác, </w:t>
      </w:r>
      <w:r w:rsidRPr="008135F4">
        <w:t>to znamená v súlade s</w:t>
      </w:r>
      <w:r w:rsidR="0004165C" w:rsidRPr="008135F4">
        <w:t>o všeobecnými princípmi</w:t>
      </w:r>
      <w:r w:rsidRPr="008135F4">
        <w:t>:</w:t>
      </w:r>
      <w:r>
        <w:t xml:space="preserve"> </w:t>
      </w:r>
    </w:p>
    <w:p w14:paraId="6BC2FFCC" w14:textId="77777777" w:rsidR="006F7EC3" w:rsidRDefault="006F7EC3" w:rsidP="006F7EC3">
      <w:pPr>
        <w:shd w:val="clear" w:color="auto" w:fill="FFFFFF"/>
        <w:spacing w:after="0" w:line="240" w:lineRule="auto"/>
        <w:jc w:val="both"/>
      </w:pPr>
    </w:p>
    <w:p w14:paraId="32DC2055" w14:textId="77777777" w:rsidR="006F7EC3" w:rsidRDefault="006F7EC3" w:rsidP="006F7EC3">
      <w:pPr>
        <w:shd w:val="clear" w:color="auto" w:fill="FFFFFF"/>
        <w:spacing w:after="0" w:line="240" w:lineRule="auto"/>
        <w:jc w:val="both"/>
      </w:pPr>
      <w:r>
        <w:t xml:space="preserve">Technické požiadavky sa nesmú odvolávať na konkrétneho výrobcu, výrobný postup, obchodné označenie, patent, typ, oblasť alebo miesto pôvodu alebo výroby, ak by tým dochádzalo k znevýhodneniu alebo k vylúčeniu určitých záujemcov alebo tovarov, ak si to nevyžaduje predmet zákazky. Takýto odkaz možno použiť len vtedy, ak nemožno opísať predmet zákazky dostatočne presne a zrozumiteľne, a takýto odkaz musí byť doplnený slovami „alebo ekvivalentný“. </w:t>
      </w:r>
    </w:p>
    <w:p w14:paraId="41D13405" w14:textId="77777777" w:rsidR="006F7EC3" w:rsidRDefault="006F7EC3" w:rsidP="006F7EC3">
      <w:pPr>
        <w:shd w:val="clear" w:color="auto" w:fill="FFFFFF"/>
        <w:spacing w:after="0" w:line="240" w:lineRule="auto"/>
        <w:jc w:val="both"/>
      </w:pPr>
    </w:p>
    <w:p w14:paraId="11C5872D" w14:textId="77777777" w:rsidR="006F7EC3" w:rsidRDefault="006F7EC3" w:rsidP="006F7EC3">
      <w:pPr>
        <w:shd w:val="clear" w:color="auto" w:fill="FFFFFF"/>
        <w:spacing w:after="120" w:line="240" w:lineRule="auto"/>
        <w:jc w:val="both"/>
      </w:pPr>
      <w:r>
        <w:t xml:space="preserve">Projektovú dokumentáciu je potrebné dodať kompletnú, v rozsahu na stavebné konanie a realizáciu stavby a musí obsahovať minimálne tieto časti : </w:t>
      </w:r>
    </w:p>
    <w:p w14:paraId="61DF7747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 xml:space="preserve">zameranie skutkového stavu, </w:t>
      </w:r>
    </w:p>
    <w:p w14:paraId="54EFC5E5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 xml:space="preserve">architektonicko-stavebné riešenie, </w:t>
      </w:r>
    </w:p>
    <w:p w14:paraId="0D87B9A3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 xml:space="preserve">súhrnná technická správa, sprievodná správa a technická správa (s uvedením všeobecných zásad prevencie a základných podmienok na zaistenie bezpečnosti a ochrany zdravia pri práci, a na vylúčenie alebo obmedzenie rizík a faktorov podmieňujúcich vznik pracovných úrazov, chorôb z povolania a iných poškodení zdravia z práce v zmysle zákona č.124/2006 Z.z. o bezpečnosti a ochrane zdravia pri práci a o zmene a doplnení niektorých zákonov v znení neskorších predpisov), </w:t>
      </w:r>
    </w:p>
    <w:p w14:paraId="2AE954B8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>podrobný položkovitý rozpočet a výkaz výmer.</w:t>
      </w:r>
    </w:p>
    <w:p w14:paraId="5463DAA7" w14:textId="77777777" w:rsidR="006F7EC3" w:rsidRDefault="006F7EC3" w:rsidP="006F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</w:p>
    <w:p w14:paraId="15C82145" w14:textId="77777777" w:rsidR="006F7EC3" w:rsidRDefault="006F7EC3" w:rsidP="006F7EC3">
      <w:pPr>
        <w:shd w:val="clear" w:color="auto" w:fill="FFFFFF"/>
        <w:spacing w:after="120" w:line="240" w:lineRule="auto"/>
        <w:jc w:val="both"/>
      </w:pPr>
      <w:r>
        <w:t xml:space="preserve">Projektovú dokumentáciu je potrebné obstarávateľovi odovzdať: </w:t>
      </w:r>
    </w:p>
    <w:p w14:paraId="39B11D6C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 xml:space="preserve">v 6-ich vyhotoveniach v tlačenej verzii (vrátane rozpočtu a výkazu výmer), </w:t>
      </w:r>
    </w:p>
    <w:p w14:paraId="5AC28B67" w14:textId="77777777" w:rsidR="006F7EC3" w:rsidRDefault="006F7EC3" w:rsidP="006F7EC3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ind w:left="567" w:hanging="283"/>
        <w:jc w:val="both"/>
      </w:pPr>
      <w:r>
        <w:t>v 6-ich vyhotoveniach v elektronickej verzii (vrátane rozpočtu a výkazu výmer) na CD nosiči v editovateľnom formáte, v akom bola vypracovaná (*dxf resp. *dwg, *doc, * xls) a aj v needitovateľnom formáte (*pdf)</w:t>
      </w:r>
    </w:p>
    <w:p w14:paraId="746AE015" w14:textId="77777777" w:rsidR="006F7EC3" w:rsidRDefault="006F7EC3" w:rsidP="006F7EC3">
      <w:pPr>
        <w:shd w:val="clear" w:color="auto" w:fill="FFFFFF"/>
        <w:spacing w:after="0" w:line="240" w:lineRule="auto"/>
        <w:jc w:val="both"/>
      </w:pPr>
    </w:p>
    <w:p w14:paraId="43237486" w14:textId="77777777" w:rsidR="006F7EC3" w:rsidRDefault="006F7EC3" w:rsidP="006F7EC3">
      <w:pPr>
        <w:shd w:val="clear" w:color="auto" w:fill="FFFFFF"/>
        <w:spacing w:after="0" w:line="240" w:lineRule="auto"/>
        <w:jc w:val="both"/>
      </w:pPr>
      <w:r>
        <w:t xml:space="preserve">Termín dodania PD: </w:t>
      </w:r>
    </w:p>
    <w:p w14:paraId="423A0BED" w14:textId="23BCE102" w:rsidR="006F7EC3" w:rsidRDefault="006F7EC3" w:rsidP="006F7EC3">
      <w:pPr>
        <w:shd w:val="clear" w:color="auto" w:fill="FFFFFF"/>
        <w:spacing w:after="0" w:line="240" w:lineRule="auto"/>
        <w:ind w:firstLine="709"/>
        <w:jc w:val="both"/>
      </w:pPr>
      <w:r w:rsidRPr="008135F4">
        <w:t>do 1</w:t>
      </w:r>
      <w:r w:rsidR="002B233D">
        <w:t>7</w:t>
      </w:r>
      <w:r w:rsidRPr="008135F4">
        <w:t>.</w:t>
      </w:r>
      <w:r w:rsidR="002B233D">
        <w:t xml:space="preserve"> 0</w:t>
      </w:r>
      <w:r w:rsidRPr="008135F4">
        <w:t>4.</w:t>
      </w:r>
      <w:r w:rsidR="002B233D">
        <w:t xml:space="preserve"> </w:t>
      </w:r>
      <w:r w:rsidRPr="008135F4">
        <w:t>202</w:t>
      </w:r>
      <w:r w:rsidR="002B233D">
        <w:t>3</w:t>
      </w:r>
    </w:p>
    <w:p w14:paraId="47E8555E" w14:textId="77777777" w:rsidR="006F7EC3" w:rsidRDefault="006F7EC3" w:rsidP="006F7EC3">
      <w:pPr>
        <w:shd w:val="clear" w:color="auto" w:fill="FFFFFF"/>
        <w:spacing w:after="0" w:line="240" w:lineRule="auto"/>
        <w:jc w:val="both"/>
      </w:pPr>
    </w:p>
    <w:p w14:paraId="371FE1EC" w14:textId="77777777" w:rsidR="006F7EC3" w:rsidRDefault="006F7EC3" w:rsidP="006F7EC3">
      <w:pPr>
        <w:shd w:val="clear" w:color="auto" w:fill="FFFFFF"/>
        <w:spacing w:after="0" w:line="240" w:lineRule="auto"/>
        <w:jc w:val="both"/>
      </w:pPr>
      <w:r>
        <w:t>Platobné podmienky:</w:t>
      </w:r>
    </w:p>
    <w:p w14:paraId="5D2AEE5A" w14:textId="77777777" w:rsidR="006F7EC3" w:rsidRDefault="006F7EC3" w:rsidP="006F7EC3">
      <w:pPr>
        <w:shd w:val="clear" w:color="auto" w:fill="FFFFFF"/>
        <w:spacing w:after="0" w:line="240" w:lineRule="auto"/>
        <w:ind w:firstLine="709"/>
        <w:jc w:val="both"/>
      </w:pPr>
      <w:r>
        <w:t>30 % po dodaní  PD</w:t>
      </w:r>
    </w:p>
    <w:p w14:paraId="5306E7CF" w14:textId="4F5C00F6" w:rsidR="006F7EC3" w:rsidRDefault="006F7EC3" w:rsidP="006F7EC3">
      <w:pPr>
        <w:shd w:val="clear" w:color="auto" w:fill="FFFFFF"/>
        <w:spacing w:after="0" w:line="240" w:lineRule="auto"/>
        <w:ind w:firstLine="709"/>
        <w:jc w:val="both"/>
      </w:pPr>
      <w:r>
        <w:t xml:space="preserve">70 % </w:t>
      </w:r>
      <w:r w:rsidR="00A32B34">
        <w:t xml:space="preserve">najneskôr </w:t>
      </w:r>
      <w:r>
        <w:t>do konca roka 2023</w:t>
      </w:r>
    </w:p>
    <w:p w14:paraId="76874C14" w14:textId="77777777" w:rsidR="006F7EC3" w:rsidRDefault="006F7EC3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>
        <w:rPr>
          <w:rFonts w:ascii="Calibri" w:eastAsia="Times New Roman" w:hAnsi="Calibri" w:cs="Arial"/>
          <w:color w:val="222222"/>
          <w:lang w:eastAsia="sk-SK"/>
        </w:rPr>
        <w:lastRenderedPageBreak/>
        <w:t>Opis stavebných prác:</w:t>
      </w:r>
    </w:p>
    <w:p w14:paraId="3F7EA3DC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>Predmetom projektu je vybudovanie lesnej akumulačnej nádrže v katastri obce Jakubany v mieste existujúceho prírodného jazierka Vošková, ktoré sa nachádza na parcele C KN 2806 k.ú. Jakubany a ďalších priľahlých parcelách prístupných z nespevnených lesných ciest v horskom teréne.</w:t>
      </w:r>
    </w:p>
    <w:p w14:paraId="78610DDA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 xml:space="preserve">Akumulačná nádrž je budovaná za účelom ochrany lesov pred povodňami, zmiernenie eróznych procesov a najmä na účely ochrany lesov pred požiarmi. </w:t>
      </w:r>
    </w:p>
    <w:p w14:paraId="3E5D69B8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>Hrádza akumulačnej nádrže bude vybudovaná z materiálu, ktorý v</w:t>
      </w:r>
      <w:r>
        <w:rPr>
          <w:rFonts w:ascii="Calibri" w:eastAsia="Times New Roman" w:hAnsi="Calibri" w:cs="Arial"/>
          <w:color w:val="222222"/>
          <w:lang w:eastAsia="sk-SK"/>
        </w:rPr>
        <w:t>z</w:t>
      </w:r>
      <w:r w:rsidRPr="00D92774">
        <w:rPr>
          <w:rFonts w:ascii="Calibri" w:eastAsia="Times New Roman" w:hAnsi="Calibri" w:cs="Arial"/>
          <w:color w:val="222222"/>
          <w:lang w:eastAsia="sk-SK"/>
        </w:rPr>
        <w:t>nikne pri hĺbení a rozšírení existujúceho jazierka. Vyťažená zemina bude použitá pri stavbe hrádze a na úpravu terénu okolo v</w:t>
      </w:r>
      <w:r>
        <w:rPr>
          <w:rFonts w:ascii="Calibri" w:eastAsia="Times New Roman" w:hAnsi="Calibri" w:cs="Arial"/>
          <w:color w:val="222222"/>
          <w:lang w:eastAsia="sk-SK"/>
        </w:rPr>
        <w:t>z</w:t>
      </w:r>
      <w:r w:rsidRPr="00D92774">
        <w:rPr>
          <w:rFonts w:ascii="Calibri" w:eastAsia="Times New Roman" w:hAnsi="Calibri" w:cs="Arial"/>
          <w:color w:val="222222"/>
          <w:lang w:eastAsia="sk-SK"/>
        </w:rPr>
        <w:t>niknutej nádrže. Prebytočná zemina a materiál bude použitý na rozšírenie nespevnenej cesty a terénu pod navrhovanou nádržou.</w:t>
      </w:r>
    </w:p>
    <w:p w14:paraId="20AD85B2" w14:textId="73A0FA19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ab/>
        <w:t>Navrhovaná je hrádza z rôznych materiálov, kde jadro hrádze bude tvorené frakciou 63-250</w:t>
      </w:r>
      <w:r>
        <w:rPr>
          <w:rFonts w:ascii="Calibri" w:eastAsia="Times New Roman" w:hAnsi="Calibri" w:cs="Arial"/>
          <w:color w:val="222222"/>
          <w:lang w:eastAsia="sk-SK"/>
        </w:rPr>
        <w:t xml:space="preserve"> </w:t>
      </w:r>
      <w:r w:rsidRPr="00D92774">
        <w:rPr>
          <w:rFonts w:ascii="Calibri" w:eastAsia="Times New Roman" w:hAnsi="Calibri" w:cs="Arial"/>
          <w:color w:val="222222"/>
          <w:lang w:eastAsia="sk-SK"/>
        </w:rPr>
        <w:t>mm, následné prekryté vrstvou fr.32-63, 16-32 a 0-16mm. Na návodnej strane hrádze a dne nádrže bude vystlaná geotextiliou a</w:t>
      </w:r>
      <w:r w:rsidR="00B941A3">
        <w:rPr>
          <w:rFonts w:ascii="Calibri" w:eastAsia="Times New Roman" w:hAnsi="Calibri" w:cs="Arial"/>
          <w:color w:val="222222"/>
          <w:lang w:eastAsia="sk-SK"/>
        </w:rPr>
        <w:t xml:space="preserve"> </w:t>
      </w:r>
      <w:r w:rsidRPr="00D92774">
        <w:rPr>
          <w:rFonts w:ascii="Calibri" w:eastAsia="Times New Roman" w:hAnsi="Calibri" w:cs="Arial"/>
          <w:color w:val="222222"/>
          <w:lang w:eastAsia="sk-SK"/>
        </w:rPr>
        <w:t>tesniacou membránou z PVC následne prekryté fr. 0-32mm osiate trávnatou zmesou. Maximálna výška hrádze na návodnej strane nádrže bude 3m.</w:t>
      </w:r>
    </w:p>
    <w:p w14:paraId="3BEECCF0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ab/>
        <w:t>Vypúšťanie nádrže a výška hladiny vody v nádrži bude regulovaná cez navrhovaný betónový výpustný mních s dubovými fošňami a prístupovou lávkou z pozinkovaného materiálu a potrubie  PVC DN 300 ukončene výpustným objektom so stabilizačným prahom a kamenivom fr.200-300mm.</w:t>
      </w:r>
    </w:p>
    <w:p w14:paraId="5338F3C5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ab/>
        <w:t xml:space="preserve">Vzhľadom na neprístupný terén bude nádrž tvorená zo zemín a materiálov dostupných pri zábere územia. Zásobovanie štrkov a cementu bude riešene mechanizmami spôsobilými na dopravu materiálu v horskom teréne a príprava betónovej zmesi bude prebiehať na mieste pomocou hydraulickej miešacej lyžice. </w:t>
      </w:r>
    </w:p>
    <w:p w14:paraId="4AECAB93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 xml:space="preserve">Prílohou tohto opisu je polohopis a výškopis územia, v ktorom má byť nádrž vybudovaná. </w:t>
      </w:r>
    </w:p>
    <w:p w14:paraId="747F0C87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>Kapacity navrhovanej nádrže:</w:t>
      </w:r>
    </w:p>
    <w:p w14:paraId="491086FC" w14:textId="77777777" w:rsidR="00D92774" w:rsidRP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>Navrhovaný maximálny objem: 9 500 m3</w:t>
      </w:r>
    </w:p>
    <w:p w14:paraId="1A1759C6" w14:textId="77777777" w:rsid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  <w:r w:rsidRPr="00D92774">
        <w:rPr>
          <w:rFonts w:ascii="Calibri" w:eastAsia="Times New Roman" w:hAnsi="Calibri" w:cs="Arial"/>
          <w:color w:val="222222"/>
          <w:lang w:eastAsia="sk-SK"/>
        </w:rPr>
        <w:t>Navrhovaný minimálny objem: 920 m3</w:t>
      </w:r>
    </w:p>
    <w:p w14:paraId="0CDBCDCF" w14:textId="77777777" w:rsidR="00D92774" w:rsidRDefault="00D92774" w:rsidP="00D92774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Arial"/>
          <w:color w:val="222222"/>
          <w:lang w:eastAsia="sk-SK"/>
        </w:rPr>
      </w:pPr>
    </w:p>
    <w:p w14:paraId="67733F9C" w14:textId="77777777" w:rsidR="002C7F31" w:rsidRDefault="002C7F31" w:rsidP="002C7F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2C7F31">
        <w:rPr>
          <w:rFonts w:ascii="Arial" w:eastAsia="Times New Roman" w:hAnsi="Arial" w:cs="Arial"/>
          <w:color w:val="FF0000"/>
          <w:sz w:val="24"/>
          <w:szCs w:val="24"/>
          <w:lang w:eastAsia="sk-SK"/>
        </w:rPr>
        <w:t> </w:t>
      </w:r>
    </w:p>
    <w:p w14:paraId="4B5C3377" w14:textId="77777777" w:rsidR="00107A0C" w:rsidRDefault="00107A0C" w:rsidP="00107A0C">
      <w:pPr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</w:p>
    <w:p w14:paraId="2B2F365F" w14:textId="77777777" w:rsidR="00107A0C" w:rsidRPr="00107A0C" w:rsidRDefault="00107A0C" w:rsidP="00107A0C">
      <w:pPr>
        <w:tabs>
          <w:tab w:val="left" w:pos="2904"/>
        </w:tabs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ab/>
      </w:r>
    </w:p>
    <w:sectPr w:rsidR="00107A0C" w:rsidRPr="00107A0C" w:rsidSect="008135F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558"/>
    <w:multiLevelType w:val="hybridMultilevel"/>
    <w:tmpl w:val="D68A05A4"/>
    <w:lvl w:ilvl="0" w:tplc="E8128CB6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3701DB2"/>
    <w:multiLevelType w:val="hybridMultilevel"/>
    <w:tmpl w:val="F98AE6C4"/>
    <w:lvl w:ilvl="0" w:tplc="E8128CB6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50130663">
    <w:abstractNumId w:val="1"/>
  </w:num>
  <w:num w:numId="2" w16cid:durableId="55916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31"/>
    <w:rsid w:val="00004E06"/>
    <w:rsid w:val="0004165C"/>
    <w:rsid w:val="000976E8"/>
    <w:rsid w:val="000D1858"/>
    <w:rsid w:val="000F16A4"/>
    <w:rsid w:val="00107A0C"/>
    <w:rsid w:val="00117C2F"/>
    <w:rsid w:val="00183E0B"/>
    <w:rsid w:val="001D5F51"/>
    <w:rsid w:val="00286AB3"/>
    <w:rsid w:val="002B233D"/>
    <w:rsid w:val="002B30CD"/>
    <w:rsid w:val="002C7F31"/>
    <w:rsid w:val="00445A2C"/>
    <w:rsid w:val="00483097"/>
    <w:rsid w:val="006F7EC3"/>
    <w:rsid w:val="008135F4"/>
    <w:rsid w:val="008D5CDB"/>
    <w:rsid w:val="00906DC5"/>
    <w:rsid w:val="00A32B34"/>
    <w:rsid w:val="00B322EF"/>
    <w:rsid w:val="00B941A3"/>
    <w:rsid w:val="00C3249F"/>
    <w:rsid w:val="00CC5911"/>
    <w:rsid w:val="00D43673"/>
    <w:rsid w:val="00D92774"/>
    <w:rsid w:val="00D96A79"/>
    <w:rsid w:val="00E13DE7"/>
    <w:rsid w:val="00E96C8C"/>
    <w:rsid w:val="00EC338D"/>
    <w:rsid w:val="00F12BAB"/>
    <w:rsid w:val="00F3250D"/>
    <w:rsid w:val="00F41F5E"/>
    <w:rsid w:val="00F95D94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F293"/>
  <w15:docId w15:val="{278C8729-BF58-4B14-A778-983834C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6405101834127290977msocaption">
    <w:name w:val="m_6405101834127290977msocaption"/>
    <w:basedOn w:val="Normlny"/>
    <w:rsid w:val="002C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6405101834127290977msomessageheader">
    <w:name w:val="m_6405101834127290977msomessageheader"/>
    <w:basedOn w:val="Normlny"/>
    <w:rsid w:val="002C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4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Peter Štefaňák</cp:lastModifiedBy>
  <cp:revision>12</cp:revision>
  <dcterms:created xsi:type="dcterms:W3CDTF">2023-03-03T10:06:00Z</dcterms:created>
  <dcterms:modified xsi:type="dcterms:W3CDTF">2023-03-21T15:22:00Z</dcterms:modified>
</cp:coreProperties>
</file>