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 xml:space="preserve">uzatvorená podľa § 409 a </w:t>
      </w:r>
      <w:proofErr w:type="spellStart"/>
      <w:r w:rsidRPr="00EE6B89">
        <w:rPr>
          <w:szCs w:val="24"/>
        </w:rPr>
        <w:t>nasl</w:t>
      </w:r>
      <w:proofErr w:type="spellEnd"/>
      <w:r w:rsidRPr="00EE6B89">
        <w:rPr>
          <w:szCs w:val="24"/>
        </w:rPr>
        <w:t xml:space="preserve">. zákona č. 513/1991 Zb. Obchodný zákonník v znení neskorších predpisov a zákona č. 343/2015 </w:t>
      </w:r>
      <w:proofErr w:type="spellStart"/>
      <w:r w:rsidRPr="00EE6B89">
        <w:rPr>
          <w:szCs w:val="24"/>
        </w:rPr>
        <w:t>Z.z</w:t>
      </w:r>
      <w:proofErr w:type="spellEnd"/>
      <w:r w:rsidRPr="00EE6B89">
        <w:rPr>
          <w:szCs w:val="24"/>
        </w:rPr>
        <w:t>.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proofErr w:type="spellStart"/>
      <w:r w:rsidR="001D32C9" w:rsidRPr="001D32C9">
        <w:rPr>
          <w:rStyle w:val="Vrazn"/>
          <w:smallCaps/>
          <w:color w:val="000000"/>
          <w:shd w:val="clear" w:color="auto" w:fill="FFFFFF"/>
        </w:rPr>
        <w:t>Dekontaminátor</w:t>
      </w:r>
      <w:proofErr w:type="spellEnd"/>
      <w:r w:rsidR="001D32C9" w:rsidRPr="001D32C9">
        <w:rPr>
          <w:rStyle w:val="Vrazn"/>
          <w:smallCaps/>
          <w:color w:val="000000"/>
          <w:shd w:val="clear" w:color="auto" w:fill="FFFFFF"/>
        </w:rPr>
        <w:t xml:space="preserve"> </w:t>
      </w:r>
      <w:proofErr w:type="spellStart"/>
      <w:r w:rsidR="001D32C9" w:rsidRPr="001D32C9">
        <w:rPr>
          <w:rStyle w:val="Vrazn"/>
          <w:smallCaps/>
          <w:color w:val="000000"/>
          <w:shd w:val="clear" w:color="auto" w:fill="FFFFFF"/>
        </w:rPr>
        <w:t>nebeznečného</w:t>
      </w:r>
      <w:proofErr w:type="spellEnd"/>
      <w:r w:rsidR="001D32C9" w:rsidRPr="001D32C9">
        <w:rPr>
          <w:rStyle w:val="Vrazn"/>
          <w:smallCaps/>
          <w:color w:val="000000"/>
          <w:shd w:val="clear" w:color="auto" w:fill="FFFFFF"/>
        </w:rPr>
        <w:t xml:space="preserve"> zdravotníckeho odpadu</w:t>
      </w:r>
      <w:r w:rsidR="00114999">
        <w:rPr>
          <w:rStyle w:val="Vrazn"/>
          <w:smallCaps/>
          <w:color w:val="000000"/>
          <w:shd w:val="clear" w:color="auto" w:fill="FFFFFF"/>
        </w:rPr>
        <w:t xml:space="preserve">“ </w:t>
      </w:r>
      <w:r w:rsidRPr="00EE6B89">
        <w:t>(ďalej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w:t>
      </w:r>
      <w:r w:rsidR="001D32C9">
        <w:t>30</w:t>
      </w:r>
      <w:r w:rsidR="005869DE">
        <w:t xml:space="preserve">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proofErr w:type="spellStart"/>
      <w:r w:rsidR="001D32C9" w:rsidRPr="004C49EB">
        <w:t>Dekontaminátor</w:t>
      </w:r>
      <w:proofErr w:type="spellEnd"/>
      <w:r w:rsidR="001D32C9" w:rsidRPr="004C49EB">
        <w:t xml:space="preserve"> </w:t>
      </w:r>
      <w:proofErr w:type="spellStart"/>
      <w:r w:rsidR="001D32C9" w:rsidRPr="004C49EB">
        <w:t>nebeznečného</w:t>
      </w:r>
      <w:proofErr w:type="spellEnd"/>
      <w:r w:rsidR="001D32C9" w:rsidRPr="004C49EB">
        <w:t xml:space="preserve"> zdravotníckeho odpadu</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w:t>
      </w:r>
      <w:proofErr w:type="spellStart"/>
      <w:r w:rsidRPr="00EE6B89">
        <w:rPr>
          <w:highlight w:val="yellow"/>
          <w:lang w:eastAsia="cs-CZ"/>
        </w:rPr>
        <w:t>xx.xx.xxxx</w:t>
      </w:r>
      <w:proofErr w:type="spellEnd"/>
      <w:r w:rsidRPr="00EE6B89">
        <w:rPr>
          <w:highlight w:val="yellow"/>
          <w:lang w:eastAsia="cs-CZ"/>
        </w:rPr>
        <w:t xml:space="preserve">  pod číslom </w:t>
      </w:r>
      <w:r w:rsidRPr="00EE6B89">
        <w:rPr>
          <w:highlight w:val="yellow"/>
        </w:rPr>
        <w:t>xxx-</w:t>
      </w:r>
      <w:proofErr w:type="spellStart"/>
      <w:r w:rsidRPr="00EE6B89">
        <w:rPr>
          <w:highlight w:val="yellow"/>
        </w:rPr>
        <w:t>xxxxxx</w:t>
      </w:r>
      <w:proofErr w:type="spellEnd"/>
      <w:r w:rsidRPr="00EE6B89">
        <w:rPr>
          <w:highlight w:val="yellow"/>
        </w:rPr>
        <w:t xml:space="preserve"> a vo Vestníku verejného obstarávania č. xx/202</w:t>
      </w:r>
      <w:r w:rsidR="0039293D">
        <w:rPr>
          <w:highlight w:val="yellow"/>
        </w:rPr>
        <w:t>3</w:t>
      </w:r>
      <w:r w:rsidRPr="00EE6B89">
        <w:rPr>
          <w:highlight w:val="yellow"/>
        </w:rPr>
        <w:t xml:space="preserve"> dňa </w:t>
      </w:r>
      <w:proofErr w:type="spellStart"/>
      <w:r w:rsidRPr="00EE6B89">
        <w:rPr>
          <w:highlight w:val="yellow"/>
          <w:lang w:eastAsia="cs-CZ"/>
        </w:rPr>
        <w:t>xx.xx.xxxx</w:t>
      </w:r>
      <w:proofErr w:type="spellEnd"/>
      <w:r w:rsidRPr="00EE6B89">
        <w:rPr>
          <w:highlight w:val="yellow"/>
          <w:lang w:eastAsia="cs-CZ"/>
        </w:rPr>
        <w:t xml:space="preserve">  </w:t>
      </w:r>
      <w:r w:rsidRPr="00EE6B89">
        <w:rPr>
          <w:highlight w:val="yellow"/>
        </w:rPr>
        <w:t xml:space="preserve">pod značkou </w:t>
      </w:r>
      <w:proofErr w:type="spellStart"/>
      <w:r w:rsidRPr="00EE6B89">
        <w:rPr>
          <w:highlight w:val="yellow"/>
        </w:rPr>
        <w:t>xxxxx</w:t>
      </w:r>
      <w:proofErr w:type="spellEnd"/>
      <w:r w:rsidRPr="00EE6B89">
        <w:rPr>
          <w:highlight w:val="yellow"/>
        </w:rPr>
        <w:t xml:space="preserve">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bookmarkStart w:id="1" w:name="_GoBack"/>
      <w:bookmarkEnd w:id="1"/>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proofErr w:type="spellStart"/>
      <w:r w:rsidR="001D32C9" w:rsidRPr="004C49EB">
        <w:t>Dekontaminátor</w:t>
      </w:r>
      <w:proofErr w:type="spellEnd"/>
      <w:r w:rsidR="001D32C9" w:rsidRPr="004C49EB">
        <w:t xml:space="preserve"> </w:t>
      </w:r>
      <w:proofErr w:type="spellStart"/>
      <w:r w:rsidR="001D32C9" w:rsidRPr="004C49EB">
        <w:t>nebeznečného</w:t>
      </w:r>
      <w:proofErr w:type="spellEnd"/>
      <w:r w:rsidR="001D32C9" w:rsidRPr="004C49EB">
        <w:t xml:space="preserve"> zdravotníckeho odpadu</w:t>
      </w:r>
      <w:r w:rsidRPr="0060225E">
        <w:t>“,</w:t>
      </w:r>
      <w:r w:rsidRPr="00EE6B89">
        <w:t xml:space="preserve"> v celkovom počte </w:t>
      </w:r>
      <w:r w:rsidR="00114999">
        <w:rPr>
          <w:b/>
          <w:color w:val="000000"/>
        </w:rPr>
        <w:t>3</w:t>
      </w:r>
      <w:r w:rsidR="001D32C9">
        <w:rPr>
          <w:b/>
          <w:color w:val="000000"/>
        </w:rPr>
        <w:t>0</w:t>
      </w:r>
      <w:r w:rsidR="00634C48">
        <w:rPr>
          <w:b/>
          <w:color w:val="000000"/>
        </w:rPr>
        <w:t xml:space="preserve"> </w:t>
      </w:r>
      <w:r w:rsidR="005869DE">
        <w:rPr>
          <w:b/>
          <w:color w:val="000000"/>
        </w:rPr>
        <w:t xml:space="preserve">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w:t>
      </w:r>
      <w:r w:rsidRPr="00735B22">
        <w:lastRenderedPageBreak/>
        <w:t xml:space="preserve">podmienok tejto Zmluvy. V prípade 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2"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2"/>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EF5710">
        <w:rPr>
          <w:b/>
        </w:rPr>
        <w:t>9</w:t>
      </w:r>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proofErr w:type="spellStart"/>
      <w:r w:rsidRPr="00A04193">
        <w:rPr>
          <w:lang w:val="en-US"/>
        </w:rPr>
        <w:t>pričom</w:t>
      </w:r>
      <w:proofErr w:type="spellEnd"/>
      <w:r w:rsidRPr="00A04193">
        <w:rPr>
          <w:lang w:val="en-US"/>
        </w:rPr>
        <w:t xml:space="preserve"> </w:t>
      </w:r>
      <w:proofErr w:type="spellStart"/>
      <w:r w:rsidRPr="00A04193">
        <w:rPr>
          <w:lang w:val="en-US"/>
        </w:rPr>
        <w:t>každé</w:t>
      </w:r>
      <w:proofErr w:type="spellEnd"/>
      <w:r w:rsidRPr="00A04193">
        <w:rPr>
          <w:lang w:val="en-US"/>
        </w:rPr>
        <w:t xml:space="preserve"> </w:t>
      </w:r>
      <w:proofErr w:type="spellStart"/>
      <w:r w:rsidRPr="00A04193">
        <w:rPr>
          <w:lang w:val="en-US"/>
        </w:rPr>
        <w:t>čiastočné</w:t>
      </w:r>
      <w:proofErr w:type="spellEnd"/>
      <w:r w:rsidRPr="00A04193">
        <w:rPr>
          <w:lang w:val="en-US"/>
        </w:rPr>
        <w:t xml:space="preserve"> </w:t>
      </w:r>
      <w:proofErr w:type="spellStart"/>
      <w:r w:rsidRPr="00A04193">
        <w:rPr>
          <w:lang w:val="en-US"/>
        </w:rPr>
        <w:t>plnenie</w:t>
      </w:r>
      <w:proofErr w:type="spellEnd"/>
      <w:r w:rsidRPr="00A04193">
        <w:rPr>
          <w:lang w:val="en-US"/>
        </w:rPr>
        <w:t xml:space="preserve"> bude </w:t>
      </w:r>
      <w:proofErr w:type="spellStart"/>
      <w:r w:rsidRPr="00A04193">
        <w:rPr>
          <w:lang w:val="en-US"/>
        </w:rPr>
        <w:t>fakturované</w:t>
      </w:r>
      <w:proofErr w:type="spellEnd"/>
      <w:r w:rsidRPr="00A04193">
        <w:rPr>
          <w:lang w:val="en-US"/>
        </w:rPr>
        <w:t xml:space="preserve"> </w:t>
      </w:r>
      <w:proofErr w:type="spellStart"/>
      <w:r w:rsidRPr="00A04193">
        <w:rPr>
          <w:lang w:val="en-US"/>
        </w:rPr>
        <w:t>samostatne</w:t>
      </w:r>
      <w:proofErr w:type="spellEnd"/>
      <w:r w:rsidRPr="00A04193">
        <w:rPr>
          <w:lang w:val="en-US"/>
        </w:rPr>
        <w:t xml:space="preserve"> a </w:t>
      </w:r>
      <w:proofErr w:type="spellStart"/>
      <w:r w:rsidRPr="00A04193">
        <w:rPr>
          <w:lang w:val="en-US"/>
        </w:rPr>
        <w:t>jeho</w:t>
      </w:r>
      <w:proofErr w:type="spellEnd"/>
      <w:r w:rsidRPr="00A04193">
        <w:rPr>
          <w:lang w:val="en-US"/>
        </w:rPr>
        <w:t xml:space="preserve"> </w:t>
      </w:r>
      <w:proofErr w:type="spellStart"/>
      <w:r w:rsidRPr="00A04193">
        <w:rPr>
          <w:lang w:val="en-US"/>
        </w:rPr>
        <w:t>podkladom</w:t>
      </w:r>
      <w:proofErr w:type="spellEnd"/>
      <w:r w:rsidRPr="00A04193">
        <w:rPr>
          <w:lang w:val="en-US"/>
        </w:rPr>
        <w:t xml:space="preserve"> </w:t>
      </w:r>
      <w:proofErr w:type="spellStart"/>
      <w:r w:rsidRPr="00A04193">
        <w:rPr>
          <w:lang w:val="en-US"/>
        </w:rPr>
        <w:t>je</w:t>
      </w:r>
      <w:proofErr w:type="spellEnd"/>
      <w:r w:rsidRPr="00A04193">
        <w:rPr>
          <w:lang w:val="en-US"/>
        </w:rPr>
        <w:t xml:space="preserve"> </w:t>
      </w:r>
      <w:proofErr w:type="spellStart"/>
      <w:r w:rsidRPr="00A04193">
        <w:rPr>
          <w:lang w:val="en-US"/>
        </w:rPr>
        <w:t>samostatný</w:t>
      </w:r>
      <w:proofErr w:type="spellEnd"/>
      <w:r w:rsidRPr="00A04193">
        <w:rPr>
          <w:lang w:val="en-US"/>
        </w:rPr>
        <w:t xml:space="preserve"> </w:t>
      </w:r>
      <w:proofErr w:type="spellStart"/>
      <w:r w:rsidRPr="00A04193">
        <w:rPr>
          <w:lang w:val="en-US"/>
        </w:rPr>
        <w:t>Preberací</w:t>
      </w:r>
      <w:proofErr w:type="spellEnd"/>
      <w:r w:rsidRPr="00A04193">
        <w:rPr>
          <w:lang w:val="en-US"/>
        </w:rPr>
        <w:t xml:space="preserve"> </w:t>
      </w:r>
      <w:proofErr w:type="spellStart"/>
      <w:r w:rsidRPr="00A04193">
        <w:rPr>
          <w:lang w:val="en-US"/>
        </w:rPr>
        <w:t>protokol</w:t>
      </w:r>
      <w:proofErr w:type="spellEnd"/>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w:t>
      </w:r>
      <w:proofErr w:type="spellStart"/>
      <w:r w:rsidRPr="00A04193">
        <w:t>Obložinský</w:t>
      </w:r>
      <w:proofErr w:type="spellEnd"/>
      <w:r w:rsidRPr="00A04193">
        <w:t xml:space="preserve">,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lastRenderedPageBreak/>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lastRenderedPageBreak/>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nadobúda vlastnícke právo k predmetu zmluvy jeho prevzatím a podpisom jeho prevzatia na Preberacom protokole. Okamihom prevzatia tovaru, </w:t>
      </w:r>
      <w:proofErr w:type="spellStart"/>
      <w:r w:rsidRPr="00EE6B89">
        <w:t>t.j</w:t>
      </w:r>
      <w:proofErr w:type="spellEnd"/>
      <w:r w:rsidRPr="00EE6B89">
        <w:t>.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lastRenderedPageBreak/>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w:t>
      </w:r>
      <w:r w:rsidRPr="00EE6B89">
        <w:lastRenderedPageBreak/>
        <w:t xml:space="preserve">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lastRenderedPageBreak/>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w:t>
      </w:r>
      <w:r w:rsidRPr="00EE6B89">
        <w:rPr>
          <w:szCs w:val="20"/>
        </w:rPr>
        <w:lastRenderedPageBreak/>
        <w:t xml:space="preserve">v mieste dodania tovaru. Predávajúci zabezpečí opravu tovaru </w:t>
      </w:r>
      <w:proofErr w:type="spellStart"/>
      <w:r w:rsidRPr="00EE6B89">
        <w:rPr>
          <w:szCs w:val="20"/>
        </w:rPr>
        <w:t>t.j</w:t>
      </w:r>
      <w:proofErr w:type="spellEnd"/>
      <w:r w:rsidRPr="00EE6B89">
        <w:rPr>
          <w:szCs w:val="20"/>
        </w:rPr>
        <w:t xml:space="preserve">.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lastRenderedPageBreak/>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 xml:space="preserve">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w:t>
      </w:r>
      <w:r w:rsidRPr="00EE6B89">
        <w:rPr>
          <w:lang w:val="sk-SK"/>
        </w:rPr>
        <w:lastRenderedPageBreak/>
        <w:t>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w:t>
      </w:r>
      <w:proofErr w:type="spellStart"/>
      <w:r w:rsidRPr="00EE6B89">
        <w:t>zachovávať</w:t>
      </w:r>
      <w:proofErr w:type="spellEnd"/>
      <w:r w:rsidRPr="00EE6B89">
        <w:t xml:space="preserve"> </w:t>
      </w:r>
      <w:proofErr w:type="spellStart"/>
      <w:r w:rsidRPr="00EE6B89">
        <w:t>mlčanlivosť</w:t>
      </w:r>
      <w:proofErr w:type="spellEnd"/>
      <w:r w:rsidRPr="00EE6B89">
        <w:t xml:space="preserve"> o </w:t>
      </w:r>
      <w:proofErr w:type="spellStart"/>
      <w:r w:rsidRPr="00EE6B89">
        <w:t>všetkých</w:t>
      </w:r>
      <w:proofErr w:type="spellEnd"/>
      <w:r w:rsidRPr="00EE6B89">
        <w:t xml:space="preserve"> </w:t>
      </w:r>
      <w:proofErr w:type="spellStart"/>
      <w:r w:rsidRPr="00EE6B89">
        <w:t>skutočnostiach</w:t>
      </w:r>
      <w:proofErr w:type="spellEnd"/>
      <w:r w:rsidRPr="00EE6B89">
        <w:t xml:space="preserve">, s </w:t>
      </w:r>
      <w:proofErr w:type="spellStart"/>
      <w:r w:rsidRPr="00EE6B89">
        <w:t>ktorými</w:t>
      </w:r>
      <w:proofErr w:type="spellEnd"/>
      <w:r w:rsidRPr="00EE6B89">
        <w:t xml:space="preserve"> </w:t>
      </w:r>
      <w:proofErr w:type="spellStart"/>
      <w:r w:rsidRPr="00EE6B89">
        <w:t>sa</w:t>
      </w:r>
      <w:proofErr w:type="spellEnd"/>
      <w:r w:rsidRPr="00EE6B89">
        <w:t xml:space="preserve"> </w:t>
      </w:r>
      <w:proofErr w:type="spellStart"/>
      <w:r w:rsidRPr="00EE6B89">
        <w:t>oboznámil</w:t>
      </w:r>
      <w:proofErr w:type="spellEnd"/>
      <w:r w:rsidRPr="00EE6B89">
        <w:t xml:space="preserve"> v </w:t>
      </w:r>
      <w:proofErr w:type="spellStart"/>
      <w:r w:rsidRPr="00EE6B89">
        <w:t>súvislosti</w:t>
      </w:r>
      <w:proofErr w:type="spellEnd"/>
      <w:r w:rsidRPr="00EE6B89">
        <w:t xml:space="preserve"> s </w:t>
      </w:r>
      <w:proofErr w:type="spellStart"/>
      <w:r w:rsidRPr="00EE6B89">
        <w:t>plnením</w:t>
      </w:r>
      <w:proofErr w:type="spellEnd"/>
      <w:r w:rsidRPr="00EE6B89">
        <w:t xml:space="preserve"> </w:t>
      </w:r>
      <w:proofErr w:type="spellStart"/>
      <w:r w:rsidRPr="00EE6B89">
        <w:t>tejto</w:t>
      </w:r>
      <w:proofErr w:type="spellEnd"/>
      <w:r w:rsidRPr="00EE6B89">
        <w:t xml:space="preserve"> </w:t>
      </w:r>
      <w:proofErr w:type="spellStart"/>
      <w:r w:rsidRPr="00EE6B89">
        <w:t>kúpnej</w:t>
      </w:r>
      <w:proofErr w:type="spellEnd"/>
      <w:r w:rsidRPr="00EE6B89">
        <w:t xml:space="preserve"> </w:t>
      </w:r>
      <w:proofErr w:type="spellStart"/>
      <w:r w:rsidRPr="00EE6B89">
        <w:t>zmluvy</w:t>
      </w:r>
      <w:proofErr w:type="spellEnd"/>
      <w:r w:rsidRPr="00EE6B89">
        <w:t xml:space="preserve">. </w:t>
      </w:r>
      <w:proofErr w:type="spellStart"/>
      <w:r w:rsidRPr="00EE6B89">
        <w:t>Táto</w:t>
      </w:r>
      <w:proofErr w:type="spellEnd"/>
      <w:r w:rsidRPr="00EE6B89">
        <w:t xml:space="preserve"> </w:t>
      </w:r>
      <w:proofErr w:type="spellStart"/>
      <w:r w:rsidRPr="00EE6B89">
        <w:t>povinnosť</w:t>
      </w:r>
      <w:proofErr w:type="spellEnd"/>
      <w:r w:rsidRPr="00EE6B89">
        <w:t xml:space="preserve"> </w:t>
      </w:r>
      <w:proofErr w:type="spellStart"/>
      <w:r w:rsidRPr="00EE6B89">
        <w:t>zachovávať</w:t>
      </w:r>
      <w:proofErr w:type="spellEnd"/>
      <w:r w:rsidRPr="00EE6B89">
        <w:t xml:space="preserve"> </w:t>
      </w:r>
      <w:proofErr w:type="spellStart"/>
      <w:r w:rsidRPr="00EE6B89">
        <w:t>mlčanlivosť</w:t>
      </w:r>
      <w:proofErr w:type="spellEnd"/>
      <w:r w:rsidRPr="00EE6B89">
        <w:t xml:space="preserve"> </w:t>
      </w:r>
      <w:proofErr w:type="spellStart"/>
      <w:r w:rsidRPr="00EE6B89">
        <w:t>trvá</w:t>
      </w:r>
      <w:proofErr w:type="spellEnd"/>
      <w:r w:rsidRPr="00EE6B89">
        <w:t xml:space="preserve"> </w:t>
      </w:r>
      <w:proofErr w:type="spellStart"/>
      <w:r w:rsidRPr="00EE6B89">
        <w:t>aj</w:t>
      </w:r>
      <w:proofErr w:type="spellEnd"/>
      <w:r w:rsidRPr="00EE6B89">
        <w:t xml:space="preserve"> </w:t>
      </w:r>
      <w:proofErr w:type="spellStart"/>
      <w:r w:rsidRPr="00EE6B89">
        <w:t>po</w:t>
      </w:r>
      <w:proofErr w:type="spellEnd"/>
      <w:r w:rsidRPr="00EE6B89">
        <w:t xml:space="preserve"> </w:t>
      </w:r>
      <w:proofErr w:type="spellStart"/>
      <w:r w:rsidRPr="00EE6B89">
        <w:t>skončení</w:t>
      </w:r>
      <w:proofErr w:type="spellEnd"/>
      <w:r w:rsidRPr="00EE6B89">
        <w:t xml:space="preserve"> </w:t>
      </w:r>
      <w:proofErr w:type="spellStart"/>
      <w:r w:rsidRPr="00EE6B89">
        <w:t>tohto</w:t>
      </w:r>
      <w:proofErr w:type="spellEnd"/>
      <w:r w:rsidRPr="00EE6B89">
        <w:t xml:space="preserve"> </w:t>
      </w:r>
      <w:proofErr w:type="spellStart"/>
      <w:r w:rsidRPr="00EE6B89">
        <w:t>zmluvného</w:t>
      </w:r>
      <w:proofErr w:type="spellEnd"/>
      <w:r w:rsidRPr="00EE6B89">
        <w:t xml:space="preserve"> </w:t>
      </w:r>
      <w:proofErr w:type="spellStart"/>
      <w:r w:rsidRPr="00EE6B89">
        <w:t>vzťahu</w:t>
      </w:r>
      <w:proofErr w:type="spellEnd"/>
      <w:r w:rsidRPr="00EE6B89">
        <w:t xml:space="preserve">. </w:t>
      </w:r>
    </w:p>
    <w:p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proofErr w:type="spellStart"/>
      <w:r w:rsidRPr="00EE6B89">
        <w:lastRenderedPageBreak/>
        <w:t>Predávajúci</w:t>
      </w:r>
      <w:proofErr w:type="spellEnd"/>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EE6B89">
        <w:rPr>
          <w:bCs/>
          <w:lang w:val="sk-SK" w:eastAsia="sk-SK"/>
        </w:rPr>
        <w:t>Z.z</w:t>
      </w:r>
      <w:proofErr w:type="spellEnd"/>
      <w:r w:rsidRPr="00EE6B89">
        <w:rPr>
          <w:bCs/>
          <w:lang w:val="sk-SK" w:eastAsia="sk-SK"/>
        </w:rPr>
        <w:t xml:space="preserve">.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w:t>
      </w:r>
      <w:proofErr w:type="spellStart"/>
      <w:r w:rsidRPr="00EE6B89">
        <w:rPr>
          <w:szCs w:val="24"/>
        </w:rPr>
        <w:t>počas</w:t>
      </w:r>
      <w:proofErr w:type="spellEnd"/>
      <w:r w:rsidRPr="00EE6B89">
        <w:rPr>
          <w:szCs w:val="24"/>
        </w:rPr>
        <w:t xml:space="preserve"> celého </w:t>
      </w:r>
      <w:proofErr w:type="spellStart"/>
      <w:r w:rsidRPr="00EE6B89">
        <w:rPr>
          <w:szCs w:val="24"/>
        </w:rPr>
        <w:t>trvania</w:t>
      </w:r>
      <w:proofErr w:type="spellEnd"/>
      <w:r w:rsidRPr="00EE6B89">
        <w:rPr>
          <w:szCs w:val="24"/>
        </w:rPr>
        <w:t xml:space="preserve"> </w:t>
      </w:r>
      <w:proofErr w:type="spellStart"/>
      <w:r w:rsidRPr="00EE6B89">
        <w:rPr>
          <w:szCs w:val="24"/>
        </w:rPr>
        <w:t>tejto</w:t>
      </w:r>
      <w:proofErr w:type="spellEnd"/>
      <w:r w:rsidRPr="00EE6B89">
        <w:rPr>
          <w:szCs w:val="24"/>
        </w:rPr>
        <w:t xml:space="preserve">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EE6B89">
        <w:rPr>
          <w:szCs w:val="24"/>
          <w:lang w:val="sk-SK"/>
        </w:rPr>
        <w:t>novonavrhovaný</w:t>
      </w:r>
      <w:proofErr w:type="spellEnd"/>
      <w:r w:rsidRPr="00EE6B89">
        <w:rPr>
          <w:szCs w:val="24"/>
          <w:lang w:val="sk-SK"/>
        </w:rPr>
        <w:t xml:space="preserve">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lastRenderedPageBreak/>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 xml:space="preserve">je predávajúci, ktorý je partnerom verejného sektora viac ako 30 dní v omeškaní so splnením povinnosti podľa § 10 ods. 2 zákona č. 315/2016 </w:t>
      </w:r>
      <w:proofErr w:type="spellStart"/>
      <w:r w:rsidRPr="0065559D">
        <w:rPr>
          <w:bCs/>
          <w:lang w:val="sk-SK" w:eastAsia="sk-SK"/>
        </w:rPr>
        <w:t>Z.z</w:t>
      </w:r>
      <w:proofErr w:type="spellEnd"/>
      <w:r w:rsidRPr="0065559D">
        <w:rPr>
          <w:bCs/>
          <w:lang w:val="sk-SK" w:eastAsia="sk-SK"/>
        </w:rPr>
        <w:t>.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w:t>
      </w:r>
      <w:r w:rsidRPr="00BC0B9A">
        <w:rPr>
          <w:color w:val="000000"/>
          <w:lang w:val="sk-SK"/>
        </w:rPr>
        <w:lastRenderedPageBreak/>
        <w:t>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Táto kúpna zmluva nadobúda platnosť dňom jej podpísania oboma zmluvnými stranami a </w:t>
      </w:r>
      <w:r w:rsidRPr="00036F1E">
        <w:rPr>
          <w:rStyle w:val="Zkladntext2"/>
          <w:rFonts w:ascii="Times New Roman" w:hAnsi="Times New Roman" w:cs="Times New Roman"/>
          <w:iCs/>
          <w:sz w:val="24"/>
          <w:szCs w:val="24"/>
        </w:rPr>
        <w:lastRenderedPageBreak/>
        <w:t>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036F1E">
        <w:rPr>
          <w:rStyle w:val="Zkladntext2"/>
          <w:rFonts w:ascii="Times New Roman" w:hAnsi="Times New Roman" w:cs="Times New Roman"/>
          <w:iCs/>
          <w:sz w:val="24"/>
          <w:szCs w:val="24"/>
        </w:rPr>
        <w:t>Z.z</w:t>
      </w:r>
      <w:proofErr w:type="spellEnd"/>
      <w:r w:rsidRPr="00036F1E">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lastRenderedPageBreak/>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Táto kúpna zmluva je vyhotovená v šiestich rovnopisoch, pričom štyri rovnopisy </w:t>
      </w:r>
      <w:proofErr w:type="spellStart"/>
      <w:r w:rsidRPr="0065559D">
        <w:rPr>
          <w:lang w:val="sk-SK" w:eastAsia="cs-CZ"/>
        </w:rPr>
        <w:t>obdrží</w:t>
      </w:r>
      <w:proofErr w:type="spellEnd"/>
      <w:r w:rsidRPr="0065559D">
        <w:rPr>
          <w:lang w:val="sk-SK" w:eastAsia="cs-CZ"/>
        </w:rPr>
        <w:t xml:space="preserve"> kupujúci a dva rovnopisy </w:t>
      </w:r>
      <w:proofErr w:type="spellStart"/>
      <w:r w:rsidRPr="0065559D">
        <w:rPr>
          <w:lang w:val="sk-SK" w:eastAsia="cs-CZ"/>
        </w:rPr>
        <w:t>obdrží</w:t>
      </w:r>
      <w:proofErr w:type="spellEnd"/>
      <w:r w:rsidRPr="0065559D">
        <w:rPr>
          <w:lang w:val="sk-SK" w:eastAsia="cs-CZ"/>
        </w:rPr>
        <w:t xml:space="preserve">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w:t>
      </w:r>
      <w:proofErr w:type="spellStart"/>
      <w:r w:rsidRPr="00EE6B89">
        <w:t>je</w:t>
      </w:r>
      <w:proofErr w:type="spellEnd"/>
      <w:r w:rsidRPr="00EE6B89">
        <w:t xml:space="preserv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961F55">
        <w:rPr>
          <w:rFonts w:eastAsia="Calibri" w:cs="Arial"/>
        </w:rPr>
        <w:t>PH</w:t>
      </w:r>
      <w:r w:rsidRPr="00B0220F">
        <w:rPr>
          <w:rFonts w:eastAsia="Calibri" w:cs="Arial"/>
        </w:rPr>
        <w:t>, M</w:t>
      </w:r>
      <w:r w:rsidR="00961F55">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18077A"/>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961F55" w:rsidRDefault="00961F55" w:rsidP="00C10959">
      <w:pPr>
        <w:tabs>
          <w:tab w:val="left" w:pos="3855"/>
        </w:tabs>
        <w:rPr>
          <w:b/>
          <w:i/>
        </w:rPr>
      </w:pPr>
    </w:p>
    <w:p w:rsidR="00961F55" w:rsidRDefault="00961F55"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7A" w:rsidRDefault="0018077A">
      <w:r>
        <w:separator/>
      </w:r>
    </w:p>
  </w:endnote>
  <w:endnote w:type="continuationSeparator" w:id="0">
    <w:p w:rsidR="0018077A" w:rsidRDefault="0018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18077A" w:rsidP="00940FEA">
    <w:pPr>
      <w:pStyle w:val="Pta"/>
      <w:pBdr>
        <w:top w:val="thinThickSmallGap" w:sz="24" w:space="0" w:color="622423"/>
      </w:pBdr>
      <w:tabs>
        <w:tab w:val="clear" w:pos="4536"/>
        <w:tab w:val="clear" w:pos="9072"/>
        <w:tab w:val="right" w:pos="9354"/>
      </w:tabs>
      <w:rPr>
        <w:sz w:val="20"/>
      </w:rPr>
    </w:pPr>
  </w:p>
  <w:p w:rsidR="00871E1F" w:rsidRPr="00940FEA" w:rsidRDefault="0018077A" w:rsidP="00940FEA"/>
  <w:p w:rsidR="00871E1F" w:rsidRDefault="001807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18077A">
    <w:pPr>
      <w:pStyle w:val="Pta"/>
      <w:jc w:val="right"/>
      <w:rPr>
        <w:sz w:val="22"/>
        <w:szCs w:val="22"/>
      </w:rPr>
    </w:pPr>
  </w:p>
  <w:p w:rsidR="00871E1F" w:rsidRDefault="0018077A">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7A" w:rsidRDefault="0018077A">
      <w:r>
        <w:separator/>
      </w:r>
    </w:p>
  </w:footnote>
  <w:footnote w:type="continuationSeparator" w:id="0">
    <w:p w:rsidR="0018077A" w:rsidRDefault="0018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18077A"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18077A"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18077A"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18077A"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14999"/>
    <w:rsid w:val="0018077A"/>
    <w:rsid w:val="0019687A"/>
    <w:rsid w:val="001D32C9"/>
    <w:rsid w:val="00282C51"/>
    <w:rsid w:val="0039293D"/>
    <w:rsid w:val="003B19C8"/>
    <w:rsid w:val="00420FE7"/>
    <w:rsid w:val="005869DE"/>
    <w:rsid w:val="00634C48"/>
    <w:rsid w:val="00961F55"/>
    <w:rsid w:val="00C10959"/>
    <w:rsid w:val="00C5544C"/>
    <w:rsid w:val="00C66B99"/>
    <w:rsid w:val="00D23C43"/>
    <w:rsid w:val="00E630FD"/>
    <w:rsid w:val="00EF5710"/>
    <w:rsid w:val="00F66FF8"/>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CB0E"/>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8526</Words>
  <Characters>48599</Characters>
  <Application>Microsoft Office Word</Application>
  <DocSecurity>0</DocSecurity>
  <Lines>404</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2023-03-31T13:18:00Z</dcterms:created>
  <dcterms:modified xsi:type="dcterms:W3CDTF">2023-03-31T13:18:00Z</dcterms:modified>
</cp:coreProperties>
</file>