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4631" w14:textId="7598EB69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súťažných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659B6DD9" w14:textId="68E7EE2D" w:rsidR="00B83B7F" w:rsidRPr="00B83B7F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r w:rsidR="00056DE9" w:rsidRPr="00056DE9">
                    <w:rPr>
                      <w:b/>
                      <w:bCs/>
                    </w:rPr>
                    <w:t xml:space="preserve">„Nástroje na monitorovanie prevádzky a analýzy dát na platforme </w:t>
                  </w:r>
                  <w:proofErr w:type="spellStart"/>
                  <w:r w:rsidR="00056DE9" w:rsidRPr="00056DE9">
                    <w:rPr>
                      <w:b/>
                      <w:bCs/>
                    </w:rPr>
                    <w:t>Forti</w:t>
                  </w:r>
                  <w:proofErr w:type="spellEnd"/>
                  <w:r w:rsidR="00056DE9" w:rsidRPr="00056DE9">
                    <w:rPr>
                      <w:b/>
                      <w:bCs/>
                    </w:rPr>
                    <w:t>“</w:t>
                  </w:r>
                </w:sdtContent>
              </w:sdt>
            </w:sdtContent>
          </w:sdt>
        </w:sdtContent>
      </w:sdt>
    </w:p>
    <w:p w14:paraId="16D1FCFE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10E369FA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</w:t>
      </w:r>
      <w:bookmarkStart w:id="0" w:name="_GoBack"/>
      <w:bookmarkEnd w:id="0"/>
      <w:r w:rsidRPr="00B83B7F">
        <w:rPr>
          <w:rFonts w:ascii="Arial" w:eastAsia="Calibri" w:hAnsi="Arial" w:cs="Arial"/>
          <w:sz w:val="22"/>
          <w:szCs w:val="22"/>
          <w:lang w:eastAsia="en-US"/>
        </w:rPr>
        <w:t>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056DE9"/>
    <w:rsid w:val="00126F4C"/>
    <w:rsid w:val="00666AD8"/>
    <w:rsid w:val="00A43D6A"/>
    <w:rsid w:val="00B83B7F"/>
    <w:rsid w:val="00C15979"/>
    <w:rsid w:val="00C45488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6A6438"/>
    <w:rsid w:val="00B525BE"/>
    <w:rsid w:val="00D93BDC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Microsoft Office User</cp:lastModifiedBy>
  <cp:revision>3</cp:revision>
  <dcterms:created xsi:type="dcterms:W3CDTF">2023-02-22T11:49:00Z</dcterms:created>
  <dcterms:modified xsi:type="dcterms:W3CDTF">2023-04-17T03:21:00Z</dcterms:modified>
</cp:coreProperties>
</file>