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3467C" w14:textId="233B633B" w:rsidR="00CC0ACD" w:rsidRPr="00A67233" w:rsidRDefault="00CC0ACD" w:rsidP="00A672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233">
        <w:rPr>
          <w:rFonts w:ascii="Times New Roman" w:hAnsi="Times New Roman" w:cs="Times New Roman"/>
          <w:b/>
          <w:bCs/>
          <w:sz w:val="28"/>
          <w:szCs w:val="28"/>
        </w:rPr>
        <w:t>Akce: Sanace budovy Vinohradská z ulice Balbínova</w:t>
      </w:r>
    </w:p>
    <w:p w14:paraId="385A8595" w14:textId="58332CAD" w:rsidR="00CC0ACD" w:rsidRPr="00A67233" w:rsidRDefault="00CC0ACD" w:rsidP="00A672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233">
        <w:rPr>
          <w:rFonts w:ascii="Times New Roman" w:hAnsi="Times New Roman" w:cs="Times New Roman"/>
          <w:b/>
          <w:bCs/>
          <w:sz w:val="28"/>
          <w:szCs w:val="28"/>
        </w:rPr>
        <w:t>Seznam DOSS a inženýrských sítí:</w:t>
      </w:r>
    </w:p>
    <w:p w14:paraId="3E45CFA6" w14:textId="28FA6CE7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Odbor životního prostředí – městská část Praha 2</w:t>
      </w:r>
    </w:p>
    <w:p w14:paraId="2A30A346" w14:textId="358BB4D6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Odbor dopravy – městská část Praha 2</w:t>
      </w:r>
    </w:p>
    <w:p w14:paraId="4BA55055" w14:textId="6F475353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Správa železnic</w:t>
      </w:r>
    </w:p>
    <w:p w14:paraId="1E5499C1" w14:textId="28A3126C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Hygienická stanice hlavního města Prahy</w:t>
      </w:r>
    </w:p>
    <w:p w14:paraId="130671CF" w14:textId="101BDE3E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Hasičský záchranný sbor hlavního města Prahy</w:t>
      </w:r>
    </w:p>
    <w:p w14:paraId="1829B3D0" w14:textId="7F8C88A0" w:rsidR="00CC0ACD" w:rsidRDefault="00CC0ACD" w:rsidP="00CC0ACD">
      <w:pPr>
        <w:pStyle w:val="Odstavecseseznamem"/>
        <w:numPr>
          <w:ilvl w:val="0"/>
          <w:numId w:val="2"/>
        </w:numPr>
      </w:pPr>
      <w:r w:rsidRPr="00A67233">
        <w:t>Odbor dopravy a územního rozvoje – městská část Praha 2</w:t>
      </w:r>
    </w:p>
    <w:p w14:paraId="4D624D59" w14:textId="7EC63EA7" w:rsidR="00C91BAE" w:rsidRPr="00A67233" w:rsidRDefault="00C91BAE" w:rsidP="00CC0ACD">
      <w:pPr>
        <w:pStyle w:val="Odstavecseseznamem"/>
        <w:numPr>
          <w:ilvl w:val="0"/>
          <w:numId w:val="2"/>
        </w:numPr>
      </w:pPr>
      <w:r>
        <w:t>Odbor památkové péče – magistrát hlavního města Prahy</w:t>
      </w:r>
    </w:p>
    <w:p w14:paraId="75C76246" w14:textId="0CF48623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Krajské ředitelství policie hl. města Prahy</w:t>
      </w:r>
    </w:p>
    <w:p w14:paraId="1BCAA271" w14:textId="3A24B94C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Odbor ochrany prostředí – magistrát hlavního města Prahy</w:t>
      </w:r>
    </w:p>
    <w:p w14:paraId="1FE61F18" w14:textId="167AE42D" w:rsidR="00CC0ACD" w:rsidRPr="00A67233" w:rsidRDefault="00CC0ACD" w:rsidP="00CC0ACD">
      <w:pPr>
        <w:pStyle w:val="Odstavecseseznamem"/>
        <w:numPr>
          <w:ilvl w:val="0"/>
          <w:numId w:val="2"/>
        </w:numPr>
      </w:pPr>
      <w:r w:rsidRPr="00A67233">
        <w:t>Pražské vodovody a kanalizace, a.s. - dotčené</w:t>
      </w:r>
    </w:p>
    <w:p w14:paraId="3B523D55" w14:textId="51ADF77F" w:rsidR="00CC0ACD" w:rsidRPr="00A67233" w:rsidRDefault="00CC0ACD" w:rsidP="00CC0ACD">
      <w:pPr>
        <w:pStyle w:val="Odstavecseseznamem"/>
        <w:numPr>
          <w:ilvl w:val="0"/>
          <w:numId w:val="2"/>
        </w:numPr>
        <w:spacing w:after="120"/>
      </w:pPr>
      <w:r w:rsidRPr="00A67233">
        <w:t xml:space="preserve">Alfa </w:t>
      </w:r>
      <w:proofErr w:type="spellStart"/>
      <w:r w:rsidRPr="00A67233">
        <w:t>telecom</w:t>
      </w:r>
      <w:proofErr w:type="spellEnd"/>
      <w:r w:rsidRPr="00A67233">
        <w:t xml:space="preserve"> – dotčené</w:t>
      </w:r>
    </w:p>
    <w:p w14:paraId="0A6D28E3" w14:textId="4D2BFFE4" w:rsidR="00CC0ACD" w:rsidRPr="00A67233" w:rsidRDefault="002C1A2F" w:rsidP="00CC0ACD">
      <w:pPr>
        <w:pStyle w:val="Odstavecseseznamem"/>
        <w:numPr>
          <w:ilvl w:val="0"/>
          <w:numId w:val="2"/>
        </w:numPr>
        <w:spacing w:after="120"/>
      </w:pPr>
      <w:r w:rsidRPr="00A67233">
        <w:t>Vodafone Czech Republic a.s. - nedotčené</w:t>
      </w:r>
    </w:p>
    <w:p w14:paraId="06DAE5E2" w14:textId="4FE531CC" w:rsidR="00CC0ACD" w:rsidRPr="00A67233" w:rsidRDefault="002C1A2F" w:rsidP="00CC0ACD">
      <w:pPr>
        <w:pStyle w:val="Odstavecseseznamem"/>
        <w:numPr>
          <w:ilvl w:val="0"/>
          <w:numId w:val="2"/>
        </w:numPr>
        <w:spacing w:after="120"/>
      </w:pPr>
      <w:r w:rsidRPr="00A67233">
        <w:t xml:space="preserve">ČEZ </w:t>
      </w:r>
      <w:proofErr w:type="spellStart"/>
      <w:r w:rsidRPr="00A67233">
        <w:t>Telco</w:t>
      </w:r>
      <w:proofErr w:type="spellEnd"/>
      <w:r w:rsidRPr="00A67233">
        <w:t xml:space="preserve"> Pro </w:t>
      </w:r>
      <w:proofErr w:type="spellStart"/>
      <w:r w:rsidRPr="00A67233">
        <w:t>Services</w:t>
      </w:r>
      <w:proofErr w:type="spellEnd"/>
      <w:r w:rsidRPr="00A67233">
        <w:t>. a.s. – dotčené</w:t>
      </w:r>
    </w:p>
    <w:p w14:paraId="52894A1A" w14:textId="7CA18D0A" w:rsidR="002C1A2F" w:rsidRPr="00A67233" w:rsidRDefault="002C1A2F" w:rsidP="00CC0ACD">
      <w:pPr>
        <w:pStyle w:val="Odstavecseseznamem"/>
        <w:numPr>
          <w:ilvl w:val="0"/>
          <w:numId w:val="2"/>
        </w:numPr>
        <w:spacing w:after="120"/>
      </w:pPr>
      <w:proofErr w:type="spellStart"/>
      <w:r w:rsidRPr="00A67233">
        <w:t>T-mobile</w:t>
      </w:r>
      <w:proofErr w:type="spellEnd"/>
      <w:r w:rsidRPr="00A67233">
        <w:t xml:space="preserve"> – dotčené (podmínky se zapracují do prováděcí dokumentace)</w:t>
      </w:r>
    </w:p>
    <w:p w14:paraId="5CACA68D" w14:textId="2203AC3C" w:rsidR="002C1A2F" w:rsidRPr="00A67233" w:rsidRDefault="002C1A2F" w:rsidP="00CC0ACD">
      <w:pPr>
        <w:pStyle w:val="Odstavecseseznamem"/>
        <w:numPr>
          <w:ilvl w:val="0"/>
          <w:numId w:val="2"/>
        </w:numPr>
        <w:spacing w:after="120"/>
      </w:pPr>
      <w:r w:rsidRPr="00A67233">
        <w:t>Technologie hlavního města Prahy – dotčené</w:t>
      </w:r>
    </w:p>
    <w:p w14:paraId="71DDA697" w14:textId="07AE93E4" w:rsidR="002C1A2F" w:rsidRPr="00A67233" w:rsidRDefault="00A67233" w:rsidP="00CC0ACD">
      <w:pPr>
        <w:pStyle w:val="Odstavecseseznamem"/>
        <w:numPr>
          <w:ilvl w:val="0"/>
          <w:numId w:val="2"/>
        </w:numPr>
        <w:spacing w:after="120"/>
      </w:pPr>
      <w:r w:rsidRPr="00A67233">
        <w:t>NET4GAS – dotčené</w:t>
      </w:r>
    </w:p>
    <w:p w14:paraId="5F2FB927" w14:textId="639F5AD7" w:rsidR="00262E73" w:rsidRPr="00A67233" w:rsidRDefault="00262E73" w:rsidP="00CC0ACD">
      <w:pPr>
        <w:pStyle w:val="Odstavecseseznamem"/>
        <w:numPr>
          <w:ilvl w:val="0"/>
          <w:numId w:val="2"/>
        </w:numPr>
        <w:spacing w:after="120"/>
      </w:pPr>
      <w:r w:rsidRPr="00A67233">
        <w:t xml:space="preserve">CRA – dotčené </w:t>
      </w:r>
    </w:p>
    <w:p w14:paraId="736CE25D" w14:textId="258CA9AA" w:rsidR="00262E73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proofErr w:type="spellStart"/>
      <w:r w:rsidRPr="00A67233">
        <w:t>CoProSys</w:t>
      </w:r>
      <w:proofErr w:type="spellEnd"/>
      <w:r w:rsidRPr="00A67233">
        <w:t xml:space="preserve"> – dotčené</w:t>
      </w:r>
    </w:p>
    <w:p w14:paraId="0FBF5001" w14:textId="17345C32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proofErr w:type="spellStart"/>
      <w:r w:rsidRPr="00A67233">
        <w:t>Cetin</w:t>
      </w:r>
      <w:proofErr w:type="spellEnd"/>
      <w:r w:rsidRPr="00A67233">
        <w:t xml:space="preserve"> a.s. – dotčené</w:t>
      </w:r>
    </w:p>
    <w:p w14:paraId="60BCBED1" w14:textId="2D3FB239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r w:rsidRPr="00A67233">
        <w:t>UVT – nedotčené</w:t>
      </w:r>
    </w:p>
    <w:p w14:paraId="2A00706F" w14:textId="44EF5BF9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r w:rsidRPr="00A67233">
        <w:t>Vyjádření net – nedotčené</w:t>
      </w:r>
    </w:p>
    <w:p w14:paraId="46757FFA" w14:textId="28FB1379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proofErr w:type="spellStart"/>
      <w:r w:rsidRPr="00A67233">
        <w:t>Quantcom</w:t>
      </w:r>
      <w:proofErr w:type="spellEnd"/>
      <w:r w:rsidRPr="00A67233">
        <w:t xml:space="preserve"> – nedotčené</w:t>
      </w:r>
    </w:p>
    <w:p w14:paraId="472A08C6" w14:textId="0F7314D5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proofErr w:type="gramStart"/>
      <w:r w:rsidRPr="00A67233">
        <w:t>Pranet.cz .</w:t>
      </w:r>
      <w:proofErr w:type="gramEnd"/>
      <w:r w:rsidRPr="00A67233">
        <w:t>- nedotčené</w:t>
      </w:r>
    </w:p>
    <w:p w14:paraId="4CF2ECBF" w14:textId="08FDF168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r w:rsidRPr="00A67233">
        <w:t>Nej.cz – nedotčené</w:t>
      </w:r>
    </w:p>
    <w:p w14:paraId="0655AA4A" w14:textId="27FD7AA6" w:rsidR="002F5B3B" w:rsidRPr="00A67233" w:rsidRDefault="002F5B3B" w:rsidP="00CC0ACD">
      <w:pPr>
        <w:pStyle w:val="Odstavecseseznamem"/>
        <w:numPr>
          <w:ilvl w:val="0"/>
          <w:numId w:val="2"/>
        </w:numPr>
        <w:spacing w:after="120"/>
      </w:pPr>
      <w:r w:rsidRPr="00A67233">
        <w:t>Národní divadlo – nedotčené</w:t>
      </w:r>
    </w:p>
    <w:p w14:paraId="614445CB" w14:textId="76C7BAB8" w:rsidR="002F5B3B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ICT Support – nedotčené</w:t>
      </w:r>
    </w:p>
    <w:p w14:paraId="17147CAD" w14:textId="36C1AADD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I-Line – nedotčené</w:t>
      </w:r>
    </w:p>
    <w:p w14:paraId="4FDBEE4D" w14:textId="36ED668E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Internet Praha Josefov s.r.o. – nedotčené</w:t>
      </w:r>
    </w:p>
    <w:p w14:paraId="68A54A57" w14:textId="245EE01F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 xml:space="preserve">ČEZ ICT </w:t>
      </w:r>
      <w:proofErr w:type="spellStart"/>
      <w:r w:rsidRPr="00A67233">
        <w:t>Services.a.s</w:t>
      </w:r>
      <w:proofErr w:type="spellEnd"/>
      <w:r w:rsidRPr="00A67233">
        <w:t>. – nedotčené</w:t>
      </w:r>
    </w:p>
    <w:p w14:paraId="3AE9756B" w14:textId="1E4C1296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FTO – nedotčené</w:t>
      </w:r>
    </w:p>
    <w:p w14:paraId="26229360" w14:textId="0C001B64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Praha 4 net – nedotčené</w:t>
      </w:r>
    </w:p>
    <w:p w14:paraId="6636AC7A" w14:textId="7E9EF1CA" w:rsidR="00100F2A" w:rsidRPr="00A67233" w:rsidRDefault="00100F2A" w:rsidP="00CC0ACD">
      <w:pPr>
        <w:pStyle w:val="Odstavecseseznamem"/>
        <w:numPr>
          <w:ilvl w:val="0"/>
          <w:numId w:val="2"/>
        </w:numPr>
        <w:spacing w:after="120"/>
      </w:pPr>
      <w:r w:rsidRPr="00A67233">
        <w:t>Levný net – nedotčené</w:t>
      </w:r>
    </w:p>
    <w:p w14:paraId="3A333EE4" w14:textId="5A0E7B81" w:rsidR="00246820" w:rsidRPr="00A67233" w:rsidRDefault="00100F2A" w:rsidP="002929A4">
      <w:pPr>
        <w:pStyle w:val="Odstavecseseznamem"/>
        <w:numPr>
          <w:ilvl w:val="0"/>
          <w:numId w:val="2"/>
        </w:numPr>
        <w:spacing w:after="120"/>
      </w:pPr>
      <w:r w:rsidRPr="00A67233">
        <w:t>CLN INVEST</w:t>
      </w:r>
      <w:r w:rsidR="00246820" w:rsidRPr="00A67233">
        <w:t>–</w:t>
      </w:r>
      <w:r w:rsidRPr="00A67233">
        <w:t xml:space="preserve"> nedotčené</w:t>
      </w:r>
      <w:r w:rsidR="00246820" w:rsidRPr="00A67233">
        <w:t xml:space="preserve"> </w:t>
      </w:r>
    </w:p>
    <w:p w14:paraId="70403BA6" w14:textId="4BC701BB" w:rsidR="00CC0ACD" w:rsidRPr="00A67233" w:rsidRDefault="00CC0ACD" w:rsidP="00CC0ACD">
      <w:pPr>
        <w:pStyle w:val="Odstavecseseznamem"/>
        <w:numPr>
          <w:ilvl w:val="0"/>
          <w:numId w:val="2"/>
        </w:numPr>
        <w:spacing w:after="120"/>
        <w:ind w:left="714" w:hanging="357"/>
      </w:pPr>
      <w:r w:rsidRPr="00A67233">
        <w:t>Pražsk</w:t>
      </w:r>
      <w:r w:rsidR="00A67233" w:rsidRPr="00A67233">
        <w:t>á</w:t>
      </w:r>
      <w:r w:rsidRPr="00A67233">
        <w:t xml:space="preserve"> </w:t>
      </w:r>
      <w:r w:rsidR="00A67233" w:rsidRPr="00A67233">
        <w:t>plynárenská – dotčené</w:t>
      </w:r>
    </w:p>
    <w:p w14:paraId="6B3D3A00" w14:textId="4E194749" w:rsidR="00CC0ACD" w:rsidRPr="00A67233" w:rsidRDefault="00CC0ACD" w:rsidP="00CC0ACD">
      <w:pPr>
        <w:pStyle w:val="Odstavecseseznamem"/>
        <w:numPr>
          <w:ilvl w:val="0"/>
          <w:numId w:val="2"/>
        </w:numPr>
        <w:spacing w:after="120"/>
        <w:ind w:left="714" w:hanging="357"/>
      </w:pPr>
      <w:r w:rsidRPr="00A67233">
        <w:t xml:space="preserve">PRE </w:t>
      </w:r>
      <w:r w:rsidR="00A67233" w:rsidRPr="00A67233">
        <w:t>Distribuce – dotčené</w:t>
      </w:r>
    </w:p>
    <w:p w14:paraId="26E70504" w14:textId="29213D72" w:rsidR="00CC0ACD" w:rsidRPr="00A67233" w:rsidRDefault="00A67233" w:rsidP="00CC0ACD">
      <w:pPr>
        <w:pStyle w:val="Odstavecseseznamem"/>
        <w:numPr>
          <w:ilvl w:val="0"/>
          <w:numId w:val="2"/>
        </w:numPr>
        <w:spacing w:after="120"/>
        <w:ind w:left="714" w:hanging="357"/>
      </w:pPr>
      <w:r w:rsidRPr="00A67233">
        <w:t>THMP – dotčené</w:t>
      </w:r>
    </w:p>
    <w:p w14:paraId="07B83D67" w14:textId="151BD3CF" w:rsidR="00CC0ACD" w:rsidRPr="00A67233" w:rsidRDefault="00CC0ACD" w:rsidP="00CC0ACD">
      <w:pPr>
        <w:pStyle w:val="Odstavecseseznamem"/>
        <w:numPr>
          <w:ilvl w:val="0"/>
          <w:numId w:val="2"/>
        </w:numPr>
        <w:spacing w:after="120"/>
        <w:ind w:left="714" w:hanging="357"/>
      </w:pPr>
      <w:r w:rsidRPr="00A67233">
        <w:t xml:space="preserve">Dopravní podnik </w:t>
      </w:r>
      <w:r w:rsidR="00A67233" w:rsidRPr="00A67233">
        <w:t>HMP – dotčené</w:t>
      </w:r>
    </w:p>
    <w:p w14:paraId="3904C049" w14:textId="77777777" w:rsidR="00CC0ACD" w:rsidRDefault="00CC0ACD"/>
    <w:sectPr w:rsidR="00CC0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25D2"/>
    <w:multiLevelType w:val="hybridMultilevel"/>
    <w:tmpl w:val="44DE440C"/>
    <w:lvl w:ilvl="0" w:tplc="5840EB40">
      <w:numFmt w:val="bullet"/>
      <w:lvlText w:val="•"/>
      <w:lvlJc w:val="left"/>
      <w:pPr>
        <w:ind w:left="720" w:hanging="360"/>
      </w:pPr>
      <w:rPr>
        <w:lang w:val="cs-CZ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241B4"/>
    <w:multiLevelType w:val="hybridMultilevel"/>
    <w:tmpl w:val="352EA13C"/>
    <w:lvl w:ilvl="0" w:tplc="FC76E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7799">
    <w:abstractNumId w:val="0"/>
  </w:num>
  <w:num w:numId="2" w16cid:durableId="176233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CD"/>
    <w:rsid w:val="00100F2A"/>
    <w:rsid w:val="00246820"/>
    <w:rsid w:val="00262E73"/>
    <w:rsid w:val="002929A4"/>
    <w:rsid w:val="002C1A2F"/>
    <w:rsid w:val="002F5B3B"/>
    <w:rsid w:val="00A67233"/>
    <w:rsid w:val="00C91BAE"/>
    <w:rsid w:val="00C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26B7"/>
  <w15:chartTrackingRefBased/>
  <w15:docId w15:val="{A46342B7-8685-4470-9CA6-66DC09BE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0ACD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Vojtíšková</dc:creator>
  <cp:keywords/>
  <dc:description/>
  <cp:lastModifiedBy>Denisa Vojtíšková</cp:lastModifiedBy>
  <cp:revision>2</cp:revision>
  <dcterms:created xsi:type="dcterms:W3CDTF">2022-09-27T09:50:00Z</dcterms:created>
  <dcterms:modified xsi:type="dcterms:W3CDTF">2022-09-27T09:50:00Z</dcterms:modified>
</cp:coreProperties>
</file>