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193C1CC1" w14:textId="5E7EB362" w:rsidR="003B0C9C" w:rsidRDefault="00C02061" w:rsidP="004713E5">
      <w:pPr>
        <w:tabs>
          <w:tab w:val="left" w:pos="3544"/>
        </w:tabs>
        <w:spacing w:after="0"/>
        <w:rPr>
          <w:rFonts w:ascii="Corbel" w:eastAsia="Calibri" w:hAnsi="Corbel" w:cs="Arial"/>
          <w:bCs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76FC4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3B0C9C" w:rsidRPr="00566992">
        <w:rPr>
          <w:rFonts w:ascii="Corbel" w:hAnsi="Corbel" w:cs="Times New Roman"/>
          <w:sz w:val="20"/>
          <w:szCs w:val="20"/>
        </w:rPr>
        <w:t>pre</w:t>
      </w:r>
      <w:r w:rsidR="003B0C9C">
        <w:rPr>
          <w:rFonts w:ascii="Corbel" w:hAnsi="Corbel" w:cs="Times New Roman"/>
          <w:sz w:val="20"/>
          <w:szCs w:val="20"/>
        </w:rPr>
        <w:t xml:space="preserve"> „Zariadenia pre hybridné vzdelávanie – 07/23/24“</w:t>
      </w:r>
    </w:p>
    <w:p w14:paraId="53A8DA1C" w14:textId="58C70F72" w:rsidR="00D37A20" w:rsidRPr="00566992" w:rsidRDefault="00D37A20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E2F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76FC4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0C9C"/>
    <w:rsid w:val="003B2C84"/>
    <w:rsid w:val="003C4E60"/>
    <w:rsid w:val="003D5A67"/>
    <w:rsid w:val="003E2BC4"/>
    <w:rsid w:val="003F2060"/>
    <w:rsid w:val="00405AFC"/>
    <w:rsid w:val="004279FD"/>
    <w:rsid w:val="004713E5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EE2FBA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78</cp:revision>
  <dcterms:created xsi:type="dcterms:W3CDTF">2022-01-28T06:54:00Z</dcterms:created>
  <dcterms:modified xsi:type="dcterms:W3CDTF">2023-05-04T12:51:00Z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