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F1F17" w14:textId="77777777" w:rsidR="00F77D30" w:rsidRDefault="00F77D30" w:rsidP="00F77D30">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8B21E2">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8B21E2">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 xml:space="preserve">uzavretá podľa § 289 a </w:t>
      </w:r>
      <w:proofErr w:type="spellStart"/>
      <w:r w:rsidRPr="004746C2">
        <w:rPr>
          <w:rFonts w:asciiTheme="minorHAnsi" w:hAnsiTheme="minorHAnsi" w:cstheme="minorHAnsi"/>
          <w:i/>
        </w:rPr>
        <w:t>nasl</w:t>
      </w:r>
      <w:proofErr w:type="spellEnd"/>
      <w:r w:rsidRPr="004746C2">
        <w:rPr>
          <w:rFonts w:asciiTheme="minorHAnsi" w:hAnsiTheme="minorHAnsi" w:cstheme="minorHAnsi"/>
          <w:i/>
        </w:rPr>
        <w:t>.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sidRPr="009B03BC">
              <w:rPr>
                <w:rFonts w:asciiTheme="minorHAnsi" w:hAnsiTheme="minorHAnsi" w:cstheme="minorHAnsi"/>
                <w:color w:val="000000" w:themeColor="text1"/>
              </w:rPr>
              <w:t xml:space="preserve">JUDr. PhDr. Martin </w:t>
            </w:r>
            <w:proofErr w:type="spellStart"/>
            <w:r w:rsidRPr="009B03BC">
              <w:rPr>
                <w:rFonts w:asciiTheme="minorHAnsi" w:hAnsiTheme="minorHAnsi" w:cstheme="minorHAnsi"/>
                <w:color w:val="000000" w:themeColor="text1"/>
              </w:rPr>
              <w:t>Fakla</w:t>
            </w:r>
            <w:proofErr w:type="spellEnd"/>
            <w:r w:rsidRPr="003930BA">
              <w:rPr>
                <w:rFonts w:asciiTheme="minorHAnsi" w:hAnsiTheme="minorHAnsi" w:cstheme="minorHAnsi"/>
              </w:rPr>
              <w:t>,</w:t>
            </w:r>
            <w:r>
              <w:rPr>
                <w:color w:val="000000" w:themeColor="text1"/>
                <w:sz w:val="20"/>
              </w:rPr>
              <w:t xml:space="preserve"> </w:t>
            </w:r>
            <w:r w:rsidRPr="009B03BC">
              <w:rPr>
                <w:rFonts w:asciiTheme="minorHAnsi" w:hAnsiTheme="minorHAnsi" w:cstheme="minorHAnsi"/>
                <w:color w:val="000000" w:themeColor="text1"/>
              </w:rPr>
              <w:t>PhD.,</w:t>
            </w:r>
            <w:r>
              <w:rPr>
                <w:color w:val="000000" w:themeColor="text1"/>
                <w:sz w:val="20"/>
              </w:rPr>
              <w:t xml:space="preserve"> </w:t>
            </w:r>
            <w:r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proofErr w:type="spellStart"/>
      <w:r w:rsidRPr="004746C2">
        <w:rPr>
          <w:rFonts w:asciiTheme="minorHAnsi" w:hAnsiTheme="minorHAnsi" w:cstheme="minorHAnsi"/>
          <w:highlight w:val="yellow"/>
        </w:rPr>
        <w:t>dd.mm.rrrr</w:t>
      </w:r>
      <w:proofErr w:type="spellEnd"/>
      <w:r w:rsidRPr="004746C2">
        <w:rPr>
          <w:rFonts w:asciiTheme="minorHAnsi" w:hAnsiTheme="minorHAnsi" w:cstheme="minorHAnsi"/>
        </w:rPr>
        <w:t xml:space="preserve">], ktoré je platné do </w:t>
      </w:r>
      <w:r w:rsidRPr="004746C2">
        <w:rPr>
          <w:rFonts w:asciiTheme="minorHAnsi" w:hAnsiTheme="minorHAnsi" w:cstheme="minorHAnsi"/>
          <w:highlight w:val="yellow"/>
        </w:rPr>
        <w:t>[</w:t>
      </w:r>
      <w:proofErr w:type="spellStart"/>
      <w:r w:rsidRPr="004746C2">
        <w:rPr>
          <w:rFonts w:asciiTheme="minorHAnsi" w:hAnsiTheme="minorHAnsi" w:cstheme="minorHAnsi"/>
          <w:highlight w:val="yellow"/>
        </w:rPr>
        <w:t>dd.mm.rrrr</w:t>
      </w:r>
      <w:proofErr w:type="spellEnd"/>
      <w:r w:rsidRPr="004746C2">
        <w:rPr>
          <w:rFonts w:asciiTheme="minorHAnsi" w:hAnsiTheme="minorHAnsi" w:cstheme="minorHAnsi"/>
          <w:highlight w:val="yellow"/>
        </w:rPr>
        <w:t>]</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7F1EB7D3"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EE726F">
        <w:rPr>
          <w:rFonts w:asciiTheme="minorHAnsi" w:hAnsiTheme="minorHAnsi" w:cstheme="minorHAnsi"/>
        </w:rPr>
        <w:t xml:space="preserve">OPBA </w:t>
      </w:r>
      <w:r w:rsidR="00DC253E">
        <w:rPr>
          <w:rFonts w:asciiTheme="minorHAnsi" w:hAnsiTheme="minorHAnsi" w:cstheme="minorHAnsi"/>
        </w:rPr>
        <w:t>8</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05DAF191"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5D7CE3">
        <w:rPr>
          <w:rFonts w:asciiTheme="minorHAnsi" w:hAnsiTheme="minorHAnsi" w:cstheme="minorHAnsi"/>
        </w:rPr>
        <w:t>Bratislava</w:t>
      </w:r>
      <w:r w:rsidRPr="004746C2">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23391E57"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EE726F">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EE726F">
        <w:rPr>
          <w:rFonts w:asciiTheme="minorHAnsi" w:hAnsiTheme="minorHAnsi" w:cstheme="minorHAnsi"/>
        </w:rPr>
        <w:t>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zabezpečiť odstraňovanie naplavenín zachytených na Plávajúcom zariadení a jeho príslušenstve, ako aj čistenie brehového opevnenia v úseku vyväzovacích </w:t>
      </w:r>
      <w:proofErr w:type="spellStart"/>
      <w:r w:rsidRPr="004746C2">
        <w:rPr>
          <w:rFonts w:asciiTheme="minorHAnsi" w:hAnsiTheme="minorHAnsi" w:cstheme="minorHAnsi"/>
        </w:rPr>
        <w:t>bitiev</w:t>
      </w:r>
      <w:proofErr w:type="spellEnd"/>
      <w:r w:rsidRPr="004746C2">
        <w:rPr>
          <w:rFonts w:asciiTheme="minorHAnsi" w:hAnsiTheme="minorHAnsi" w:cstheme="minorHAnsi"/>
        </w:rPr>
        <w:t xml:space="preserve">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lastRenderedPageBreak/>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w:t>
      </w:r>
      <w:r w:rsidRPr="004746C2">
        <w:rPr>
          <w:rFonts w:asciiTheme="minorHAnsi" w:hAnsiTheme="minorHAnsi" w:cstheme="minorHAnsi"/>
        </w:rPr>
        <w:lastRenderedPageBreak/>
        <w:t xml:space="preserve">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w:t>
      </w:r>
      <w:proofErr w:type="spellStart"/>
      <w:r>
        <w:rPr>
          <w:rFonts w:asciiTheme="minorHAnsi" w:hAnsiTheme="minorHAnsi" w:cstheme="minorHAnsi"/>
        </w:rPr>
        <w:t>t.j</w:t>
      </w:r>
      <w:proofErr w:type="spellEnd"/>
      <w:r>
        <w:rPr>
          <w:rFonts w:asciiTheme="minorHAnsi" w:hAnsiTheme="minorHAnsi" w:cstheme="minorHAnsi"/>
        </w:rPr>
        <w:t xml:space="preserve">.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 xml:space="preserve">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w:t>
      </w:r>
      <w:r w:rsidRPr="00DD2698">
        <w:rPr>
          <w:rFonts w:asciiTheme="minorHAnsi" w:hAnsiTheme="minorHAnsi" w:cstheme="minorHAnsi"/>
        </w:rPr>
        <w:lastRenderedPageBreak/>
        <w:t>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 xml:space="preserve">pre </w:t>
      </w:r>
      <w:proofErr w:type="spellStart"/>
      <w:r w:rsidR="004B74D6" w:rsidRPr="004746C2">
        <w:rPr>
          <w:rFonts w:asciiTheme="minorHAnsi" w:hAnsiTheme="minorHAnsi" w:cstheme="minorHAnsi"/>
        </w:rPr>
        <w:t>ne</w:t>
      </w:r>
      <w:proofErr w:type="spellEnd"/>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lastRenderedPageBreak/>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0D0C4B8" w:rsidR="00C73C84" w:rsidRPr="001174AA"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 xml:space="preserve">meno a priezvisko:   </w:t>
      </w:r>
      <w:r w:rsidRPr="004746C2">
        <w:rPr>
          <w:rFonts w:asciiTheme="minorHAnsi" w:hAnsiTheme="minorHAnsi" w:cstheme="minorHAnsi"/>
        </w:rPr>
        <w:tab/>
      </w:r>
      <w:r w:rsidR="001174AA" w:rsidRPr="001174AA">
        <w:rPr>
          <w:rFonts w:asciiTheme="minorHAnsi" w:hAnsiTheme="minorHAnsi" w:cstheme="minorHAnsi"/>
        </w:rPr>
        <w:t>Mgr. Elena Hamárová</w:t>
      </w:r>
    </w:p>
    <w:p w14:paraId="11562429" w14:textId="4D5EFE76" w:rsidR="00C73C84" w:rsidRPr="001174AA" w:rsidRDefault="005B4AB2" w:rsidP="00240715">
      <w:pPr>
        <w:pStyle w:val="Normlny1"/>
        <w:spacing w:line="240" w:lineRule="auto"/>
        <w:ind w:left="2121"/>
        <w:jc w:val="both"/>
        <w:rPr>
          <w:rFonts w:asciiTheme="minorHAnsi" w:hAnsiTheme="minorHAnsi" w:cstheme="minorHAnsi"/>
        </w:rPr>
      </w:pPr>
      <w:r w:rsidRPr="001174AA">
        <w:rPr>
          <w:rFonts w:asciiTheme="minorHAnsi" w:hAnsiTheme="minorHAnsi" w:cstheme="minorHAnsi"/>
        </w:rPr>
        <w:t xml:space="preserve">e - mail:                   </w:t>
      </w:r>
      <w:r w:rsidRPr="001174AA">
        <w:rPr>
          <w:rFonts w:asciiTheme="minorHAnsi" w:hAnsiTheme="minorHAnsi" w:cstheme="minorHAnsi"/>
        </w:rPr>
        <w:tab/>
      </w:r>
      <w:r w:rsidR="001174AA" w:rsidRPr="001174AA">
        <w:rPr>
          <w:rFonts w:asciiTheme="minorHAnsi" w:hAnsiTheme="minorHAnsi" w:cstheme="minorHAnsi"/>
        </w:rPr>
        <w:t>elena.hamarova@vpas.sk</w:t>
      </w:r>
    </w:p>
    <w:p w14:paraId="30B5E2DB" w14:textId="784B0829" w:rsidR="00C73C84" w:rsidRPr="001174AA" w:rsidRDefault="005B4AB2" w:rsidP="00240715">
      <w:pPr>
        <w:pStyle w:val="Normlny1"/>
        <w:spacing w:line="240" w:lineRule="auto"/>
        <w:ind w:left="2121"/>
        <w:jc w:val="both"/>
        <w:rPr>
          <w:rFonts w:asciiTheme="minorHAnsi" w:hAnsiTheme="minorHAnsi" w:cstheme="minorHAnsi"/>
        </w:rPr>
      </w:pPr>
      <w:r w:rsidRPr="001174AA">
        <w:rPr>
          <w:rFonts w:asciiTheme="minorHAnsi" w:hAnsiTheme="minorHAnsi" w:cstheme="minorHAnsi"/>
        </w:rPr>
        <w:t xml:space="preserve">telefónne číslo:               </w:t>
      </w:r>
      <w:r w:rsidR="008B5CD0" w:rsidRPr="001174AA">
        <w:rPr>
          <w:rFonts w:asciiTheme="minorHAnsi" w:hAnsiTheme="minorHAnsi" w:cstheme="minorHAnsi"/>
        </w:rPr>
        <w:tab/>
      </w:r>
      <w:r w:rsidR="001174AA" w:rsidRPr="001174AA">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w:t>
      </w:r>
      <w:proofErr w:type="spellStart"/>
      <w:r w:rsidRPr="004746C2">
        <w:rPr>
          <w:rFonts w:asciiTheme="minorHAnsi" w:hAnsiTheme="minorHAnsi" w:cstheme="minorHAnsi"/>
        </w:rPr>
        <w:t>ust</w:t>
      </w:r>
      <w:proofErr w:type="spellEnd"/>
      <w:r w:rsidRPr="004746C2">
        <w:rPr>
          <w:rFonts w:asciiTheme="minorHAnsi" w:hAnsiTheme="minorHAnsi" w:cstheme="minorHAnsi"/>
        </w:rPr>
        <w:t xml:space="preserve">.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 xml:space="preserve">revádzkovateľ </w:t>
      </w:r>
      <w:r w:rsidRPr="004746C2">
        <w:rPr>
          <w:rFonts w:asciiTheme="minorHAnsi" w:hAnsiTheme="minorHAnsi" w:cstheme="minorHAnsi"/>
        </w:rPr>
        <w:lastRenderedPageBreak/>
        <w:t>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8"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77777777" w:rsidR="0026330D" w:rsidRPr="009B03BC" w:rsidRDefault="0026330D" w:rsidP="0026330D">
            <w:pPr>
              <w:pStyle w:val="Normlny1"/>
              <w:spacing w:line="240" w:lineRule="auto"/>
              <w:ind w:left="100"/>
              <w:jc w:val="both"/>
              <w:rPr>
                <w:rFonts w:asciiTheme="minorHAnsi" w:hAnsiTheme="minorHAnsi" w:cstheme="minorHAnsi"/>
                <w:b/>
                <w:bCs/>
              </w:rPr>
            </w:pPr>
            <w:r w:rsidRPr="009B03BC">
              <w:rPr>
                <w:rFonts w:asciiTheme="minorHAnsi" w:hAnsiTheme="minorHAnsi" w:cstheme="minorHAnsi"/>
                <w:b/>
                <w:bCs/>
                <w:color w:val="000000" w:themeColor="text1"/>
              </w:rPr>
              <w:t xml:space="preserve">JUDr. PhDr. Martin </w:t>
            </w:r>
            <w:proofErr w:type="spellStart"/>
            <w:r w:rsidRPr="009B03BC">
              <w:rPr>
                <w:rFonts w:asciiTheme="minorHAnsi" w:hAnsiTheme="minorHAnsi" w:cstheme="minorHAnsi"/>
                <w:b/>
                <w:bCs/>
                <w:color w:val="000000" w:themeColor="text1"/>
              </w:rPr>
              <w:t>Fakla</w:t>
            </w:r>
            <w:proofErr w:type="spellEnd"/>
            <w:r w:rsidRPr="009B03BC">
              <w:rPr>
                <w:rFonts w:asciiTheme="minorHAnsi" w:hAnsiTheme="minorHAnsi" w:cstheme="minorHAnsi"/>
                <w:b/>
                <w:bCs/>
                <w:color w:val="000000" w:themeColor="text1"/>
              </w:rPr>
              <w:t>, PhD</w:t>
            </w:r>
            <w:r w:rsidRPr="009B03BC">
              <w:rPr>
                <w:rFonts w:asciiTheme="minorHAnsi" w:hAnsiTheme="minorHAnsi" w:cstheme="minorHAnsi"/>
                <w:color w:val="000000" w:themeColor="text1"/>
              </w:rPr>
              <w:t>.</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bookmarkEnd w:id="8"/>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2517" w14:textId="77777777" w:rsidR="00C0191B" w:rsidRDefault="00C0191B" w:rsidP="00C73C84">
      <w:pPr>
        <w:spacing w:line="240" w:lineRule="auto"/>
      </w:pPr>
      <w:r>
        <w:separator/>
      </w:r>
    </w:p>
  </w:endnote>
  <w:endnote w:type="continuationSeparator" w:id="0">
    <w:p w14:paraId="6E1FDB09" w14:textId="77777777" w:rsidR="00C0191B" w:rsidRDefault="00C0191B"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0FF660A9"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633AC">
      <w:rPr>
        <w:rFonts w:asciiTheme="minorHAnsi" w:hAnsiTheme="minorHAnsi" w:cstheme="minorHAnsi"/>
        <w:sz w:val="16"/>
        <w:szCs w:val="16"/>
      </w:rPr>
      <w:t>9</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6FA6F" w14:textId="77777777" w:rsidR="00C0191B" w:rsidRDefault="00C0191B" w:rsidP="00C73C84">
      <w:pPr>
        <w:spacing w:line="240" w:lineRule="auto"/>
      </w:pPr>
      <w:r>
        <w:separator/>
      </w:r>
    </w:p>
  </w:footnote>
  <w:footnote w:type="continuationSeparator" w:id="0">
    <w:p w14:paraId="3DC8FCD1" w14:textId="77777777" w:rsidR="00C0191B" w:rsidRDefault="00C0191B"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0441CBBC" w:rsidR="00D63E1B" w:rsidRPr="005D7CE3" w:rsidRDefault="001174AA"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w:t>
      </w:r>
      <w:r w:rsidRPr="005D7CE3">
        <w:rPr>
          <w:rFonts w:asciiTheme="minorHAnsi" w:hAnsiTheme="minorHAnsi" w:cstheme="minorHAnsi"/>
        </w:rPr>
        <w:t>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w:t>
      </w:r>
      <w:r w:rsidRPr="005D7CE3">
        <w:rPr>
          <w:rFonts w:asciiTheme="minorHAnsi" w:hAnsiTheme="minorHAnsi" w:cstheme="minorHAnsi"/>
        </w:rPr>
        <w:t xml:space="preserve">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C84"/>
    <w:rsid w:val="00000513"/>
    <w:rsid w:val="00001FA2"/>
    <w:rsid w:val="00006929"/>
    <w:rsid w:val="0001679D"/>
    <w:rsid w:val="00020520"/>
    <w:rsid w:val="00021B5E"/>
    <w:rsid w:val="00032178"/>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174AA"/>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21E2"/>
    <w:rsid w:val="008B5CD0"/>
    <w:rsid w:val="008C2061"/>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B0FDB"/>
    <w:rsid w:val="009D212A"/>
    <w:rsid w:val="009D7AA8"/>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3E"/>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26F"/>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77D30"/>
    <w:rsid w:val="00F833C9"/>
    <w:rsid w:val="00F845F2"/>
    <w:rsid w:val="00F855B4"/>
    <w:rsid w:val="00F94961"/>
    <w:rsid w:val="00F94E12"/>
    <w:rsid w:val="00FB049B"/>
    <w:rsid w:val="00FB3344"/>
    <w:rsid w:val="00FB5EE1"/>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15:docId w15:val="{1860CB28-073F-40FD-BAF2-9253466F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3018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6949-F66A-4841-88E8-68A10A54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11</Pages>
  <Words>3908</Words>
  <Characters>22280</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Elena Hamárová</cp:lastModifiedBy>
  <cp:revision>18</cp:revision>
  <cp:lastPrinted>2022-04-13T07:34:00Z</cp:lastPrinted>
  <dcterms:created xsi:type="dcterms:W3CDTF">2022-09-14T10:09:00Z</dcterms:created>
  <dcterms:modified xsi:type="dcterms:W3CDTF">2023-04-17T20:29:00Z</dcterms:modified>
  <cp:contentStatus>vzor_schválený_102017</cp:contentStatus>
</cp:coreProperties>
</file>