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450"/>
        <w:gridCol w:w="2450"/>
        <w:gridCol w:w="2452"/>
      </w:tblGrid>
      <w:tr w:rsidR="00172879" w:rsidRPr="00077684" w:rsidTr="00172879">
        <w:trPr>
          <w:trHeight w:val="230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b/>
                <w:bCs/>
                <w:sz w:val="32"/>
                <w:szCs w:val="32"/>
                <w:lang w:val="en-US"/>
              </w:rPr>
            </w:pPr>
            <w:bookmarkStart w:id="0" w:name="_Toc145205559"/>
            <w:r w:rsidRPr="00077684">
              <w:rPr>
                <w:b/>
                <w:bCs/>
                <w:sz w:val="32"/>
                <w:szCs w:val="32"/>
                <w:lang w:val="en-US"/>
              </w:rPr>
              <w:t xml:space="preserve">SGT-A35 Test Acceptance Limits -24G DLE, in accordance with CTS 1193 </w:t>
            </w:r>
          </w:p>
          <w:p w:rsidR="00172879" w:rsidRPr="00077684" w:rsidRDefault="00172879">
            <w:pPr>
              <w:pStyle w:val="Default"/>
              <w:rPr>
                <w:b/>
                <w:bCs/>
                <w:sz w:val="32"/>
                <w:szCs w:val="32"/>
                <w:lang w:val="en-US"/>
              </w:rPr>
            </w:pPr>
          </w:p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The following </w:t>
            </w:r>
            <w:r w:rsidR="00077684" w:rsidRPr="00077684">
              <w:rPr>
                <w:sz w:val="22"/>
                <w:szCs w:val="22"/>
                <w:lang w:val="en-US"/>
              </w:rPr>
              <w:t>summarizes</w:t>
            </w:r>
            <w:r w:rsidRPr="00077684">
              <w:rPr>
                <w:sz w:val="22"/>
                <w:szCs w:val="22"/>
                <w:lang w:val="en-US"/>
              </w:rPr>
              <w:t xml:space="preserve"> the key test acceptance criteria and limits for the SGT-A35, in accordance with Siemens Test Schedule CTS1193 </w:t>
            </w:r>
          </w:p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6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Performance </w:t>
            </w:r>
          </w:p>
        </w:tc>
      </w:tr>
      <w:tr w:rsidR="00172879" w:rsidRPr="00077684" w:rsidTr="00172879">
        <w:trPr>
          <w:trHeight w:val="356"/>
        </w:trPr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Category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Power (EGHP) Min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>SFC (BTU/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EGHP.h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) Max </w:t>
            </w:r>
          </w:p>
        </w:tc>
        <w:tc>
          <w:tcPr>
            <w:tcW w:w="2452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SOT-Stator Outlet Temp (max) </w:t>
            </w:r>
          </w:p>
        </w:tc>
      </w:tr>
      <w:tr w:rsidR="00172879" w:rsidRPr="00077684" w:rsidTr="00172879">
        <w:trPr>
          <w:trHeight w:val="103"/>
        </w:trPr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New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42,900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6,225 </w:t>
            </w:r>
          </w:p>
        </w:tc>
        <w:tc>
          <w:tcPr>
            <w:tcW w:w="2452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1515 </w:t>
            </w:r>
            <w:bookmarkStart w:id="1" w:name="_GoBack"/>
            <w:bookmarkEnd w:id="1"/>
          </w:p>
        </w:tc>
      </w:tr>
      <w:tr w:rsidR="00172879" w:rsidRPr="00077684" w:rsidTr="00172879">
        <w:trPr>
          <w:trHeight w:val="103"/>
        </w:trPr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Overhaul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42,470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6,285 </w:t>
            </w:r>
          </w:p>
        </w:tc>
        <w:tc>
          <w:tcPr>
            <w:tcW w:w="2452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1515 </w:t>
            </w:r>
          </w:p>
        </w:tc>
      </w:tr>
      <w:tr w:rsidR="00172879" w:rsidRPr="00077684" w:rsidTr="00172879">
        <w:trPr>
          <w:trHeight w:val="103"/>
        </w:trPr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Mid Life Overhaul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41,613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6,377 </w:t>
            </w:r>
          </w:p>
        </w:tc>
        <w:tc>
          <w:tcPr>
            <w:tcW w:w="2452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1515 </w:t>
            </w:r>
          </w:p>
        </w:tc>
      </w:tr>
      <w:tr w:rsidR="00172879" w:rsidRPr="00077684" w:rsidTr="00172879">
        <w:trPr>
          <w:trHeight w:val="103"/>
        </w:trPr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Repair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40,755 </w:t>
            </w:r>
          </w:p>
        </w:tc>
        <w:tc>
          <w:tcPr>
            <w:tcW w:w="2450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6,468 </w:t>
            </w:r>
          </w:p>
        </w:tc>
        <w:tc>
          <w:tcPr>
            <w:tcW w:w="2452" w:type="dxa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1515 </w:t>
            </w:r>
          </w:p>
        </w:tc>
      </w:tr>
      <w:tr w:rsidR="00172879" w:rsidRPr="00077684" w:rsidTr="00172879">
        <w:trPr>
          <w:trHeight w:val="106"/>
        </w:trPr>
        <w:tc>
          <w:tcPr>
            <w:tcW w:w="9802" w:type="dxa"/>
            <w:gridSpan w:val="4"/>
          </w:tcPr>
          <w:p w:rsidR="00077684" w:rsidRDefault="0007768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Emissions </w:t>
            </w:r>
          </w:p>
        </w:tc>
      </w:tr>
      <w:tr w:rsidR="00172879" w:rsidRPr="00077684" w:rsidTr="00172879">
        <w:trPr>
          <w:trHeight w:val="106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07768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 w:rsidR="00172879" w:rsidRPr="00077684">
              <w:rPr>
                <w:sz w:val="22"/>
                <w:szCs w:val="22"/>
                <w:lang w:val="en-US"/>
              </w:rPr>
              <w:t xml:space="preserve">x Acceptance Requirements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230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At 100% of Base Load rated power, 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Nox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 from 'G' Base rated Engines should not exceed 29 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vppm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corr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 to 15% O</w:t>
            </w:r>
            <w:r w:rsidRPr="00077684">
              <w:rPr>
                <w:sz w:val="14"/>
                <w:szCs w:val="14"/>
                <w:lang w:val="en-US"/>
              </w:rPr>
              <w:t>2</w:t>
            </w:r>
            <w:r w:rsidRPr="00077684">
              <w:rPr>
                <w:sz w:val="22"/>
                <w:szCs w:val="22"/>
                <w:lang w:val="en-US"/>
              </w:rPr>
              <w:t xml:space="preserve">)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CO Acceptance Requirements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At 70% of Base Load rated power, CO dry should not exceed 50 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vppm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CO Spread Requirements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CO emitted by a single Combustor should not exceed 300% of the average reading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from all 9 individual probes at any condition in primary pre-mix combustion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6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Combustion Noise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Minimum separation of 40K TPZ between high power E and D isobars of 2.5 psi, on all 9 combustors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5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Vibration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Engine vibration must not exceed 16 mm/s at any speed </w:t>
            </w:r>
          </w:p>
          <w:p w:rsidR="00077684" w:rsidRPr="00077684" w:rsidRDefault="000776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72879" w:rsidRPr="00077684" w:rsidTr="00172879">
        <w:trPr>
          <w:trHeight w:val="106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Lubricating Oil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The scavenge oil temperature must not exceed 200 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deg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 C </w:t>
            </w:r>
          </w:p>
        </w:tc>
      </w:tr>
      <w:tr w:rsidR="00172879" w:rsidRPr="00077684" w:rsidTr="00172879">
        <w:trPr>
          <w:trHeight w:val="103"/>
        </w:trPr>
        <w:tc>
          <w:tcPr>
            <w:tcW w:w="9802" w:type="dxa"/>
            <w:gridSpan w:val="4"/>
          </w:tcPr>
          <w:p w:rsidR="00172879" w:rsidRPr="00077684" w:rsidRDefault="00172879">
            <w:pPr>
              <w:pStyle w:val="Default"/>
              <w:rPr>
                <w:sz w:val="22"/>
                <w:szCs w:val="22"/>
                <w:lang w:val="en-US"/>
              </w:rPr>
            </w:pPr>
            <w:r w:rsidRPr="00077684">
              <w:rPr>
                <w:sz w:val="22"/>
                <w:szCs w:val="22"/>
                <w:lang w:val="en-US"/>
              </w:rPr>
              <w:t xml:space="preserve">Oil consumption must not exceed 0.57 </w:t>
            </w:r>
            <w:proofErr w:type="spellStart"/>
            <w:r w:rsidRPr="00077684">
              <w:rPr>
                <w:sz w:val="22"/>
                <w:szCs w:val="22"/>
                <w:lang w:val="en-US"/>
              </w:rPr>
              <w:t>litres</w:t>
            </w:r>
            <w:proofErr w:type="spellEnd"/>
            <w:r w:rsidRPr="00077684">
              <w:rPr>
                <w:sz w:val="22"/>
                <w:szCs w:val="22"/>
                <w:lang w:val="en-US"/>
              </w:rPr>
              <w:t xml:space="preserve">/hour </w:t>
            </w:r>
          </w:p>
        </w:tc>
      </w:tr>
    </w:tbl>
    <w:p w:rsidR="00172879" w:rsidRPr="00077684" w:rsidRDefault="00172879" w:rsidP="00172879">
      <w:pPr>
        <w:rPr>
          <w:rFonts w:ascii="Arial" w:hAnsi="Arial" w:cs="Arial"/>
          <w:lang w:val="en-US"/>
        </w:rPr>
      </w:pPr>
    </w:p>
    <w:p w:rsidR="0077353C" w:rsidRPr="00077684" w:rsidRDefault="0077353C" w:rsidP="0077353C">
      <w:pPr>
        <w:tabs>
          <w:tab w:val="left" w:pos="540"/>
          <w:tab w:val="left" w:pos="6840"/>
        </w:tabs>
        <w:ind w:left="180"/>
        <w:jc w:val="both"/>
        <w:rPr>
          <w:rFonts w:ascii="Arial" w:hAnsi="Arial" w:cs="Arial"/>
          <w:sz w:val="22"/>
          <w:szCs w:val="22"/>
          <w:lang w:val="en-US"/>
        </w:rPr>
      </w:pPr>
    </w:p>
    <w:bookmarkEnd w:id="0"/>
    <w:p w:rsidR="00DD0687" w:rsidRPr="00077684" w:rsidRDefault="00DD0687">
      <w:pPr>
        <w:rPr>
          <w:rFonts w:ascii="Arial" w:hAnsi="Arial" w:cs="Arial"/>
          <w:b/>
          <w:lang w:val="en-US"/>
        </w:rPr>
      </w:pPr>
    </w:p>
    <w:sectPr w:rsidR="00DD0687" w:rsidRPr="00077684" w:rsidSect="0077353C">
      <w:headerReference w:type="default" r:id="rId7"/>
      <w:footerReference w:type="even" r:id="rId8"/>
      <w:footerReference w:type="default" r:id="rId9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D2" w:rsidRDefault="001F56D2">
      <w:r>
        <w:separator/>
      </w:r>
    </w:p>
  </w:endnote>
  <w:endnote w:type="continuationSeparator" w:id="0">
    <w:p w:rsidR="001F56D2" w:rsidRDefault="001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BA" w:rsidRDefault="007A08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08BA" w:rsidRDefault="007A08B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BA" w:rsidRPr="00BA7D31" w:rsidRDefault="007A08BA">
    <w:pPr>
      <w:pStyle w:val="Pta"/>
      <w:ind w:righ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 w:rsidR="00EB61B6">
      <w:rPr>
        <w:rStyle w:val="slostrany"/>
        <w:rFonts w:ascii="Arial" w:hAnsi="Arial" w:cs="Arial"/>
        <w:sz w:val="22"/>
        <w:szCs w:val="22"/>
      </w:rPr>
      <w:fldChar w:fldCharType="begin"/>
    </w:r>
    <w:r w:rsidR="00EB61B6">
      <w:rPr>
        <w:rStyle w:val="slostrany"/>
        <w:rFonts w:ascii="Arial" w:hAnsi="Arial" w:cs="Arial"/>
        <w:sz w:val="22"/>
        <w:szCs w:val="22"/>
      </w:rPr>
      <w:instrText xml:space="preserve"> PAGE   \* MERGEFORMAT </w:instrText>
    </w:r>
    <w:r w:rsidR="00EB61B6">
      <w:rPr>
        <w:rStyle w:val="slostrany"/>
        <w:rFonts w:ascii="Arial" w:hAnsi="Arial" w:cs="Arial"/>
        <w:sz w:val="22"/>
        <w:szCs w:val="22"/>
      </w:rPr>
      <w:fldChar w:fldCharType="separate"/>
    </w:r>
    <w:r w:rsidR="00425D7D">
      <w:rPr>
        <w:rStyle w:val="slostrany"/>
        <w:rFonts w:ascii="Arial" w:hAnsi="Arial" w:cs="Arial"/>
        <w:noProof/>
        <w:sz w:val="22"/>
        <w:szCs w:val="22"/>
      </w:rPr>
      <w:t>1</w:t>
    </w:r>
    <w:r w:rsidR="00EB61B6">
      <w:rPr>
        <w:rStyle w:val="slostrany"/>
        <w:rFonts w:ascii="Arial" w:hAnsi="Arial" w:cs="Arial"/>
        <w:sz w:val="22"/>
        <w:szCs w:val="22"/>
      </w:rPr>
      <w:fldChar w:fldCharType="end"/>
    </w:r>
    <w:r w:rsidR="00EB61B6">
      <w:rPr>
        <w:rStyle w:val="slostrany"/>
        <w:rFonts w:ascii="Arial" w:hAnsi="Arial" w:cs="Arial"/>
        <w:sz w:val="22"/>
        <w:szCs w:val="22"/>
      </w:rPr>
      <w:t>/</w:t>
    </w:r>
    <w:r w:rsidR="00EB61B6">
      <w:rPr>
        <w:rStyle w:val="slostrany"/>
        <w:rFonts w:ascii="Arial" w:hAnsi="Arial" w:cs="Arial"/>
        <w:sz w:val="22"/>
        <w:szCs w:val="22"/>
      </w:rPr>
      <w:fldChar w:fldCharType="begin"/>
    </w:r>
    <w:r w:rsidR="00EB61B6">
      <w:rPr>
        <w:rStyle w:val="slostrany"/>
        <w:rFonts w:ascii="Arial" w:hAnsi="Arial" w:cs="Arial"/>
        <w:sz w:val="22"/>
        <w:szCs w:val="22"/>
      </w:rPr>
      <w:instrText xml:space="preserve"> NUMPAGES   \* MERGEFORMAT </w:instrText>
    </w:r>
    <w:r w:rsidR="00EB61B6">
      <w:rPr>
        <w:rStyle w:val="slostrany"/>
        <w:rFonts w:ascii="Arial" w:hAnsi="Arial" w:cs="Arial"/>
        <w:sz w:val="22"/>
        <w:szCs w:val="22"/>
      </w:rPr>
      <w:fldChar w:fldCharType="separate"/>
    </w:r>
    <w:r w:rsidR="00425D7D">
      <w:rPr>
        <w:rStyle w:val="slostrany"/>
        <w:rFonts w:ascii="Arial" w:hAnsi="Arial" w:cs="Arial"/>
        <w:noProof/>
        <w:sz w:val="22"/>
        <w:szCs w:val="22"/>
      </w:rPr>
      <w:t>1</w:t>
    </w:r>
    <w:r w:rsidR="00EB61B6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D2" w:rsidRDefault="001F56D2">
      <w:r>
        <w:separator/>
      </w:r>
    </w:p>
  </w:footnote>
  <w:footnote w:type="continuationSeparator" w:id="0">
    <w:p w:rsidR="001F56D2" w:rsidRDefault="001F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BA" w:rsidRPr="00425D7D" w:rsidRDefault="00EB61B6" w:rsidP="00EB61B6">
    <w:pPr>
      <w:pStyle w:val="Hlavika"/>
      <w:pBdr>
        <w:bottom w:val="single" w:sz="6" w:space="1" w:color="auto"/>
      </w:pBdr>
      <w:jc w:val="right"/>
      <w:rPr>
        <w:rFonts w:ascii="Arial" w:hAnsi="Arial" w:cs="Arial"/>
        <w:sz w:val="20"/>
        <w:szCs w:val="28"/>
        <w:lang w:val="en-GB"/>
      </w:rPr>
    </w:pPr>
    <w:r w:rsidRPr="00425D7D">
      <w:rPr>
        <w:rFonts w:ascii="Arial" w:hAnsi="Arial" w:cs="Arial"/>
        <w:sz w:val="20"/>
        <w:szCs w:val="28"/>
        <w:lang w:val="en-GB"/>
      </w:rPr>
      <w:t>Annex no. 2</w:t>
    </w:r>
    <w:r w:rsidR="00425D7D" w:rsidRPr="00425D7D">
      <w:rPr>
        <w:rFonts w:ascii="Arial" w:hAnsi="Arial" w:cs="Arial"/>
        <w:sz w:val="20"/>
        <w:szCs w:val="28"/>
        <w:lang w:val="en-GB"/>
      </w:rPr>
      <w:t xml:space="preserve"> Test Acceptance Limits</w:t>
    </w:r>
  </w:p>
  <w:p w:rsidR="007A08BA" w:rsidRPr="00D73631" w:rsidRDefault="007A08BA">
    <w:pPr>
      <w:pStyle w:val="Hlavika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AA"/>
    <w:multiLevelType w:val="hybridMultilevel"/>
    <w:tmpl w:val="09A0B746"/>
    <w:lvl w:ilvl="0" w:tplc="041B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D84C6D"/>
    <w:multiLevelType w:val="multilevel"/>
    <w:tmpl w:val="463003CA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pStyle w:val="Nadpis2"/>
      <w:lvlText w:val="4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A6B58EA"/>
    <w:multiLevelType w:val="hybridMultilevel"/>
    <w:tmpl w:val="9092CC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268"/>
    <w:multiLevelType w:val="hybridMultilevel"/>
    <w:tmpl w:val="959619AA"/>
    <w:lvl w:ilvl="0" w:tplc="041B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3389E"/>
    <w:multiLevelType w:val="hybridMultilevel"/>
    <w:tmpl w:val="6DE6756A"/>
    <w:lvl w:ilvl="0" w:tplc="041B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8F1B3A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1334D5"/>
    <w:multiLevelType w:val="multilevel"/>
    <w:tmpl w:val="DB54D17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5E56C9"/>
    <w:multiLevelType w:val="multilevel"/>
    <w:tmpl w:val="32C40162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E1410E6"/>
    <w:multiLevelType w:val="multilevel"/>
    <w:tmpl w:val="527CDD80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E46104B"/>
    <w:multiLevelType w:val="hybridMultilevel"/>
    <w:tmpl w:val="201C13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210A1"/>
    <w:multiLevelType w:val="multilevel"/>
    <w:tmpl w:val="B4F8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D2227E"/>
    <w:multiLevelType w:val="hybridMultilevel"/>
    <w:tmpl w:val="F5369C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F4B"/>
    <w:multiLevelType w:val="multilevel"/>
    <w:tmpl w:val="639C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A1604"/>
    <w:multiLevelType w:val="multilevel"/>
    <w:tmpl w:val="C8085DCE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149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DC102D"/>
    <w:multiLevelType w:val="hybridMultilevel"/>
    <w:tmpl w:val="6DDE7C3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4A4E"/>
    <w:multiLevelType w:val="hybridMultilevel"/>
    <w:tmpl w:val="CE8EC0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0E16"/>
    <w:multiLevelType w:val="multilevel"/>
    <w:tmpl w:val="75CCB8F6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86C44F2"/>
    <w:multiLevelType w:val="hybridMultilevel"/>
    <w:tmpl w:val="668C97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6297B"/>
    <w:multiLevelType w:val="hybridMultilevel"/>
    <w:tmpl w:val="40E29D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55549"/>
    <w:multiLevelType w:val="multilevel"/>
    <w:tmpl w:val="28D0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662B29"/>
    <w:multiLevelType w:val="multilevel"/>
    <w:tmpl w:val="3E5A8CEE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0AA734C"/>
    <w:multiLevelType w:val="multilevel"/>
    <w:tmpl w:val="8CA073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7433AC"/>
    <w:multiLevelType w:val="multilevel"/>
    <w:tmpl w:val="10FAA5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A63718"/>
    <w:multiLevelType w:val="multilevel"/>
    <w:tmpl w:val="28D0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1A62B3"/>
    <w:multiLevelType w:val="hybridMultilevel"/>
    <w:tmpl w:val="51E66A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D0D5E"/>
    <w:multiLevelType w:val="multilevel"/>
    <w:tmpl w:val="9CC0DE54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3D4279F"/>
    <w:multiLevelType w:val="multilevel"/>
    <w:tmpl w:val="10FAA5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89520F"/>
    <w:multiLevelType w:val="multilevel"/>
    <w:tmpl w:val="EE1C49D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093ED4"/>
    <w:multiLevelType w:val="hybridMultilevel"/>
    <w:tmpl w:val="3CA88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4170F"/>
    <w:multiLevelType w:val="multilevel"/>
    <w:tmpl w:val="BF8002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BFF6F52"/>
    <w:multiLevelType w:val="hybridMultilevel"/>
    <w:tmpl w:val="BF24485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F9343C"/>
    <w:multiLevelType w:val="hybridMultilevel"/>
    <w:tmpl w:val="464671E0"/>
    <w:lvl w:ilvl="0" w:tplc="041B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133A53"/>
    <w:multiLevelType w:val="multilevel"/>
    <w:tmpl w:val="527CDD80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8DC7366"/>
    <w:multiLevelType w:val="multilevel"/>
    <w:tmpl w:val="4E88300A"/>
    <w:lvl w:ilvl="0">
      <w:start w:val="2"/>
      <w:numFmt w:val="decimal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9B30E5B"/>
    <w:multiLevelType w:val="multilevel"/>
    <w:tmpl w:val="0EB4852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0"/>
  </w:num>
  <w:num w:numId="5">
    <w:abstractNumId w:val="31"/>
  </w:num>
  <w:num w:numId="6">
    <w:abstractNumId w:val="23"/>
  </w:num>
  <w:num w:numId="7">
    <w:abstractNumId w:val="22"/>
  </w:num>
  <w:num w:numId="8">
    <w:abstractNumId w:val="26"/>
  </w:num>
  <w:num w:numId="9">
    <w:abstractNumId w:val="21"/>
  </w:num>
  <w:num w:numId="10">
    <w:abstractNumId w:val="5"/>
  </w:num>
  <w:num w:numId="11">
    <w:abstractNumId w:val="18"/>
  </w:num>
  <w:num w:numId="12">
    <w:abstractNumId w:val="4"/>
  </w:num>
  <w:num w:numId="13">
    <w:abstractNumId w:val="24"/>
  </w:num>
  <w:num w:numId="14">
    <w:abstractNumId w:val="28"/>
  </w:num>
  <w:num w:numId="15">
    <w:abstractNumId w:val="3"/>
  </w:num>
  <w:num w:numId="16">
    <w:abstractNumId w:val="15"/>
  </w:num>
  <w:num w:numId="17">
    <w:abstractNumId w:val="9"/>
  </w:num>
  <w:num w:numId="18">
    <w:abstractNumId w:val="17"/>
  </w:num>
  <w:num w:numId="19">
    <w:abstractNumId w:val="11"/>
  </w:num>
  <w:num w:numId="20">
    <w:abstractNumId w:val="14"/>
  </w:num>
  <w:num w:numId="21">
    <w:abstractNumId w:val="2"/>
  </w:num>
  <w:num w:numId="22">
    <w:abstractNumId w:val="12"/>
  </w:num>
  <w:num w:numId="23">
    <w:abstractNumId w:val="1"/>
  </w:num>
  <w:num w:numId="24">
    <w:abstractNumId w:val="13"/>
  </w:num>
  <w:num w:numId="25">
    <w:abstractNumId w:val="16"/>
  </w:num>
  <w:num w:numId="26">
    <w:abstractNumId w:val="1"/>
  </w:num>
  <w:num w:numId="27">
    <w:abstractNumId w:val="7"/>
  </w:num>
  <w:num w:numId="28">
    <w:abstractNumId w:val="1"/>
  </w:num>
  <w:num w:numId="29">
    <w:abstractNumId w:val="8"/>
  </w:num>
  <w:num w:numId="30">
    <w:abstractNumId w:val="32"/>
  </w:num>
  <w:num w:numId="31">
    <w:abstractNumId w:val="20"/>
  </w:num>
  <w:num w:numId="32">
    <w:abstractNumId w:val="1"/>
  </w:num>
  <w:num w:numId="33">
    <w:abstractNumId w:val="33"/>
  </w:num>
  <w:num w:numId="34">
    <w:abstractNumId w:val="25"/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"/>
  </w:num>
  <w:num w:numId="39">
    <w:abstractNumId w:val="6"/>
  </w:num>
  <w:num w:numId="40">
    <w:abstractNumId w:val="27"/>
  </w:num>
  <w:num w:numId="41">
    <w:abstractNumId w:val="2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7"/>
    <w:rsid w:val="000106BA"/>
    <w:rsid w:val="00077684"/>
    <w:rsid w:val="0009031E"/>
    <w:rsid w:val="0009082F"/>
    <w:rsid w:val="000F21C5"/>
    <w:rsid w:val="001677BC"/>
    <w:rsid w:val="00172879"/>
    <w:rsid w:val="001F56D2"/>
    <w:rsid w:val="0030210A"/>
    <w:rsid w:val="003754F0"/>
    <w:rsid w:val="003E1262"/>
    <w:rsid w:val="00424439"/>
    <w:rsid w:val="00425D7D"/>
    <w:rsid w:val="00491546"/>
    <w:rsid w:val="004A5F10"/>
    <w:rsid w:val="004B61FD"/>
    <w:rsid w:val="00546012"/>
    <w:rsid w:val="006072EA"/>
    <w:rsid w:val="00644C70"/>
    <w:rsid w:val="006A6BA3"/>
    <w:rsid w:val="007433EB"/>
    <w:rsid w:val="007442ED"/>
    <w:rsid w:val="007539FD"/>
    <w:rsid w:val="0077353C"/>
    <w:rsid w:val="007A08BA"/>
    <w:rsid w:val="007D5B45"/>
    <w:rsid w:val="00952638"/>
    <w:rsid w:val="00A06AA7"/>
    <w:rsid w:val="00A42CB5"/>
    <w:rsid w:val="00AA458C"/>
    <w:rsid w:val="00B06ECA"/>
    <w:rsid w:val="00B131F6"/>
    <w:rsid w:val="00B447E4"/>
    <w:rsid w:val="00B7552F"/>
    <w:rsid w:val="00DD0687"/>
    <w:rsid w:val="00E70D76"/>
    <w:rsid w:val="00EA2C93"/>
    <w:rsid w:val="00EB61B6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D1F4"/>
  <w15:chartTrackingRefBased/>
  <w15:docId w15:val="{90D64AD5-FDA4-4BA9-9CD5-12DADDD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pPr>
      <w:ind w:left="240"/>
    </w:pPr>
  </w:style>
  <w:style w:type="paragraph" w:styleId="Obsah1">
    <w:name w:val="toc 1"/>
    <w:basedOn w:val="Normlny"/>
    <w:next w:val="Normlny"/>
    <w:autoRedefine/>
    <w:uiPriority w:val="39"/>
    <w:pPr>
      <w:tabs>
        <w:tab w:val="right" w:leader="dot" w:pos="9060"/>
      </w:tabs>
      <w:spacing w:line="360" w:lineRule="auto"/>
    </w:pPr>
    <w:rPr>
      <w:rFonts w:ascii="Arial" w:hAnsi="Arial" w:cs="Arial"/>
      <w:b/>
      <w:noProof/>
    </w:rPr>
  </w:style>
  <w:style w:type="paragraph" w:styleId="Obsah3">
    <w:name w:val="toc 3"/>
    <w:basedOn w:val="Normlny"/>
    <w:next w:val="Normlny"/>
    <w:autoRedefine/>
    <w:uiPriority w:val="39"/>
    <w:pPr>
      <w:ind w:left="480"/>
    </w:pPr>
  </w:style>
  <w:style w:type="paragraph" w:styleId="Obsah4">
    <w:name w:val="toc 4"/>
    <w:basedOn w:val="Normlny"/>
    <w:next w:val="Normlny"/>
    <w:autoRedefine/>
    <w:semiHidden/>
    <w:pPr>
      <w:tabs>
        <w:tab w:val="left" w:pos="1920"/>
        <w:tab w:val="right" w:leader="dot" w:pos="9060"/>
      </w:tabs>
      <w:spacing w:line="360" w:lineRule="auto"/>
      <w:ind w:left="720" w:hanging="180"/>
    </w:p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tl1">
    <w:name w:val="Štýl1"/>
    <w:basedOn w:val="Nadpis2"/>
    <w:pPr>
      <w:jc w:val="both"/>
    </w:pPr>
    <w:rPr>
      <w:sz w:val="22"/>
      <w:szCs w:val="22"/>
    </w:rPr>
  </w:style>
  <w:style w:type="paragraph" w:customStyle="1" w:styleId="Default">
    <w:name w:val="Default"/>
    <w:rsid w:val="001728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Filozofia testovania GG RB 211 24G DLE</vt:lpstr>
    </vt:vector>
  </TitlesOfParts>
  <Company>SPP, a.s.</Company>
  <LinksUpToDate>false</LinksUpToDate>
  <CharactersWithSpaces>1191</CharactersWithSpaces>
  <SharedDoc>false</SharedDoc>
  <HLinks>
    <vt:vector size="192" baseType="variant"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_Toc156870498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_Toc156870497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_Toc156870496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_Toc156870495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_Toc156870494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_Toc156870493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_Toc156870492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_Toc156870491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_Toc156870490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_Toc156870489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_Toc156870488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_Toc156870487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_Toc156870486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_Toc156870485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_Toc156870484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_Toc156870483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_Toc156870482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_Toc156870481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_Toc156870480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_Toc156870479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_Toc156870478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_Toc156870477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_Toc156870476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_Toc156870475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_Toc156870474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_Toc156870473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_Toc156870472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_Toc156870471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_Toc156870470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_Toc156870469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_Toc156870468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_Toc156870467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Filozofia testovania GG RB 211 24G DLE</dc:title>
  <dc:subject>Filzofia testovania GG</dc:subject>
  <dc:creator>Ing. Rastislav Zeleňák</dc:creator>
  <cp:keywords>test, GG, RB 211, RB 211 24G DLE</cp:keywords>
  <dc:description/>
  <cp:lastModifiedBy>Repa Ján</cp:lastModifiedBy>
  <cp:revision>6</cp:revision>
  <cp:lastPrinted>2019-06-27T17:10:00Z</cp:lastPrinted>
  <dcterms:created xsi:type="dcterms:W3CDTF">2019-05-15T04:53:00Z</dcterms:created>
  <dcterms:modified xsi:type="dcterms:W3CDTF">2019-06-27T17:19:00Z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