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7D" w:rsidRPr="008C1FCA" w:rsidRDefault="009E5D7D" w:rsidP="009E5D7D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Príloha č.1 k č.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p.: SE-OHZ3-2023/004245-001</w:t>
      </w:r>
    </w:p>
    <w:p w:rsidR="009E5D7D" w:rsidRPr="008C1FCA" w:rsidRDefault="009E5D7D" w:rsidP="009E5D7D">
      <w:p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Pracovisko Bratislava </w:t>
      </w: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5D7D" w:rsidRPr="008C1FCA" w:rsidTr="00BC6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Názov meradla/zariadenia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Výrobné číslo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Servisný plán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Termocyklér</w:t>
            </w:r>
            <w:proofErr w:type="spellEnd"/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MC </w:t>
            </w: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ep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gradient S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12106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MC </w:t>
            </w: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ep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gradient S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12954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Centrifúga 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5804R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0031734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5804R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0031737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Universal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30F typ 1400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5240-06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Mikro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22 typ 1105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0002985-06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5810R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5811DP373899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Universal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320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005842-03-00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Vákuový koncentrátor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Vákuový koncentrátor 5301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0005811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</w:tbl>
    <w:p w:rsidR="009E5D7D" w:rsidRPr="008C1FCA" w:rsidRDefault="009E5D7D" w:rsidP="009E5D7D">
      <w:p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9E5D7D" w:rsidRPr="008C1FCA" w:rsidRDefault="009E5D7D" w:rsidP="009E5D7D">
      <w:p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Pracovisko Slovenská Ľupča </w:t>
      </w: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5D7D" w:rsidRPr="008C1FCA" w:rsidTr="00BC6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Názov meradla/zariadenia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Výrobné číslo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Servisný plán</w:t>
            </w:r>
          </w:p>
        </w:tc>
      </w:tr>
      <w:tr w:rsidR="009E5D7D" w:rsidRPr="008C1FCA" w:rsidTr="00BC65D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Automatický </w:t>
            </w: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pipet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. systém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5D7D" w:rsidRPr="008C1FCA" w:rsidTr="00BC65D4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epMotion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5075 MC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00309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Termocyklér</w:t>
            </w:r>
            <w:proofErr w:type="spellEnd"/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MC </w:t>
            </w: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ep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gradient S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12957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MC </w:t>
            </w: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ep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gradient S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007787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MC </w:t>
            </w: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ep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gradient S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12103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Centrifúga 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5415R, chladená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0000014973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5804R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0031712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5804R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0031724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lastRenderedPageBreak/>
              <w:t>Universal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32R 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0002254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Mikro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22 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0000884-03-00 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5810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0000011302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5415D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0000063506 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Vákuový koncentrátor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Vákuový koncentrátor 5301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0005814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Vákuový koncentrátor 5301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0005255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</w:tbl>
    <w:p w:rsidR="009E5D7D" w:rsidRDefault="009E5D7D" w:rsidP="009E5D7D">
      <w:p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9E5D7D" w:rsidRPr="008C1FCA" w:rsidRDefault="009E5D7D" w:rsidP="009E5D7D">
      <w:p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Pracovisko Košice</w:t>
      </w: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5D7D" w:rsidRPr="008C1FCA" w:rsidTr="00BC6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Názov meradla/zariadenia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Výrobné číslo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Servisný plán</w:t>
            </w:r>
          </w:p>
        </w:tc>
      </w:tr>
      <w:tr w:rsidR="009E5D7D" w:rsidRPr="008C1FCA" w:rsidTr="00BC65D4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Robotický systém 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5D7D" w:rsidRPr="008C1FCA" w:rsidTr="00BC65D4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epMotion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5075 MC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00310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Termocyklér</w:t>
            </w:r>
            <w:proofErr w:type="spellEnd"/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MC </w:t>
            </w: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ep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gradient S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12953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MC </w:t>
            </w:r>
            <w:proofErr w:type="spellStart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ep</w:t>
            </w:r>
            <w:proofErr w:type="spellEnd"/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 gradient S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12112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 xml:space="preserve">Centrifúga 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5804R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31733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5804R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31732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EBA 12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0003678-02-00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Vákuový koncentrátor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5D7D" w:rsidRPr="008C1FCA" w:rsidTr="00BC65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E5D7D" w:rsidRPr="008C1FCA" w:rsidRDefault="009E5D7D" w:rsidP="00BC65D4">
            <w:pPr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 w:val="0"/>
                <w:sz w:val="22"/>
                <w:szCs w:val="22"/>
                <w:lang w:eastAsia="en-US"/>
              </w:rPr>
              <w:t>Vákuový koncentrátor 5301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0005812</w:t>
            </w:r>
          </w:p>
        </w:tc>
        <w:tc>
          <w:tcPr>
            <w:tcW w:w="3021" w:type="dxa"/>
          </w:tcPr>
          <w:p w:rsidR="009E5D7D" w:rsidRPr="008C1FCA" w:rsidRDefault="009E5D7D" w:rsidP="00BC6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FC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Kalibrácia, servisná podpora</w:t>
            </w:r>
          </w:p>
        </w:tc>
      </w:tr>
    </w:tbl>
    <w:p w:rsidR="009E5D7D" w:rsidRPr="008C1FCA" w:rsidRDefault="009E5D7D" w:rsidP="009E5D7D">
      <w:p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9E5D7D" w:rsidRPr="008C1FCA" w:rsidRDefault="009E5D7D" w:rsidP="009E5D7D">
      <w:p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Servisná podpora zahŕňa: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Opravy prístrojov tak, aby bola zachovaná plná funkčnosť prístrojov pri ich použití objednávateľom v rámci jeho činnosti. 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Výmena všetkých potrebných náhradných dielov.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Prácu servisného technika.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Dopravu servisného technika na miesto výkonu práce, kde sa daný prístroj nachádza.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O vykonaní opravy vydá zhotoviteľ objednávateľovi servisný protokol, alebo iný doklad potvrdzujúci servisný zákrok.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Servisná odozva – do troch pracovných dní od nahlásenia poruchy na prístroji. </w:t>
      </w:r>
    </w:p>
    <w:p w:rsidR="009E5D7D" w:rsidRPr="008C1FCA" w:rsidRDefault="009E5D7D" w:rsidP="009E5D7D">
      <w:p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lastRenderedPageBreak/>
        <w:t>Preventívna prehliadka/kalibrácia zahŕňa: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Zhotoviteľ vykoná pravidelnú prehliadku/kalibráciu prístrojov, spojenú s overením jeho správnej funkčnosti.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Zhotoviteľ hradí materiál nevyhnutný na použitie pri preventívnej prehliadke/kalibrácii, prácu servisného technika a náklady spojené s dopravou technika na miesto výkonu práce.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O vykonaní preventívnej prehliadky/kalibrácii vydá zhotoviteľ objednávateľovi protokol.</w:t>
      </w:r>
    </w:p>
    <w:p w:rsidR="009E5D7D" w:rsidRPr="008C1FCA" w:rsidRDefault="009E5D7D" w:rsidP="009E5D7D">
      <w:p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Miesto výkonu práce: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Kriminalistický a expertízny ústav PZ, Sklabinská 1, Bratislava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Kriminalistický a expertízny ústav PZ, Príboj 560, Slovenská Ľupča</w:t>
      </w:r>
    </w:p>
    <w:p w:rsidR="009E5D7D" w:rsidRPr="008C1FCA" w:rsidRDefault="009E5D7D" w:rsidP="009E5D7D">
      <w:pPr>
        <w:pStyle w:val="Odsekzoznamu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C1FC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Kriminalistický a expertízny ústav PZ, Kuzmányho 8, Košice</w:t>
      </w:r>
    </w:p>
    <w:p w:rsidR="009E5D7D" w:rsidRPr="008C1FCA" w:rsidRDefault="009E5D7D" w:rsidP="009E5D7D">
      <w:pPr>
        <w:pStyle w:val="Odsekzoznamu"/>
        <w:spacing w:after="200" w:line="276" w:lineRule="auto"/>
        <w:ind w:left="810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A03B08" w:rsidRDefault="00A03B08">
      <w:bookmarkStart w:id="0" w:name="_GoBack"/>
      <w:bookmarkEnd w:id="0"/>
    </w:p>
    <w:sectPr w:rsidR="00A0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7D"/>
    <w:rsid w:val="009E5D7D"/>
    <w:rsid w:val="00A0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E3001-1272-4735-9F9D-E2EC90DE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5D7D"/>
    <w:pPr>
      <w:spacing w:line="300" w:lineRule="auto"/>
    </w:pPr>
    <w:rPr>
      <w:rFonts w:eastAsiaTheme="minorEastAsia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5D7D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9E5D7D"/>
    <w:rPr>
      <w:rFonts w:eastAsiaTheme="minorEastAsia"/>
      <w:sz w:val="21"/>
      <w:szCs w:val="21"/>
      <w:lang w:eastAsia="sk-SK"/>
    </w:rPr>
  </w:style>
  <w:style w:type="table" w:styleId="Tabukasmriekou1svetl">
    <w:name w:val="Grid Table 1 Light"/>
    <w:basedOn w:val="Normlnatabuka"/>
    <w:uiPriority w:val="46"/>
    <w:rsid w:val="009E5D7D"/>
    <w:pPr>
      <w:spacing w:line="300" w:lineRule="auto"/>
    </w:pPr>
    <w:rPr>
      <w:rFonts w:eastAsiaTheme="minorEastAsia"/>
      <w:sz w:val="21"/>
      <w:szCs w:val="21"/>
      <w:lang w:eastAsia="sk-SK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Daniela Tomíková</cp:lastModifiedBy>
  <cp:revision>1</cp:revision>
  <dcterms:created xsi:type="dcterms:W3CDTF">2023-05-26T13:21:00Z</dcterms:created>
  <dcterms:modified xsi:type="dcterms:W3CDTF">2023-05-26T13:22:00Z</dcterms:modified>
</cp:coreProperties>
</file>