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A7970" w:rsidRDefault="00BA7970">
      <w:pPr>
        <w:pBdr>
          <w:top w:val="nil"/>
          <w:left w:val="nil"/>
          <w:bottom w:val="nil"/>
          <w:right w:val="nil"/>
          <w:between w:val="nil"/>
        </w:pBdr>
        <w:jc w:val="center"/>
        <w:rPr>
          <w:b/>
          <w:color w:val="000000"/>
        </w:rPr>
      </w:pPr>
    </w:p>
    <w:p w14:paraId="00000002" w14:textId="77777777" w:rsidR="00BA7970" w:rsidRDefault="00BA7970">
      <w:pPr>
        <w:pBdr>
          <w:top w:val="nil"/>
          <w:left w:val="nil"/>
          <w:bottom w:val="nil"/>
          <w:right w:val="nil"/>
          <w:between w:val="nil"/>
        </w:pBdr>
        <w:jc w:val="center"/>
        <w:rPr>
          <w:b/>
          <w:color w:val="000000"/>
        </w:rPr>
      </w:pPr>
      <w:bookmarkStart w:id="0" w:name="_GoBack"/>
    </w:p>
    <w:p w14:paraId="00000003" w14:textId="27B68651" w:rsidR="00BA7970" w:rsidRDefault="002B763E">
      <w:pPr>
        <w:pBdr>
          <w:top w:val="nil"/>
          <w:left w:val="nil"/>
          <w:bottom w:val="nil"/>
          <w:right w:val="nil"/>
          <w:between w:val="nil"/>
        </w:pBdr>
        <w:jc w:val="center"/>
        <w:rPr>
          <w:b/>
          <w:color w:val="000000"/>
        </w:rPr>
      </w:pPr>
      <w:r>
        <w:rPr>
          <w:b/>
          <w:color w:val="000000"/>
        </w:rPr>
        <w:t>Kúpna zmluva č. ................/202</w:t>
      </w:r>
      <w:r w:rsidR="0005534C">
        <w:rPr>
          <w:b/>
          <w:color w:val="000000"/>
        </w:rPr>
        <w:t>3</w:t>
      </w:r>
    </w:p>
    <w:p w14:paraId="00000004" w14:textId="77777777" w:rsidR="00BA7970" w:rsidRDefault="002B763E">
      <w:pPr>
        <w:widowControl/>
        <w:pBdr>
          <w:top w:val="nil"/>
          <w:left w:val="nil"/>
          <w:bottom w:val="nil"/>
          <w:right w:val="nil"/>
          <w:between w:val="nil"/>
        </w:pBdr>
        <w:jc w:val="center"/>
        <w:rPr>
          <w:color w:val="000000"/>
          <w:sz w:val="22"/>
          <w:szCs w:val="22"/>
        </w:rPr>
      </w:pPr>
      <w:r>
        <w:rPr>
          <w:color w:val="000000"/>
          <w:sz w:val="22"/>
          <w:szCs w:val="22"/>
        </w:rPr>
        <w:t xml:space="preserve">uzatvorená podľa § 409 a </w:t>
      </w:r>
      <w:proofErr w:type="spellStart"/>
      <w:r>
        <w:rPr>
          <w:color w:val="000000"/>
          <w:sz w:val="22"/>
          <w:szCs w:val="22"/>
        </w:rPr>
        <w:t>nasl</w:t>
      </w:r>
      <w:proofErr w:type="spellEnd"/>
      <w:r>
        <w:rPr>
          <w:color w:val="000000"/>
          <w:sz w:val="22"/>
          <w:szCs w:val="22"/>
        </w:rPr>
        <w:t xml:space="preserve">. zákona č. 513/1991 Zb. Obchodný zákonník v znení neskorších predpisov a zákona č. 343/2015 </w:t>
      </w:r>
      <w:proofErr w:type="spellStart"/>
      <w:r>
        <w:rPr>
          <w:color w:val="000000"/>
          <w:sz w:val="22"/>
          <w:szCs w:val="22"/>
        </w:rPr>
        <w:t>Z.z</w:t>
      </w:r>
      <w:proofErr w:type="spellEnd"/>
      <w:r>
        <w:rPr>
          <w:color w:val="000000"/>
          <w:sz w:val="22"/>
          <w:szCs w:val="22"/>
        </w:rPr>
        <w:t>. o verejnom obstarávaní a o zmene a doplnení niektorých zákonov v znení neskorších predpisov (ďalej len „zmluva“, alebo „kúpna zmluva“) medzi zmluvnými stranami:</w:t>
      </w:r>
    </w:p>
    <w:p w14:paraId="00000005" w14:textId="77777777" w:rsidR="00BA7970" w:rsidRDefault="002B763E">
      <w:pPr>
        <w:pStyle w:val="Nadpis2"/>
        <w:spacing w:before="0" w:after="0"/>
        <w:rPr>
          <w:sz w:val="20"/>
          <w:szCs w:val="20"/>
        </w:rPr>
      </w:pPr>
      <w:r>
        <w:rPr>
          <w:sz w:val="20"/>
          <w:szCs w:val="20"/>
        </w:rPr>
        <w:t>_________________________________________________________________________________</w:t>
      </w:r>
    </w:p>
    <w:p w14:paraId="00000006" w14:textId="77777777" w:rsidR="00BA7970" w:rsidRDefault="00BA7970">
      <w:pPr>
        <w:pStyle w:val="Nadpis2"/>
        <w:spacing w:before="0" w:after="0"/>
        <w:rPr>
          <w:sz w:val="20"/>
          <w:szCs w:val="20"/>
        </w:rPr>
      </w:pPr>
    </w:p>
    <w:p w14:paraId="00000007" w14:textId="77777777" w:rsidR="00BA7970" w:rsidRDefault="002B763E">
      <w:pPr>
        <w:jc w:val="center"/>
        <w:rPr>
          <w:b/>
          <w:sz w:val="22"/>
          <w:szCs w:val="22"/>
        </w:rPr>
      </w:pPr>
      <w:r>
        <w:rPr>
          <w:b/>
          <w:sz w:val="22"/>
          <w:szCs w:val="22"/>
        </w:rPr>
        <w:t>Čl. I.</w:t>
      </w:r>
    </w:p>
    <w:p w14:paraId="00000008" w14:textId="77777777" w:rsidR="00BA7970" w:rsidRDefault="002B763E">
      <w:pPr>
        <w:jc w:val="center"/>
        <w:rPr>
          <w:b/>
          <w:sz w:val="22"/>
          <w:szCs w:val="22"/>
        </w:rPr>
      </w:pPr>
      <w:r>
        <w:rPr>
          <w:b/>
          <w:sz w:val="22"/>
          <w:szCs w:val="22"/>
        </w:rPr>
        <w:t>Zmluvné strany</w:t>
      </w:r>
    </w:p>
    <w:p w14:paraId="00000009" w14:textId="77777777" w:rsidR="00BA7970" w:rsidRDefault="00BA7970">
      <w:pPr>
        <w:jc w:val="center"/>
        <w:rPr>
          <w:b/>
          <w:sz w:val="22"/>
          <w:szCs w:val="22"/>
        </w:rPr>
      </w:pPr>
    </w:p>
    <w:p w14:paraId="0000000A" w14:textId="77777777" w:rsidR="00BA7970" w:rsidRDefault="002B763E">
      <w:pPr>
        <w:rPr>
          <w:sz w:val="22"/>
          <w:szCs w:val="22"/>
        </w:rPr>
      </w:pPr>
      <w:r>
        <w:rPr>
          <w:sz w:val="22"/>
          <w:szCs w:val="22"/>
        </w:rPr>
        <w:t>Predávajúci:</w:t>
      </w:r>
      <w:r>
        <w:rPr>
          <w:sz w:val="22"/>
          <w:szCs w:val="22"/>
        </w:rPr>
        <w:tab/>
      </w:r>
      <w:r>
        <w:rPr>
          <w:sz w:val="22"/>
          <w:szCs w:val="22"/>
        </w:rPr>
        <w:tab/>
        <w:t>Obchodné meno:</w:t>
      </w:r>
      <w:r>
        <w:rPr>
          <w:sz w:val="22"/>
          <w:szCs w:val="22"/>
        </w:rPr>
        <w:tab/>
      </w:r>
      <w:r>
        <w:rPr>
          <w:sz w:val="22"/>
          <w:szCs w:val="22"/>
        </w:rPr>
        <w:tab/>
      </w:r>
      <w:r>
        <w:rPr>
          <w:sz w:val="22"/>
          <w:szCs w:val="22"/>
        </w:rPr>
        <w:tab/>
      </w:r>
    </w:p>
    <w:p w14:paraId="0000000B" w14:textId="77777777" w:rsidR="00BA7970" w:rsidRDefault="002B763E">
      <w:pPr>
        <w:rPr>
          <w:sz w:val="22"/>
          <w:szCs w:val="22"/>
        </w:rPr>
      </w:pPr>
      <w:r>
        <w:rPr>
          <w:sz w:val="22"/>
          <w:szCs w:val="22"/>
        </w:rPr>
        <w:tab/>
      </w:r>
      <w:r>
        <w:rPr>
          <w:sz w:val="22"/>
          <w:szCs w:val="22"/>
        </w:rPr>
        <w:tab/>
      </w:r>
      <w:r>
        <w:rPr>
          <w:sz w:val="22"/>
          <w:szCs w:val="22"/>
        </w:rPr>
        <w:tab/>
        <w:t>Sídlo/miesto podnikania:</w:t>
      </w:r>
      <w:r>
        <w:rPr>
          <w:sz w:val="22"/>
          <w:szCs w:val="22"/>
        </w:rPr>
        <w:tab/>
      </w:r>
      <w:r>
        <w:rPr>
          <w:sz w:val="22"/>
          <w:szCs w:val="22"/>
        </w:rPr>
        <w:tab/>
      </w:r>
      <w:r>
        <w:rPr>
          <w:sz w:val="22"/>
          <w:szCs w:val="22"/>
        </w:rPr>
        <w:tab/>
      </w:r>
    </w:p>
    <w:p w14:paraId="0000000C" w14:textId="77777777" w:rsidR="00BA7970" w:rsidRDefault="002B763E">
      <w:pPr>
        <w:rPr>
          <w:sz w:val="22"/>
          <w:szCs w:val="22"/>
        </w:rPr>
      </w:pPr>
      <w:r>
        <w:rPr>
          <w:sz w:val="22"/>
          <w:szCs w:val="22"/>
        </w:rPr>
        <w:tab/>
      </w:r>
      <w:r>
        <w:rPr>
          <w:sz w:val="22"/>
          <w:szCs w:val="22"/>
        </w:rPr>
        <w:tab/>
      </w:r>
      <w:r>
        <w:rPr>
          <w:sz w:val="22"/>
          <w:szCs w:val="22"/>
        </w:rPr>
        <w:tab/>
        <w:t>Zastúpený:</w:t>
      </w:r>
      <w:r>
        <w:rPr>
          <w:sz w:val="22"/>
          <w:szCs w:val="22"/>
        </w:rPr>
        <w:tab/>
      </w:r>
      <w:r>
        <w:rPr>
          <w:sz w:val="22"/>
          <w:szCs w:val="22"/>
        </w:rPr>
        <w:tab/>
      </w:r>
    </w:p>
    <w:p w14:paraId="0000000D" w14:textId="77777777" w:rsidR="00BA7970" w:rsidRDefault="002B763E">
      <w:pPr>
        <w:rPr>
          <w:sz w:val="22"/>
          <w:szCs w:val="22"/>
        </w:rPr>
      </w:pPr>
      <w:r>
        <w:rPr>
          <w:sz w:val="22"/>
          <w:szCs w:val="22"/>
        </w:rPr>
        <w:tab/>
      </w:r>
      <w:r>
        <w:rPr>
          <w:sz w:val="22"/>
          <w:szCs w:val="22"/>
        </w:rPr>
        <w:tab/>
      </w:r>
      <w:r>
        <w:rPr>
          <w:sz w:val="22"/>
          <w:szCs w:val="22"/>
        </w:rPr>
        <w:tab/>
        <w:t xml:space="preserve">IČO: </w:t>
      </w:r>
      <w:r>
        <w:rPr>
          <w:sz w:val="22"/>
          <w:szCs w:val="22"/>
        </w:rPr>
        <w:tab/>
      </w:r>
      <w:r>
        <w:rPr>
          <w:sz w:val="22"/>
          <w:szCs w:val="22"/>
        </w:rPr>
        <w:tab/>
      </w:r>
      <w:r>
        <w:rPr>
          <w:sz w:val="22"/>
          <w:szCs w:val="22"/>
        </w:rPr>
        <w:tab/>
      </w:r>
    </w:p>
    <w:p w14:paraId="0000000E" w14:textId="77777777" w:rsidR="00BA7970" w:rsidRDefault="002B763E">
      <w:pPr>
        <w:rPr>
          <w:sz w:val="22"/>
          <w:szCs w:val="22"/>
        </w:rPr>
      </w:pPr>
      <w:r>
        <w:rPr>
          <w:sz w:val="22"/>
          <w:szCs w:val="22"/>
        </w:rPr>
        <w:t xml:space="preserve">  </w:t>
      </w:r>
      <w:r>
        <w:rPr>
          <w:sz w:val="22"/>
          <w:szCs w:val="22"/>
        </w:rPr>
        <w:tab/>
      </w:r>
      <w:r>
        <w:rPr>
          <w:sz w:val="22"/>
          <w:szCs w:val="22"/>
        </w:rPr>
        <w:tab/>
      </w:r>
      <w:r>
        <w:rPr>
          <w:sz w:val="22"/>
          <w:szCs w:val="22"/>
        </w:rPr>
        <w:tab/>
        <w:t xml:space="preserve">DIČ: </w:t>
      </w:r>
      <w:r>
        <w:rPr>
          <w:sz w:val="22"/>
          <w:szCs w:val="22"/>
        </w:rPr>
        <w:tab/>
      </w:r>
      <w:r>
        <w:rPr>
          <w:sz w:val="22"/>
          <w:szCs w:val="22"/>
        </w:rPr>
        <w:tab/>
      </w:r>
      <w:r>
        <w:rPr>
          <w:sz w:val="22"/>
          <w:szCs w:val="22"/>
        </w:rPr>
        <w:tab/>
      </w:r>
    </w:p>
    <w:p w14:paraId="0000000F" w14:textId="77777777" w:rsidR="00BA7970" w:rsidRDefault="002B763E">
      <w:pPr>
        <w:rPr>
          <w:sz w:val="22"/>
          <w:szCs w:val="22"/>
        </w:rPr>
      </w:pPr>
      <w:r>
        <w:rPr>
          <w:sz w:val="22"/>
          <w:szCs w:val="22"/>
        </w:rPr>
        <w:tab/>
      </w:r>
      <w:r>
        <w:rPr>
          <w:sz w:val="22"/>
          <w:szCs w:val="22"/>
        </w:rPr>
        <w:tab/>
      </w:r>
      <w:r>
        <w:rPr>
          <w:sz w:val="22"/>
          <w:szCs w:val="22"/>
        </w:rPr>
        <w:tab/>
        <w:t>Bankové spojenie:</w:t>
      </w:r>
      <w:r>
        <w:rPr>
          <w:sz w:val="22"/>
          <w:szCs w:val="22"/>
        </w:rPr>
        <w:tab/>
      </w:r>
    </w:p>
    <w:p w14:paraId="00000010" w14:textId="77777777" w:rsidR="00BA7970" w:rsidRDefault="002B763E">
      <w:pPr>
        <w:ind w:left="1440"/>
        <w:rPr>
          <w:sz w:val="22"/>
          <w:szCs w:val="22"/>
        </w:rPr>
      </w:pPr>
      <w:r>
        <w:rPr>
          <w:sz w:val="22"/>
          <w:szCs w:val="22"/>
        </w:rPr>
        <w:tab/>
        <w:t>IBAN:</w:t>
      </w:r>
      <w:r>
        <w:rPr>
          <w:sz w:val="22"/>
          <w:szCs w:val="22"/>
        </w:rPr>
        <w:tab/>
      </w:r>
      <w:r>
        <w:rPr>
          <w:sz w:val="22"/>
          <w:szCs w:val="22"/>
        </w:rPr>
        <w:tab/>
      </w:r>
      <w:r>
        <w:rPr>
          <w:sz w:val="22"/>
          <w:szCs w:val="22"/>
        </w:rPr>
        <w:tab/>
      </w:r>
    </w:p>
    <w:p w14:paraId="00000011" w14:textId="17CFDE86" w:rsidR="00BA7970" w:rsidRDefault="002B763E">
      <w:pPr>
        <w:ind w:left="2127" w:hanging="141"/>
        <w:rPr>
          <w:sz w:val="22"/>
          <w:szCs w:val="22"/>
        </w:rPr>
      </w:pPr>
      <w:r>
        <w:rPr>
          <w:sz w:val="22"/>
          <w:szCs w:val="22"/>
        </w:rPr>
        <w:tab/>
        <w:t xml:space="preserve">Zapísaný v Obchodnom registri </w:t>
      </w:r>
      <w:r w:rsidR="00A03B10">
        <w:rPr>
          <w:sz w:val="22"/>
          <w:szCs w:val="22"/>
        </w:rPr>
        <w:t>.....................</w:t>
      </w:r>
      <w:r>
        <w:rPr>
          <w:sz w:val="22"/>
          <w:szCs w:val="22"/>
        </w:rPr>
        <w:t xml:space="preserve"> súdu v ...................., Vložka číslo: ................. Oddiel: </w:t>
      </w:r>
    </w:p>
    <w:p w14:paraId="00000012" w14:textId="77777777" w:rsidR="00BA7970" w:rsidRDefault="00BA7970">
      <w:pPr>
        <w:ind w:left="1416" w:firstLine="707"/>
        <w:rPr>
          <w:sz w:val="22"/>
          <w:szCs w:val="22"/>
        </w:rPr>
      </w:pPr>
    </w:p>
    <w:p w14:paraId="00000013" w14:textId="77777777" w:rsidR="00BA7970" w:rsidRDefault="002B763E">
      <w:pPr>
        <w:ind w:left="1416" w:firstLine="707"/>
        <w:rPr>
          <w:sz w:val="22"/>
          <w:szCs w:val="22"/>
        </w:rPr>
      </w:pPr>
      <w:r>
        <w:rPr>
          <w:sz w:val="22"/>
          <w:szCs w:val="22"/>
        </w:rPr>
        <w:t>(ďalej len „predávajúci“)</w:t>
      </w:r>
    </w:p>
    <w:p w14:paraId="00000014" w14:textId="77777777" w:rsidR="00BA7970" w:rsidRDefault="00BA7970">
      <w:pPr>
        <w:rPr>
          <w:sz w:val="22"/>
          <w:szCs w:val="22"/>
        </w:rPr>
      </w:pPr>
    </w:p>
    <w:p w14:paraId="00000015" w14:textId="77777777" w:rsidR="00BA7970" w:rsidRDefault="002B763E">
      <w:pPr>
        <w:rPr>
          <w:sz w:val="22"/>
          <w:szCs w:val="22"/>
        </w:rPr>
      </w:pPr>
      <w:r>
        <w:rPr>
          <w:sz w:val="22"/>
          <w:szCs w:val="22"/>
        </w:rPr>
        <w:t>a</w:t>
      </w:r>
    </w:p>
    <w:p w14:paraId="00000016" w14:textId="77777777" w:rsidR="00BA7970" w:rsidRDefault="00BA7970">
      <w:pPr>
        <w:rPr>
          <w:sz w:val="22"/>
          <w:szCs w:val="22"/>
        </w:rPr>
      </w:pPr>
    </w:p>
    <w:p w14:paraId="00000017" w14:textId="77777777" w:rsidR="00BA7970" w:rsidRDefault="002B763E">
      <w:pPr>
        <w:rPr>
          <w:sz w:val="22"/>
          <w:szCs w:val="22"/>
        </w:rPr>
      </w:pPr>
      <w:r>
        <w:rPr>
          <w:sz w:val="22"/>
          <w:szCs w:val="22"/>
        </w:rPr>
        <w:t>Kupujúci:</w:t>
      </w:r>
      <w:r>
        <w:rPr>
          <w:sz w:val="22"/>
          <w:szCs w:val="22"/>
        </w:rPr>
        <w:tab/>
      </w:r>
      <w:r>
        <w:rPr>
          <w:sz w:val="22"/>
          <w:szCs w:val="22"/>
        </w:rPr>
        <w:tab/>
        <w:t>Názov:</w:t>
      </w:r>
      <w:r>
        <w:rPr>
          <w:sz w:val="22"/>
          <w:szCs w:val="22"/>
        </w:rPr>
        <w:tab/>
      </w:r>
      <w:r>
        <w:rPr>
          <w:sz w:val="22"/>
          <w:szCs w:val="22"/>
        </w:rPr>
        <w:tab/>
      </w:r>
      <w:r>
        <w:rPr>
          <w:sz w:val="22"/>
          <w:szCs w:val="22"/>
        </w:rPr>
        <w:tab/>
        <w:t>Univerzitná nemocnica Bratislava</w:t>
      </w:r>
    </w:p>
    <w:p w14:paraId="00000018" w14:textId="77777777" w:rsidR="00BA7970" w:rsidRDefault="002B763E">
      <w:pPr>
        <w:ind w:firstLine="708"/>
        <w:rPr>
          <w:sz w:val="22"/>
          <w:szCs w:val="22"/>
        </w:rPr>
      </w:pPr>
      <w:r>
        <w:rPr>
          <w:sz w:val="22"/>
          <w:szCs w:val="22"/>
        </w:rPr>
        <w:tab/>
      </w:r>
      <w:r>
        <w:rPr>
          <w:sz w:val="22"/>
          <w:szCs w:val="22"/>
        </w:rPr>
        <w:tab/>
      </w:r>
      <w:r>
        <w:rPr>
          <w:sz w:val="22"/>
          <w:szCs w:val="22"/>
        </w:rPr>
        <w:tab/>
        <w:t>Sídlo:</w:t>
      </w:r>
      <w:r>
        <w:rPr>
          <w:sz w:val="22"/>
          <w:szCs w:val="22"/>
        </w:rPr>
        <w:tab/>
      </w:r>
      <w:r>
        <w:rPr>
          <w:sz w:val="22"/>
          <w:szCs w:val="22"/>
        </w:rPr>
        <w:tab/>
      </w:r>
      <w:r>
        <w:rPr>
          <w:sz w:val="22"/>
          <w:szCs w:val="22"/>
        </w:rPr>
        <w:tab/>
        <w:t>Pažítková 4, 821 01 Bratislava</w:t>
      </w:r>
    </w:p>
    <w:p w14:paraId="00000019" w14:textId="62108599" w:rsidR="00BA7970" w:rsidRDefault="002B763E">
      <w:pPr>
        <w:rPr>
          <w:sz w:val="22"/>
          <w:szCs w:val="22"/>
        </w:rPr>
      </w:pPr>
      <w:r>
        <w:rPr>
          <w:sz w:val="22"/>
          <w:szCs w:val="22"/>
        </w:rPr>
        <w:tab/>
      </w:r>
      <w:r>
        <w:rPr>
          <w:sz w:val="22"/>
          <w:szCs w:val="22"/>
        </w:rPr>
        <w:tab/>
      </w:r>
      <w:r>
        <w:rPr>
          <w:sz w:val="22"/>
          <w:szCs w:val="22"/>
        </w:rPr>
        <w:tab/>
        <w:t>Zastúpený:</w:t>
      </w:r>
      <w:r>
        <w:rPr>
          <w:sz w:val="22"/>
          <w:szCs w:val="22"/>
        </w:rPr>
        <w:tab/>
      </w:r>
      <w:r>
        <w:rPr>
          <w:sz w:val="22"/>
          <w:szCs w:val="22"/>
        </w:rPr>
        <w:tab/>
        <w:t>MUDr. Alexander Mayer, PhD., M</w:t>
      </w:r>
      <w:r w:rsidR="0005534C">
        <w:rPr>
          <w:sz w:val="22"/>
          <w:szCs w:val="22"/>
        </w:rPr>
        <w:t>PH</w:t>
      </w:r>
      <w:r>
        <w:rPr>
          <w:sz w:val="22"/>
          <w:szCs w:val="22"/>
        </w:rPr>
        <w:t>, M</w:t>
      </w:r>
      <w:r w:rsidR="0005534C">
        <w:rPr>
          <w:sz w:val="22"/>
          <w:szCs w:val="22"/>
        </w:rPr>
        <w:t>HA</w:t>
      </w:r>
      <w:r>
        <w:rPr>
          <w:sz w:val="22"/>
          <w:szCs w:val="22"/>
        </w:rPr>
        <w:t>, riaditeľ</w:t>
      </w:r>
    </w:p>
    <w:p w14:paraId="0000001A" w14:textId="77777777" w:rsidR="00BA7970" w:rsidRDefault="002B763E">
      <w:pPr>
        <w:rPr>
          <w:sz w:val="22"/>
          <w:szCs w:val="22"/>
        </w:rPr>
      </w:pPr>
      <w:r>
        <w:rPr>
          <w:sz w:val="22"/>
          <w:szCs w:val="22"/>
        </w:rPr>
        <w:tab/>
      </w:r>
      <w:r>
        <w:rPr>
          <w:sz w:val="22"/>
          <w:szCs w:val="22"/>
        </w:rPr>
        <w:tab/>
      </w:r>
      <w:r>
        <w:rPr>
          <w:sz w:val="22"/>
          <w:szCs w:val="22"/>
        </w:rPr>
        <w:tab/>
        <w:t xml:space="preserve">IČO: </w:t>
      </w:r>
      <w:r>
        <w:rPr>
          <w:sz w:val="22"/>
          <w:szCs w:val="22"/>
        </w:rPr>
        <w:tab/>
      </w:r>
      <w:r>
        <w:rPr>
          <w:sz w:val="22"/>
          <w:szCs w:val="22"/>
        </w:rPr>
        <w:tab/>
      </w:r>
      <w:r>
        <w:rPr>
          <w:sz w:val="22"/>
          <w:szCs w:val="22"/>
        </w:rPr>
        <w:tab/>
        <w:t>31 813 861</w:t>
      </w:r>
    </w:p>
    <w:p w14:paraId="0000001B" w14:textId="77777777" w:rsidR="00BA7970" w:rsidRDefault="002B763E">
      <w:pPr>
        <w:rPr>
          <w:sz w:val="22"/>
          <w:szCs w:val="22"/>
        </w:rPr>
      </w:pPr>
      <w:r>
        <w:rPr>
          <w:sz w:val="22"/>
          <w:szCs w:val="22"/>
        </w:rPr>
        <w:tab/>
      </w:r>
      <w:r>
        <w:rPr>
          <w:sz w:val="22"/>
          <w:szCs w:val="22"/>
        </w:rPr>
        <w:tab/>
      </w:r>
      <w:r>
        <w:rPr>
          <w:sz w:val="22"/>
          <w:szCs w:val="22"/>
        </w:rPr>
        <w:tab/>
        <w:t>DIČ:</w:t>
      </w:r>
      <w:r>
        <w:rPr>
          <w:sz w:val="22"/>
          <w:szCs w:val="22"/>
        </w:rPr>
        <w:tab/>
      </w:r>
      <w:r>
        <w:rPr>
          <w:sz w:val="22"/>
          <w:szCs w:val="22"/>
        </w:rPr>
        <w:tab/>
      </w:r>
      <w:r>
        <w:rPr>
          <w:sz w:val="22"/>
          <w:szCs w:val="22"/>
        </w:rPr>
        <w:tab/>
        <w:t>202 17 00 549</w:t>
      </w:r>
    </w:p>
    <w:p w14:paraId="0000001C" w14:textId="77777777" w:rsidR="00BA7970" w:rsidRDefault="002B763E">
      <w:pPr>
        <w:rPr>
          <w:sz w:val="22"/>
          <w:szCs w:val="22"/>
        </w:rPr>
      </w:pPr>
      <w:r>
        <w:rPr>
          <w:sz w:val="22"/>
          <w:szCs w:val="22"/>
        </w:rPr>
        <w:tab/>
      </w:r>
      <w:r>
        <w:rPr>
          <w:sz w:val="22"/>
          <w:szCs w:val="22"/>
        </w:rPr>
        <w:tab/>
      </w:r>
      <w:r>
        <w:rPr>
          <w:sz w:val="22"/>
          <w:szCs w:val="22"/>
        </w:rPr>
        <w:tab/>
        <w:t>IČ DPH:</w:t>
      </w:r>
      <w:r>
        <w:rPr>
          <w:sz w:val="22"/>
          <w:szCs w:val="22"/>
        </w:rPr>
        <w:tab/>
      </w:r>
      <w:r>
        <w:rPr>
          <w:sz w:val="22"/>
          <w:szCs w:val="22"/>
        </w:rPr>
        <w:tab/>
        <w:t>SK 202 17 00 549</w:t>
      </w:r>
    </w:p>
    <w:p w14:paraId="0000001D" w14:textId="77777777" w:rsidR="00BA7970" w:rsidRDefault="002B763E">
      <w:pPr>
        <w:rPr>
          <w:sz w:val="22"/>
          <w:szCs w:val="22"/>
        </w:rPr>
      </w:pPr>
      <w:r>
        <w:rPr>
          <w:sz w:val="22"/>
          <w:szCs w:val="22"/>
        </w:rPr>
        <w:tab/>
      </w:r>
      <w:r>
        <w:rPr>
          <w:sz w:val="22"/>
          <w:szCs w:val="22"/>
        </w:rPr>
        <w:tab/>
      </w:r>
      <w:r>
        <w:rPr>
          <w:sz w:val="22"/>
          <w:szCs w:val="22"/>
        </w:rPr>
        <w:tab/>
        <w:t>Bankové spojenie:</w:t>
      </w:r>
      <w:r>
        <w:rPr>
          <w:sz w:val="22"/>
          <w:szCs w:val="22"/>
        </w:rPr>
        <w:tab/>
        <w:t xml:space="preserve">Štátna pokladnica </w:t>
      </w:r>
    </w:p>
    <w:p w14:paraId="0000001E" w14:textId="77777777" w:rsidR="00BA7970" w:rsidRDefault="002B763E">
      <w:pPr>
        <w:rPr>
          <w:sz w:val="22"/>
          <w:szCs w:val="22"/>
        </w:rPr>
      </w:pPr>
      <w:r>
        <w:rPr>
          <w:sz w:val="22"/>
          <w:szCs w:val="22"/>
        </w:rPr>
        <w:tab/>
      </w:r>
      <w:r>
        <w:rPr>
          <w:sz w:val="22"/>
          <w:szCs w:val="22"/>
        </w:rPr>
        <w:tab/>
      </w:r>
      <w:r>
        <w:rPr>
          <w:sz w:val="22"/>
          <w:szCs w:val="22"/>
        </w:rPr>
        <w:tab/>
        <w:t>IBAN:</w:t>
      </w:r>
      <w:r>
        <w:rPr>
          <w:sz w:val="22"/>
          <w:szCs w:val="22"/>
        </w:rPr>
        <w:tab/>
      </w:r>
      <w:r>
        <w:rPr>
          <w:sz w:val="22"/>
          <w:szCs w:val="22"/>
        </w:rPr>
        <w:tab/>
      </w:r>
      <w:r>
        <w:rPr>
          <w:sz w:val="22"/>
          <w:szCs w:val="22"/>
        </w:rPr>
        <w:tab/>
        <w:t>SK58 8180 0000 0070 0027 9808</w:t>
      </w:r>
    </w:p>
    <w:p w14:paraId="0000001F" w14:textId="77777777" w:rsidR="00BA7970" w:rsidRDefault="00BA7970">
      <w:pPr>
        <w:ind w:left="1416" w:firstLine="707"/>
        <w:rPr>
          <w:sz w:val="22"/>
          <w:szCs w:val="22"/>
        </w:rPr>
      </w:pPr>
    </w:p>
    <w:p w14:paraId="00000020" w14:textId="77777777" w:rsidR="00BA7970" w:rsidRDefault="002B763E">
      <w:pPr>
        <w:ind w:left="1416" w:firstLine="707"/>
        <w:rPr>
          <w:sz w:val="22"/>
          <w:szCs w:val="22"/>
        </w:rPr>
      </w:pPr>
      <w:r>
        <w:rPr>
          <w:sz w:val="22"/>
          <w:szCs w:val="22"/>
        </w:rPr>
        <w:t>(ďalej len „kupujúci“)</w:t>
      </w:r>
    </w:p>
    <w:p w14:paraId="00000021" w14:textId="77777777" w:rsidR="00BA7970" w:rsidRDefault="00BA7970">
      <w:pPr>
        <w:ind w:left="1416" w:firstLine="707"/>
        <w:rPr>
          <w:sz w:val="22"/>
          <w:szCs w:val="22"/>
        </w:rPr>
      </w:pPr>
    </w:p>
    <w:p w14:paraId="00000022" w14:textId="77777777" w:rsidR="00BA7970" w:rsidRDefault="002B763E">
      <w:pPr>
        <w:ind w:left="2124"/>
        <w:rPr>
          <w:sz w:val="22"/>
          <w:szCs w:val="22"/>
        </w:rPr>
      </w:pPr>
      <w:r>
        <w:rPr>
          <w:sz w:val="22"/>
          <w:szCs w:val="22"/>
        </w:rPr>
        <w:t>(kupujúci a predávajúci sú ďalej spoločne označovaní aj jednotlivo ako „zmluvná strana“, alebo spoločne ako „zmluvné strany“)</w:t>
      </w:r>
    </w:p>
    <w:p w14:paraId="00000023" w14:textId="77777777" w:rsidR="00BA7970" w:rsidRDefault="00BA7970">
      <w:pPr>
        <w:spacing w:line="276" w:lineRule="auto"/>
        <w:rPr>
          <w:sz w:val="22"/>
          <w:szCs w:val="22"/>
        </w:rPr>
      </w:pPr>
    </w:p>
    <w:p w14:paraId="00000024" w14:textId="77777777" w:rsidR="00BA7970" w:rsidRDefault="00BA7970">
      <w:pPr>
        <w:spacing w:line="276" w:lineRule="auto"/>
        <w:rPr>
          <w:sz w:val="22"/>
          <w:szCs w:val="22"/>
        </w:rPr>
      </w:pPr>
    </w:p>
    <w:p w14:paraId="00000025" w14:textId="77777777" w:rsidR="00BA7970" w:rsidRDefault="00BA7970">
      <w:pPr>
        <w:spacing w:line="276" w:lineRule="auto"/>
        <w:rPr>
          <w:sz w:val="22"/>
          <w:szCs w:val="22"/>
        </w:rPr>
      </w:pPr>
    </w:p>
    <w:p w14:paraId="00000026" w14:textId="77777777" w:rsidR="00BA7970" w:rsidRDefault="002B763E">
      <w:pPr>
        <w:ind w:left="680"/>
        <w:jc w:val="center"/>
        <w:rPr>
          <w:b/>
          <w:sz w:val="22"/>
          <w:szCs w:val="22"/>
        </w:rPr>
      </w:pPr>
      <w:r>
        <w:rPr>
          <w:b/>
          <w:sz w:val="22"/>
          <w:szCs w:val="22"/>
        </w:rPr>
        <w:t>ČL. II.</w:t>
      </w:r>
    </w:p>
    <w:p w14:paraId="00000027" w14:textId="77777777" w:rsidR="00BA7970" w:rsidRDefault="002B763E">
      <w:pPr>
        <w:ind w:left="680"/>
        <w:jc w:val="center"/>
        <w:rPr>
          <w:b/>
          <w:sz w:val="22"/>
          <w:szCs w:val="22"/>
        </w:rPr>
      </w:pPr>
      <w:r>
        <w:rPr>
          <w:b/>
          <w:sz w:val="22"/>
          <w:szCs w:val="22"/>
        </w:rPr>
        <w:t xml:space="preserve">     Úvodné ustanovenia</w:t>
      </w:r>
    </w:p>
    <w:p w14:paraId="00000028" w14:textId="77777777" w:rsidR="00BA7970" w:rsidRDefault="00BA7970">
      <w:pPr>
        <w:ind w:left="680"/>
        <w:jc w:val="center"/>
        <w:rPr>
          <w:b/>
          <w:sz w:val="22"/>
          <w:szCs w:val="22"/>
        </w:rPr>
      </w:pPr>
    </w:p>
    <w:p w14:paraId="7F8897E2" w14:textId="59DD560D" w:rsidR="0005534C" w:rsidRPr="0005534C" w:rsidRDefault="002B763E" w:rsidP="0005534C">
      <w:pPr>
        <w:widowControl/>
        <w:numPr>
          <w:ilvl w:val="1"/>
          <w:numId w:val="5"/>
        </w:numPr>
        <w:pBdr>
          <w:top w:val="nil"/>
          <w:left w:val="nil"/>
          <w:bottom w:val="nil"/>
          <w:right w:val="nil"/>
          <w:between w:val="nil"/>
        </w:pBdr>
        <w:spacing w:after="120"/>
        <w:ind w:left="567" w:hanging="567"/>
        <w:jc w:val="both"/>
        <w:rPr>
          <w:color w:val="000000"/>
          <w:sz w:val="22"/>
          <w:szCs w:val="22"/>
        </w:rPr>
      </w:pPr>
      <w:r>
        <w:rPr>
          <w:color w:val="000000"/>
          <w:sz w:val="22"/>
          <w:szCs w:val="22"/>
        </w:rPr>
        <w:t>Kupujúci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prístroja s názvom „</w:t>
      </w:r>
      <w:r w:rsidR="0005534C">
        <w:rPr>
          <w:b/>
          <w:color w:val="000000"/>
          <w:sz w:val="22"/>
          <w:szCs w:val="22"/>
        </w:rPr>
        <w:t xml:space="preserve">Parný sterilizátor“  </w:t>
      </w:r>
      <w:r w:rsidR="0005534C" w:rsidRPr="0005534C">
        <w:rPr>
          <w:color w:val="000000"/>
          <w:sz w:val="22"/>
          <w:szCs w:val="22"/>
        </w:rPr>
        <w:t>v</w:t>
      </w:r>
      <w:r w:rsidR="0005534C">
        <w:rPr>
          <w:b/>
          <w:color w:val="000000"/>
          <w:sz w:val="22"/>
          <w:szCs w:val="22"/>
        </w:rPr>
        <w:t xml:space="preserve"> </w:t>
      </w:r>
      <w:r>
        <w:rPr>
          <w:color w:val="000000"/>
          <w:sz w:val="22"/>
          <w:szCs w:val="22"/>
        </w:rPr>
        <w:t xml:space="preserve">celkovom počte </w:t>
      </w:r>
      <w:r>
        <w:rPr>
          <w:b/>
          <w:color w:val="000000"/>
          <w:sz w:val="22"/>
          <w:szCs w:val="22"/>
        </w:rPr>
        <w:t>1 kus</w:t>
      </w:r>
      <w:r>
        <w:rPr>
          <w:color w:val="000000"/>
          <w:sz w:val="22"/>
          <w:szCs w:val="22"/>
        </w:rPr>
        <w:t>, vrátane dodania dokumentov nevyhnutných pre jeho riadne užívanie a poskytnutia služieb súvisiacich s jeho dodaním kupujúcemu.</w:t>
      </w:r>
    </w:p>
    <w:p w14:paraId="0000002C"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2D" w14:textId="77777777" w:rsidR="00BA7970" w:rsidRDefault="002B763E">
      <w:pPr>
        <w:ind w:left="680"/>
        <w:jc w:val="center"/>
        <w:rPr>
          <w:b/>
          <w:sz w:val="22"/>
          <w:szCs w:val="22"/>
        </w:rPr>
      </w:pPr>
      <w:r>
        <w:rPr>
          <w:b/>
          <w:sz w:val="22"/>
          <w:szCs w:val="22"/>
        </w:rPr>
        <w:t>Čl. III.</w:t>
      </w:r>
    </w:p>
    <w:p w14:paraId="0000002E" w14:textId="77777777" w:rsidR="00BA7970" w:rsidRDefault="002B763E">
      <w:pPr>
        <w:spacing w:after="120"/>
        <w:ind w:left="680"/>
        <w:jc w:val="center"/>
        <w:rPr>
          <w:b/>
          <w:sz w:val="22"/>
          <w:szCs w:val="22"/>
        </w:rPr>
      </w:pPr>
      <w:r>
        <w:rPr>
          <w:b/>
          <w:sz w:val="22"/>
          <w:szCs w:val="22"/>
        </w:rPr>
        <w:t>Predmet zmluvy</w:t>
      </w:r>
    </w:p>
    <w:p w14:paraId="0000002F" w14:textId="77777777" w:rsidR="00BA7970" w:rsidRDefault="00BA7970">
      <w:pPr>
        <w:spacing w:after="120"/>
        <w:ind w:left="680"/>
        <w:jc w:val="center"/>
        <w:rPr>
          <w:b/>
          <w:sz w:val="22"/>
          <w:szCs w:val="22"/>
        </w:rPr>
      </w:pPr>
    </w:p>
    <w:p w14:paraId="00000030" w14:textId="77777777" w:rsidR="00BA7970" w:rsidRDefault="002B763E">
      <w:pPr>
        <w:widowControl/>
        <w:numPr>
          <w:ilvl w:val="0"/>
          <w:numId w:val="19"/>
        </w:num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00000031" w14:textId="0B0A31D4" w:rsidR="00BA7970" w:rsidRDefault="002B763E">
      <w:pPr>
        <w:widowControl/>
        <w:numPr>
          <w:ilvl w:val="0"/>
          <w:numId w:val="19"/>
        </w:numPr>
        <w:pBdr>
          <w:top w:val="nil"/>
          <w:left w:val="nil"/>
          <w:bottom w:val="nil"/>
          <w:right w:val="nil"/>
          <w:between w:val="nil"/>
        </w:pBdr>
        <w:spacing w:after="120"/>
        <w:ind w:left="567" w:hanging="567"/>
        <w:jc w:val="both"/>
        <w:rPr>
          <w:color w:val="000000"/>
          <w:sz w:val="22"/>
          <w:szCs w:val="22"/>
        </w:rPr>
      </w:pPr>
      <w:r>
        <w:rPr>
          <w:color w:val="000000"/>
          <w:sz w:val="22"/>
          <w:szCs w:val="22"/>
        </w:rPr>
        <w:t>Predmetom tejto kúpnej zmluvy je záväzok predávajúceho dodať kupujúcemu tovar, a to „</w:t>
      </w:r>
      <w:r w:rsidR="00AA7E08">
        <w:rPr>
          <w:color w:val="000000"/>
          <w:sz w:val="22"/>
          <w:szCs w:val="22"/>
        </w:rPr>
        <w:t>Parný sterilizátor</w:t>
      </w:r>
      <w:r>
        <w:rPr>
          <w:color w:val="000000"/>
          <w:sz w:val="22"/>
          <w:szCs w:val="22"/>
        </w:rPr>
        <w:t>“ (ďalej len „tovar“ alebo „predmet zmluvy“),</w:t>
      </w:r>
      <w:r>
        <w:rPr>
          <w:b/>
          <w:color w:val="000000"/>
          <w:sz w:val="22"/>
          <w:szCs w:val="22"/>
        </w:rPr>
        <w:t xml:space="preserve"> </w:t>
      </w:r>
      <w:r>
        <w:rPr>
          <w:color w:val="000000"/>
          <w:sz w:val="22"/>
          <w:szCs w:val="22"/>
        </w:rPr>
        <w:t xml:space="preserve">v celkovom počte 1 kus špecifikovaný </w:t>
      </w:r>
      <w:r>
        <w:rPr>
          <w:b/>
          <w:color w:val="000000"/>
          <w:sz w:val="22"/>
          <w:szCs w:val="22"/>
        </w:rPr>
        <w:t>v Prílohe č. 2</w:t>
      </w:r>
      <w:r>
        <w:rPr>
          <w:color w:val="000000"/>
          <w:sz w:val="22"/>
          <w:szCs w:val="22"/>
        </w:rPr>
        <w:t xml:space="preserve"> 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w:t>
      </w:r>
    </w:p>
    <w:p w14:paraId="00000032" w14:textId="77777777" w:rsidR="00BA7970" w:rsidRDefault="002B763E">
      <w:pPr>
        <w:widowControl/>
        <w:numPr>
          <w:ilvl w:val="0"/>
          <w:numId w:val="19"/>
        </w:numPr>
        <w:pBdr>
          <w:top w:val="nil"/>
          <w:left w:val="nil"/>
          <w:bottom w:val="nil"/>
          <w:right w:val="nil"/>
          <w:between w:val="nil"/>
        </w:pBdr>
        <w:spacing w:after="120"/>
        <w:ind w:left="567" w:hanging="567"/>
        <w:jc w:val="both"/>
        <w:rPr>
          <w:color w:val="000000"/>
          <w:sz w:val="22"/>
          <w:szCs w:val="22"/>
        </w:rPr>
      </w:pPr>
      <w:r>
        <w:rPr>
          <w:color w:val="000000"/>
          <w:sz w:val="22"/>
          <w:szCs w:val="22"/>
        </w:rPr>
        <w:t>Dodanie tovaru zahŕňa:</w:t>
      </w:r>
    </w:p>
    <w:p w14:paraId="00000033" w14:textId="77777777" w:rsidR="00BA7970" w:rsidRDefault="002B763E">
      <w:pPr>
        <w:widowControl/>
        <w:numPr>
          <w:ilvl w:val="1"/>
          <w:numId w:val="19"/>
        </w:numPr>
        <w:pBdr>
          <w:top w:val="nil"/>
          <w:left w:val="nil"/>
          <w:bottom w:val="nil"/>
          <w:right w:val="nil"/>
          <w:between w:val="nil"/>
        </w:pBdr>
        <w:ind w:left="1077" w:hanging="357"/>
        <w:jc w:val="both"/>
        <w:rPr>
          <w:color w:val="000000"/>
          <w:sz w:val="22"/>
          <w:szCs w:val="22"/>
        </w:rPr>
      </w:pPr>
      <w:r>
        <w:rPr>
          <w:color w:val="000000"/>
          <w:sz w:val="22"/>
          <w:szCs w:val="22"/>
        </w:rPr>
        <w:t xml:space="preserve">softvér s časovo neobmedzenými štandardnými licenčnými podmienkami koncového užívateľa určenými výrobcom softvéru, s ktorými je tovar a softvér štandardne na trhu predávaný, pokiaľ je potrebný pre riadne fungovanie a prevádzku; </w:t>
      </w:r>
    </w:p>
    <w:p w14:paraId="00000034" w14:textId="77777777" w:rsidR="00BA7970" w:rsidRDefault="002B763E">
      <w:pPr>
        <w:widowControl/>
        <w:numPr>
          <w:ilvl w:val="1"/>
          <w:numId w:val="19"/>
        </w:numPr>
        <w:pBdr>
          <w:top w:val="nil"/>
          <w:left w:val="nil"/>
          <w:bottom w:val="nil"/>
          <w:right w:val="nil"/>
          <w:between w:val="nil"/>
        </w:pBdr>
        <w:jc w:val="both"/>
        <w:rPr>
          <w:color w:val="000000"/>
          <w:sz w:val="22"/>
          <w:szCs w:val="22"/>
          <w:u w:val="single"/>
        </w:rPr>
      </w:pPr>
      <w:r>
        <w:rPr>
          <w:color w:val="000000"/>
          <w:sz w:val="22"/>
          <w:szCs w:val="22"/>
          <w:u w:val="single"/>
        </w:rPr>
        <w:t>dokumenty nevyhnutné pre riadne užívanie tovaru, a to</w:t>
      </w:r>
    </w:p>
    <w:p w14:paraId="00000035"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 xml:space="preserve">Vyhlásenie výrobcu o zhode výrobku (SVK jazyk, prípadne úradný preklad, ENG jazyk) </w:t>
      </w:r>
    </w:p>
    <w:p w14:paraId="00000036"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Certifikát vydaný príslušnou certifikačnou spoločnosťou (SVK jazyk, prípadne úradný preklad, ak je v inom jazyku okrem českého jazyka)</w:t>
      </w:r>
    </w:p>
    <w:p w14:paraId="00000037"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Príslušnú technická a sprievodná dokumentácia</w:t>
      </w:r>
    </w:p>
    <w:p w14:paraId="00000038"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 xml:space="preserve">Návod na obsluhu (SVK alebo CZ Jazyk) </w:t>
      </w:r>
    </w:p>
    <w:p w14:paraId="00000039"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 xml:space="preserve">Záručný list, </w:t>
      </w:r>
    </w:p>
    <w:p w14:paraId="0000003A"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 xml:space="preserve">Preberací protokol, </w:t>
      </w:r>
    </w:p>
    <w:p w14:paraId="0000003B"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 xml:space="preserve">Inštalačný protokol, </w:t>
      </w:r>
    </w:p>
    <w:p w14:paraId="0000003C"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Protokol o zaškolení zamestnancov kupujúceho;</w:t>
      </w:r>
    </w:p>
    <w:p w14:paraId="0000003D" w14:textId="77777777" w:rsidR="00BA7970" w:rsidRDefault="002B763E">
      <w:pPr>
        <w:widowControl/>
        <w:numPr>
          <w:ilvl w:val="1"/>
          <w:numId w:val="19"/>
        </w:numPr>
        <w:pBdr>
          <w:top w:val="nil"/>
          <w:left w:val="nil"/>
          <w:bottom w:val="nil"/>
          <w:right w:val="nil"/>
          <w:between w:val="nil"/>
        </w:pBdr>
        <w:jc w:val="both"/>
        <w:rPr>
          <w:color w:val="000000"/>
          <w:sz w:val="22"/>
          <w:szCs w:val="22"/>
          <w:u w:val="single"/>
        </w:rPr>
      </w:pPr>
      <w:r>
        <w:rPr>
          <w:color w:val="000000"/>
          <w:sz w:val="22"/>
          <w:szCs w:val="22"/>
          <w:u w:val="single"/>
        </w:rPr>
        <w:t>služby súvisiace s dodaním tovaru</w:t>
      </w:r>
    </w:p>
    <w:p w14:paraId="0000003E"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 xml:space="preserve">dopravu do miesta dodania, </w:t>
      </w:r>
    </w:p>
    <w:p w14:paraId="0000003F"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vyloženie a vybalenie, ekologická likvidácia obalov dodávateľom, ktorý vzniká pri odbaľovaní tovaru,</w:t>
      </w:r>
    </w:p>
    <w:p w14:paraId="00000040"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 xml:space="preserve">montáž, inštalácia, odskúšanie a uvedenie tovaru do prevádzky, </w:t>
      </w:r>
    </w:p>
    <w:p w14:paraId="00000041"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 xml:space="preserve">zaškolenie zamestnancov kupujúceho (s obsluhou, údržbou a ošetrovaním tovaru), </w:t>
      </w:r>
    </w:p>
    <w:p w14:paraId="00000042" w14:textId="77777777" w:rsidR="00BA7970" w:rsidRDefault="002B763E">
      <w:pPr>
        <w:widowControl/>
        <w:numPr>
          <w:ilvl w:val="2"/>
          <w:numId w:val="19"/>
        </w:numPr>
        <w:pBdr>
          <w:top w:val="nil"/>
          <w:left w:val="nil"/>
          <w:bottom w:val="nil"/>
          <w:right w:val="nil"/>
          <w:between w:val="nil"/>
        </w:pBdr>
        <w:jc w:val="both"/>
        <w:rPr>
          <w:color w:val="000000"/>
          <w:sz w:val="22"/>
          <w:szCs w:val="22"/>
        </w:rPr>
      </w:pPr>
      <w:r>
        <w:rPr>
          <w:color w:val="000000"/>
          <w:sz w:val="22"/>
          <w:szCs w:val="22"/>
        </w:rPr>
        <w:t>záručný servis tovaru počas záručnej doby .</w:t>
      </w:r>
    </w:p>
    <w:p w14:paraId="00000043" w14:textId="77777777" w:rsidR="00BA7970" w:rsidRDefault="002B763E">
      <w:pPr>
        <w:widowControl/>
        <w:numPr>
          <w:ilvl w:val="0"/>
          <w:numId w:val="19"/>
        </w:numPr>
        <w:pBdr>
          <w:top w:val="nil"/>
          <w:left w:val="nil"/>
          <w:bottom w:val="nil"/>
          <w:right w:val="nil"/>
          <w:between w:val="nil"/>
        </w:pBdr>
        <w:spacing w:after="120"/>
        <w:ind w:left="567" w:hanging="567"/>
        <w:jc w:val="both"/>
        <w:rPr>
          <w:color w:val="000000"/>
          <w:sz w:val="22"/>
          <w:szCs w:val="22"/>
        </w:rPr>
      </w:pPr>
      <w:bookmarkStart w:id="1" w:name="_heading=h.gjdgxs" w:colFirst="0" w:colLast="0"/>
      <w:bookmarkEnd w:id="1"/>
      <w:r>
        <w:rPr>
          <w:color w:val="000000"/>
          <w:sz w:val="22"/>
          <w:szCs w:val="22"/>
        </w:rPr>
        <w:t>Predávajúci prehlasuje, že je vlastníkom tovaru, je oprávnený s ním nakladať za účelom jeho predaja podľa tejto zmluvy, a zároveň prehlasuje, že tovar nie je zaťažený právami tretích osôb. Predávajúci rovnako prehlasuje, že tovar tvoriaci predmet zmluvy je tovarom originálnym, novým, nepoužitým a nerepasovaným.</w:t>
      </w:r>
    </w:p>
    <w:p w14:paraId="00000044"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45" w14:textId="77777777" w:rsidR="00BA7970" w:rsidRDefault="002B763E">
      <w:pPr>
        <w:widowControl/>
        <w:pBdr>
          <w:top w:val="nil"/>
          <w:left w:val="nil"/>
          <w:bottom w:val="nil"/>
          <w:right w:val="nil"/>
          <w:between w:val="nil"/>
        </w:pBdr>
        <w:ind w:left="567"/>
        <w:jc w:val="center"/>
        <w:rPr>
          <w:b/>
          <w:color w:val="000000"/>
          <w:sz w:val="22"/>
          <w:szCs w:val="22"/>
        </w:rPr>
      </w:pPr>
      <w:r>
        <w:rPr>
          <w:b/>
          <w:color w:val="000000"/>
          <w:sz w:val="22"/>
          <w:szCs w:val="22"/>
        </w:rPr>
        <w:t xml:space="preserve">Čl. IV. </w:t>
      </w:r>
    </w:p>
    <w:p w14:paraId="00000046" w14:textId="77777777" w:rsidR="00BA7970" w:rsidRDefault="002B763E">
      <w:pPr>
        <w:widowControl/>
        <w:pBdr>
          <w:top w:val="nil"/>
          <w:left w:val="nil"/>
          <w:bottom w:val="nil"/>
          <w:right w:val="nil"/>
          <w:between w:val="nil"/>
        </w:pBdr>
        <w:spacing w:after="120"/>
        <w:ind w:left="567"/>
        <w:jc w:val="center"/>
        <w:rPr>
          <w:b/>
          <w:color w:val="000000"/>
          <w:sz w:val="22"/>
          <w:szCs w:val="22"/>
        </w:rPr>
      </w:pPr>
      <w:r>
        <w:rPr>
          <w:b/>
          <w:color w:val="000000"/>
          <w:sz w:val="22"/>
          <w:szCs w:val="22"/>
        </w:rPr>
        <w:t>Práva povinnosti zmluvných strán</w:t>
      </w:r>
    </w:p>
    <w:p w14:paraId="00000047"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sa zaväzuje dodať kupujúcemu tovar v súlade s opisom predmetu zákazky stanoveným vo verejnom obstarávaní a v súlade s ponukou predloženou predávajúcim vo verejnom obstarávaní, a to v dohodnutej akosti, množstve, riadne a včas.</w:t>
      </w:r>
    </w:p>
    <w:p w14:paraId="00000048"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je povinný dodať kupujúcemu tovar spĺňajúci všetky požiadavky vzťahujúce sa k predmetu zmluvy stanovené normami platnými a účinnými v Slovenskej republike a Európskej únii a právnymi predpismi platnými a účinnými v Slovenskej republike a Európskej únii.</w:t>
      </w:r>
    </w:p>
    <w:p w14:paraId="00000049"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sa zaväzuje dodržiavať pri dodaní tovaru bezpečnostné, technické a iné prevádzkové predpisy a smernice kupujúceho, s ktorými ho kupujúci riadne a včas a preukázateľne oboznámi.</w:t>
      </w:r>
    </w:p>
    <w:p w14:paraId="0000004A"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14:paraId="0000004B"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Predávajúci sa zaväzuje oznámiť kupujúcemu v dostatočnom časovom predstihu všetky okolnosti, ktoré by mohli spôsobiť omeškanie predávajúceho s riadnym a včasným dodaním tovaru.</w:t>
      </w:r>
    </w:p>
    <w:p w14:paraId="0000004C"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14:paraId="0000004D"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sa zaväzuje odovzdať tovar v mieste dodania tovaru výlučne osobe poverenej kupujúcim na jeho prevzatie. Predávajúci sa zároveň zaväzuje odovzdať kupujúcemu v deň dodania tovaru všetky dokumenty nevyhnutné pre jeho riadne užívanie.</w:t>
      </w:r>
    </w:p>
    <w:p w14:paraId="0000004E"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Kupujúci je povinný poskytnúť predávajúcemu súčinnosť za účelom riadneho a včasného dodania tovaru kupujúcemu do miesta dodania. </w:t>
      </w:r>
    </w:p>
    <w:p w14:paraId="0000004F"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t>Kupujúci sa zaväzuje včas a preukázateľne informovať predávajúceho o všetkých bezpečnostných, technických a iných prevádzkových predpisoch a smerniciach kupujúceho, ktoré kupujúci požaduje od predávajúceho dodržať pri dodaní tovaru do miesta dodania tovaru.</w:t>
      </w:r>
    </w:p>
    <w:p w14:paraId="00000050"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Kupujúci je povinný pred podpísaním Preberacieho protokolu oboma zmluvnými stranami vykonať obhliadku tovaru a skontrolovať dokumenty dodané predávajúcim kupujúcemu spolu s tovarom. </w:t>
      </w:r>
    </w:p>
    <w:p w14:paraId="00000051" w14:textId="77777777" w:rsidR="00BA7970" w:rsidRDefault="002B763E">
      <w:pPr>
        <w:widowControl/>
        <w:numPr>
          <w:ilvl w:val="0"/>
          <w:numId w:val="16"/>
        </w:numPr>
        <w:pBdr>
          <w:top w:val="nil"/>
          <w:left w:val="nil"/>
          <w:bottom w:val="nil"/>
          <w:right w:val="nil"/>
          <w:between w:val="nil"/>
        </w:pBdr>
        <w:spacing w:after="120"/>
        <w:ind w:left="567" w:hanging="567"/>
        <w:jc w:val="both"/>
        <w:rPr>
          <w:color w:val="000000"/>
          <w:sz w:val="22"/>
          <w:szCs w:val="22"/>
        </w:rPr>
      </w:pPr>
      <w:r>
        <w:rPr>
          <w:color w:val="000000"/>
          <w:sz w:val="22"/>
          <w:szCs w:val="22"/>
        </w:rPr>
        <w:t>Kupujúci je povinný uhradiť kúpnu cenu za riadne a včas dodaný tovar v lehote stanovenej v tejto kúpnej zmluve.</w:t>
      </w:r>
    </w:p>
    <w:p w14:paraId="00000052"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53" w14:textId="77777777" w:rsidR="00BA7970" w:rsidRDefault="002B763E">
      <w:pPr>
        <w:widowControl/>
        <w:pBdr>
          <w:top w:val="nil"/>
          <w:left w:val="nil"/>
          <w:bottom w:val="nil"/>
          <w:right w:val="nil"/>
          <w:between w:val="nil"/>
        </w:pBdr>
        <w:ind w:left="567"/>
        <w:jc w:val="center"/>
        <w:rPr>
          <w:b/>
          <w:color w:val="000000"/>
          <w:sz w:val="22"/>
          <w:szCs w:val="22"/>
        </w:rPr>
      </w:pPr>
      <w:r>
        <w:rPr>
          <w:b/>
          <w:color w:val="000000"/>
          <w:sz w:val="22"/>
          <w:szCs w:val="22"/>
        </w:rPr>
        <w:t xml:space="preserve">Čl. V. </w:t>
      </w:r>
    </w:p>
    <w:p w14:paraId="00000054" w14:textId="77777777" w:rsidR="00BA7970" w:rsidRDefault="002B763E">
      <w:pPr>
        <w:widowControl/>
        <w:pBdr>
          <w:top w:val="nil"/>
          <w:left w:val="nil"/>
          <w:bottom w:val="nil"/>
          <w:right w:val="nil"/>
          <w:between w:val="nil"/>
        </w:pBdr>
        <w:spacing w:after="120"/>
        <w:ind w:left="567"/>
        <w:jc w:val="center"/>
        <w:rPr>
          <w:b/>
          <w:color w:val="000000"/>
          <w:sz w:val="22"/>
          <w:szCs w:val="22"/>
        </w:rPr>
      </w:pPr>
      <w:r>
        <w:rPr>
          <w:b/>
          <w:color w:val="000000"/>
          <w:sz w:val="22"/>
          <w:szCs w:val="22"/>
        </w:rPr>
        <w:t>Dodacie podmienky, odovzdanie a prevzatie tovaru a prechod vlastníckeho práva k tovaru na kupujúceho</w:t>
      </w:r>
    </w:p>
    <w:p w14:paraId="00000055" w14:textId="426D2F5B" w:rsidR="00BA7970" w:rsidRDefault="002B763E">
      <w:pPr>
        <w:widowControl/>
        <w:numPr>
          <w:ilvl w:val="0"/>
          <w:numId w:val="1"/>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Predávajúci sa zaväzuje dodať kupujúcemu tovar podľa článku III. tejto zmluvy do </w:t>
      </w:r>
      <w:r w:rsidR="0005534C">
        <w:rPr>
          <w:b/>
          <w:color w:val="000000"/>
          <w:sz w:val="22"/>
          <w:szCs w:val="22"/>
        </w:rPr>
        <w:t>3</w:t>
      </w:r>
      <w:r>
        <w:rPr>
          <w:b/>
          <w:color w:val="000000"/>
          <w:sz w:val="22"/>
          <w:szCs w:val="22"/>
        </w:rPr>
        <w:t>0 dní</w:t>
      </w:r>
      <w:r>
        <w:rPr>
          <w:color w:val="000000"/>
          <w:sz w:val="22"/>
          <w:szCs w:val="22"/>
        </w:rPr>
        <w:t xml:space="preserve"> odo dňa nadobudnutia účinnosti tejto kúpnej zmluvy. </w:t>
      </w:r>
    </w:p>
    <w:p w14:paraId="00000056" w14:textId="77777777" w:rsidR="00BA7970" w:rsidRDefault="002B763E">
      <w:pPr>
        <w:widowControl/>
        <w:numPr>
          <w:ilvl w:val="0"/>
          <w:numId w:val="1"/>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Konkrétny termín dodania tovaru oznámi predávajúci kupujúcemu najmenej </w:t>
      </w:r>
      <w:r>
        <w:rPr>
          <w:b/>
          <w:color w:val="000000"/>
          <w:sz w:val="22"/>
          <w:szCs w:val="22"/>
        </w:rPr>
        <w:t>tri pracovné dni vopred</w:t>
      </w:r>
      <w:r>
        <w:rPr>
          <w:color w:val="000000"/>
          <w:sz w:val="22"/>
          <w:szCs w:val="22"/>
        </w:rPr>
        <w:t xml:space="preserve">, a to kontaktnej osobe za verejného obstarávateľa: Ing. Vladislav Obložinský, Oddelenie správy majetku, </w:t>
      </w:r>
      <w:proofErr w:type="spellStart"/>
      <w:r>
        <w:rPr>
          <w:color w:val="000000"/>
          <w:sz w:val="22"/>
          <w:szCs w:val="22"/>
        </w:rPr>
        <w:t>tel.kontakt</w:t>
      </w:r>
      <w:proofErr w:type="spellEnd"/>
      <w:r>
        <w:rPr>
          <w:color w:val="000000"/>
          <w:sz w:val="22"/>
          <w:szCs w:val="22"/>
        </w:rPr>
        <w:t xml:space="preserve">:  TEL.: +421 2 48234 971, GSM: +421 917 169 138, mail: </w:t>
      </w:r>
      <w:hyperlink r:id="rId8">
        <w:r>
          <w:rPr>
            <w:color w:val="0000FF"/>
            <w:sz w:val="22"/>
            <w:szCs w:val="22"/>
            <w:u w:val="single"/>
          </w:rPr>
          <w:t>vladislav.oblozinsky@unb.sk</w:t>
        </w:r>
      </w:hyperlink>
      <w:r>
        <w:rPr>
          <w:color w:val="000000"/>
          <w:sz w:val="22"/>
          <w:szCs w:val="22"/>
        </w:rPr>
        <w:t>.</w:t>
      </w:r>
    </w:p>
    <w:p w14:paraId="00000057" w14:textId="77777777" w:rsidR="00BA7970" w:rsidRDefault="002B763E">
      <w:pPr>
        <w:widowControl/>
        <w:numPr>
          <w:ilvl w:val="0"/>
          <w:numId w:val="1"/>
        </w:numPr>
        <w:pBdr>
          <w:top w:val="nil"/>
          <w:left w:val="nil"/>
          <w:bottom w:val="nil"/>
          <w:right w:val="nil"/>
          <w:between w:val="nil"/>
        </w:pBdr>
        <w:spacing w:after="120"/>
        <w:ind w:left="567" w:hanging="567"/>
        <w:jc w:val="both"/>
        <w:rPr>
          <w:color w:val="000000"/>
          <w:sz w:val="22"/>
          <w:szCs w:val="22"/>
        </w:rPr>
      </w:pPr>
      <w:r>
        <w:rPr>
          <w:color w:val="000000"/>
          <w:sz w:val="22"/>
          <w:szCs w:val="22"/>
          <w:u w:val="single"/>
        </w:rPr>
        <w:t>Oprávnené osoby</w:t>
      </w:r>
      <w:r>
        <w:rPr>
          <w:color w:val="000000"/>
          <w:sz w:val="22"/>
          <w:szCs w:val="22"/>
        </w:rPr>
        <w:t xml:space="preserve"> na prevzatie a podpísanie preberacieho protokolu </w:t>
      </w:r>
      <w:r>
        <w:rPr>
          <w:color w:val="000000"/>
          <w:sz w:val="22"/>
          <w:szCs w:val="22"/>
          <w:u w:val="single"/>
        </w:rPr>
        <w:t>budú predávajúcemu oznámené po uzatvorení zmluvy kontaktnou osobou</w:t>
      </w:r>
      <w:r>
        <w:rPr>
          <w:color w:val="000000"/>
          <w:sz w:val="22"/>
          <w:szCs w:val="22"/>
        </w:rPr>
        <w:t xml:space="preserve"> podľa predchádzajúceho bodu.</w:t>
      </w:r>
    </w:p>
    <w:p w14:paraId="00000058" w14:textId="77777777" w:rsidR="00BA7970" w:rsidRDefault="002B763E">
      <w:pPr>
        <w:widowControl/>
        <w:numPr>
          <w:ilvl w:val="0"/>
          <w:numId w:val="1"/>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V prípade, </w:t>
      </w:r>
      <w:r>
        <w:rPr>
          <w:color w:val="000000"/>
          <w:sz w:val="22"/>
          <w:szCs w:val="22"/>
          <w:u w:val="single"/>
        </w:rPr>
        <w:t>ak neexistuje objektívna skutočnosť</w:t>
      </w:r>
      <w:r>
        <w:rPr>
          <w:color w:val="000000"/>
          <w:sz w:val="22"/>
          <w:szCs w:val="22"/>
        </w:rPr>
        <w:t xml:space="preserve"> vylučujúca prevzatie tovaru kupujúcim v termíne oznámenom predávajúcim, je kupujúci povinný potvrdiť prostredníctvom emailu termín prevzatia tovaru. </w:t>
      </w:r>
      <w:r>
        <w:rPr>
          <w:color w:val="000000"/>
          <w:sz w:val="22"/>
          <w:szCs w:val="22"/>
          <w:u w:val="single"/>
        </w:rPr>
        <w:t>Potvrdenie termínu prevzatia tovaru kupujúcim predávajúcemu je nevyhnutnou podmienkou pre odovzdanie tovaru predávajúcim a prevzatie tovaru kupujúcim</w:t>
      </w:r>
      <w:r>
        <w:rPr>
          <w:color w:val="000000"/>
          <w:sz w:val="22"/>
          <w:szCs w:val="22"/>
        </w:rPr>
        <w:t>.</w:t>
      </w:r>
    </w:p>
    <w:p w14:paraId="00000059" w14:textId="77777777" w:rsidR="00BA7970" w:rsidRDefault="002B763E">
      <w:pPr>
        <w:widowControl/>
        <w:numPr>
          <w:ilvl w:val="0"/>
          <w:numId w:val="1"/>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sa zaväzuje dodať predmet zmluvy do miesta dodania predmetu zmluvy, nasledovne:</w:t>
      </w:r>
    </w:p>
    <w:p w14:paraId="0000005A" w14:textId="6BB9BE2D" w:rsidR="00BA7970" w:rsidRDefault="002B763E">
      <w:pPr>
        <w:widowControl/>
        <w:numPr>
          <w:ilvl w:val="0"/>
          <w:numId w:val="11"/>
        </w:numPr>
        <w:pBdr>
          <w:top w:val="nil"/>
          <w:left w:val="nil"/>
          <w:bottom w:val="nil"/>
          <w:right w:val="nil"/>
          <w:between w:val="nil"/>
        </w:pBdr>
        <w:spacing w:after="120"/>
        <w:jc w:val="both"/>
        <w:rPr>
          <w:color w:val="000000"/>
          <w:sz w:val="22"/>
          <w:szCs w:val="22"/>
        </w:rPr>
      </w:pPr>
      <w:r>
        <w:rPr>
          <w:b/>
          <w:color w:val="000000"/>
          <w:sz w:val="22"/>
          <w:szCs w:val="22"/>
        </w:rPr>
        <w:t>1 ks tovaru na miesto dodania</w:t>
      </w:r>
      <w:r>
        <w:rPr>
          <w:color w:val="000000"/>
          <w:sz w:val="22"/>
          <w:szCs w:val="22"/>
        </w:rPr>
        <w:t xml:space="preserve">: </w:t>
      </w:r>
      <w:r w:rsidR="00EB2D57" w:rsidRPr="00EB2D57">
        <w:rPr>
          <w:color w:val="000000"/>
          <w:sz w:val="22"/>
          <w:szCs w:val="22"/>
        </w:rPr>
        <w:t xml:space="preserve">Nemocnica akademika Ladislava </w:t>
      </w:r>
      <w:proofErr w:type="spellStart"/>
      <w:r w:rsidR="00EB2D57" w:rsidRPr="00EB2D57">
        <w:rPr>
          <w:color w:val="000000"/>
          <w:sz w:val="22"/>
          <w:szCs w:val="22"/>
        </w:rPr>
        <w:t>Dérera</w:t>
      </w:r>
      <w:proofErr w:type="spellEnd"/>
      <w:r w:rsidR="00EB2D57" w:rsidRPr="00EB2D57">
        <w:rPr>
          <w:color w:val="000000"/>
          <w:sz w:val="22"/>
          <w:szCs w:val="22"/>
        </w:rPr>
        <w:t xml:space="preserve"> - Limbová 2645/5, 831 01 Bratislava</w:t>
      </w:r>
      <w:r w:rsidR="00EB2D57">
        <w:rPr>
          <w:color w:val="000000"/>
          <w:sz w:val="22"/>
          <w:szCs w:val="22"/>
        </w:rPr>
        <w:t>, Urologická</w:t>
      </w:r>
      <w:r>
        <w:rPr>
          <w:color w:val="000000"/>
          <w:sz w:val="22"/>
          <w:szCs w:val="22"/>
        </w:rPr>
        <w:t xml:space="preserve"> klinika </w:t>
      </w:r>
    </w:p>
    <w:p w14:paraId="0000005B" w14:textId="77777777" w:rsidR="00BA7970" w:rsidRDefault="002B763E">
      <w:pPr>
        <w:widowControl/>
        <w:numPr>
          <w:ilvl w:val="0"/>
          <w:numId w:val="1"/>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14:paraId="0000005C" w14:textId="77777777" w:rsidR="00BA7970" w:rsidRDefault="002B763E">
      <w:pPr>
        <w:widowControl/>
        <w:numPr>
          <w:ilvl w:val="0"/>
          <w:numId w:val="1"/>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14:paraId="0000005D" w14:textId="77777777" w:rsidR="00BA7970" w:rsidRDefault="002B763E">
      <w:pPr>
        <w:widowControl/>
        <w:numPr>
          <w:ilvl w:val="0"/>
          <w:numId w:val="1"/>
        </w:numPr>
        <w:spacing w:after="120"/>
        <w:ind w:left="567" w:hanging="567"/>
        <w:jc w:val="both"/>
        <w:rPr>
          <w:sz w:val="22"/>
          <w:szCs w:val="22"/>
        </w:rPr>
      </w:pPr>
      <w:r>
        <w:rPr>
          <w:sz w:val="22"/>
          <w:szCs w:val="22"/>
        </w:rPr>
        <w:t xml:space="preserve">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w:t>
      </w:r>
      <w:r>
        <w:rPr>
          <w:sz w:val="22"/>
          <w:szCs w:val="22"/>
        </w:rPr>
        <w:lastRenderedPageBreak/>
        <w:t>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0000005E" w14:textId="77777777" w:rsidR="00BA7970" w:rsidRDefault="002B763E">
      <w:pPr>
        <w:widowControl/>
        <w:numPr>
          <w:ilvl w:val="0"/>
          <w:numId w:val="1"/>
        </w:numPr>
        <w:ind w:left="567" w:hanging="567"/>
        <w:jc w:val="both"/>
        <w:rPr>
          <w:sz w:val="22"/>
          <w:szCs w:val="22"/>
        </w:rPr>
      </w:pPr>
      <w:r>
        <w:rPr>
          <w:sz w:val="22"/>
          <w:szCs w:val="22"/>
        </w:rPr>
        <w:t>O odovzdaní a prevzatí predmetu zmluvy (vrátane dokumentov podľa čl. III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tejto zmluvy, ktoré sa k tovaru vzťahujú, a ktoré sú potrebné na jeho riadne užívanie. Súčasťou protokolárneho odovzdania predmetu zmluvy budú aj:</w:t>
      </w:r>
    </w:p>
    <w:p w14:paraId="0000005F" w14:textId="77777777" w:rsidR="00BA7970" w:rsidRDefault="002B763E">
      <w:pPr>
        <w:widowControl/>
        <w:numPr>
          <w:ilvl w:val="0"/>
          <w:numId w:val="14"/>
        </w:numPr>
        <w:ind w:left="924" w:hanging="357"/>
        <w:jc w:val="both"/>
        <w:rPr>
          <w:sz w:val="22"/>
          <w:szCs w:val="22"/>
        </w:rPr>
      </w:pPr>
      <w:r>
        <w:rPr>
          <w:sz w:val="22"/>
          <w:szCs w:val="22"/>
        </w:rPr>
        <w:t>Záručný list,</w:t>
      </w:r>
    </w:p>
    <w:p w14:paraId="00000060" w14:textId="77777777" w:rsidR="00BA7970" w:rsidRDefault="002B763E">
      <w:pPr>
        <w:widowControl/>
        <w:numPr>
          <w:ilvl w:val="0"/>
          <w:numId w:val="14"/>
        </w:numPr>
        <w:ind w:left="924" w:hanging="357"/>
        <w:jc w:val="both"/>
        <w:rPr>
          <w:sz w:val="22"/>
          <w:szCs w:val="22"/>
        </w:rPr>
      </w:pPr>
      <w:r>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14:paraId="00000061" w14:textId="77777777" w:rsidR="00BA7970" w:rsidRDefault="002B763E">
      <w:pPr>
        <w:widowControl/>
        <w:numPr>
          <w:ilvl w:val="0"/>
          <w:numId w:val="14"/>
        </w:numPr>
        <w:spacing w:after="120"/>
        <w:ind w:left="924" w:hanging="357"/>
        <w:jc w:val="both"/>
        <w:rPr>
          <w:sz w:val="22"/>
          <w:szCs w:val="22"/>
        </w:rPr>
      </w:pPr>
      <w:r>
        <w:rPr>
          <w:sz w:val="22"/>
          <w:szCs w:val="22"/>
        </w:rPr>
        <w:t xml:space="preserve">Protokol o zaškolení zamestnancov kupujúceho </w:t>
      </w:r>
    </w:p>
    <w:p w14:paraId="00000062" w14:textId="77777777" w:rsidR="00BA7970" w:rsidRDefault="002B763E">
      <w:pPr>
        <w:widowControl/>
        <w:numPr>
          <w:ilvl w:val="0"/>
          <w:numId w:val="1"/>
        </w:numPr>
        <w:spacing w:after="120"/>
        <w:ind w:left="567" w:hanging="567"/>
        <w:jc w:val="both"/>
        <w:rPr>
          <w:sz w:val="22"/>
          <w:szCs w:val="22"/>
        </w:rPr>
      </w:pPr>
      <w:r>
        <w:rPr>
          <w:sz w:val="22"/>
          <w:szCs w:val="22"/>
        </w:rPr>
        <w:t xml:space="preserve">O inštalácií a uvedení tovaru do prevádzky v mieste dodania spíšu zmluvné strany </w:t>
      </w:r>
      <w:r>
        <w:rPr>
          <w:b/>
          <w:sz w:val="22"/>
          <w:szCs w:val="22"/>
        </w:rPr>
        <w:t xml:space="preserve">Inštalačný protokol </w:t>
      </w:r>
      <w:r>
        <w:rPr>
          <w:sz w:val="22"/>
          <w:szCs w:val="22"/>
        </w:rPr>
        <w:t>pre dané miesto dodania.</w:t>
      </w:r>
    </w:p>
    <w:p w14:paraId="00000063" w14:textId="77777777" w:rsidR="00BA7970" w:rsidRDefault="002B763E">
      <w:pPr>
        <w:widowControl/>
        <w:numPr>
          <w:ilvl w:val="0"/>
          <w:numId w:val="1"/>
        </w:numPr>
        <w:spacing w:after="120"/>
        <w:ind w:left="567" w:hanging="567"/>
        <w:jc w:val="both"/>
        <w:rPr>
          <w:sz w:val="22"/>
          <w:szCs w:val="22"/>
        </w:rPr>
      </w:pPr>
      <w:r>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Pr>
          <w:b/>
          <w:sz w:val="22"/>
          <w:szCs w:val="22"/>
        </w:rPr>
        <w:t xml:space="preserve">Protokol o zaškolení </w:t>
      </w:r>
      <w:r>
        <w:rPr>
          <w:sz w:val="22"/>
          <w:szCs w:val="22"/>
        </w:rPr>
        <w:t xml:space="preserve">pre dané miesto dodania. </w:t>
      </w:r>
    </w:p>
    <w:p w14:paraId="00000064" w14:textId="77777777" w:rsidR="00BA7970" w:rsidRDefault="002B763E">
      <w:pPr>
        <w:widowControl/>
        <w:numPr>
          <w:ilvl w:val="0"/>
          <w:numId w:val="1"/>
        </w:numPr>
        <w:spacing w:after="120"/>
        <w:ind w:left="567" w:hanging="567"/>
        <w:jc w:val="both"/>
        <w:rPr>
          <w:sz w:val="22"/>
          <w:szCs w:val="22"/>
        </w:rPr>
      </w:pPr>
      <w:r>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Pr>
          <w:b/>
          <w:sz w:val="22"/>
          <w:szCs w:val="22"/>
        </w:rPr>
        <w:t xml:space="preserve">Preberacom protokole </w:t>
      </w:r>
      <w:r>
        <w:rPr>
          <w:sz w:val="22"/>
          <w:szCs w:val="22"/>
        </w:rPr>
        <w:t>sa</w:t>
      </w:r>
      <w:r>
        <w:rPr>
          <w:b/>
          <w:sz w:val="22"/>
          <w:szCs w:val="22"/>
        </w:rPr>
        <w:t xml:space="preserve"> </w:t>
      </w:r>
      <w:r>
        <w:rPr>
          <w:sz w:val="22"/>
          <w:szCs w:val="22"/>
        </w:rPr>
        <w:t xml:space="preserve">potvrdzuje druh, množstvo, vyhotovenie a kompletnosť dodaného tovaru podľa špecifikácie uvedenej v Prílohe č. 2 tejto zmluvy. Neoddeliteľnou súčasťou Preberacieho protokolu sú dokumenty podľa bodu 9 tohto článku tejto kúpnej zmluvy </w:t>
      </w:r>
    </w:p>
    <w:p w14:paraId="00000065" w14:textId="77777777" w:rsidR="00BA7970" w:rsidRDefault="002B763E">
      <w:pPr>
        <w:widowControl/>
        <w:numPr>
          <w:ilvl w:val="0"/>
          <w:numId w:val="1"/>
        </w:numPr>
        <w:spacing w:after="120"/>
        <w:ind w:left="567" w:hanging="567"/>
        <w:jc w:val="both"/>
        <w:rPr>
          <w:sz w:val="22"/>
          <w:szCs w:val="22"/>
        </w:rPr>
      </w:pPr>
      <w:bookmarkStart w:id="2" w:name="_heading=h.30j0zll" w:colFirst="0" w:colLast="0"/>
      <w:bookmarkEnd w:id="2"/>
      <w:r>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VII. bode 9. tejto kúpnej zmluvy..</w:t>
      </w:r>
    </w:p>
    <w:p w14:paraId="00000066" w14:textId="77777777" w:rsidR="00BA7970" w:rsidRDefault="002B763E">
      <w:pPr>
        <w:widowControl/>
        <w:numPr>
          <w:ilvl w:val="0"/>
          <w:numId w:val="1"/>
        </w:numPr>
        <w:spacing w:after="120"/>
        <w:ind w:left="567" w:hanging="567"/>
        <w:jc w:val="both"/>
        <w:rPr>
          <w:sz w:val="22"/>
          <w:szCs w:val="22"/>
        </w:rPr>
      </w:pPr>
      <w:r>
        <w:rPr>
          <w:sz w:val="22"/>
          <w:szCs w:val="22"/>
        </w:rPr>
        <w:t>V prípade, ak kupujúci pred podpísaním Preberacieho protokolu zistí, že má tovar dodaný predávajúcim zjavné vady a/alebo nedorobky, ktoré bránia riadnemu užívaniu tovaru, odmietne kupujúci jeho prevzatie, pričom pri odmietnutí jeho prevzatia postupuje podľa bodu 8 tohto článku  tejto kúpnej zmluvy.</w:t>
      </w:r>
    </w:p>
    <w:p w14:paraId="00000067" w14:textId="77777777" w:rsidR="00BA7970" w:rsidRDefault="002B763E">
      <w:pPr>
        <w:widowControl/>
        <w:numPr>
          <w:ilvl w:val="0"/>
          <w:numId w:val="1"/>
        </w:numPr>
        <w:spacing w:after="120"/>
        <w:ind w:left="567" w:hanging="567"/>
        <w:jc w:val="both"/>
        <w:rPr>
          <w:sz w:val="22"/>
          <w:szCs w:val="22"/>
        </w:rPr>
      </w:pPr>
      <w:r>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14:paraId="00000068" w14:textId="77777777" w:rsidR="00BA7970" w:rsidRDefault="00BA7970">
      <w:pPr>
        <w:widowControl/>
        <w:spacing w:after="120"/>
        <w:jc w:val="both"/>
        <w:rPr>
          <w:sz w:val="22"/>
          <w:szCs w:val="22"/>
        </w:rPr>
      </w:pPr>
    </w:p>
    <w:p w14:paraId="00000069" w14:textId="77777777" w:rsidR="00BA7970" w:rsidRDefault="00BA7970">
      <w:pPr>
        <w:widowControl/>
        <w:spacing w:after="120"/>
        <w:ind w:left="567"/>
        <w:jc w:val="both"/>
        <w:rPr>
          <w:sz w:val="22"/>
          <w:szCs w:val="22"/>
        </w:rPr>
      </w:pPr>
    </w:p>
    <w:p w14:paraId="0000006A" w14:textId="77777777" w:rsidR="00BA7970" w:rsidRDefault="002B763E">
      <w:pPr>
        <w:ind w:left="567"/>
        <w:jc w:val="center"/>
        <w:rPr>
          <w:b/>
          <w:sz w:val="22"/>
          <w:szCs w:val="22"/>
        </w:rPr>
      </w:pPr>
      <w:r>
        <w:rPr>
          <w:b/>
          <w:sz w:val="22"/>
          <w:szCs w:val="22"/>
        </w:rPr>
        <w:t xml:space="preserve">Čl. VI. </w:t>
      </w:r>
    </w:p>
    <w:p w14:paraId="0000006B" w14:textId="77777777" w:rsidR="00BA7970" w:rsidRDefault="002B763E">
      <w:pPr>
        <w:spacing w:after="120"/>
        <w:ind w:left="567"/>
        <w:jc w:val="center"/>
        <w:rPr>
          <w:b/>
          <w:sz w:val="22"/>
          <w:szCs w:val="22"/>
        </w:rPr>
      </w:pPr>
      <w:r>
        <w:rPr>
          <w:b/>
          <w:sz w:val="22"/>
          <w:szCs w:val="22"/>
        </w:rPr>
        <w:lastRenderedPageBreak/>
        <w:t>Kúpna cena a platobné podmienky</w:t>
      </w:r>
    </w:p>
    <w:p w14:paraId="0000006C" w14:textId="5A8039CA" w:rsidR="00BA7970" w:rsidRDefault="002B763E">
      <w:pPr>
        <w:widowControl/>
        <w:numPr>
          <w:ilvl w:val="1"/>
          <w:numId w:val="17"/>
        </w:numPr>
        <w:pBdr>
          <w:top w:val="nil"/>
          <w:left w:val="nil"/>
          <w:bottom w:val="nil"/>
          <w:right w:val="nil"/>
          <w:between w:val="nil"/>
        </w:pBdr>
        <w:spacing w:after="120"/>
        <w:ind w:left="567" w:hanging="567"/>
        <w:jc w:val="both"/>
        <w:rPr>
          <w:color w:val="000000"/>
          <w:sz w:val="22"/>
          <w:szCs w:val="22"/>
        </w:rPr>
      </w:pPr>
      <w:r>
        <w:rPr>
          <w:color w:val="000000"/>
          <w:sz w:val="22"/>
          <w:szCs w:val="22"/>
        </w:rPr>
        <w:t>Kúpna cena tovaru je stanovená na základe výsledkov verejného obstarávania na predmet zákazky „</w:t>
      </w:r>
      <w:r w:rsidR="00AA7E08">
        <w:rPr>
          <w:color w:val="000000"/>
          <w:sz w:val="22"/>
          <w:szCs w:val="22"/>
        </w:rPr>
        <w:t>Parný sterilizátor</w:t>
      </w:r>
      <w:r>
        <w:rPr>
          <w:color w:val="000000"/>
          <w:sz w:val="22"/>
          <w:szCs w:val="22"/>
        </w:rPr>
        <w:t>“, vzájomnou dohodou zmluvných strán podľa zákona č. 18/1996 Z. z. o cenách v znení neskorších predpisov a jeho vykonávacej vyhlášky č. 87/1996 v znení neskorších predpisov.</w:t>
      </w:r>
    </w:p>
    <w:p w14:paraId="0000006D" w14:textId="77777777" w:rsidR="00BA7970" w:rsidRDefault="002B763E">
      <w:pPr>
        <w:widowControl/>
        <w:pBdr>
          <w:top w:val="nil"/>
          <w:left w:val="nil"/>
          <w:bottom w:val="nil"/>
          <w:right w:val="nil"/>
          <w:between w:val="nil"/>
        </w:pBdr>
        <w:spacing w:after="120"/>
        <w:ind w:left="567"/>
        <w:jc w:val="both"/>
        <w:rPr>
          <w:color w:val="000000"/>
          <w:sz w:val="22"/>
          <w:szCs w:val="22"/>
        </w:rPr>
      </w:pPr>
      <w:r>
        <w:rPr>
          <w:color w:val="000000"/>
          <w:sz w:val="22"/>
          <w:szCs w:val="22"/>
        </w:rPr>
        <w:t>Celková kúpna cena za riadne a včas dodaný tovar, dokumenty podľa čl. III tejto zmluvy a služby súvisiace s dodaním tovaru (s výnimkou záručného servisu, ktorý je bezodplatný) podľa tejto zmluvy je:</w:t>
      </w:r>
    </w:p>
    <w:p w14:paraId="0000006E" w14:textId="77777777" w:rsidR="00BA7970" w:rsidRDefault="002B763E">
      <w:pPr>
        <w:ind w:left="1276"/>
        <w:jc w:val="both"/>
        <w:rPr>
          <w:sz w:val="22"/>
          <w:szCs w:val="22"/>
        </w:rPr>
      </w:pPr>
      <w:r>
        <w:rPr>
          <w:sz w:val="22"/>
          <w:szCs w:val="22"/>
        </w:rPr>
        <w:t xml:space="preserve">cena bez DPH :    </w:t>
      </w:r>
      <w:r>
        <w:rPr>
          <w:sz w:val="22"/>
          <w:szCs w:val="22"/>
        </w:rPr>
        <w:tab/>
      </w:r>
      <w:r>
        <w:rPr>
          <w:sz w:val="22"/>
          <w:szCs w:val="22"/>
        </w:rPr>
        <w:tab/>
        <w:t xml:space="preserve"> </w:t>
      </w:r>
      <w:r>
        <w:rPr>
          <w:b/>
          <w:sz w:val="22"/>
          <w:szCs w:val="22"/>
        </w:rPr>
        <w:t>.................. €</w:t>
      </w:r>
    </w:p>
    <w:p w14:paraId="0000006F" w14:textId="77777777" w:rsidR="00BA7970" w:rsidRDefault="002B763E">
      <w:pPr>
        <w:ind w:left="1276"/>
        <w:jc w:val="both"/>
        <w:rPr>
          <w:sz w:val="22"/>
          <w:szCs w:val="22"/>
        </w:rPr>
      </w:pPr>
      <w:r>
        <w:rPr>
          <w:sz w:val="22"/>
          <w:szCs w:val="22"/>
        </w:rPr>
        <w:t xml:space="preserve">DPH 20% : </w:t>
      </w:r>
      <w:r>
        <w:rPr>
          <w:sz w:val="22"/>
          <w:szCs w:val="22"/>
        </w:rPr>
        <w:tab/>
      </w:r>
      <w:r>
        <w:rPr>
          <w:sz w:val="22"/>
          <w:szCs w:val="22"/>
        </w:rPr>
        <w:tab/>
        <w:t xml:space="preserve"> </w:t>
      </w:r>
      <w:r>
        <w:rPr>
          <w:b/>
          <w:sz w:val="22"/>
          <w:szCs w:val="22"/>
        </w:rPr>
        <w:t>.................. €</w:t>
      </w:r>
    </w:p>
    <w:p w14:paraId="00000070" w14:textId="77777777" w:rsidR="00BA7970" w:rsidRDefault="002B763E">
      <w:pPr>
        <w:ind w:left="1276"/>
        <w:jc w:val="both"/>
        <w:rPr>
          <w:b/>
          <w:sz w:val="22"/>
          <w:szCs w:val="22"/>
        </w:rPr>
      </w:pPr>
      <w:r>
        <w:rPr>
          <w:b/>
          <w:sz w:val="22"/>
          <w:szCs w:val="22"/>
        </w:rPr>
        <w:t xml:space="preserve">cena celkom s DPH :    </w:t>
      </w:r>
      <w:r>
        <w:rPr>
          <w:b/>
          <w:sz w:val="22"/>
          <w:szCs w:val="22"/>
        </w:rPr>
        <w:tab/>
        <w:t xml:space="preserve"> .................. €</w:t>
      </w:r>
    </w:p>
    <w:p w14:paraId="00000071" w14:textId="77777777" w:rsidR="00BA7970" w:rsidRDefault="002B763E">
      <w:pPr>
        <w:spacing w:before="120" w:after="120"/>
        <w:ind w:left="567"/>
        <w:jc w:val="both"/>
        <w:rPr>
          <w:sz w:val="22"/>
          <w:szCs w:val="22"/>
        </w:rPr>
      </w:pPr>
      <w:r>
        <w:rPr>
          <w:sz w:val="22"/>
          <w:szCs w:val="22"/>
        </w:rPr>
        <w:t>Bližšia špecifikácia kúpnej ceny je uvedená v </w:t>
      </w:r>
      <w:r>
        <w:rPr>
          <w:b/>
          <w:sz w:val="22"/>
          <w:szCs w:val="22"/>
        </w:rPr>
        <w:t>Prílohe č. 1</w:t>
      </w:r>
      <w:r>
        <w:rPr>
          <w:sz w:val="22"/>
          <w:szCs w:val="22"/>
        </w:rPr>
        <w:t xml:space="preserve"> tejto zmluvy, ktorá tvorí neoddeliteľnú súčasť tejto zmluvy.</w:t>
      </w:r>
    </w:p>
    <w:p w14:paraId="00000072" w14:textId="77777777" w:rsidR="00BA7970" w:rsidRDefault="002B763E">
      <w:pPr>
        <w:widowControl/>
        <w:numPr>
          <w:ilvl w:val="1"/>
          <w:numId w:val="17"/>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Kúpna cena podľa tohto článku tejto zmluvy je cenou maximálnou, pevnou, nemennou a konečnou a je cenou za nový, nepoužívaný, nerepasovaný a kompletne funkčný tovar bez </w:t>
      </w:r>
      <w:proofErr w:type="spellStart"/>
      <w:r>
        <w:rPr>
          <w:color w:val="000000"/>
          <w:sz w:val="22"/>
          <w:szCs w:val="22"/>
        </w:rPr>
        <w:t>závad</w:t>
      </w:r>
      <w:proofErr w:type="spellEnd"/>
      <w:r>
        <w:rPr>
          <w:color w:val="000000"/>
          <w:sz w:val="22"/>
          <w:szCs w:val="22"/>
        </w:rPr>
        <w:t>. V  kúpnej cene uvedenej v bode 1. tohto článku kúpnej zmluvy je zahrnutá cena tovaru, clo, dopravné náklady, náklady na vyloženie, vybalenie, montáž, inštaláciu tovaru, uvedenie tovaru do prevádzky, cena za dokumenty podľa čl. III bodu 3 tejto zmluvy, príslušný software a s ním súvisiace časovo neobmedzené licencie, zaškolenie zamestnancov a všetky ostatné finančné náklady kupujúceho spojené s dodaním tovaru (s výnimkou záručného servisu, ktorý je bezodplatný), vrátane ekologickej likvidácie obalov.</w:t>
      </w:r>
    </w:p>
    <w:p w14:paraId="00000073" w14:textId="77777777" w:rsidR="00BA7970" w:rsidRDefault="002B763E">
      <w:pPr>
        <w:widowControl/>
        <w:numPr>
          <w:ilvl w:val="1"/>
          <w:numId w:val="17"/>
        </w:numPr>
        <w:pBdr>
          <w:top w:val="nil"/>
          <w:left w:val="nil"/>
          <w:bottom w:val="nil"/>
          <w:right w:val="nil"/>
          <w:between w:val="nil"/>
        </w:pBdr>
        <w:spacing w:after="120"/>
        <w:ind w:left="567" w:hanging="567"/>
        <w:jc w:val="both"/>
        <w:rPr>
          <w:color w:val="000000"/>
          <w:sz w:val="22"/>
          <w:szCs w:val="22"/>
        </w:rPr>
      </w:pPr>
      <w:r>
        <w:rPr>
          <w:color w:val="000000"/>
          <w:sz w:val="22"/>
          <w:szCs w:val="22"/>
        </w:rPr>
        <w:t>Právo na zaplatenie kúpnej ceny vzniká predávajúcemu riadnym splnením jeho záväzkov spôsobom uvedeným v tejto zmluve.</w:t>
      </w:r>
    </w:p>
    <w:p w14:paraId="00000074" w14:textId="457881E1" w:rsidR="00BA7970" w:rsidRDefault="002B763E">
      <w:pPr>
        <w:widowControl/>
        <w:numPr>
          <w:ilvl w:val="1"/>
          <w:numId w:val="17"/>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Kupujúci neposkytuje preddavky na kúpnu cenu tovaru, ani zálohové platby. Kupujúci je povinný uhradiť kúpnu cenu za tovar podľa tohto článku kúpnej zmluvy na základe faktúry vystavenej predávajúcim po podpísaní Preberacieho protokolu oboma zmluvnými stranami bezhotovostným bankovým prevodom na účet predávajúceho, ktorý je uvedený v čl. I. tejto zmluvy. Zmluvné strany sa dohodli, že splatnosť faktúry je </w:t>
      </w:r>
      <w:r w:rsidR="00202AC8">
        <w:rPr>
          <w:color w:val="000000"/>
          <w:sz w:val="22"/>
          <w:szCs w:val="22"/>
        </w:rPr>
        <w:t>6</w:t>
      </w:r>
      <w:r>
        <w:rPr>
          <w:color w:val="000000"/>
          <w:sz w:val="22"/>
          <w:szCs w:val="22"/>
        </w:rPr>
        <w:t>0 dní odo dňa jej doručenia na adresu sídla kupujúceho.</w:t>
      </w:r>
    </w:p>
    <w:p w14:paraId="00000075" w14:textId="77777777" w:rsidR="00BA7970" w:rsidRDefault="002B763E">
      <w:pPr>
        <w:widowControl/>
        <w:numPr>
          <w:ilvl w:val="1"/>
          <w:numId w:val="17"/>
        </w:numPr>
        <w:pBdr>
          <w:top w:val="nil"/>
          <w:left w:val="nil"/>
          <w:bottom w:val="nil"/>
          <w:right w:val="nil"/>
          <w:between w:val="nil"/>
        </w:pBdr>
        <w:spacing w:after="120"/>
        <w:ind w:left="567"/>
        <w:jc w:val="both"/>
        <w:rPr>
          <w:color w:val="000000"/>
          <w:sz w:val="22"/>
          <w:szCs w:val="22"/>
        </w:rPr>
      </w:pPr>
      <w:r>
        <w:rPr>
          <w:color w:val="000000"/>
          <w:sz w:val="22"/>
          <w:szCs w:val="22"/>
        </w:rPr>
        <w:t>Predávajúci je povinný vystaviť faktúru za dodanie tovaru najneskôr do 10 dní odo dňa dodania tovaru, t.j. po podpísaní Preberacieho protokolu oboma zmluvnými stranami, najneskôr však do piateho (5) pracovného dňa mesiaca, nasledujúceho po mesiaci v ktorom bol tovar dodaný.  Faktúru predávajúci doručuje na ekonomické oddelenie prostredníctvom podateľne alebo doporučene.</w:t>
      </w:r>
    </w:p>
    <w:p w14:paraId="00000076" w14:textId="77777777" w:rsidR="00BA7970" w:rsidRDefault="002B763E">
      <w:pPr>
        <w:widowControl/>
        <w:numPr>
          <w:ilvl w:val="1"/>
          <w:numId w:val="17"/>
        </w:numPr>
        <w:pBdr>
          <w:top w:val="nil"/>
          <w:left w:val="nil"/>
          <w:bottom w:val="nil"/>
          <w:right w:val="nil"/>
          <w:between w:val="nil"/>
        </w:pBdr>
        <w:spacing w:after="120"/>
        <w:ind w:left="567"/>
        <w:jc w:val="both"/>
        <w:rPr>
          <w:color w:val="000000"/>
          <w:sz w:val="22"/>
          <w:szCs w:val="22"/>
        </w:rPr>
      </w:pPr>
      <w:r>
        <w:rPr>
          <w:color w:val="000000"/>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14:paraId="00000077" w14:textId="77777777" w:rsidR="00BA7970" w:rsidRDefault="002B763E">
      <w:pPr>
        <w:widowControl/>
        <w:numPr>
          <w:ilvl w:val="1"/>
          <w:numId w:val="17"/>
        </w:numPr>
        <w:pBdr>
          <w:top w:val="nil"/>
          <w:left w:val="nil"/>
          <w:bottom w:val="nil"/>
          <w:right w:val="nil"/>
          <w:between w:val="nil"/>
        </w:pBdr>
        <w:spacing w:after="120"/>
        <w:ind w:left="567"/>
        <w:jc w:val="both"/>
        <w:rPr>
          <w:color w:val="000000"/>
          <w:sz w:val="22"/>
          <w:szCs w:val="22"/>
        </w:rPr>
      </w:pPr>
      <w:r>
        <w:rPr>
          <w:color w:val="000000"/>
          <w:sz w:val="22"/>
          <w:szCs w:val="22"/>
        </w:rPr>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diela s uvedením termínu ich odstránenia, pričom táto zápisnica bude zároveň považovaná za reklamáciu vád a bude prílohou predávajúcim vystavenej faktúry. Úhrada tejto časti faktúry bude vykonaná so splatnosťou 30 dní odo dňa odstránenia všetkých zjavných vád tovaru nebrániacich riadnemu užívaniu diela uvedených v Zápisnici z odovzdania a prevzatia diela. O odstránení vád tovaru nebrániacich riadnemu užívaniu diela uvedených v Zápisnici z odovzdania a prevzatia diela spíšu zmluvné strany zápis o ich odstránení.</w:t>
      </w:r>
    </w:p>
    <w:p w14:paraId="00000078" w14:textId="77777777" w:rsidR="00BA7970" w:rsidRDefault="002B763E">
      <w:pPr>
        <w:widowControl/>
        <w:numPr>
          <w:ilvl w:val="1"/>
          <w:numId w:val="17"/>
        </w:numPr>
        <w:pBdr>
          <w:top w:val="nil"/>
          <w:left w:val="nil"/>
          <w:bottom w:val="nil"/>
          <w:right w:val="nil"/>
          <w:between w:val="nil"/>
        </w:pBdr>
        <w:spacing w:after="120"/>
        <w:ind w:left="567" w:hanging="709"/>
        <w:jc w:val="both"/>
        <w:rPr>
          <w:color w:val="000000"/>
          <w:sz w:val="22"/>
          <w:szCs w:val="22"/>
        </w:rPr>
      </w:pPr>
      <w:r>
        <w:rPr>
          <w:color w:val="000000"/>
          <w:sz w:val="22"/>
          <w:szCs w:val="22"/>
        </w:rPr>
        <w:t>Za deň úhrady kúpnej ceny predávajúcemu sa považuje deň pripísania kúpnej ceny na účet predávajúceho.</w:t>
      </w:r>
    </w:p>
    <w:p w14:paraId="00000079" w14:textId="693868AD" w:rsidR="00BA7970" w:rsidRDefault="002B763E">
      <w:pPr>
        <w:widowControl/>
        <w:numPr>
          <w:ilvl w:val="1"/>
          <w:numId w:val="17"/>
        </w:numPr>
        <w:pBdr>
          <w:top w:val="nil"/>
          <w:left w:val="nil"/>
          <w:bottom w:val="nil"/>
          <w:right w:val="nil"/>
          <w:between w:val="nil"/>
        </w:pBdr>
        <w:spacing w:after="120"/>
        <w:ind w:left="567"/>
        <w:jc w:val="both"/>
        <w:rPr>
          <w:color w:val="000000"/>
          <w:sz w:val="22"/>
          <w:szCs w:val="22"/>
        </w:rPr>
      </w:pPr>
      <w:bookmarkStart w:id="3" w:name="_heading=h.1fob9te" w:colFirst="0" w:colLast="0"/>
      <w:bookmarkEnd w:id="3"/>
      <w:r>
        <w:rPr>
          <w:color w:val="000000"/>
          <w:sz w:val="22"/>
          <w:szCs w:val="22"/>
        </w:rPr>
        <w:lastRenderedPageBreak/>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r w:rsidR="007348A1">
        <w:rPr>
          <w:color w:val="000000"/>
          <w:sz w:val="22"/>
          <w:szCs w:val="22"/>
        </w:rPr>
        <w:t xml:space="preserve"> a Kupujúci si bude uplatňovať zmluvnú pokutu vo výške 2% z istiny pohľadávky postúpenej v rozpore so zákazom</w:t>
      </w:r>
      <w:r>
        <w:rPr>
          <w:color w:val="000000"/>
          <w:sz w:val="22"/>
          <w:szCs w:val="22"/>
        </w:rPr>
        <w:t>.</w:t>
      </w:r>
    </w:p>
    <w:p w14:paraId="3414AA69" w14:textId="031FD7F3" w:rsidR="007348A1" w:rsidRDefault="007348A1">
      <w:pPr>
        <w:widowControl/>
        <w:numPr>
          <w:ilvl w:val="1"/>
          <w:numId w:val="17"/>
        </w:numPr>
        <w:pBdr>
          <w:top w:val="nil"/>
          <w:left w:val="nil"/>
          <w:bottom w:val="nil"/>
          <w:right w:val="nil"/>
          <w:between w:val="nil"/>
        </w:pBdr>
        <w:spacing w:after="120"/>
        <w:ind w:left="567"/>
        <w:jc w:val="both"/>
        <w:rPr>
          <w:color w:val="000000"/>
          <w:sz w:val="22"/>
          <w:szCs w:val="22"/>
        </w:rPr>
      </w:pPr>
      <w:r>
        <w:rPr>
          <w:color w:val="000000"/>
          <w:sz w:val="22"/>
          <w:szCs w:val="22"/>
        </w:rPr>
        <w:t>Predávajúci nie je oprávnený prijať vyhlásenie tretích osôb podľa § 303 a </w:t>
      </w:r>
      <w:proofErr w:type="spellStart"/>
      <w:r>
        <w:rPr>
          <w:color w:val="000000"/>
          <w:sz w:val="22"/>
          <w:szCs w:val="22"/>
        </w:rPr>
        <w:t>nasl</w:t>
      </w:r>
      <w:proofErr w:type="spellEnd"/>
      <w:r>
        <w:rPr>
          <w:color w:val="000000"/>
          <w:sz w:val="22"/>
          <w:szCs w:val="22"/>
        </w:rPr>
        <w:t xml:space="preserve">. zákona č. 513/1991 Zb. Obchodný zákonník. Právny úkon, ktorým bude prijaté vyhlásenie tretích osôb je podľa § 39 zákona č. 40/1964 Zb. Občiansky zákonník v znení neskorších predpisov neplatný a Kupujúci si bude uplatňovať zmluvnú pokutu vo výške 2% z istiny pohľadávky postúpenej v rozpore so zákazom.  </w:t>
      </w:r>
    </w:p>
    <w:p w14:paraId="0000007A" w14:textId="77777777" w:rsidR="00BA7970" w:rsidRDefault="002B763E">
      <w:pPr>
        <w:widowControl/>
        <w:numPr>
          <w:ilvl w:val="1"/>
          <w:numId w:val="17"/>
        </w:numPr>
        <w:pBdr>
          <w:top w:val="nil"/>
          <w:left w:val="nil"/>
          <w:bottom w:val="nil"/>
          <w:right w:val="nil"/>
          <w:between w:val="nil"/>
        </w:pBdr>
        <w:spacing w:after="120"/>
        <w:ind w:left="567"/>
        <w:jc w:val="both"/>
        <w:rPr>
          <w:color w:val="000000"/>
          <w:sz w:val="22"/>
          <w:szCs w:val="22"/>
        </w:rPr>
      </w:pPr>
      <w:r>
        <w:rPr>
          <w:color w:val="000000"/>
          <w:sz w:val="22"/>
          <w:szCs w:val="22"/>
        </w:rPr>
        <w:t>Úhrada predmetu zákazky bude realizovaná z účelovo vyčlenených finančných prostriedkov pridelených na tento účel zo strany poskytovateľa MZ SR. V prípade neakceptovania procesu obstarania zo strany poskytovateľa finančných prostriedkov, resp. ak finančné prostriedky zo strany poskytovateľa nebudú pridelené, kupujúci si vyhradzuje právo od zmluvy odstúpiť.</w:t>
      </w:r>
    </w:p>
    <w:p w14:paraId="0000007B"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7C" w14:textId="77777777" w:rsidR="00BA7970" w:rsidRDefault="00BA7970">
      <w:pPr>
        <w:widowControl/>
        <w:pBdr>
          <w:top w:val="nil"/>
          <w:left w:val="nil"/>
          <w:bottom w:val="nil"/>
          <w:right w:val="nil"/>
          <w:between w:val="nil"/>
        </w:pBdr>
        <w:spacing w:after="120"/>
        <w:ind w:left="567"/>
        <w:jc w:val="both"/>
        <w:rPr>
          <w:color w:val="000000"/>
          <w:sz w:val="22"/>
          <w:szCs w:val="22"/>
        </w:rPr>
      </w:pPr>
      <w:bookmarkStart w:id="4" w:name="_heading=h.3znysh7" w:colFirst="0" w:colLast="0"/>
      <w:bookmarkEnd w:id="4"/>
    </w:p>
    <w:p w14:paraId="0000007D"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7E" w14:textId="77777777" w:rsidR="00BA7970" w:rsidRDefault="002B763E">
      <w:pPr>
        <w:widowControl/>
        <w:pBdr>
          <w:top w:val="nil"/>
          <w:left w:val="nil"/>
          <w:bottom w:val="nil"/>
          <w:right w:val="nil"/>
          <w:between w:val="nil"/>
        </w:pBdr>
        <w:ind w:left="567"/>
        <w:jc w:val="center"/>
        <w:rPr>
          <w:b/>
          <w:color w:val="000000"/>
          <w:sz w:val="22"/>
          <w:szCs w:val="22"/>
        </w:rPr>
      </w:pPr>
      <w:r>
        <w:rPr>
          <w:b/>
          <w:color w:val="000000"/>
          <w:sz w:val="22"/>
          <w:szCs w:val="22"/>
        </w:rPr>
        <w:t xml:space="preserve">Čl. VII. </w:t>
      </w:r>
    </w:p>
    <w:p w14:paraId="0000007F" w14:textId="77777777" w:rsidR="00BA7970" w:rsidRDefault="002B763E">
      <w:pPr>
        <w:widowControl/>
        <w:pBdr>
          <w:top w:val="nil"/>
          <w:left w:val="nil"/>
          <w:bottom w:val="nil"/>
          <w:right w:val="nil"/>
          <w:between w:val="nil"/>
        </w:pBdr>
        <w:spacing w:after="120"/>
        <w:ind w:left="567"/>
        <w:jc w:val="center"/>
        <w:rPr>
          <w:b/>
          <w:color w:val="000000"/>
          <w:sz w:val="22"/>
          <w:szCs w:val="22"/>
        </w:rPr>
      </w:pPr>
      <w:r>
        <w:rPr>
          <w:b/>
          <w:color w:val="000000"/>
          <w:sz w:val="22"/>
          <w:szCs w:val="22"/>
        </w:rPr>
        <w:t>Záručná doba, zodpovednosť za vady tovaru, reklamácia vád tovaru</w:t>
      </w:r>
    </w:p>
    <w:p w14:paraId="00000080" w14:textId="77777777" w:rsidR="00BA7970" w:rsidRDefault="002B763E">
      <w:pPr>
        <w:widowControl/>
        <w:numPr>
          <w:ilvl w:val="0"/>
          <w:numId w:val="18"/>
        </w:numPr>
        <w:spacing w:after="120"/>
        <w:ind w:left="567" w:hanging="567"/>
        <w:jc w:val="both"/>
        <w:rPr>
          <w:sz w:val="22"/>
          <w:szCs w:val="22"/>
        </w:rPr>
      </w:pPr>
      <w:r>
        <w:rPr>
          <w:sz w:val="22"/>
          <w:szCs w:val="22"/>
        </w:rPr>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14:paraId="00000081" w14:textId="77777777" w:rsidR="00BA7970" w:rsidRDefault="002B763E">
      <w:pPr>
        <w:widowControl/>
        <w:numPr>
          <w:ilvl w:val="0"/>
          <w:numId w:val="18"/>
        </w:numPr>
        <w:spacing w:after="120"/>
        <w:ind w:left="567" w:hanging="567"/>
        <w:jc w:val="both"/>
        <w:rPr>
          <w:sz w:val="22"/>
          <w:szCs w:val="22"/>
        </w:rPr>
      </w:pPr>
      <w:r>
        <w:rPr>
          <w:sz w:val="22"/>
          <w:szCs w:val="22"/>
        </w:rPr>
        <w:t>Predávajúci poskytuje na tovar, ako aj všetky jeho komponenty a príslušenstvo záruku na akosť v trvaní 24 mesiacov (ďalej len „záručná doba“). Záručná doba začína plynúť okamihom podpísania Preberacieho protokolu oboma zmluvnými stranami.</w:t>
      </w:r>
    </w:p>
    <w:p w14:paraId="00000082" w14:textId="77777777" w:rsidR="00BA7970" w:rsidRDefault="002B763E">
      <w:pPr>
        <w:widowControl/>
        <w:numPr>
          <w:ilvl w:val="0"/>
          <w:numId w:val="18"/>
        </w:numPr>
        <w:spacing w:after="120"/>
        <w:ind w:left="567" w:hanging="567"/>
        <w:jc w:val="both"/>
        <w:rPr>
          <w:sz w:val="22"/>
          <w:szCs w:val="22"/>
        </w:rPr>
      </w:pPr>
      <w:r>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00000083" w14:textId="77777777" w:rsidR="00BA7970" w:rsidRDefault="002B763E">
      <w:pPr>
        <w:widowControl/>
        <w:numPr>
          <w:ilvl w:val="0"/>
          <w:numId w:val="18"/>
        </w:numPr>
        <w:spacing w:after="120"/>
        <w:ind w:left="567" w:hanging="567"/>
        <w:jc w:val="both"/>
        <w:rPr>
          <w:sz w:val="22"/>
          <w:szCs w:val="22"/>
        </w:rPr>
      </w:pPr>
      <w:r>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14:paraId="00000084" w14:textId="77777777" w:rsidR="00BA7970" w:rsidRDefault="002B763E">
      <w:pPr>
        <w:widowControl/>
        <w:numPr>
          <w:ilvl w:val="0"/>
          <w:numId w:val="18"/>
        </w:numPr>
        <w:spacing w:after="120"/>
        <w:ind w:left="567" w:hanging="567"/>
        <w:jc w:val="both"/>
        <w:rPr>
          <w:sz w:val="22"/>
          <w:szCs w:val="22"/>
        </w:rPr>
      </w:pPr>
      <w:r>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00000085" w14:textId="77777777" w:rsidR="00BA7970" w:rsidRDefault="002B763E">
      <w:pPr>
        <w:widowControl/>
        <w:numPr>
          <w:ilvl w:val="0"/>
          <w:numId w:val="18"/>
        </w:numPr>
        <w:ind w:left="567" w:hanging="567"/>
        <w:jc w:val="both"/>
        <w:rPr>
          <w:sz w:val="22"/>
          <w:szCs w:val="22"/>
        </w:rPr>
      </w:pPr>
      <w:r>
        <w:rPr>
          <w:sz w:val="22"/>
          <w:szCs w:val="22"/>
        </w:rPr>
        <w:t>V záručnej dobe sa predávajúci zaväzuje:</w:t>
      </w:r>
    </w:p>
    <w:p w14:paraId="00000086" w14:textId="77777777" w:rsidR="00BA7970" w:rsidRDefault="002B763E">
      <w:pPr>
        <w:widowControl/>
        <w:numPr>
          <w:ilvl w:val="0"/>
          <w:numId w:val="2"/>
        </w:numPr>
        <w:pBdr>
          <w:top w:val="nil"/>
          <w:left w:val="nil"/>
          <w:bottom w:val="nil"/>
          <w:right w:val="nil"/>
          <w:between w:val="nil"/>
        </w:pBdr>
        <w:ind w:hanging="454"/>
        <w:jc w:val="both"/>
        <w:rPr>
          <w:color w:val="000000"/>
          <w:sz w:val="22"/>
          <w:szCs w:val="22"/>
        </w:rPr>
      </w:pPr>
      <w:r>
        <w:rPr>
          <w:color w:val="000000"/>
          <w:sz w:val="22"/>
          <w:szCs w:val="22"/>
        </w:rPr>
        <w:t>bezodplatne odstrániť všetky vady dodaného tovaru, na ktoré sa vzťahuje záruka na akosť,</w:t>
      </w:r>
    </w:p>
    <w:p w14:paraId="00000087" w14:textId="77777777" w:rsidR="00BA7970" w:rsidRDefault="002B763E">
      <w:pPr>
        <w:widowControl/>
        <w:numPr>
          <w:ilvl w:val="0"/>
          <w:numId w:val="2"/>
        </w:numPr>
        <w:pBdr>
          <w:top w:val="nil"/>
          <w:left w:val="nil"/>
          <w:bottom w:val="nil"/>
          <w:right w:val="nil"/>
          <w:between w:val="nil"/>
        </w:pBdr>
        <w:ind w:hanging="454"/>
        <w:jc w:val="both"/>
        <w:rPr>
          <w:color w:val="000000"/>
          <w:sz w:val="22"/>
          <w:szCs w:val="22"/>
        </w:rPr>
      </w:pPr>
      <w:r>
        <w:rPr>
          <w:color w:val="000000"/>
          <w:sz w:val="22"/>
          <w:szCs w:val="22"/>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14:paraId="00000088" w14:textId="77777777" w:rsidR="00BA7970" w:rsidRDefault="002B763E">
      <w:pPr>
        <w:widowControl/>
        <w:numPr>
          <w:ilvl w:val="0"/>
          <w:numId w:val="2"/>
        </w:numPr>
        <w:pBdr>
          <w:top w:val="nil"/>
          <w:left w:val="nil"/>
          <w:bottom w:val="nil"/>
          <w:right w:val="nil"/>
          <w:between w:val="nil"/>
        </w:pBdr>
        <w:spacing w:after="120"/>
        <w:ind w:hanging="454"/>
        <w:jc w:val="both"/>
        <w:rPr>
          <w:color w:val="000000"/>
          <w:sz w:val="22"/>
          <w:szCs w:val="22"/>
        </w:rPr>
      </w:pPr>
      <w:r>
        <w:rPr>
          <w:color w:val="000000"/>
          <w:sz w:val="22"/>
          <w:szCs w:val="22"/>
        </w:rPr>
        <w:t xml:space="preserve">zabezpečiť opätovné zabalenie tovaru a jeho dopravu na miesto vykonania opravy alebo záručnej preventívnej prehliadky na vlastné náklady a nebezpečenstvo v prípade, ak bude potrebné vykonať </w:t>
      </w:r>
      <w:r>
        <w:rPr>
          <w:color w:val="000000"/>
          <w:sz w:val="22"/>
          <w:szCs w:val="22"/>
        </w:rPr>
        <w:lastRenderedPageBreak/>
        <w:t>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14:paraId="00000089" w14:textId="77777777" w:rsidR="00BA7970" w:rsidRDefault="002B763E">
      <w:pPr>
        <w:widowControl/>
        <w:numPr>
          <w:ilvl w:val="0"/>
          <w:numId w:val="18"/>
        </w:numPr>
        <w:spacing w:after="120"/>
        <w:ind w:left="567" w:hanging="567"/>
        <w:jc w:val="both"/>
        <w:rPr>
          <w:sz w:val="22"/>
          <w:szCs w:val="22"/>
        </w:rPr>
      </w:pPr>
      <w:r>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0000008A" w14:textId="77777777" w:rsidR="00BA7970" w:rsidRDefault="002B763E">
      <w:pPr>
        <w:widowControl/>
        <w:numPr>
          <w:ilvl w:val="0"/>
          <w:numId w:val="18"/>
        </w:numPr>
        <w:spacing w:after="120"/>
        <w:ind w:left="567" w:hanging="567"/>
        <w:jc w:val="both"/>
        <w:rPr>
          <w:sz w:val="22"/>
          <w:szCs w:val="22"/>
        </w:rPr>
      </w:pPr>
      <w:r>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14:paraId="0000008B" w14:textId="77777777" w:rsidR="00BA7970" w:rsidRDefault="002B763E">
      <w:pPr>
        <w:widowControl/>
        <w:numPr>
          <w:ilvl w:val="0"/>
          <w:numId w:val="18"/>
        </w:numPr>
        <w:spacing w:after="120"/>
        <w:ind w:left="567" w:hanging="567"/>
        <w:jc w:val="both"/>
        <w:rPr>
          <w:sz w:val="22"/>
          <w:szCs w:val="22"/>
        </w:rPr>
      </w:pPr>
      <w:r>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zo strany kupujúceho je oddelenie zdravotechniky UNB.</w:t>
      </w:r>
    </w:p>
    <w:p w14:paraId="0000008C" w14:textId="77777777" w:rsidR="00BA7970" w:rsidRDefault="002B763E">
      <w:pPr>
        <w:widowControl/>
        <w:numPr>
          <w:ilvl w:val="0"/>
          <w:numId w:val="18"/>
        </w:numPr>
        <w:spacing w:after="120"/>
        <w:ind w:left="567" w:hanging="567"/>
        <w:jc w:val="both"/>
        <w:rPr>
          <w:sz w:val="22"/>
          <w:szCs w:val="22"/>
        </w:rPr>
      </w:pPr>
      <w:r>
        <w:rPr>
          <w:sz w:val="22"/>
          <w:szCs w:val="22"/>
        </w:rPr>
        <w:t xml:space="preserve">Za deň doručenia reklamácie vady predávajúcemu sa v prípade jej zasielania na e-mailovú adresu predávajúceho považuje najbližší pracovný deň nasledujúci po dni odoslania reklamácie vady predávajúcemu. Kontaktnou osobou predávajúceho určenou pre prijímanie reklamácií vád tovaru je .................................. (titul, meno, priezvisko), tel. číslo: .................................., e-mail: ............................ </w:t>
      </w:r>
      <w:r>
        <w:rPr>
          <w:color w:val="000000"/>
          <w:sz w:val="22"/>
          <w:szCs w:val="22"/>
        </w:rPr>
        <w:t>Záručný servis bude realizovaný servisným technikom ......................... (titul, meno, priezvisko, tel. č. a e-mail servisného technika doplní uchádzač) disponujúcim osvedčením/certifikátom oprávňujúcim servisného technika na výkon záručného servisu predmetu tejto kúpnej zmluvy, ktorý predloží predávajúci kupujúcemu k nahliadnutiu pri podpise tejto kúpnej zmluvy.</w:t>
      </w:r>
    </w:p>
    <w:p w14:paraId="0000008D" w14:textId="77777777" w:rsidR="00BA7970" w:rsidRDefault="002B763E">
      <w:pPr>
        <w:widowControl/>
        <w:numPr>
          <w:ilvl w:val="0"/>
          <w:numId w:val="18"/>
        </w:numPr>
        <w:spacing w:after="120"/>
        <w:ind w:left="567" w:hanging="567"/>
        <w:jc w:val="both"/>
        <w:rPr>
          <w:color w:val="000000"/>
          <w:sz w:val="22"/>
          <w:szCs w:val="22"/>
        </w:rPr>
      </w:pPr>
      <w:r>
        <w:rPr>
          <w:sz w:val="22"/>
          <w:szCs w:val="22"/>
        </w:rPr>
        <w:t xml:space="preserve">Počas záručnej doby sa servisný technik predávajúceho dostaví na opravu tovaru do štyridsaťosem hodín (48) hodín od nahlásenia vady tovaru/poruchy kupujúcim. Nástupom servisného technika na opravu sa rozumie osobná návšteva servisného technika v mieste dodania tovaru. Predávajúci zabezpečí opravu tovaru t.j. jeho plné sfunkčnenie maximálne do piatich (5) pracovných dní odo dňa osobnej návštevy servisného technika v mieste dodania tovaru. </w:t>
      </w:r>
    </w:p>
    <w:p w14:paraId="0000008E" w14:textId="77777777" w:rsidR="00BA7970" w:rsidRDefault="002B763E">
      <w:pPr>
        <w:widowControl/>
        <w:numPr>
          <w:ilvl w:val="0"/>
          <w:numId w:val="18"/>
        </w:numPr>
        <w:spacing w:after="120"/>
        <w:ind w:left="567" w:hanging="567"/>
        <w:jc w:val="both"/>
        <w:rPr>
          <w:color w:val="000000"/>
          <w:sz w:val="22"/>
          <w:szCs w:val="22"/>
        </w:rPr>
      </w:pPr>
      <w:r>
        <w:rPr>
          <w:color w:val="000000"/>
          <w:sz w:val="22"/>
          <w:szCs w:val="22"/>
        </w:rPr>
        <w:t xml:space="preserve">V prípade, ak predávajúci neodstráni reklamované vady v lehote do 5 pracovných dní </w:t>
      </w:r>
      <w:r>
        <w:rPr>
          <w:sz w:val="22"/>
          <w:szCs w:val="22"/>
        </w:rPr>
        <w:t>odo dňa osobnej návštevy servisného technika v mieste dodania tovaru</w:t>
      </w:r>
      <w:r>
        <w:rPr>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14:paraId="0000008F" w14:textId="77777777" w:rsidR="00BA7970" w:rsidRDefault="002B763E">
      <w:pPr>
        <w:widowControl/>
        <w:numPr>
          <w:ilvl w:val="0"/>
          <w:numId w:val="18"/>
        </w:numPr>
        <w:spacing w:after="120"/>
        <w:ind w:left="567" w:hanging="567"/>
        <w:jc w:val="both"/>
        <w:rPr>
          <w:color w:val="000000"/>
          <w:sz w:val="22"/>
          <w:szCs w:val="22"/>
        </w:rPr>
      </w:pPr>
      <w:r>
        <w:rPr>
          <w:sz w:val="22"/>
          <w:szCs w:val="22"/>
        </w:rPr>
        <w:t xml:space="preserve">V prípade, ak </w:t>
      </w:r>
      <w:r>
        <w:rPr>
          <w:color w:val="000000"/>
          <w:sz w:val="22"/>
          <w:szCs w:val="22"/>
        </w:rPr>
        <w:t xml:space="preserve">predávajúci neodstráni reklamované vady tovaru v lehote do 5 pracovných dní </w:t>
      </w:r>
      <w:r>
        <w:rPr>
          <w:sz w:val="22"/>
          <w:szCs w:val="22"/>
        </w:rPr>
        <w:t>odo dňa osobnej návštevy servisného technika v mieste dodania tovaru</w:t>
      </w:r>
      <w:r>
        <w:rPr>
          <w:color w:val="000000"/>
          <w:sz w:val="22"/>
          <w:szCs w:val="22"/>
        </w:rPr>
        <w:t>, alebo odmietne odstrániť vady reklamované kupujúcim</w:t>
      </w:r>
      <w:r>
        <w:rPr>
          <w:sz w:val="22"/>
          <w:szCs w:val="22"/>
        </w:rPr>
        <w:t>, predávajúci je povinný poskytnúť kupujúcemu bezodkladne, najneskôr do desiatich pracovných dní odo dňa uplynutia 5 pracovných dní odo dňa osobnej návštevy servisného technika v mieste dodania tovaru</w:t>
      </w:r>
      <w:r>
        <w:rPr>
          <w:color w:val="000000"/>
          <w:sz w:val="22"/>
          <w:szCs w:val="22"/>
        </w:rPr>
        <w:t>, alebo odmietnutia odstrániť vady tovaru reklamované kupujúcim,</w:t>
      </w:r>
      <w:r>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14:paraId="00000090" w14:textId="77777777" w:rsidR="00BA7970" w:rsidRDefault="002B763E">
      <w:pPr>
        <w:widowControl/>
        <w:numPr>
          <w:ilvl w:val="0"/>
          <w:numId w:val="18"/>
        </w:numPr>
        <w:spacing w:after="120"/>
        <w:ind w:left="567" w:hanging="567"/>
        <w:jc w:val="both"/>
        <w:rPr>
          <w:sz w:val="22"/>
          <w:szCs w:val="22"/>
        </w:rPr>
      </w:pPr>
      <w:r>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w:t>
      </w:r>
      <w:r>
        <w:rPr>
          <w:sz w:val="22"/>
          <w:szCs w:val="22"/>
        </w:rPr>
        <w:lastRenderedPageBreak/>
        <w:t xml:space="preserve">ktorého výmena sa záruky týka (ak sa uvedené uplatňuje) a podpisy zástupcov zmluvných strán pre uplatňovanie reklamácií vád tovaru podľa bodu 10 tohto článku tejto kúpnej zmluvy. </w:t>
      </w:r>
    </w:p>
    <w:p w14:paraId="00000091" w14:textId="77777777" w:rsidR="00BA7970" w:rsidRDefault="002B763E">
      <w:pPr>
        <w:widowControl/>
        <w:numPr>
          <w:ilvl w:val="0"/>
          <w:numId w:val="18"/>
        </w:numPr>
        <w:spacing w:after="120"/>
        <w:ind w:left="567" w:hanging="567"/>
        <w:jc w:val="both"/>
        <w:rPr>
          <w:sz w:val="22"/>
          <w:szCs w:val="22"/>
        </w:rPr>
      </w:pPr>
      <w:r>
        <w:rPr>
          <w:sz w:val="22"/>
          <w:szCs w:val="22"/>
        </w:rPr>
        <w:t xml:space="preserve">Pokiaľ predávajúci použije na odstránenie vád tovaru podľa tejto kúpnej zmluvy tretiu osobu, zodpovedá za jej odstránenie akoby záväzok plnil on sám. Tretia osoba musí </w:t>
      </w:r>
      <w:r>
        <w:rPr>
          <w:color w:val="000000"/>
          <w:sz w:val="22"/>
          <w:szCs w:val="22"/>
        </w:rPr>
        <w:t>disponovať osvedčením/certifikátom oprávňujúcim tretiu osobu na výkon záručného servisu predmetu tejto kúpnej zmluvy.</w:t>
      </w:r>
    </w:p>
    <w:p w14:paraId="00000092" w14:textId="77777777" w:rsidR="00BA7970" w:rsidRDefault="00BA7970">
      <w:pPr>
        <w:widowControl/>
        <w:spacing w:after="120"/>
        <w:ind w:left="567"/>
        <w:jc w:val="both"/>
        <w:rPr>
          <w:sz w:val="22"/>
          <w:szCs w:val="22"/>
        </w:rPr>
      </w:pPr>
    </w:p>
    <w:p w14:paraId="00000093" w14:textId="77777777" w:rsidR="00BA7970" w:rsidRDefault="00BA7970">
      <w:pPr>
        <w:widowControl/>
        <w:spacing w:after="120"/>
        <w:ind w:left="567"/>
        <w:jc w:val="both"/>
        <w:rPr>
          <w:sz w:val="22"/>
          <w:szCs w:val="22"/>
        </w:rPr>
      </w:pPr>
    </w:p>
    <w:p w14:paraId="00000094" w14:textId="77777777" w:rsidR="00BA7970" w:rsidRDefault="002B763E">
      <w:pPr>
        <w:ind w:left="567"/>
        <w:jc w:val="center"/>
        <w:rPr>
          <w:b/>
          <w:sz w:val="22"/>
          <w:szCs w:val="22"/>
        </w:rPr>
      </w:pPr>
      <w:r>
        <w:rPr>
          <w:b/>
          <w:sz w:val="22"/>
          <w:szCs w:val="22"/>
        </w:rPr>
        <w:t>Čl. VIII.</w:t>
      </w:r>
    </w:p>
    <w:p w14:paraId="00000095" w14:textId="77777777" w:rsidR="00BA7970" w:rsidRDefault="002B763E">
      <w:pPr>
        <w:spacing w:after="120" w:line="276" w:lineRule="auto"/>
        <w:ind w:left="567"/>
        <w:jc w:val="center"/>
        <w:rPr>
          <w:b/>
          <w:sz w:val="22"/>
          <w:szCs w:val="22"/>
        </w:rPr>
      </w:pPr>
      <w:r>
        <w:rPr>
          <w:b/>
          <w:sz w:val="22"/>
          <w:szCs w:val="22"/>
        </w:rPr>
        <w:t>Majetkové sankcie</w:t>
      </w:r>
    </w:p>
    <w:p w14:paraId="00000096" w14:textId="77777777" w:rsidR="00BA7970" w:rsidRDefault="002B763E">
      <w:pPr>
        <w:widowControl/>
        <w:numPr>
          <w:ilvl w:val="1"/>
          <w:numId w:val="12"/>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14:paraId="00000097" w14:textId="77777777" w:rsidR="00BA7970" w:rsidRDefault="002B763E">
      <w:pPr>
        <w:widowControl/>
        <w:numPr>
          <w:ilvl w:val="1"/>
          <w:numId w:val="12"/>
        </w:numPr>
        <w:pBdr>
          <w:top w:val="nil"/>
          <w:left w:val="nil"/>
          <w:bottom w:val="nil"/>
          <w:right w:val="nil"/>
          <w:between w:val="nil"/>
        </w:pBdr>
        <w:spacing w:after="120"/>
        <w:ind w:left="567" w:hanging="567"/>
        <w:jc w:val="both"/>
        <w:rPr>
          <w:color w:val="000000"/>
          <w:sz w:val="22"/>
          <w:szCs w:val="22"/>
        </w:rPr>
      </w:pPr>
      <w:r>
        <w:rPr>
          <w:color w:val="000000"/>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14:paraId="00000098" w14:textId="77777777" w:rsidR="00BA7970" w:rsidRDefault="002B763E">
      <w:pPr>
        <w:widowControl/>
        <w:numPr>
          <w:ilvl w:val="1"/>
          <w:numId w:val="12"/>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Ak sa servisný technik predávajúceho nedostaví na osobnú návštevu kupujúceho v mieste dodania tovaru za účelom odstránenia vád tovaru v čase podľa čl. VII bodu 12 tejto zmluvy,  kupujúci je oprávnený uplatniť si u predávajúceho nárok na zaplatenie zmluvnej pokuty vo výške 100,- EUR za každú reklamovanú vadu za každý začatý deň omeškania s osobnou návštevou servisného technika v mieste dodania tovaru. </w:t>
      </w:r>
    </w:p>
    <w:p w14:paraId="00000099" w14:textId="77777777" w:rsidR="00BA7970" w:rsidRDefault="002B763E">
      <w:pPr>
        <w:widowControl/>
        <w:numPr>
          <w:ilvl w:val="1"/>
          <w:numId w:val="12"/>
        </w:numPr>
        <w:pBdr>
          <w:top w:val="nil"/>
          <w:left w:val="nil"/>
          <w:bottom w:val="nil"/>
          <w:right w:val="nil"/>
          <w:between w:val="nil"/>
        </w:pBdr>
        <w:spacing w:after="120"/>
        <w:ind w:left="567" w:hanging="567"/>
        <w:jc w:val="both"/>
        <w:rPr>
          <w:color w:val="000000"/>
          <w:sz w:val="22"/>
          <w:szCs w:val="22"/>
        </w:rPr>
      </w:pPr>
      <w:r>
        <w:rPr>
          <w:color w:val="000000"/>
          <w:sz w:val="22"/>
          <w:szCs w:val="22"/>
        </w:rPr>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14:paraId="0000009A" w14:textId="77777777" w:rsidR="00BA7970" w:rsidRDefault="002B763E">
      <w:pPr>
        <w:widowControl/>
        <w:numPr>
          <w:ilvl w:val="1"/>
          <w:numId w:val="12"/>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Zmluvné strany sa dohodli, že kupujúci je oprávnený uplatniť si u predávajúceho nárok na zaplatenie zmluvnej pokuty, ak predávajúci neodstráni reklamované vady v lehote do 5 pracovných dní odo dňa osobnej návštevy servisného technika v mieste dodania tovaru, alebo odmietne odstrániť vady tovaru reklamované kupujúcim a zároveň neposkytne kupujúcemu ekvivalentný náhradný tovar rovnakého druhu a kvality v lehote do desiatich pracovných dní odo dňa uplynutia 5 pracovných dní odo dňa osobnej návštevy servisného technika v mieste dodania tovaru, alebo odo dňa odmietnutia odstrániť vady tovaru reklamované kupujúcim, a to vo výške 1000,- EUR za každý začatý deň omeškania s poskytnutím ekvivalentného náhradného tovaru rovnakého druhu a kvality kupujúcemu. </w:t>
      </w:r>
    </w:p>
    <w:p w14:paraId="0000009B" w14:textId="77777777" w:rsidR="00BA7970" w:rsidRDefault="002B763E">
      <w:pPr>
        <w:widowControl/>
        <w:numPr>
          <w:ilvl w:val="1"/>
          <w:numId w:val="12"/>
        </w:numPr>
        <w:pBdr>
          <w:top w:val="nil"/>
          <w:left w:val="nil"/>
          <w:bottom w:val="nil"/>
          <w:right w:val="nil"/>
          <w:between w:val="nil"/>
        </w:pBdr>
        <w:spacing w:after="120"/>
        <w:ind w:left="567" w:hanging="567"/>
        <w:jc w:val="both"/>
        <w:rPr>
          <w:color w:val="000000"/>
          <w:sz w:val="22"/>
          <w:szCs w:val="22"/>
        </w:rPr>
      </w:pPr>
      <w:r>
        <w:rPr>
          <w:color w:val="000000"/>
          <w:sz w:val="22"/>
          <w:szCs w:val="22"/>
        </w:rPr>
        <w:t>Uplatnením nároku kupujúceho na zaplatenie zmluvnej pokuty predávajúcim nie je dotknutý nárok kupujúceho na náhradu škody spôsobenej porušením zmluvnej povinnosti predávajúceho. Kupujúci má nárok na náhradu škody predávajúcim v rozsahu presahujúcom výšku kupujúcim uplatnenej a predávajúcim zaplatenej zmluvnej pokuty.</w:t>
      </w:r>
    </w:p>
    <w:p w14:paraId="0000009C" w14:textId="77777777" w:rsidR="00BA7970" w:rsidRDefault="002B763E">
      <w:pPr>
        <w:widowControl/>
        <w:numPr>
          <w:ilvl w:val="1"/>
          <w:numId w:val="12"/>
        </w:numPr>
        <w:pBdr>
          <w:top w:val="nil"/>
          <w:left w:val="nil"/>
          <w:bottom w:val="nil"/>
          <w:right w:val="nil"/>
          <w:between w:val="nil"/>
        </w:pBdr>
        <w:spacing w:after="120"/>
        <w:ind w:left="567" w:hanging="567"/>
        <w:jc w:val="both"/>
        <w:rPr>
          <w:color w:val="000000"/>
          <w:sz w:val="22"/>
          <w:szCs w:val="22"/>
        </w:rPr>
      </w:pPr>
      <w:r>
        <w:rPr>
          <w:color w:val="000000"/>
          <w:sz w:val="22"/>
          <w:szCs w:val="22"/>
        </w:rPr>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14:paraId="0000009D" w14:textId="77777777" w:rsidR="00BA7970" w:rsidRDefault="002B763E">
      <w:pPr>
        <w:widowControl/>
        <w:numPr>
          <w:ilvl w:val="1"/>
          <w:numId w:val="12"/>
        </w:numPr>
        <w:pBdr>
          <w:top w:val="nil"/>
          <w:left w:val="nil"/>
          <w:bottom w:val="nil"/>
          <w:right w:val="nil"/>
          <w:between w:val="nil"/>
        </w:pBdr>
        <w:spacing w:after="120"/>
        <w:ind w:left="567" w:hanging="567"/>
        <w:jc w:val="both"/>
        <w:rPr>
          <w:color w:val="000000"/>
          <w:sz w:val="22"/>
          <w:szCs w:val="22"/>
        </w:rPr>
      </w:pPr>
      <w:r>
        <w:rPr>
          <w:color w:val="000000"/>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 Splatnosť faktúry je 30 dní odo dňa jej doručenia povinnej zmluvnej strane.</w:t>
      </w:r>
    </w:p>
    <w:p w14:paraId="0000009E" w14:textId="77777777" w:rsidR="00BA7970" w:rsidRDefault="002B763E">
      <w:pPr>
        <w:widowControl/>
        <w:numPr>
          <w:ilvl w:val="1"/>
          <w:numId w:val="12"/>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Zmluvné strany sa zaväzujú, že si budú poskytovať potrebnú súčinnosť pri plnení záväzkov vyplývajúcich z tejto zmluvy a navzájom si budú oznamovať všetky skutočnosti, ktoré majú alebo môžu mať vplyv na riadne a včasné plnenie podľa tejto zmluvy. </w:t>
      </w:r>
    </w:p>
    <w:p w14:paraId="0000009F"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A0"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A1"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A2" w14:textId="77777777" w:rsidR="00BA7970" w:rsidRDefault="002B763E">
      <w:pPr>
        <w:widowControl/>
        <w:pBdr>
          <w:top w:val="nil"/>
          <w:left w:val="nil"/>
          <w:bottom w:val="nil"/>
          <w:right w:val="nil"/>
          <w:between w:val="nil"/>
        </w:pBdr>
        <w:ind w:left="567"/>
        <w:jc w:val="center"/>
        <w:rPr>
          <w:b/>
          <w:color w:val="000000"/>
          <w:sz w:val="22"/>
          <w:szCs w:val="22"/>
        </w:rPr>
      </w:pPr>
      <w:r>
        <w:rPr>
          <w:b/>
          <w:color w:val="000000"/>
          <w:sz w:val="22"/>
          <w:szCs w:val="22"/>
        </w:rPr>
        <w:t>Čl. IX.</w:t>
      </w:r>
    </w:p>
    <w:p w14:paraId="000000A3" w14:textId="77777777" w:rsidR="00BA7970" w:rsidRDefault="002B763E">
      <w:pPr>
        <w:widowControl/>
        <w:pBdr>
          <w:top w:val="nil"/>
          <w:left w:val="nil"/>
          <w:bottom w:val="nil"/>
          <w:right w:val="nil"/>
          <w:between w:val="nil"/>
        </w:pBdr>
        <w:spacing w:after="120"/>
        <w:ind w:left="567"/>
        <w:jc w:val="center"/>
        <w:rPr>
          <w:b/>
          <w:color w:val="000000"/>
          <w:sz w:val="22"/>
          <w:szCs w:val="22"/>
        </w:rPr>
      </w:pPr>
      <w:r>
        <w:rPr>
          <w:b/>
          <w:color w:val="000000"/>
          <w:sz w:val="22"/>
          <w:szCs w:val="22"/>
        </w:rPr>
        <w:t>Zodpovednosť za škodu a okolnosti vylučujúce zodpovednosť</w:t>
      </w:r>
    </w:p>
    <w:p w14:paraId="000000A4" w14:textId="77777777" w:rsidR="00BA7970" w:rsidRDefault="002B763E">
      <w:pPr>
        <w:widowControl/>
        <w:numPr>
          <w:ilvl w:val="1"/>
          <w:numId w:val="6"/>
        </w:numPr>
        <w:pBdr>
          <w:top w:val="nil"/>
          <w:left w:val="nil"/>
          <w:bottom w:val="nil"/>
          <w:right w:val="nil"/>
          <w:between w:val="nil"/>
        </w:pBdr>
        <w:spacing w:after="120"/>
        <w:ind w:left="567" w:hanging="567"/>
        <w:jc w:val="both"/>
        <w:rPr>
          <w:color w:val="000000"/>
          <w:sz w:val="22"/>
          <w:szCs w:val="22"/>
        </w:rPr>
      </w:pPr>
      <w:r>
        <w:rPr>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14:paraId="000000A5" w14:textId="77777777" w:rsidR="00BA7970" w:rsidRDefault="002B763E">
      <w:pPr>
        <w:widowControl/>
        <w:numPr>
          <w:ilvl w:val="1"/>
          <w:numId w:val="6"/>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Nárok na náhradu škody nevzniká oprávnenej zmluvnej strane, ak povinná zmluvná strana preukáže, že k porušeniu jej povinnosti došlo v dôsledku okolností vylučujúcich zodpovednosť. </w:t>
      </w:r>
    </w:p>
    <w:p w14:paraId="000000A6" w14:textId="77777777" w:rsidR="00BA7970" w:rsidRDefault="002B763E">
      <w:pPr>
        <w:widowControl/>
        <w:numPr>
          <w:ilvl w:val="1"/>
          <w:numId w:val="6"/>
        </w:numPr>
        <w:pBdr>
          <w:top w:val="nil"/>
          <w:left w:val="nil"/>
          <w:bottom w:val="nil"/>
          <w:right w:val="nil"/>
          <w:between w:val="nil"/>
        </w:pBdr>
        <w:spacing w:after="120"/>
        <w:ind w:left="567" w:hanging="567"/>
        <w:jc w:val="both"/>
        <w:rPr>
          <w:color w:val="000000"/>
          <w:sz w:val="22"/>
          <w:szCs w:val="22"/>
        </w:rPr>
      </w:pPr>
      <w:r>
        <w:rPr>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Pr>
          <w:b/>
          <w:color w:val="000000"/>
          <w:sz w:val="22"/>
          <w:szCs w:val="22"/>
        </w:rPr>
        <w:t xml:space="preserve"> </w:t>
      </w:r>
      <w:r>
        <w:rPr>
          <w:color w:val="000000"/>
          <w:sz w:val="22"/>
          <w:szCs w:val="22"/>
        </w:rPr>
        <w:t>považujú napr. štrajk, požiar, prírodná katastrofa, mobilizácia, vojna, povstanie, a pod.. Za okolnosti vylučujúce zodpovednosť sú považované okolnosti vylučujúce zodpovednosť v zmysle ustanovenia § 374 zákona č. 513/1991 Zb. Obchodný zákonník v znení neskorších predpisov (ďalej len „Obchodný zákonník“).</w:t>
      </w:r>
    </w:p>
    <w:p w14:paraId="000000A7" w14:textId="77777777" w:rsidR="00BA7970" w:rsidRDefault="002B763E">
      <w:pPr>
        <w:widowControl/>
        <w:numPr>
          <w:ilvl w:val="1"/>
          <w:numId w:val="6"/>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000000A8" w14:textId="77777777" w:rsidR="00BA7970" w:rsidRDefault="002B763E">
      <w:pPr>
        <w:widowControl/>
        <w:numPr>
          <w:ilvl w:val="1"/>
          <w:numId w:val="6"/>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000000A9" w14:textId="77777777" w:rsidR="00BA7970" w:rsidRDefault="002B763E">
      <w:pPr>
        <w:widowControl/>
        <w:numPr>
          <w:ilvl w:val="1"/>
          <w:numId w:val="6"/>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000000AA"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AB"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AC" w14:textId="77777777" w:rsidR="00BA7970" w:rsidRDefault="002B763E">
      <w:pPr>
        <w:widowControl/>
        <w:pBdr>
          <w:top w:val="nil"/>
          <w:left w:val="nil"/>
          <w:bottom w:val="nil"/>
          <w:right w:val="nil"/>
          <w:between w:val="nil"/>
        </w:pBdr>
        <w:spacing w:line="276" w:lineRule="auto"/>
        <w:jc w:val="center"/>
        <w:rPr>
          <w:b/>
          <w:color w:val="000000"/>
          <w:sz w:val="22"/>
          <w:szCs w:val="22"/>
        </w:rPr>
      </w:pPr>
      <w:r>
        <w:rPr>
          <w:b/>
          <w:color w:val="000000"/>
          <w:sz w:val="22"/>
          <w:szCs w:val="22"/>
        </w:rPr>
        <w:t>Čl. X.</w:t>
      </w:r>
    </w:p>
    <w:p w14:paraId="000000AD" w14:textId="77777777" w:rsidR="00BA7970" w:rsidRDefault="002B763E">
      <w:pPr>
        <w:widowControl/>
        <w:pBdr>
          <w:top w:val="nil"/>
          <w:left w:val="nil"/>
          <w:bottom w:val="nil"/>
          <w:right w:val="nil"/>
          <w:between w:val="nil"/>
        </w:pBdr>
        <w:spacing w:after="120" w:line="276" w:lineRule="auto"/>
        <w:jc w:val="center"/>
        <w:rPr>
          <w:b/>
          <w:color w:val="000000"/>
          <w:sz w:val="22"/>
          <w:szCs w:val="22"/>
        </w:rPr>
      </w:pPr>
      <w:r>
        <w:rPr>
          <w:b/>
          <w:color w:val="000000"/>
          <w:sz w:val="22"/>
          <w:szCs w:val="22"/>
        </w:rPr>
        <w:t>Osobitné ustanovenia</w:t>
      </w:r>
    </w:p>
    <w:p w14:paraId="000000AE" w14:textId="77777777" w:rsidR="00BA7970" w:rsidRDefault="002B763E">
      <w:pPr>
        <w:widowControl/>
        <w:numPr>
          <w:ilvl w:val="0"/>
          <w:numId w:val="8"/>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Zmluvné strany sa zaväzujú oznámiť druhej zmluvnej strane všetky zmeny údajov dôležité pre riadne plnenie tejto kúpnej zmluvy. </w:t>
      </w:r>
    </w:p>
    <w:p w14:paraId="000000AF" w14:textId="77777777" w:rsidR="00BA7970" w:rsidRDefault="002B763E">
      <w:pPr>
        <w:widowControl/>
        <w:numPr>
          <w:ilvl w:val="0"/>
          <w:numId w:val="8"/>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14:paraId="000000B0" w14:textId="77777777" w:rsidR="00BA7970" w:rsidRDefault="002B763E">
      <w:pPr>
        <w:widowControl/>
        <w:numPr>
          <w:ilvl w:val="0"/>
          <w:numId w:val="8"/>
        </w:numPr>
        <w:pBdr>
          <w:top w:val="nil"/>
          <w:left w:val="nil"/>
          <w:bottom w:val="nil"/>
          <w:right w:val="nil"/>
          <w:between w:val="nil"/>
        </w:pBdr>
        <w:ind w:left="567" w:hanging="567"/>
        <w:jc w:val="both"/>
        <w:rPr>
          <w:color w:val="000000"/>
          <w:sz w:val="22"/>
          <w:szCs w:val="22"/>
        </w:rPr>
      </w:pPr>
      <w:r>
        <w:rPr>
          <w:color w:val="000000"/>
          <w:sz w:val="22"/>
          <w:szCs w:val="22"/>
        </w:rPr>
        <w:t xml:space="preserve">Predávajúci sa zaväzuje, že </w:t>
      </w:r>
    </w:p>
    <w:p w14:paraId="000000B1" w14:textId="77777777" w:rsidR="00BA7970" w:rsidRDefault="002B763E">
      <w:pPr>
        <w:widowControl/>
        <w:numPr>
          <w:ilvl w:val="0"/>
          <w:numId w:val="3"/>
        </w:numPr>
        <w:pBdr>
          <w:top w:val="nil"/>
          <w:left w:val="nil"/>
          <w:bottom w:val="nil"/>
          <w:right w:val="nil"/>
          <w:between w:val="nil"/>
        </w:pBdr>
        <w:ind w:hanging="340"/>
        <w:jc w:val="both"/>
        <w:rPr>
          <w:color w:val="000000"/>
          <w:sz w:val="22"/>
          <w:szCs w:val="22"/>
        </w:rPr>
      </w:pPr>
      <w:r>
        <w:rPr>
          <w:color w:val="000000"/>
          <w:sz w:val="22"/>
          <w:szCs w:val="22"/>
        </w:rPr>
        <w:lastRenderedPageBreak/>
        <w:t>nevyužije akékoľvek informácie, ktoré zistí alebo s prihliadnutím na okolnosti by mohol zistiť pri plnení predmetu tejto zmluvy vo svoj prospech, ani v prospech tretích osôb, a to počas trvania tohto zmluvného vzťahu, a ani po jeho ukončení,</w:t>
      </w:r>
    </w:p>
    <w:p w14:paraId="000000B2" w14:textId="77777777" w:rsidR="00BA7970" w:rsidRDefault="002B763E">
      <w:pPr>
        <w:widowControl/>
        <w:numPr>
          <w:ilvl w:val="0"/>
          <w:numId w:val="3"/>
        </w:numPr>
        <w:pBdr>
          <w:top w:val="nil"/>
          <w:left w:val="nil"/>
          <w:bottom w:val="nil"/>
          <w:right w:val="nil"/>
          <w:between w:val="nil"/>
        </w:pBdr>
        <w:ind w:hanging="340"/>
        <w:jc w:val="both"/>
        <w:rPr>
          <w:color w:val="000000"/>
          <w:sz w:val="22"/>
          <w:szCs w:val="22"/>
        </w:rPr>
      </w:pPr>
      <w:r>
        <w:rPr>
          <w:color w:val="000000"/>
          <w:sz w:val="22"/>
          <w:szCs w:val="22"/>
        </w:rPr>
        <w:t>informácie a podklady poskytnuté predávajúcemu za účelom plnenia tejto zmluvy kupujúcim nepoužije na iný účel ako je plnenie  tejto zmluvy,</w:t>
      </w:r>
    </w:p>
    <w:p w14:paraId="000000B3" w14:textId="77777777" w:rsidR="00BA7970" w:rsidRDefault="002B763E">
      <w:pPr>
        <w:widowControl/>
        <w:numPr>
          <w:ilvl w:val="0"/>
          <w:numId w:val="3"/>
        </w:numPr>
        <w:pBdr>
          <w:top w:val="nil"/>
          <w:left w:val="nil"/>
          <w:bottom w:val="nil"/>
          <w:right w:val="nil"/>
          <w:between w:val="nil"/>
        </w:pBdr>
        <w:spacing w:after="120"/>
        <w:ind w:left="1020" w:hanging="340"/>
        <w:jc w:val="both"/>
        <w:rPr>
          <w:color w:val="000000"/>
          <w:sz w:val="22"/>
          <w:szCs w:val="22"/>
        </w:rPr>
      </w:pPr>
      <w:r>
        <w:rPr>
          <w:color w:val="000000"/>
          <w:sz w:val="22"/>
          <w:szCs w:val="22"/>
        </w:rPr>
        <w:t xml:space="preserve">bude zachovávať mlčanlivosť o všetkých skutočnostiach, s ktorými sa oboznámil v súvislosti s plnením tejto kúpnej zmluvy. Táto povinnosť zachovávať mlčanlivosť trvá aj po skončení tohto zmluvného vzťahu. </w:t>
      </w:r>
    </w:p>
    <w:p w14:paraId="000000B4" w14:textId="77777777" w:rsidR="00BA7970" w:rsidRDefault="002B763E">
      <w:pPr>
        <w:widowControl/>
        <w:numPr>
          <w:ilvl w:val="0"/>
          <w:numId w:val="8"/>
        </w:numPr>
        <w:pBdr>
          <w:top w:val="nil"/>
          <w:left w:val="nil"/>
          <w:bottom w:val="nil"/>
          <w:right w:val="nil"/>
          <w:between w:val="nil"/>
        </w:pBdr>
        <w:ind w:left="567" w:hanging="567"/>
        <w:jc w:val="both"/>
        <w:rPr>
          <w:color w:val="000000"/>
          <w:sz w:val="22"/>
          <w:szCs w:val="22"/>
        </w:rPr>
      </w:pPr>
      <w:r>
        <w:rPr>
          <w:color w:val="000000"/>
          <w:sz w:val="22"/>
          <w:szCs w:val="22"/>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14:paraId="000000B5" w14:textId="77777777" w:rsidR="00BA7970" w:rsidRDefault="002B763E">
      <w:pPr>
        <w:numPr>
          <w:ilvl w:val="0"/>
          <w:numId w:val="7"/>
        </w:numPr>
        <w:pBdr>
          <w:top w:val="nil"/>
          <w:left w:val="nil"/>
          <w:bottom w:val="nil"/>
          <w:right w:val="nil"/>
          <w:between w:val="nil"/>
        </w:pBdr>
        <w:ind w:left="1276" w:right="26" w:hanging="567"/>
        <w:jc w:val="both"/>
        <w:rPr>
          <w:color w:val="000000"/>
          <w:sz w:val="22"/>
          <w:szCs w:val="22"/>
        </w:rPr>
      </w:pPr>
      <w:r>
        <w:rPr>
          <w:color w:val="000000"/>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14:paraId="000000B6" w14:textId="77777777" w:rsidR="00BA7970" w:rsidRDefault="002B763E">
      <w:pPr>
        <w:numPr>
          <w:ilvl w:val="0"/>
          <w:numId w:val="7"/>
        </w:numPr>
        <w:pBdr>
          <w:top w:val="nil"/>
          <w:left w:val="nil"/>
          <w:bottom w:val="nil"/>
          <w:right w:val="nil"/>
          <w:between w:val="nil"/>
        </w:pBdr>
        <w:spacing w:after="120"/>
        <w:ind w:left="1276" w:right="28" w:hanging="567"/>
        <w:jc w:val="both"/>
        <w:rPr>
          <w:color w:val="000000"/>
          <w:sz w:val="22"/>
          <w:szCs w:val="22"/>
        </w:rPr>
      </w:pPr>
      <w:r>
        <w:rPr>
          <w:color w:val="000000"/>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000000B7" w14:textId="77777777" w:rsidR="00BA7970" w:rsidRDefault="00BA7970">
      <w:pPr>
        <w:pBdr>
          <w:top w:val="nil"/>
          <w:left w:val="nil"/>
          <w:bottom w:val="nil"/>
          <w:right w:val="nil"/>
          <w:between w:val="nil"/>
        </w:pBdr>
        <w:spacing w:after="120"/>
        <w:ind w:left="1276" w:right="28"/>
        <w:jc w:val="both"/>
        <w:rPr>
          <w:color w:val="000000"/>
          <w:sz w:val="22"/>
          <w:szCs w:val="22"/>
        </w:rPr>
      </w:pPr>
    </w:p>
    <w:p w14:paraId="000000B8" w14:textId="77777777" w:rsidR="00BA7970" w:rsidRDefault="00BA7970">
      <w:pPr>
        <w:pBdr>
          <w:top w:val="nil"/>
          <w:left w:val="nil"/>
          <w:bottom w:val="nil"/>
          <w:right w:val="nil"/>
          <w:between w:val="nil"/>
        </w:pBdr>
        <w:spacing w:after="120"/>
        <w:ind w:left="1276" w:right="28"/>
        <w:jc w:val="both"/>
        <w:rPr>
          <w:color w:val="000000"/>
          <w:sz w:val="22"/>
          <w:szCs w:val="22"/>
        </w:rPr>
      </w:pPr>
    </w:p>
    <w:p w14:paraId="000000B9" w14:textId="77777777" w:rsidR="00BA7970" w:rsidRDefault="002B763E">
      <w:pPr>
        <w:widowControl/>
        <w:pBdr>
          <w:top w:val="nil"/>
          <w:left w:val="nil"/>
          <w:bottom w:val="nil"/>
          <w:right w:val="nil"/>
          <w:between w:val="nil"/>
        </w:pBdr>
        <w:jc w:val="center"/>
        <w:rPr>
          <w:b/>
          <w:color w:val="000000"/>
          <w:sz w:val="22"/>
          <w:szCs w:val="22"/>
        </w:rPr>
      </w:pPr>
      <w:r>
        <w:rPr>
          <w:b/>
          <w:color w:val="000000"/>
          <w:sz w:val="22"/>
          <w:szCs w:val="22"/>
        </w:rPr>
        <w:t>Čl. XI.</w:t>
      </w:r>
    </w:p>
    <w:p w14:paraId="000000BA" w14:textId="77777777" w:rsidR="00BA7970" w:rsidRDefault="002B763E">
      <w:pPr>
        <w:widowControl/>
        <w:pBdr>
          <w:top w:val="nil"/>
          <w:left w:val="nil"/>
          <w:bottom w:val="nil"/>
          <w:right w:val="nil"/>
          <w:between w:val="nil"/>
        </w:pBdr>
        <w:spacing w:after="120"/>
        <w:jc w:val="center"/>
        <w:rPr>
          <w:b/>
          <w:color w:val="000000"/>
          <w:sz w:val="22"/>
          <w:szCs w:val="22"/>
        </w:rPr>
      </w:pPr>
      <w:r>
        <w:rPr>
          <w:b/>
          <w:color w:val="000000"/>
          <w:sz w:val="22"/>
          <w:szCs w:val="22"/>
        </w:rPr>
        <w:t>Subdodávky</w:t>
      </w:r>
    </w:p>
    <w:p w14:paraId="000000BB" w14:textId="77777777" w:rsidR="00BA7970" w:rsidRDefault="002B763E">
      <w:pPr>
        <w:widowControl/>
        <w:numPr>
          <w:ilvl w:val="0"/>
          <w:numId w:val="20"/>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môže zabezpečiť plnenie predmetu zmluvy prostredníctvom svojich subdodávateľov, ktorí sú uvedení v Prílohe č. 3 tejto kúpnej zmluvy.</w:t>
      </w:r>
    </w:p>
    <w:p w14:paraId="000000BC" w14:textId="77777777" w:rsidR="00BA7970" w:rsidRDefault="002B763E">
      <w:pPr>
        <w:widowControl/>
        <w:numPr>
          <w:ilvl w:val="0"/>
          <w:numId w:val="20"/>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14:paraId="000000BD" w14:textId="77777777" w:rsidR="00BA7970" w:rsidRDefault="002B763E">
      <w:pPr>
        <w:widowControl/>
        <w:numPr>
          <w:ilvl w:val="0"/>
          <w:numId w:val="20"/>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Predávajúci vyhlasuje, že subdodávatelia predávajúceho uvedení v Prílohe č. 3 tejto kúpnej zmluvy majú spôsobilosť pre riadne plnenie predmetu zmluvy a v súlade s § 41 ods. 1 </w:t>
      </w:r>
      <w:proofErr w:type="spellStart"/>
      <w:r>
        <w:rPr>
          <w:color w:val="000000"/>
          <w:sz w:val="22"/>
          <w:szCs w:val="22"/>
        </w:rPr>
        <w:t>písm.b</w:t>
      </w:r>
      <w:proofErr w:type="spellEnd"/>
      <w:r>
        <w:rPr>
          <w:color w:val="000000"/>
          <w:sz w:val="22"/>
          <w:szCs w:val="22"/>
        </w:rPr>
        <w:t>) zákona spĺňajú podmienky účasti týkajúce sa osobného postavenia a neexistovali u nich dôvody na vylúčenie podľa § 40 ods. 6 písm. a) až h) a ods. 7.</w:t>
      </w:r>
    </w:p>
    <w:p w14:paraId="000000BE" w14:textId="77777777" w:rsidR="00BA7970" w:rsidRDefault="002B763E">
      <w:pPr>
        <w:widowControl/>
        <w:numPr>
          <w:ilvl w:val="0"/>
          <w:numId w:val="20"/>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je oprávnený plniť predmet zmluvy len prostredníctvom subdodávateľov uvedených v Prílohe č. 3 tejto zmluvy.</w:t>
      </w:r>
    </w:p>
    <w:p w14:paraId="000000BF" w14:textId="77777777" w:rsidR="00BA7970" w:rsidRDefault="002B763E">
      <w:pPr>
        <w:widowControl/>
        <w:numPr>
          <w:ilvl w:val="0"/>
          <w:numId w:val="20"/>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V prípade, ak bude predávajúci plniť predmet tejto zmluvy prostredníctvom subdodávateľov, ktorí majú povinnosť zapisovať sa do registra partnerov verejného sektora v zmysle zákona č. 315/2016 </w:t>
      </w:r>
      <w:proofErr w:type="spellStart"/>
      <w:r>
        <w:rPr>
          <w:color w:val="000000"/>
          <w:sz w:val="22"/>
          <w:szCs w:val="22"/>
        </w:rPr>
        <w:t>Z.z</w:t>
      </w:r>
      <w:proofErr w:type="spellEnd"/>
      <w:r>
        <w:rPr>
          <w:color w:val="000000"/>
          <w:sz w:val="22"/>
          <w:szCs w:val="22"/>
        </w:rPr>
        <w:t>. o registri partnerov verejného sektora a o zmene a doplnení niektorých zákonov v znení neskorších predpisov, musia byť v čase uzavretia tejto zmluvy v registri partnerov verejného sektora zapísaní, a to počas celého trvania tejto kúpnej zmluvy.</w:t>
      </w:r>
    </w:p>
    <w:p w14:paraId="000000C0" w14:textId="77777777" w:rsidR="00BA7970" w:rsidRDefault="002B763E">
      <w:pPr>
        <w:widowControl/>
        <w:numPr>
          <w:ilvl w:val="0"/>
          <w:numId w:val="20"/>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w:t>
      </w:r>
      <w:r>
        <w:rPr>
          <w:color w:val="000000"/>
          <w:sz w:val="22"/>
          <w:szCs w:val="22"/>
        </w:rPr>
        <w:lastRenderedPageBreak/>
        <w:t>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14:paraId="000000C1" w14:textId="77777777" w:rsidR="00BA7970" w:rsidRDefault="002B763E">
      <w:pPr>
        <w:widowControl/>
        <w:numPr>
          <w:ilvl w:val="0"/>
          <w:numId w:val="20"/>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14:paraId="000000C2" w14:textId="77777777" w:rsidR="00BA7970" w:rsidRDefault="002B763E">
      <w:pPr>
        <w:widowControl/>
        <w:numPr>
          <w:ilvl w:val="0"/>
          <w:numId w:val="20"/>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Subdodávateľ preukazuje splnenie podmienky účasti podľa § 32 ods. 1 písm. e) zákona o verejnom obstarávaní len vo vzťahu k tej časti predmetu zmluvy, ktorú má zabezpečiť. 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Pr>
          <w:color w:val="000000"/>
          <w:sz w:val="22"/>
          <w:szCs w:val="22"/>
        </w:rPr>
        <w:t>novonavrhovaný</w:t>
      </w:r>
      <w:proofErr w:type="spellEnd"/>
      <w:r>
        <w:rPr>
          <w:color w:val="000000"/>
          <w:sz w:val="22"/>
          <w:szCs w:val="22"/>
        </w:rPr>
        <w:t xml:space="preserve"> subdodávateľ spĺňať predmetnú podmienku účasti. </w:t>
      </w:r>
    </w:p>
    <w:p w14:paraId="000000C3" w14:textId="77777777" w:rsidR="00BA7970" w:rsidRDefault="002B763E">
      <w:pPr>
        <w:widowControl/>
        <w:numPr>
          <w:ilvl w:val="0"/>
          <w:numId w:val="20"/>
        </w:numPr>
        <w:pBdr>
          <w:top w:val="nil"/>
          <w:left w:val="nil"/>
          <w:bottom w:val="nil"/>
          <w:right w:val="nil"/>
          <w:between w:val="nil"/>
        </w:pBdr>
        <w:ind w:left="567" w:hanging="567"/>
        <w:jc w:val="both"/>
        <w:rPr>
          <w:color w:val="000000"/>
          <w:sz w:val="22"/>
          <w:szCs w:val="22"/>
        </w:rPr>
      </w:pPr>
      <w:r>
        <w:rPr>
          <w:color w:val="000000"/>
          <w:sz w:val="22"/>
          <w:szCs w:val="22"/>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14:paraId="000000C4" w14:textId="77777777" w:rsidR="00BA7970" w:rsidRDefault="002B763E">
      <w:pPr>
        <w:widowControl/>
        <w:numPr>
          <w:ilvl w:val="0"/>
          <w:numId w:val="9"/>
        </w:numPr>
        <w:pBdr>
          <w:top w:val="nil"/>
          <w:left w:val="nil"/>
          <w:bottom w:val="nil"/>
          <w:right w:val="nil"/>
          <w:between w:val="nil"/>
        </w:pBdr>
        <w:ind w:left="993" w:hanging="426"/>
        <w:jc w:val="both"/>
        <w:rPr>
          <w:color w:val="000000"/>
          <w:sz w:val="22"/>
          <w:szCs w:val="22"/>
        </w:rPr>
      </w:pPr>
      <w:r>
        <w:rPr>
          <w:color w:val="000000"/>
          <w:sz w:val="22"/>
          <w:szCs w:val="22"/>
        </w:rPr>
        <w:t xml:space="preserve">podiel plnenia, ktorý má predávajúci v úmysle zadať novému subdodávateľovi, vrátane označenia predmetu subdodávok, ktoré má subdodávateľ vykonať, </w:t>
      </w:r>
    </w:p>
    <w:p w14:paraId="000000C5" w14:textId="77777777" w:rsidR="00BA7970" w:rsidRDefault="002B763E">
      <w:pPr>
        <w:widowControl/>
        <w:numPr>
          <w:ilvl w:val="0"/>
          <w:numId w:val="9"/>
        </w:numPr>
        <w:pBdr>
          <w:top w:val="nil"/>
          <w:left w:val="nil"/>
          <w:bottom w:val="nil"/>
          <w:right w:val="nil"/>
          <w:between w:val="nil"/>
        </w:pBdr>
        <w:ind w:left="993" w:hanging="426"/>
        <w:jc w:val="both"/>
        <w:rPr>
          <w:color w:val="000000"/>
          <w:sz w:val="22"/>
          <w:szCs w:val="22"/>
        </w:rPr>
      </w:pPr>
      <w:r>
        <w:rPr>
          <w:color w:val="000000"/>
          <w:sz w:val="22"/>
          <w:szCs w:val="22"/>
        </w:rPr>
        <w:t>identifikačné údaje navrhovaného subdodávateľa vrátane údajov o osobe oprávnenej konať za subdodávateľa v rozsahu meno a priezvisko, adresa pobytu a dátum narodenia,</w:t>
      </w:r>
    </w:p>
    <w:p w14:paraId="000000C6" w14:textId="77777777" w:rsidR="00BA7970" w:rsidRDefault="002B763E">
      <w:pPr>
        <w:widowControl/>
        <w:numPr>
          <w:ilvl w:val="0"/>
          <w:numId w:val="9"/>
        </w:numPr>
        <w:pBdr>
          <w:top w:val="nil"/>
          <w:left w:val="nil"/>
          <w:bottom w:val="nil"/>
          <w:right w:val="nil"/>
          <w:between w:val="nil"/>
        </w:pBdr>
        <w:spacing w:after="120"/>
        <w:ind w:left="993" w:hanging="426"/>
        <w:jc w:val="both"/>
        <w:rPr>
          <w:rFonts w:ascii="Arial" w:eastAsia="Arial" w:hAnsi="Arial" w:cs="Arial"/>
          <w:color w:val="000000"/>
          <w:sz w:val="22"/>
          <w:szCs w:val="22"/>
        </w:rPr>
      </w:pPr>
      <w:r>
        <w:rPr>
          <w:color w:val="000000"/>
          <w:sz w:val="22"/>
          <w:szCs w:val="22"/>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14:paraId="000000C7" w14:textId="77777777" w:rsidR="00BA7970" w:rsidRDefault="00BA7970">
      <w:pPr>
        <w:widowControl/>
        <w:pBdr>
          <w:top w:val="nil"/>
          <w:left w:val="nil"/>
          <w:bottom w:val="nil"/>
          <w:right w:val="nil"/>
          <w:between w:val="nil"/>
        </w:pBdr>
        <w:spacing w:after="120"/>
        <w:ind w:left="993"/>
        <w:jc w:val="both"/>
        <w:rPr>
          <w:rFonts w:ascii="Arial" w:eastAsia="Arial" w:hAnsi="Arial" w:cs="Arial"/>
          <w:color w:val="000000"/>
          <w:sz w:val="22"/>
          <w:szCs w:val="22"/>
        </w:rPr>
      </w:pPr>
    </w:p>
    <w:p w14:paraId="000000C8" w14:textId="77777777" w:rsidR="00BA7970" w:rsidRDefault="00BA7970">
      <w:pPr>
        <w:widowControl/>
        <w:pBdr>
          <w:top w:val="nil"/>
          <w:left w:val="nil"/>
          <w:bottom w:val="nil"/>
          <w:right w:val="nil"/>
          <w:between w:val="nil"/>
        </w:pBdr>
        <w:spacing w:after="120"/>
        <w:ind w:left="993"/>
        <w:jc w:val="both"/>
        <w:rPr>
          <w:rFonts w:ascii="Arial" w:eastAsia="Arial" w:hAnsi="Arial" w:cs="Arial"/>
          <w:color w:val="000000"/>
          <w:sz w:val="22"/>
          <w:szCs w:val="22"/>
        </w:rPr>
      </w:pPr>
    </w:p>
    <w:p w14:paraId="000000C9" w14:textId="77777777" w:rsidR="00BA7970" w:rsidRDefault="002B763E">
      <w:pPr>
        <w:ind w:left="567" w:hanging="709"/>
        <w:jc w:val="center"/>
        <w:rPr>
          <w:b/>
          <w:sz w:val="22"/>
          <w:szCs w:val="22"/>
        </w:rPr>
      </w:pPr>
      <w:r>
        <w:rPr>
          <w:b/>
          <w:sz w:val="22"/>
          <w:szCs w:val="22"/>
        </w:rPr>
        <w:t>Čl. XII.</w:t>
      </w:r>
    </w:p>
    <w:p w14:paraId="000000CA" w14:textId="77777777" w:rsidR="00BA7970" w:rsidRDefault="002B763E">
      <w:pPr>
        <w:spacing w:after="120"/>
        <w:ind w:left="567" w:hanging="709"/>
        <w:jc w:val="center"/>
        <w:rPr>
          <w:b/>
          <w:sz w:val="22"/>
          <w:szCs w:val="22"/>
        </w:rPr>
      </w:pPr>
      <w:r>
        <w:rPr>
          <w:b/>
          <w:sz w:val="22"/>
          <w:szCs w:val="22"/>
        </w:rPr>
        <w:t>Doba trvania a zánik zmluvy</w:t>
      </w:r>
    </w:p>
    <w:p w14:paraId="000000CB" w14:textId="77777777" w:rsidR="00BA7970" w:rsidRDefault="002B763E">
      <w:pPr>
        <w:widowControl/>
        <w:numPr>
          <w:ilvl w:val="0"/>
          <w:numId w:val="15"/>
        </w:numPr>
        <w:pBdr>
          <w:top w:val="nil"/>
          <w:left w:val="nil"/>
          <w:bottom w:val="nil"/>
          <w:right w:val="nil"/>
          <w:between w:val="nil"/>
        </w:pBdr>
        <w:ind w:left="567" w:hanging="567"/>
        <w:jc w:val="both"/>
        <w:rPr>
          <w:color w:val="000000"/>
          <w:sz w:val="22"/>
          <w:szCs w:val="22"/>
        </w:rPr>
      </w:pPr>
      <w:r>
        <w:rPr>
          <w:color w:val="000000"/>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14:paraId="000000CC" w14:textId="77777777" w:rsidR="00BA7970" w:rsidRDefault="002B763E">
      <w:pPr>
        <w:widowControl/>
        <w:numPr>
          <w:ilvl w:val="0"/>
          <w:numId w:val="22"/>
        </w:numPr>
        <w:pBdr>
          <w:top w:val="nil"/>
          <w:left w:val="nil"/>
          <w:bottom w:val="nil"/>
          <w:right w:val="nil"/>
          <w:between w:val="nil"/>
        </w:pBdr>
        <w:ind w:left="993" w:hanging="426"/>
        <w:jc w:val="both"/>
        <w:rPr>
          <w:color w:val="000000"/>
          <w:sz w:val="22"/>
          <w:szCs w:val="22"/>
        </w:rPr>
      </w:pPr>
      <w:r>
        <w:rPr>
          <w:color w:val="000000"/>
          <w:sz w:val="22"/>
          <w:szCs w:val="22"/>
        </w:rPr>
        <w:t>písomnou dohodou zmluvných strán o ukončení tejto zmluvy a vysporiadaní vzájomných vzťahov ku dňu uvedenému v tejto dohode,</w:t>
      </w:r>
    </w:p>
    <w:p w14:paraId="000000CD" w14:textId="77777777" w:rsidR="00BA7970" w:rsidRDefault="002B763E">
      <w:pPr>
        <w:widowControl/>
        <w:numPr>
          <w:ilvl w:val="0"/>
          <w:numId w:val="22"/>
        </w:numPr>
        <w:pBdr>
          <w:top w:val="nil"/>
          <w:left w:val="nil"/>
          <w:bottom w:val="nil"/>
          <w:right w:val="nil"/>
          <w:between w:val="nil"/>
        </w:pBdr>
        <w:ind w:left="993" w:hanging="426"/>
        <w:jc w:val="both"/>
        <w:rPr>
          <w:color w:val="000000"/>
          <w:sz w:val="22"/>
          <w:szCs w:val="22"/>
        </w:rPr>
      </w:pPr>
      <w:r>
        <w:rPr>
          <w:color w:val="000000"/>
          <w:sz w:val="22"/>
          <w:szCs w:val="22"/>
        </w:rPr>
        <w:t>zánikom predávajúceho alebo kupujúceho bez právneho nástupcu,</w:t>
      </w:r>
    </w:p>
    <w:p w14:paraId="000000CE" w14:textId="77777777" w:rsidR="00BA7970" w:rsidRDefault="002B763E">
      <w:pPr>
        <w:widowControl/>
        <w:numPr>
          <w:ilvl w:val="0"/>
          <w:numId w:val="22"/>
        </w:numPr>
        <w:pBdr>
          <w:top w:val="nil"/>
          <w:left w:val="nil"/>
          <w:bottom w:val="nil"/>
          <w:right w:val="nil"/>
          <w:between w:val="nil"/>
        </w:pBdr>
        <w:ind w:left="993" w:hanging="426"/>
        <w:jc w:val="both"/>
        <w:rPr>
          <w:color w:val="000000"/>
          <w:sz w:val="22"/>
          <w:szCs w:val="22"/>
        </w:rPr>
      </w:pPr>
      <w:r>
        <w:rPr>
          <w:color w:val="000000"/>
          <w:sz w:val="22"/>
          <w:szCs w:val="22"/>
        </w:rPr>
        <w:t>písomnou výpoveďou zo strany kupujúceho bez udania dôvodu s výpovednou lehotou tri mesiace, ktorá začína plynúť prvým dňom mesiaca nasledujúceho po mesiaci, v ktorom bola výpoveď doručená druhej zmluvnej strane,</w:t>
      </w:r>
    </w:p>
    <w:p w14:paraId="000000CF" w14:textId="77777777" w:rsidR="00BA7970" w:rsidRDefault="002B763E">
      <w:pPr>
        <w:widowControl/>
        <w:numPr>
          <w:ilvl w:val="0"/>
          <w:numId w:val="22"/>
        </w:numPr>
        <w:pBdr>
          <w:top w:val="nil"/>
          <w:left w:val="nil"/>
          <w:bottom w:val="nil"/>
          <w:right w:val="nil"/>
          <w:between w:val="nil"/>
        </w:pBdr>
        <w:spacing w:after="120"/>
        <w:ind w:left="993" w:hanging="426"/>
        <w:jc w:val="both"/>
        <w:rPr>
          <w:color w:val="000000"/>
          <w:sz w:val="22"/>
          <w:szCs w:val="22"/>
        </w:rPr>
      </w:pPr>
      <w:r>
        <w:rPr>
          <w:color w:val="000000"/>
          <w:sz w:val="22"/>
          <w:szCs w:val="22"/>
        </w:rPr>
        <w:t>písomným odstúpením od tejto zmluvy. Odstúpenie ktorejkoľvek zmluvnej strany je účinné dňom jeho doručenia druhej zmluvnej strane.</w:t>
      </w:r>
    </w:p>
    <w:p w14:paraId="000000D0" w14:textId="77777777" w:rsidR="00BA7970" w:rsidRDefault="002B763E">
      <w:pPr>
        <w:widowControl/>
        <w:numPr>
          <w:ilvl w:val="0"/>
          <w:numId w:val="15"/>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Pre účely tejto kúpnej zmluvy sa porušenie povinnosti zmluvnou stranou považuje za podstatné v prípade ak: </w:t>
      </w:r>
    </w:p>
    <w:p w14:paraId="000000D1" w14:textId="77777777" w:rsidR="00BA7970" w:rsidRDefault="002B763E">
      <w:pPr>
        <w:widowControl/>
        <w:numPr>
          <w:ilvl w:val="0"/>
          <w:numId w:val="10"/>
        </w:numPr>
        <w:pBdr>
          <w:top w:val="nil"/>
          <w:left w:val="nil"/>
          <w:bottom w:val="nil"/>
          <w:right w:val="nil"/>
          <w:between w:val="nil"/>
        </w:pBdr>
        <w:ind w:left="993" w:hanging="426"/>
        <w:jc w:val="both"/>
        <w:rPr>
          <w:color w:val="000000"/>
          <w:sz w:val="22"/>
          <w:szCs w:val="22"/>
        </w:rPr>
      </w:pPr>
      <w:r>
        <w:rPr>
          <w:color w:val="000000"/>
          <w:sz w:val="22"/>
          <w:szCs w:val="22"/>
        </w:rPr>
        <w:lastRenderedPageBreak/>
        <w:t xml:space="preserve">také porušenie táto zmluva alebo všeobecne záväzné právne predpisy za podstatné porušenie vyslovene označujú, alebo </w:t>
      </w:r>
    </w:p>
    <w:p w14:paraId="000000D2" w14:textId="77777777" w:rsidR="00BA7970" w:rsidRDefault="002B763E">
      <w:pPr>
        <w:widowControl/>
        <w:numPr>
          <w:ilvl w:val="0"/>
          <w:numId w:val="10"/>
        </w:numPr>
        <w:pBdr>
          <w:top w:val="nil"/>
          <w:left w:val="nil"/>
          <w:bottom w:val="nil"/>
          <w:right w:val="nil"/>
          <w:between w:val="nil"/>
        </w:pBdr>
        <w:spacing w:after="120"/>
        <w:ind w:left="993" w:hanging="426"/>
        <w:jc w:val="both"/>
        <w:rPr>
          <w:color w:val="000000"/>
          <w:sz w:val="22"/>
          <w:szCs w:val="22"/>
        </w:rPr>
      </w:pPr>
      <w:r>
        <w:rPr>
          <w:color w:val="000000"/>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000000D3" w14:textId="77777777" w:rsidR="00BA7970" w:rsidRDefault="002B763E">
      <w:pPr>
        <w:widowControl/>
        <w:numPr>
          <w:ilvl w:val="0"/>
          <w:numId w:val="15"/>
        </w:numPr>
        <w:pBdr>
          <w:top w:val="nil"/>
          <w:left w:val="nil"/>
          <w:bottom w:val="nil"/>
          <w:right w:val="nil"/>
          <w:between w:val="nil"/>
        </w:pBdr>
        <w:spacing w:after="120"/>
        <w:ind w:left="567" w:hanging="567"/>
        <w:jc w:val="both"/>
        <w:rPr>
          <w:color w:val="000000"/>
          <w:sz w:val="22"/>
          <w:szCs w:val="22"/>
        </w:rPr>
      </w:pPr>
      <w:r>
        <w:rPr>
          <w:color w:val="000000"/>
          <w:sz w:val="22"/>
          <w:szCs w:val="22"/>
        </w:rPr>
        <w:t>Predávajúci je oprávnený odstúpiť od tejto zmluvy, ak:</w:t>
      </w:r>
    </w:p>
    <w:p w14:paraId="000000D4" w14:textId="77777777" w:rsidR="00BA7970" w:rsidRDefault="002B763E">
      <w:pPr>
        <w:widowControl/>
        <w:numPr>
          <w:ilvl w:val="0"/>
          <w:numId w:val="21"/>
        </w:numPr>
        <w:pBdr>
          <w:top w:val="nil"/>
          <w:left w:val="nil"/>
          <w:bottom w:val="nil"/>
          <w:right w:val="nil"/>
          <w:between w:val="nil"/>
        </w:pBdr>
        <w:ind w:left="993" w:hanging="426"/>
        <w:jc w:val="both"/>
        <w:rPr>
          <w:color w:val="000000"/>
          <w:sz w:val="22"/>
          <w:szCs w:val="22"/>
        </w:rPr>
      </w:pPr>
      <w:r>
        <w:rPr>
          <w:color w:val="000000"/>
          <w:sz w:val="22"/>
          <w:szCs w:val="22"/>
        </w:rPr>
        <w:t>kupujúci  poruší svoju povinnosť podľa tejto zmluvy podstatným spôsobom,</w:t>
      </w:r>
    </w:p>
    <w:p w14:paraId="000000D5" w14:textId="77777777" w:rsidR="00BA7970" w:rsidRDefault="002B763E">
      <w:pPr>
        <w:widowControl/>
        <w:numPr>
          <w:ilvl w:val="0"/>
          <w:numId w:val="21"/>
        </w:numPr>
        <w:pBdr>
          <w:top w:val="nil"/>
          <w:left w:val="nil"/>
          <w:bottom w:val="nil"/>
          <w:right w:val="nil"/>
          <w:between w:val="nil"/>
        </w:pBdr>
        <w:ind w:left="993" w:hanging="426"/>
        <w:jc w:val="both"/>
        <w:rPr>
          <w:color w:val="000000"/>
          <w:sz w:val="22"/>
          <w:szCs w:val="22"/>
        </w:rPr>
      </w:pPr>
      <w:r>
        <w:rPr>
          <w:color w:val="000000"/>
          <w:sz w:val="22"/>
          <w:szCs w:val="22"/>
        </w:rPr>
        <w:t>je kupujúci v omeškaní s úhradou kúpnej ceny podľa tejto zmluvy o viac ako 90 dní,</w:t>
      </w:r>
    </w:p>
    <w:p w14:paraId="000000D6" w14:textId="77777777" w:rsidR="00BA7970" w:rsidRDefault="002B763E">
      <w:pPr>
        <w:widowControl/>
        <w:numPr>
          <w:ilvl w:val="0"/>
          <w:numId w:val="21"/>
        </w:numPr>
        <w:pBdr>
          <w:top w:val="nil"/>
          <w:left w:val="nil"/>
          <w:bottom w:val="nil"/>
          <w:right w:val="nil"/>
          <w:between w:val="nil"/>
        </w:pBdr>
        <w:spacing w:after="120"/>
        <w:ind w:left="992" w:hanging="425"/>
        <w:jc w:val="both"/>
        <w:rPr>
          <w:color w:val="000000"/>
          <w:sz w:val="22"/>
          <w:szCs w:val="22"/>
        </w:rPr>
      </w:pPr>
      <w:r>
        <w:rPr>
          <w:color w:val="000000"/>
          <w:sz w:val="22"/>
          <w:szCs w:val="22"/>
        </w:rPr>
        <w:t>z iných dôvodov stanovených v tejto zmluve alebo vyplývajúcich z ustanovení Obchodného zákonníka.</w:t>
      </w:r>
    </w:p>
    <w:p w14:paraId="000000D7" w14:textId="77777777" w:rsidR="00BA7970" w:rsidRDefault="002B763E">
      <w:pPr>
        <w:widowControl/>
        <w:numPr>
          <w:ilvl w:val="0"/>
          <w:numId w:val="15"/>
        </w:numPr>
        <w:pBdr>
          <w:top w:val="nil"/>
          <w:left w:val="nil"/>
          <w:bottom w:val="nil"/>
          <w:right w:val="nil"/>
          <w:between w:val="nil"/>
        </w:pBdr>
        <w:spacing w:after="120"/>
        <w:ind w:left="567" w:hanging="567"/>
        <w:jc w:val="both"/>
        <w:rPr>
          <w:color w:val="000000"/>
          <w:sz w:val="22"/>
          <w:szCs w:val="22"/>
        </w:rPr>
      </w:pPr>
      <w:r>
        <w:rPr>
          <w:color w:val="000000"/>
          <w:sz w:val="22"/>
          <w:szCs w:val="22"/>
        </w:rPr>
        <w:t>Kupujúci je oprávnený odstúpiť od tejto kúpnej zmluvy, ak:</w:t>
      </w:r>
    </w:p>
    <w:p w14:paraId="000000D8"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predávajúci  poruší svoju povinnosť podľa tejto zmluvy podstatným spôsobom,</w:t>
      </w:r>
    </w:p>
    <w:p w14:paraId="000000D9"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predávajúci poruší svoju povinnosť podľa tejto zmluvy iným než podstatným spôsobom a toto porušenie nenapraví ani v dodatočnej primeranej lehote stanovenej kupujúcim na nápravu,</w:t>
      </w:r>
    </w:p>
    <w:p w14:paraId="000000DA"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predávajúci nepostupuje pri dodaní tovaru v súlade s príslušnými právnymi predpismi, technickými alebo inými normami vzťahujúcimi sa k predmetu zmluvy, alebo ak pri dodaní predmetu zmluvy nepostupuje v súlade s bezpečnostnými, technickými a inými prevádzkovými predpismi a smernicami kupujúceho, s ktorými ho kupujúci riadne, včas a preukázateľne oboznámil,</w:t>
      </w:r>
    </w:p>
    <w:p w14:paraId="000000DB"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je predávajúci v omeškaní s dodaním predmetu zmluvy podľa čl. V. bodu 1 tejto kúpnej zmluvy o viac ako 30 dní, bez toho, aby táto skutočnosť nastala v dôsledku zavinenia kupujúceho alebo v dôsledku okolností vylučujúcich zodpovednosť,</w:t>
      </w:r>
    </w:p>
    <w:p w14:paraId="000000DC"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p>
    <w:p w14:paraId="000000DD"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ponuka predávajúceho predložená vo verejnom obstarávaní bola kupujúcim vyhodnotená ako úspešná v dôsledku preukázateľne vykonaných machinácií a podvodných postupov predávajúceho,</w:t>
      </w:r>
    </w:p>
    <w:p w14:paraId="000000DE"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predávajúci postúpi akúkoľvek svoju pohľadávku z tejto zmluvy na tretiu osobu bez predchádzajúceho písomného súhlasu kupujúceho a/alebo bez predchádzajúceho písomného súhlasu Ministerstva zdravotníctva Slovenskej republiky, ktorý je zriaďovateľom kupujúceho,</w:t>
      </w:r>
    </w:p>
    <w:p w14:paraId="000000DF"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sa preukáže, že predávajúci v ponuke v rámci verejného obstarávania predložil nepravdivé doklady alebo uviedol nepravdivé, neúplné alebo skreslené údaje,</w:t>
      </w:r>
    </w:p>
    <w:p w14:paraId="000000E0"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000000E1"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je predávajúci v likvidácii,</w:t>
      </w:r>
    </w:p>
    <w:p w14:paraId="000000E2"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predávajúci opakovane (minimálne dvakrát) porušil akúkoľvek, tú istú zmluvnú povinnosť podľa tejto zmluvy, neuvedenú výslovne v tomto bode zmluvy,</w:t>
      </w:r>
    </w:p>
    <w:p w14:paraId="000000E3"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okolnosti vylučujúce zodpovednosť predávajúceho trvajú viac ako 60 dní,</w:t>
      </w:r>
    </w:p>
    <w:p w14:paraId="000000E4"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dôjde k výmazu predávajúceho ako partnera verejného sektora z registra partnerov verejného sektora počas platnosti tejto zmluvy,</w:t>
      </w:r>
    </w:p>
    <w:p w14:paraId="000000E5"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 xml:space="preserve">je predávajúci, ktorý je partnerom verejného sektora viac ako 30 dní v omeškaní so splnením povinnosti podľa § 10 ods. 2 zákona č. 315/2016 </w:t>
      </w:r>
      <w:proofErr w:type="spellStart"/>
      <w:r>
        <w:rPr>
          <w:color w:val="000000"/>
          <w:sz w:val="22"/>
          <w:szCs w:val="22"/>
        </w:rPr>
        <w:t>Z.z</w:t>
      </w:r>
      <w:proofErr w:type="spellEnd"/>
      <w:r>
        <w:rPr>
          <w:color w:val="000000"/>
          <w:sz w:val="22"/>
          <w:szCs w:val="22"/>
        </w:rPr>
        <w:t>. o registri partnerov verejného sektora a o zmene a doplnení niektorých zákonov v znení neskorších predpisov,</w:t>
      </w:r>
    </w:p>
    <w:p w14:paraId="000000E6" w14:textId="77777777" w:rsidR="00BA7970" w:rsidRDefault="002B763E">
      <w:pPr>
        <w:widowControl/>
        <w:numPr>
          <w:ilvl w:val="0"/>
          <w:numId w:val="23"/>
        </w:numPr>
        <w:pBdr>
          <w:top w:val="nil"/>
          <w:left w:val="nil"/>
          <w:bottom w:val="nil"/>
          <w:right w:val="nil"/>
          <w:between w:val="nil"/>
        </w:pBdr>
        <w:ind w:left="993" w:hanging="426"/>
        <w:jc w:val="both"/>
        <w:rPr>
          <w:color w:val="000000"/>
          <w:sz w:val="22"/>
          <w:szCs w:val="22"/>
        </w:rPr>
      </w:pPr>
      <w:r>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000000E7" w14:textId="77777777" w:rsidR="00BA7970" w:rsidRDefault="00BA7970">
      <w:pPr>
        <w:widowControl/>
        <w:pBdr>
          <w:top w:val="nil"/>
          <w:left w:val="nil"/>
          <w:bottom w:val="nil"/>
          <w:right w:val="nil"/>
          <w:between w:val="nil"/>
        </w:pBdr>
        <w:ind w:left="993"/>
        <w:jc w:val="both"/>
        <w:rPr>
          <w:color w:val="000000"/>
          <w:sz w:val="22"/>
          <w:szCs w:val="22"/>
        </w:rPr>
      </w:pPr>
    </w:p>
    <w:p w14:paraId="000000E8" w14:textId="77777777" w:rsidR="00BA7970" w:rsidRDefault="002B763E">
      <w:pPr>
        <w:widowControl/>
        <w:numPr>
          <w:ilvl w:val="0"/>
          <w:numId w:val="15"/>
        </w:numPr>
        <w:pBdr>
          <w:top w:val="nil"/>
          <w:left w:val="nil"/>
          <w:bottom w:val="nil"/>
          <w:right w:val="nil"/>
          <w:between w:val="nil"/>
        </w:pBdr>
        <w:spacing w:after="120"/>
        <w:ind w:left="567" w:hanging="567"/>
        <w:jc w:val="both"/>
        <w:rPr>
          <w:color w:val="000000"/>
          <w:sz w:val="22"/>
          <w:szCs w:val="22"/>
        </w:rPr>
      </w:pPr>
      <w:r>
        <w:rPr>
          <w:color w:val="000000"/>
          <w:sz w:val="22"/>
          <w:szCs w:val="22"/>
        </w:rPr>
        <w:t>Odstúpenie od tejto zmluvy musí mať písomnú formu a musí byť doručené druhej zmluvnej strane a musí v ňom byť uvedený konkrétny dôvod odstúpenia od tejto kúpnej zmluvy, inak je neplatné.</w:t>
      </w:r>
    </w:p>
    <w:p w14:paraId="000000E9" w14:textId="77777777" w:rsidR="00BA7970" w:rsidRDefault="002B763E">
      <w:pPr>
        <w:widowControl/>
        <w:numPr>
          <w:ilvl w:val="0"/>
          <w:numId w:val="15"/>
        </w:numPr>
        <w:pBdr>
          <w:top w:val="nil"/>
          <w:left w:val="nil"/>
          <w:bottom w:val="nil"/>
          <w:right w:val="nil"/>
          <w:between w:val="nil"/>
        </w:pBdr>
        <w:spacing w:after="120"/>
        <w:ind w:left="567" w:hanging="567"/>
        <w:jc w:val="both"/>
        <w:rPr>
          <w:color w:val="000000"/>
          <w:sz w:val="22"/>
          <w:szCs w:val="22"/>
        </w:rPr>
      </w:pPr>
      <w:r>
        <w:rPr>
          <w:color w:val="000000"/>
          <w:sz w:val="22"/>
          <w:szCs w:val="22"/>
        </w:rPr>
        <w:t xml:space="preserve">Predávajúci je v nadväznosti na odstúpenie od tejto zmluvy povinný poskytnúť kupujúcemu maximálnu možnú súčinnosť za účelom výkonu práv a povinností kupujúceho podľa tejto zmluvy. </w:t>
      </w:r>
    </w:p>
    <w:p w14:paraId="000000EA" w14:textId="77777777" w:rsidR="00BA7970" w:rsidRDefault="002B763E">
      <w:pPr>
        <w:widowControl/>
        <w:numPr>
          <w:ilvl w:val="0"/>
          <w:numId w:val="15"/>
        </w:numPr>
        <w:pBdr>
          <w:top w:val="nil"/>
          <w:left w:val="nil"/>
          <w:bottom w:val="nil"/>
          <w:right w:val="nil"/>
          <w:between w:val="nil"/>
        </w:pBdr>
        <w:spacing w:after="120"/>
        <w:ind w:left="567" w:hanging="567"/>
        <w:jc w:val="both"/>
        <w:rPr>
          <w:color w:val="000000"/>
          <w:sz w:val="22"/>
          <w:szCs w:val="22"/>
        </w:rPr>
      </w:pPr>
      <w:r>
        <w:rPr>
          <w:color w:val="000000"/>
          <w:sz w:val="22"/>
          <w:szCs w:val="22"/>
        </w:rPr>
        <w:t>Odstúpením od zmluvy nie je dotknutý:</w:t>
      </w:r>
    </w:p>
    <w:p w14:paraId="000000EB" w14:textId="77777777" w:rsidR="00BA7970" w:rsidRDefault="002B763E">
      <w:pPr>
        <w:numPr>
          <w:ilvl w:val="0"/>
          <w:numId w:val="4"/>
        </w:numPr>
        <w:pBdr>
          <w:top w:val="nil"/>
          <w:left w:val="nil"/>
          <w:bottom w:val="nil"/>
          <w:right w:val="nil"/>
          <w:between w:val="nil"/>
        </w:pBdr>
        <w:spacing w:before="120"/>
        <w:ind w:left="993" w:right="26" w:hanging="426"/>
        <w:jc w:val="both"/>
        <w:rPr>
          <w:color w:val="000000"/>
          <w:sz w:val="22"/>
          <w:szCs w:val="22"/>
        </w:rPr>
      </w:pPr>
      <w:r>
        <w:rPr>
          <w:color w:val="000000"/>
          <w:sz w:val="22"/>
          <w:szCs w:val="22"/>
        </w:rPr>
        <w:t>nárok na zaplatenie zmluvnej pokuty podľa tejto zmluvy,</w:t>
      </w:r>
    </w:p>
    <w:p w14:paraId="000000EC" w14:textId="77777777" w:rsidR="00BA7970" w:rsidRDefault="002B763E">
      <w:pPr>
        <w:numPr>
          <w:ilvl w:val="0"/>
          <w:numId w:val="4"/>
        </w:numPr>
        <w:pBdr>
          <w:top w:val="nil"/>
          <w:left w:val="nil"/>
          <w:bottom w:val="nil"/>
          <w:right w:val="nil"/>
          <w:between w:val="nil"/>
        </w:pBdr>
        <w:ind w:left="993" w:right="26" w:hanging="426"/>
        <w:jc w:val="both"/>
        <w:rPr>
          <w:color w:val="000000"/>
          <w:sz w:val="22"/>
          <w:szCs w:val="22"/>
        </w:rPr>
      </w:pPr>
      <w:r>
        <w:rPr>
          <w:color w:val="000000"/>
          <w:sz w:val="22"/>
          <w:szCs w:val="22"/>
        </w:rPr>
        <w:t>nárok na náhradu škody v zmysle tejto zmluvy,</w:t>
      </w:r>
    </w:p>
    <w:p w14:paraId="000000ED" w14:textId="77777777" w:rsidR="00BA7970" w:rsidRDefault="002B763E">
      <w:pPr>
        <w:numPr>
          <w:ilvl w:val="0"/>
          <w:numId w:val="4"/>
        </w:numPr>
        <w:pBdr>
          <w:top w:val="nil"/>
          <w:left w:val="nil"/>
          <w:bottom w:val="nil"/>
          <w:right w:val="nil"/>
          <w:between w:val="nil"/>
        </w:pBdr>
        <w:ind w:left="993" w:right="26" w:hanging="426"/>
        <w:jc w:val="both"/>
        <w:rPr>
          <w:color w:val="000000"/>
          <w:sz w:val="22"/>
          <w:szCs w:val="22"/>
        </w:rPr>
      </w:pPr>
      <w:r>
        <w:rPr>
          <w:color w:val="000000"/>
          <w:sz w:val="22"/>
          <w:szCs w:val="22"/>
        </w:rPr>
        <w:t>povinnosť zachovávať mlčanlivosť podľa tejto zmluvy,</w:t>
      </w:r>
    </w:p>
    <w:p w14:paraId="000000EE" w14:textId="77777777" w:rsidR="00BA7970" w:rsidRDefault="002B763E">
      <w:pPr>
        <w:numPr>
          <w:ilvl w:val="0"/>
          <w:numId w:val="4"/>
        </w:numPr>
        <w:pBdr>
          <w:top w:val="nil"/>
          <w:left w:val="nil"/>
          <w:bottom w:val="nil"/>
          <w:right w:val="nil"/>
          <w:between w:val="nil"/>
        </w:pBdr>
        <w:spacing w:after="120"/>
        <w:ind w:left="992" w:right="28" w:hanging="425"/>
        <w:jc w:val="both"/>
        <w:rPr>
          <w:color w:val="000000"/>
          <w:sz w:val="22"/>
          <w:szCs w:val="22"/>
        </w:rPr>
      </w:pPr>
      <w:r>
        <w:rPr>
          <w:color w:val="000000"/>
          <w:sz w:val="22"/>
          <w:szCs w:val="22"/>
        </w:rPr>
        <w:t>zodpovednosť predávajúceho za vady tovaru podľa tejto zmluvy.</w:t>
      </w:r>
    </w:p>
    <w:p w14:paraId="000000EF" w14:textId="77777777" w:rsidR="00BA7970" w:rsidRDefault="002B763E">
      <w:pPr>
        <w:widowControl/>
        <w:numPr>
          <w:ilvl w:val="0"/>
          <w:numId w:val="15"/>
        </w:numPr>
        <w:pBdr>
          <w:top w:val="nil"/>
          <w:left w:val="nil"/>
          <w:bottom w:val="nil"/>
          <w:right w:val="nil"/>
          <w:between w:val="nil"/>
        </w:pBdr>
        <w:spacing w:after="120"/>
        <w:ind w:left="567" w:hanging="567"/>
        <w:jc w:val="both"/>
        <w:rPr>
          <w:color w:val="000000"/>
          <w:sz w:val="22"/>
          <w:szCs w:val="22"/>
        </w:rPr>
      </w:pPr>
      <w:r>
        <w:rPr>
          <w:color w:val="000000"/>
          <w:sz w:val="22"/>
          <w:szCs w:val="22"/>
        </w:rPr>
        <w:t>Odstúpením od zmluvy zaniká táto zmluva dňom doručenia písomného oznámenia o odstúpení od zmluvy druhej zmluvnej strane. Odstúpením od zmluvy zaniká záväzok predávajúceho dodať tovar alebo jeho zvyšnú časť. Plnenia, ktoré boli zmluvnými stranami riadne poskytnuté ku dňu účinnosti odstúpenia od zmluvy si zmluvné strany nevracajú. Vysporiadanie ostatných vzťahov, ktoré na základe tejto zmluvy medzi zmluvnými stranami vznikli, bude predmetom osobitnej dohody.</w:t>
      </w:r>
    </w:p>
    <w:p w14:paraId="000000F0"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F1" w14:textId="77777777" w:rsidR="00BA7970" w:rsidRDefault="00BA7970">
      <w:pPr>
        <w:widowControl/>
        <w:pBdr>
          <w:top w:val="nil"/>
          <w:left w:val="nil"/>
          <w:bottom w:val="nil"/>
          <w:right w:val="nil"/>
          <w:between w:val="nil"/>
        </w:pBdr>
        <w:spacing w:after="120"/>
        <w:ind w:left="567"/>
        <w:jc w:val="both"/>
        <w:rPr>
          <w:color w:val="000000"/>
          <w:sz w:val="22"/>
          <w:szCs w:val="22"/>
        </w:rPr>
      </w:pPr>
    </w:p>
    <w:p w14:paraId="000000F2" w14:textId="77777777" w:rsidR="00BA7970" w:rsidRDefault="002B763E">
      <w:pPr>
        <w:ind w:left="567" w:hanging="709"/>
        <w:jc w:val="center"/>
        <w:rPr>
          <w:b/>
          <w:sz w:val="22"/>
          <w:szCs w:val="22"/>
        </w:rPr>
      </w:pPr>
      <w:r>
        <w:rPr>
          <w:b/>
          <w:sz w:val="22"/>
          <w:szCs w:val="22"/>
        </w:rPr>
        <w:t>Čl. XIII.</w:t>
      </w:r>
    </w:p>
    <w:p w14:paraId="000000F3" w14:textId="77777777" w:rsidR="00BA7970" w:rsidRDefault="002B763E">
      <w:pPr>
        <w:spacing w:after="120"/>
        <w:ind w:left="567" w:hanging="709"/>
        <w:jc w:val="center"/>
        <w:rPr>
          <w:b/>
          <w:sz w:val="22"/>
          <w:szCs w:val="22"/>
        </w:rPr>
      </w:pPr>
      <w:r>
        <w:rPr>
          <w:b/>
          <w:sz w:val="22"/>
          <w:szCs w:val="22"/>
        </w:rPr>
        <w:t>Záverečné ustanovenia</w:t>
      </w:r>
    </w:p>
    <w:p w14:paraId="000000F4" w14:textId="77777777" w:rsidR="00BA7970" w:rsidRDefault="002B763E">
      <w:pPr>
        <w:numPr>
          <w:ilvl w:val="0"/>
          <w:numId w:val="13"/>
        </w:numPr>
        <w:pBdr>
          <w:top w:val="nil"/>
          <w:left w:val="nil"/>
          <w:bottom w:val="nil"/>
          <w:right w:val="nil"/>
          <w:between w:val="nil"/>
        </w:pBdr>
        <w:shd w:val="clear" w:color="auto" w:fill="FFFFFF"/>
        <w:ind w:left="567" w:hanging="567"/>
        <w:jc w:val="both"/>
        <w:rPr>
          <w:color w:val="000000"/>
          <w:sz w:val="22"/>
          <w:szCs w:val="22"/>
        </w:rPr>
      </w:pPr>
      <w:r>
        <w:rPr>
          <w:color w:val="000000"/>
          <w:sz w:val="22"/>
          <w:szCs w:val="22"/>
        </w:rPr>
        <w:t xml:space="preserve">Táto kúpna zmluva nadobúda platnosť dňom jej podpísania oboma zmluvnými stranami a účinnosť dňom nasledujúcim po dni zverejnenia tejto kúpnej zmluvy v zmysle ustanovenia § 47a zákona č. 40/1964 Zb. Občiansky zákonník v znení neskorších predpisov, v centrálnom registri zmlúv www.crz.gov.sk, nakoľko ide o povinne zverejňovanú zmluvu v zmysle § 5a ods. 1 zákona č. 211/2000 </w:t>
      </w:r>
      <w:proofErr w:type="spellStart"/>
      <w:r>
        <w:rPr>
          <w:color w:val="000000"/>
          <w:sz w:val="22"/>
          <w:szCs w:val="22"/>
        </w:rPr>
        <w:t>Z.z</w:t>
      </w:r>
      <w:proofErr w:type="spellEnd"/>
      <w:r>
        <w:rPr>
          <w:color w:val="000000"/>
          <w:sz w:val="22"/>
          <w:szCs w:val="22"/>
        </w:rPr>
        <w:t>. o slobodnom prístupe k informáciám a o zmene a doplnení niektorých zákonov (zákon o slobode informácií) v znení neskorších predpisov,</w:t>
      </w:r>
    </w:p>
    <w:p w14:paraId="000000F5" w14:textId="77777777" w:rsidR="00BA7970" w:rsidRDefault="002B763E">
      <w:pPr>
        <w:shd w:val="clear" w:color="auto" w:fill="FFFFFF"/>
        <w:spacing w:after="120"/>
        <w:ind w:left="567"/>
        <w:jc w:val="both"/>
        <w:rPr>
          <w:sz w:val="22"/>
          <w:szCs w:val="22"/>
        </w:rPr>
      </w:pPr>
      <w:r>
        <w:rPr>
          <w:sz w:val="22"/>
          <w:szCs w:val="22"/>
        </w:rPr>
        <w:t>Zmluvné strany berú na vedomie a súhlasia s tým, že táto zmluva vrátane všetkých jej príloh bude zverejnená v Centrálnom registri zmlúv.</w:t>
      </w:r>
    </w:p>
    <w:p w14:paraId="000000F6" w14:textId="77777777" w:rsidR="00BA7970" w:rsidRDefault="002B763E">
      <w:pPr>
        <w:numPr>
          <w:ilvl w:val="0"/>
          <w:numId w:val="13"/>
        </w:numPr>
        <w:pBdr>
          <w:top w:val="nil"/>
          <w:left w:val="nil"/>
          <w:bottom w:val="nil"/>
          <w:right w:val="nil"/>
          <w:between w:val="nil"/>
        </w:pBdr>
        <w:shd w:val="clear" w:color="auto" w:fill="FFFFFF"/>
        <w:spacing w:after="120"/>
        <w:ind w:left="567" w:hanging="567"/>
        <w:jc w:val="both"/>
        <w:rPr>
          <w:color w:val="000000"/>
          <w:sz w:val="22"/>
          <w:szCs w:val="22"/>
        </w:rPr>
      </w:pPr>
      <w:r>
        <w:rPr>
          <w:color w:val="000000"/>
          <w:sz w:val="22"/>
          <w:szCs w:val="22"/>
        </w:rPr>
        <w:t>Ustanovenia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prvej vety tohto bodu kúpnej zmluvy sa netýka zmeny osôb určených zmluvnými stranami pre komunikáciu vo veciach odovzdania a prevzatia tovaru a uplatňovania a prijímania reklamácie vád tovaru, ktoré môže príslušná zmluvná strana zmeniť svojim jednostranným rozhodnutím doručeným v písomnej forme druhej zmluvnej strane.</w:t>
      </w:r>
    </w:p>
    <w:p w14:paraId="000000F7" w14:textId="77777777" w:rsidR="00BA7970" w:rsidRDefault="002B763E">
      <w:pPr>
        <w:numPr>
          <w:ilvl w:val="0"/>
          <w:numId w:val="13"/>
        </w:numPr>
        <w:pBdr>
          <w:top w:val="nil"/>
          <w:left w:val="nil"/>
          <w:bottom w:val="nil"/>
          <w:right w:val="nil"/>
          <w:between w:val="nil"/>
        </w:pBdr>
        <w:shd w:val="clear" w:color="auto" w:fill="FFFFFF"/>
        <w:spacing w:after="120"/>
        <w:ind w:left="567" w:hanging="567"/>
        <w:jc w:val="both"/>
        <w:rPr>
          <w:color w:val="000000"/>
          <w:sz w:val="22"/>
          <w:szCs w:val="22"/>
        </w:rPr>
      </w:pPr>
      <w:r>
        <w:rPr>
          <w:color w:val="000000"/>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000000F8" w14:textId="77777777" w:rsidR="00BA7970" w:rsidRDefault="002B763E">
      <w:pPr>
        <w:numPr>
          <w:ilvl w:val="0"/>
          <w:numId w:val="13"/>
        </w:numPr>
        <w:pBdr>
          <w:top w:val="nil"/>
          <w:left w:val="nil"/>
          <w:bottom w:val="nil"/>
          <w:right w:val="nil"/>
          <w:between w:val="nil"/>
        </w:pBdr>
        <w:shd w:val="clear" w:color="auto" w:fill="FFFFFF"/>
        <w:spacing w:after="120"/>
        <w:ind w:left="567" w:hanging="567"/>
        <w:jc w:val="both"/>
        <w:rPr>
          <w:color w:val="000000"/>
          <w:sz w:val="22"/>
          <w:szCs w:val="22"/>
        </w:rPr>
      </w:pPr>
      <w:r>
        <w:rPr>
          <w:color w:val="000000"/>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000000F9" w14:textId="77777777" w:rsidR="00BA7970" w:rsidRDefault="002B763E">
      <w:pPr>
        <w:numPr>
          <w:ilvl w:val="0"/>
          <w:numId w:val="13"/>
        </w:numPr>
        <w:pBdr>
          <w:top w:val="nil"/>
          <w:left w:val="nil"/>
          <w:bottom w:val="nil"/>
          <w:right w:val="nil"/>
          <w:between w:val="nil"/>
        </w:pBdr>
        <w:shd w:val="clear" w:color="auto" w:fill="FFFFFF"/>
        <w:spacing w:after="120"/>
        <w:ind w:left="567" w:hanging="567"/>
        <w:jc w:val="both"/>
        <w:rPr>
          <w:color w:val="000000"/>
          <w:sz w:val="22"/>
          <w:szCs w:val="22"/>
        </w:rPr>
      </w:pPr>
      <w:r>
        <w:rPr>
          <w:color w:val="000000"/>
          <w:sz w:val="22"/>
          <w:szCs w:val="22"/>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000000FA" w14:textId="77777777" w:rsidR="00BA7970" w:rsidRDefault="002B763E">
      <w:pPr>
        <w:numPr>
          <w:ilvl w:val="0"/>
          <w:numId w:val="13"/>
        </w:numPr>
        <w:pBdr>
          <w:top w:val="nil"/>
          <w:left w:val="nil"/>
          <w:bottom w:val="nil"/>
          <w:right w:val="nil"/>
          <w:between w:val="nil"/>
        </w:pBdr>
        <w:shd w:val="clear" w:color="auto" w:fill="FFFFFF"/>
        <w:spacing w:after="120"/>
        <w:ind w:left="567" w:hanging="567"/>
        <w:jc w:val="both"/>
        <w:rPr>
          <w:color w:val="000000"/>
          <w:sz w:val="22"/>
          <w:szCs w:val="22"/>
        </w:rPr>
      </w:pPr>
      <w:r>
        <w:rPr>
          <w:color w:val="000000"/>
          <w:sz w:val="22"/>
          <w:szCs w:val="22"/>
        </w:rPr>
        <w:t xml:space="preserve">Táto kúpna zmluva je vyhotovená v šiestich rovnopisoch, pričom štyri rovnopisy </w:t>
      </w:r>
      <w:proofErr w:type="spellStart"/>
      <w:r>
        <w:rPr>
          <w:color w:val="000000"/>
          <w:sz w:val="22"/>
          <w:szCs w:val="22"/>
        </w:rPr>
        <w:t>obdrží</w:t>
      </w:r>
      <w:proofErr w:type="spellEnd"/>
      <w:r>
        <w:rPr>
          <w:color w:val="000000"/>
          <w:sz w:val="22"/>
          <w:szCs w:val="22"/>
        </w:rPr>
        <w:t xml:space="preserve"> kupujúci a dva rovnopisy </w:t>
      </w:r>
      <w:proofErr w:type="spellStart"/>
      <w:r>
        <w:rPr>
          <w:color w:val="000000"/>
          <w:sz w:val="22"/>
          <w:szCs w:val="22"/>
        </w:rPr>
        <w:t>obdrží</w:t>
      </w:r>
      <w:proofErr w:type="spellEnd"/>
      <w:r>
        <w:rPr>
          <w:color w:val="000000"/>
          <w:sz w:val="22"/>
          <w:szCs w:val="22"/>
        </w:rPr>
        <w:t xml:space="preserve"> predávajúci.</w:t>
      </w:r>
    </w:p>
    <w:p w14:paraId="000000FB" w14:textId="77777777" w:rsidR="00BA7970" w:rsidRDefault="002B763E">
      <w:pPr>
        <w:numPr>
          <w:ilvl w:val="0"/>
          <w:numId w:val="13"/>
        </w:numPr>
        <w:pBdr>
          <w:top w:val="nil"/>
          <w:left w:val="nil"/>
          <w:bottom w:val="nil"/>
          <w:right w:val="nil"/>
          <w:between w:val="nil"/>
        </w:pBdr>
        <w:shd w:val="clear" w:color="auto" w:fill="FFFFFF"/>
        <w:spacing w:after="120"/>
        <w:ind w:left="567" w:hanging="567"/>
        <w:jc w:val="both"/>
        <w:rPr>
          <w:color w:val="000000"/>
          <w:sz w:val="22"/>
          <w:szCs w:val="22"/>
        </w:rPr>
      </w:pPr>
      <w:r>
        <w:rPr>
          <w:color w:val="000000"/>
          <w:sz w:val="22"/>
          <w:szCs w:val="22"/>
        </w:rPr>
        <w:lastRenderedPageBreak/>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14:paraId="000000FC" w14:textId="77777777" w:rsidR="00BA7970" w:rsidRDefault="002B763E">
      <w:pPr>
        <w:numPr>
          <w:ilvl w:val="0"/>
          <w:numId w:val="13"/>
        </w:numPr>
        <w:pBdr>
          <w:top w:val="nil"/>
          <w:left w:val="nil"/>
          <w:bottom w:val="nil"/>
          <w:right w:val="nil"/>
          <w:between w:val="nil"/>
        </w:pBdr>
        <w:shd w:val="clear" w:color="auto" w:fill="FFFFFF"/>
        <w:ind w:left="567" w:hanging="567"/>
        <w:jc w:val="both"/>
        <w:rPr>
          <w:color w:val="000000"/>
          <w:sz w:val="22"/>
          <w:szCs w:val="22"/>
        </w:rPr>
      </w:pPr>
      <w:r>
        <w:rPr>
          <w:color w:val="000000"/>
          <w:sz w:val="22"/>
          <w:szCs w:val="22"/>
        </w:rPr>
        <w:t xml:space="preserve">Neoddeliteľnou súčasťou zmluvy je: </w:t>
      </w:r>
    </w:p>
    <w:p w14:paraId="000000FD" w14:textId="77777777" w:rsidR="00BA7970" w:rsidRDefault="002B763E">
      <w:pPr>
        <w:widowControl/>
        <w:pBdr>
          <w:top w:val="nil"/>
          <w:left w:val="nil"/>
          <w:bottom w:val="nil"/>
          <w:right w:val="nil"/>
          <w:between w:val="nil"/>
        </w:pBdr>
        <w:ind w:left="1134" w:hanging="567"/>
        <w:jc w:val="both"/>
        <w:rPr>
          <w:color w:val="000000"/>
          <w:sz w:val="22"/>
          <w:szCs w:val="22"/>
        </w:rPr>
      </w:pPr>
      <w:r>
        <w:rPr>
          <w:color w:val="000000"/>
          <w:sz w:val="22"/>
          <w:szCs w:val="22"/>
        </w:rPr>
        <w:t>Príloha č. 1 – Špecifikácia kúpnej ceny (Návrh na plnenie kritérií)</w:t>
      </w:r>
    </w:p>
    <w:p w14:paraId="000000FE" w14:textId="77777777" w:rsidR="00BA7970" w:rsidRDefault="002B763E">
      <w:pPr>
        <w:widowControl/>
        <w:pBdr>
          <w:top w:val="nil"/>
          <w:left w:val="nil"/>
          <w:bottom w:val="nil"/>
          <w:right w:val="nil"/>
          <w:between w:val="nil"/>
        </w:pBdr>
        <w:spacing w:after="60"/>
        <w:ind w:left="1134" w:hanging="567"/>
        <w:jc w:val="both"/>
        <w:rPr>
          <w:color w:val="000000"/>
          <w:sz w:val="22"/>
          <w:szCs w:val="22"/>
        </w:rPr>
      </w:pPr>
      <w:r>
        <w:rPr>
          <w:color w:val="000000"/>
          <w:sz w:val="22"/>
          <w:szCs w:val="22"/>
        </w:rPr>
        <w:t>Príloha č. 2 – Špecifikácia predmetu zmluvy</w:t>
      </w:r>
    </w:p>
    <w:p w14:paraId="000000FF" w14:textId="77777777" w:rsidR="00BA7970" w:rsidRDefault="00BA7970">
      <w:pPr>
        <w:rPr>
          <w:sz w:val="22"/>
          <w:szCs w:val="22"/>
        </w:rPr>
      </w:pPr>
    </w:p>
    <w:p w14:paraId="00000100" w14:textId="77777777" w:rsidR="00BA7970" w:rsidRDefault="002B763E">
      <w:pPr>
        <w:tabs>
          <w:tab w:val="center" w:pos="1701"/>
          <w:tab w:val="center" w:pos="6521"/>
        </w:tabs>
        <w:rPr>
          <w:sz w:val="22"/>
          <w:szCs w:val="22"/>
        </w:rPr>
      </w:pPr>
      <w:r>
        <w:rPr>
          <w:sz w:val="22"/>
          <w:szCs w:val="22"/>
        </w:rPr>
        <w:t>V Bratislave,  dňa ....................</w:t>
      </w:r>
      <w:r>
        <w:rPr>
          <w:sz w:val="22"/>
          <w:szCs w:val="22"/>
        </w:rPr>
        <w:tab/>
        <w:t>V Bratislave dňa ............................</w:t>
      </w:r>
    </w:p>
    <w:p w14:paraId="00000101" w14:textId="77777777" w:rsidR="00BA7970" w:rsidRDefault="00BA7970">
      <w:pPr>
        <w:rPr>
          <w:sz w:val="22"/>
          <w:szCs w:val="22"/>
        </w:rPr>
      </w:pPr>
    </w:p>
    <w:p w14:paraId="00000102" w14:textId="77777777" w:rsidR="00BA7970" w:rsidRDefault="002B763E">
      <w:pPr>
        <w:tabs>
          <w:tab w:val="center" w:pos="1701"/>
          <w:tab w:val="center" w:pos="5670"/>
          <w:tab w:val="left" w:pos="8880"/>
        </w:tabs>
        <w:rPr>
          <w:sz w:val="22"/>
          <w:szCs w:val="22"/>
        </w:rPr>
      </w:pPr>
      <w:r>
        <w:rPr>
          <w:sz w:val="22"/>
          <w:szCs w:val="22"/>
        </w:rPr>
        <w:t>Za predávajúceho:</w:t>
      </w:r>
      <w:r>
        <w:rPr>
          <w:sz w:val="22"/>
          <w:szCs w:val="22"/>
        </w:rPr>
        <w:tab/>
      </w:r>
      <w:r>
        <w:rPr>
          <w:sz w:val="22"/>
          <w:szCs w:val="22"/>
        </w:rPr>
        <w:tab/>
        <w:t>Za kupujúceho:</w:t>
      </w:r>
      <w:r>
        <w:rPr>
          <w:sz w:val="22"/>
          <w:szCs w:val="22"/>
        </w:rPr>
        <w:tab/>
      </w:r>
    </w:p>
    <w:p w14:paraId="00000103" w14:textId="77777777" w:rsidR="00BA7970" w:rsidRDefault="00BA7970">
      <w:pPr>
        <w:rPr>
          <w:sz w:val="22"/>
          <w:szCs w:val="22"/>
        </w:rPr>
      </w:pPr>
    </w:p>
    <w:p w14:paraId="00000104" w14:textId="77777777" w:rsidR="00BA7970" w:rsidRDefault="00BA7970">
      <w:pPr>
        <w:tabs>
          <w:tab w:val="center" w:pos="1701"/>
          <w:tab w:val="center" w:pos="6663"/>
        </w:tabs>
        <w:rPr>
          <w:sz w:val="22"/>
          <w:szCs w:val="22"/>
        </w:rPr>
      </w:pPr>
    </w:p>
    <w:p w14:paraId="00000105" w14:textId="77777777" w:rsidR="00BA7970" w:rsidRDefault="002B763E">
      <w:pPr>
        <w:tabs>
          <w:tab w:val="center" w:pos="1701"/>
          <w:tab w:val="center" w:pos="6663"/>
        </w:tabs>
        <w:rPr>
          <w:sz w:val="22"/>
          <w:szCs w:val="22"/>
        </w:rPr>
      </w:pPr>
      <w:r>
        <w:rPr>
          <w:sz w:val="22"/>
          <w:szCs w:val="22"/>
        </w:rPr>
        <w:t>.................................................</w:t>
      </w:r>
      <w:r>
        <w:rPr>
          <w:sz w:val="22"/>
          <w:szCs w:val="22"/>
        </w:rPr>
        <w:tab/>
        <w:t>..........................................................</w:t>
      </w:r>
    </w:p>
    <w:p w14:paraId="00000106" w14:textId="77777777" w:rsidR="00BA7970" w:rsidRPr="00AA0F3E" w:rsidRDefault="002B763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02AC8">
        <w:rPr>
          <w:sz w:val="22"/>
          <w:szCs w:val="22"/>
        </w:rPr>
        <w:t xml:space="preserve">MUDr. Alexander Mayer, PhD., MPH, MHA        </w:t>
      </w:r>
    </w:p>
    <w:p w14:paraId="00000107" w14:textId="77777777" w:rsidR="00BA7970" w:rsidRDefault="002B763E">
      <w:pPr>
        <w:rPr>
          <w:color w:val="000000"/>
          <w:sz w:val="22"/>
          <w:szCs w:val="22"/>
        </w:rPr>
      </w:pPr>
      <w:r w:rsidRPr="00AA0F3E">
        <w:rPr>
          <w:sz w:val="22"/>
          <w:szCs w:val="22"/>
        </w:rPr>
        <w:tab/>
      </w:r>
      <w:r w:rsidRPr="00AA0F3E">
        <w:rPr>
          <w:sz w:val="22"/>
          <w:szCs w:val="22"/>
        </w:rPr>
        <w:tab/>
      </w:r>
      <w:r w:rsidRPr="00AA0F3E">
        <w:rPr>
          <w:sz w:val="22"/>
          <w:szCs w:val="22"/>
        </w:rPr>
        <w:tab/>
      </w:r>
      <w:r w:rsidRPr="00AA0F3E">
        <w:rPr>
          <w:sz w:val="22"/>
          <w:szCs w:val="22"/>
        </w:rPr>
        <w:tab/>
      </w:r>
      <w:r w:rsidRPr="00AA0F3E">
        <w:rPr>
          <w:sz w:val="22"/>
          <w:szCs w:val="22"/>
        </w:rPr>
        <w:tab/>
      </w:r>
      <w:r w:rsidRPr="00AA0F3E">
        <w:rPr>
          <w:sz w:val="22"/>
          <w:szCs w:val="22"/>
        </w:rPr>
        <w:tab/>
      </w:r>
      <w:r w:rsidRPr="00AA0F3E">
        <w:rPr>
          <w:sz w:val="22"/>
          <w:szCs w:val="22"/>
        </w:rPr>
        <w:tab/>
      </w:r>
      <w:r w:rsidRPr="00AA0F3E">
        <w:rPr>
          <w:sz w:val="22"/>
          <w:szCs w:val="22"/>
        </w:rPr>
        <w:tab/>
      </w:r>
      <w:r w:rsidRPr="00AA0F3E">
        <w:rPr>
          <w:color w:val="000000"/>
          <w:sz w:val="22"/>
          <w:szCs w:val="22"/>
        </w:rPr>
        <w:t>riaditeľ UNB</w:t>
      </w:r>
      <w:r>
        <w:rPr>
          <w:sz w:val="22"/>
          <w:szCs w:val="22"/>
        </w:rPr>
        <w:tab/>
      </w:r>
      <w:bookmarkEnd w:id="0"/>
    </w:p>
    <w:sectPr w:rsidR="00BA7970">
      <w:footerReference w:type="even" r:id="rId9"/>
      <w:footerReference w:type="default" r:id="rId10"/>
      <w:pgSz w:w="11901" w:h="16840"/>
      <w:pgMar w:top="1418" w:right="1134" w:bottom="1134" w:left="1134" w:header="397"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A2D1" w14:textId="77777777" w:rsidR="006F3239" w:rsidRDefault="006F3239">
      <w:r>
        <w:separator/>
      </w:r>
    </w:p>
  </w:endnote>
  <w:endnote w:type="continuationSeparator" w:id="0">
    <w:p w14:paraId="0C574741" w14:textId="77777777" w:rsidR="006F3239" w:rsidRDefault="006F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A" w14:textId="77777777" w:rsidR="00BA7970" w:rsidRDefault="002B763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10B" w14:textId="77777777" w:rsidR="00BA7970" w:rsidRDefault="00BA797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8" w14:textId="61ACF5BA" w:rsidR="00BA7970" w:rsidRDefault="002B763E">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A0F3E">
      <w:rPr>
        <w:noProof/>
        <w:color w:val="000000"/>
        <w:sz w:val="20"/>
        <w:szCs w:val="20"/>
      </w:rPr>
      <w:t>1</w:t>
    </w:r>
    <w:r>
      <w:rPr>
        <w:color w:val="000000"/>
        <w:sz w:val="20"/>
        <w:szCs w:val="20"/>
      </w:rPr>
      <w:fldChar w:fldCharType="end"/>
    </w:r>
  </w:p>
  <w:p w14:paraId="00000109" w14:textId="77777777" w:rsidR="00BA7970" w:rsidRDefault="00BA7970">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A97A" w14:textId="77777777" w:rsidR="006F3239" w:rsidRDefault="006F3239">
      <w:r>
        <w:separator/>
      </w:r>
    </w:p>
  </w:footnote>
  <w:footnote w:type="continuationSeparator" w:id="0">
    <w:p w14:paraId="6AEF9D27" w14:textId="77777777" w:rsidR="006F3239" w:rsidRDefault="006F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CE8"/>
    <w:multiLevelType w:val="multilevel"/>
    <w:tmpl w:val="A42800A2"/>
    <w:lvl w:ilvl="0">
      <w:start w:val="1"/>
      <w:numFmt w:val="lowerLetter"/>
      <w:lvlText w:val="%1)"/>
      <w:lvlJc w:val="left"/>
      <w:pPr>
        <w:ind w:left="1996" w:hanging="360"/>
      </w:pPr>
      <w:rPr>
        <w:rFonts w:ascii="Times New Roman" w:eastAsia="Times New Roman" w:hAnsi="Times New Roman" w:cs="Times New Roman"/>
        <w:sz w:val="22"/>
        <w:szCs w:val="22"/>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15:restartNumberingAfterBreak="0">
    <w:nsid w:val="05A966AB"/>
    <w:multiLevelType w:val="multilevel"/>
    <w:tmpl w:val="F46457F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07AA3C31"/>
    <w:multiLevelType w:val="multilevel"/>
    <w:tmpl w:val="AFE68F6A"/>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 w15:restartNumberingAfterBreak="0">
    <w:nsid w:val="0DB21A64"/>
    <w:multiLevelType w:val="multilevel"/>
    <w:tmpl w:val="296C97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4FD63B6"/>
    <w:multiLevelType w:val="multilevel"/>
    <w:tmpl w:val="ECAE5CB8"/>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3082ACD"/>
    <w:multiLevelType w:val="multilevel"/>
    <w:tmpl w:val="4C608E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401646B"/>
    <w:multiLevelType w:val="multilevel"/>
    <w:tmpl w:val="76A4E3B4"/>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15:restartNumberingAfterBreak="0">
    <w:nsid w:val="24E64CF7"/>
    <w:multiLevelType w:val="multilevel"/>
    <w:tmpl w:val="C0D65622"/>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8" w15:restartNumberingAfterBreak="0">
    <w:nsid w:val="2BA21F43"/>
    <w:multiLevelType w:val="multilevel"/>
    <w:tmpl w:val="0FACAA12"/>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E530D5"/>
    <w:multiLevelType w:val="multilevel"/>
    <w:tmpl w:val="2374959A"/>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10" w15:restartNumberingAfterBreak="0">
    <w:nsid w:val="371971AA"/>
    <w:multiLevelType w:val="multilevel"/>
    <w:tmpl w:val="B552BE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B36347B"/>
    <w:multiLevelType w:val="multilevel"/>
    <w:tmpl w:val="26864B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7E02C8B"/>
    <w:multiLevelType w:val="multilevel"/>
    <w:tmpl w:val="0F0EF3A2"/>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13" w15:restartNumberingAfterBreak="0">
    <w:nsid w:val="4BD445EF"/>
    <w:multiLevelType w:val="multilevel"/>
    <w:tmpl w:val="354E6090"/>
    <w:lvl w:ilvl="0">
      <w:start w:val="1"/>
      <w:numFmt w:val="lowerLetter"/>
      <w:lvlText w:val="%1)"/>
      <w:lvlJc w:val="left"/>
      <w:pPr>
        <w:ind w:left="1021" w:hanging="341"/>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715665"/>
    <w:multiLevelType w:val="multilevel"/>
    <w:tmpl w:val="738A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EF1471"/>
    <w:multiLevelType w:val="multilevel"/>
    <w:tmpl w:val="F2845D06"/>
    <w:lvl w:ilvl="0">
      <w:start w:val="1"/>
      <w:numFmt w:val="decimal"/>
      <w:lvlText w:val="%1."/>
      <w:lvlJc w:val="left"/>
      <w:pPr>
        <w:ind w:left="1381" w:hanging="360"/>
      </w:pPr>
    </w:lvl>
    <w:lvl w:ilvl="1">
      <w:start w:val="1"/>
      <w:numFmt w:val="lowerLetter"/>
      <w:lvlText w:val="%2."/>
      <w:lvlJc w:val="left"/>
      <w:pPr>
        <w:ind w:left="2101" w:hanging="360"/>
      </w:pPr>
    </w:lvl>
    <w:lvl w:ilvl="2">
      <w:start w:val="1"/>
      <w:numFmt w:val="lowerRoman"/>
      <w:lvlText w:val="%3."/>
      <w:lvlJc w:val="right"/>
      <w:pPr>
        <w:ind w:left="2821" w:hanging="180"/>
      </w:pPr>
    </w:lvl>
    <w:lvl w:ilvl="3">
      <w:start w:val="1"/>
      <w:numFmt w:val="decimal"/>
      <w:lvlText w:val="%4."/>
      <w:lvlJc w:val="left"/>
      <w:pPr>
        <w:ind w:left="3541" w:hanging="360"/>
      </w:pPr>
    </w:lvl>
    <w:lvl w:ilvl="4">
      <w:start w:val="1"/>
      <w:numFmt w:val="lowerLetter"/>
      <w:lvlText w:val="%5."/>
      <w:lvlJc w:val="left"/>
      <w:pPr>
        <w:ind w:left="4261" w:hanging="360"/>
      </w:pPr>
    </w:lvl>
    <w:lvl w:ilvl="5">
      <w:start w:val="1"/>
      <w:numFmt w:val="lowerRoman"/>
      <w:lvlText w:val="%6."/>
      <w:lvlJc w:val="right"/>
      <w:pPr>
        <w:ind w:left="4981" w:hanging="180"/>
      </w:pPr>
    </w:lvl>
    <w:lvl w:ilvl="6">
      <w:start w:val="1"/>
      <w:numFmt w:val="decimal"/>
      <w:lvlText w:val="%7."/>
      <w:lvlJc w:val="left"/>
      <w:pPr>
        <w:ind w:left="5701" w:hanging="360"/>
      </w:pPr>
    </w:lvl>
    <w:lvl w:ilvl="7">
      <w:start w:val="1"/>
      <w:numFmt w:val="lowerLetter"/>
      <w:lvlText w:val="%8."/>
      <w:lvlJc w:val="left"/>
      <w:pPr>
        <w:ind w:left="6421" w:hanging="360"/>
      </w:pPr>
    </w:lvl>
    <w:lvl w:ilvl="8">
      <w:start w:val="1"/>
      <w:numFmt w:val="lowerRoman"/>
      <w:lvlText w:val="%9."/>
      <w:lvlJc w:val="right"/>
      <w:pPr>
        <w:ind w:left="7141" w:hanging="180"/>
      </w:pPr>
    </w:lvl>
  </w:abstractNum>
  <w:abstractNum w:abstractNumId="16" w15:restartNumberingAfterBreak="0">
    <w:nsid w:val="55100349"/>
    <w:multiLevelType w:val="multilevel"/>
    <w:tmpl w:val="475C099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15:restartNumberingAfterBreak="0">
    <w:nsid w:val="573A1F4B"/>
    <w:multiLevelType w:val="multilevel"/>
    <w:tmpl w:val="7B527254"/>
    <w:lvl w:ilvl="0">
      <w:start w:val="1"/>
      <w:numFmt w:val="lowerLetter"/>
      <w:lvlText w:val="%1)"/>
      <w:lvlJc w:val="left"/>
      <w:pPr>
        <w:ind w:left="1021" w:hanging="341"/>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D401FC"/>
    <w:multiLevelType w:val="multilevel"/>
    <w:tmpl w:val="883CE418"/>
    <w:lvl w:ilvl="0">
      <w:start w:val="1"/>
      <w:numFmt w:val="decimal"/>
      <w:lvlText w:val="%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19" w15:restartNumberingAfterBreak="0">
    <w:nsid w:val="6E3D6C0B"/>
    <w:multiLevelType w:val="multilevel"/>
    <w:tmpl w:val="4EFCB1F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76A60454"/>
    <w:multiLevelType w:val="multilevel"/>
    <w:tmpl w:val="839C7DC6"/>
    <w:lvl w:ilvl="0">
      <w:start w:val="1"/>
      <w:numFmt w:val="upperRoman"/>
      <w:lvlText w:val="Článok %1."/>
      <w:lvlJc w:val="left"/>
      <w:pPr>
        <w:ind w:left="3835" w:hanging="432"/>
      </w:pPr>
      <w:rPr>
        <w:rFonts w:ascii="Times New Roman" w:eastAsia="Times New Roman" w:hAnsi="Times New Roman" w:cs="Times New Roman"/>
        <w:b/>
        <w:i w:val="0"/>
        <w:sz w:val="24"/>
        <w:szCs w:val="24"/>
      </w:rPr>
    </w:lvl>
    <w:lvl w:ilvl="1">
      <w:start w:val="1"/>
      <w:numFmt w:val="decimal"/>
      <w:lvlText w:val="%2."/>
      <w:lvlJc w:val="left"/>
      <w:pPr>
        <w:ind w:left="680" w:hanging="680"/>
      </w:pPr>
      <w:rPr>
        <w:rFonts w:ascii="Times New Roman" w:eastAsia="Times New Roman" w:hAnsi="Times New Roman" w:cs="Times New Roman"/>
        <w:b w:val="0"/>
      </w:rPr>
    </w:lvl>
    <w:lvl w:ilvl="2">
      <w:start w:val="1"/>
      <w:numFmt w:val="bullet"/>
      <w:lvlText w:val="−"/>
      <w:lvlJc w:val="left"/>
      <w:pPr>
        <w:ind w:left="539" w:hanging="284"/>
      </w:pPr>
      <w:rPr>
        <w:rFonts w:ascii="Noto Sans Symbols" w:eastAsia="Noto Sans Symbols" w:hAnsi="Noto Sans Symbols" w:cs="Noto Sans Symbols"/>
        <w:color w:val="000000"/>
      </w:rPr>
    </w:lvl>
    <w:lvl w:ilvl="3">
      <w:start w:val="1"/>
      <w:numFmt w:val="decimal"/>
      <w:lvlText w:val="%1.%2.−.%4"/>
      <w:lvlJc w:val="left"/>
      <w:pPr>
        <w:ind w:left="439" w:hanging="864"/>
      </w:pPr>
    </w:lvl>
    <w:lvl w:ilvl="4">
      <w:start w:val="1"/>
      <w:numFmt w:val="decimal"/>
      <w:lvlText w:val="%1.%2.−.%4.%5"/>
      <w:lvlJc w:val="left"/>
      <w:pPr>
        <w:ind w:left="583" w:hanging="1008"/>
      </w:pPr>
    </w:lvl>
    <w:lvl w:ilvl="5">
      <w:start w:val="1"/>
      <w:numFmt w:val="decimal"/>
      <w:lvlText w:val="%1.%2.−.%4.%5.%6"/>
      <w:lvlJc w:val="left"/>
      <w:pPr>
        <w:ind w:left="727" w:hanging="1152"/>
      </w:pPr>
    </w:lvl>
    <w:lvl w:ilvl="6">
      <w:start w:val="1"/>
      <w:numFmt w:val="decimal"/>
      <w:lvlText w:val="%1.%2.−.%4.%5.%6.%7"/>
      <w:lvlJc w:val="left"/>
      <w:pPr>
        <w:ind w:left="871" w:hanging="1296"/>
      </w:pPr>
    </w:lvl>
    <w:lvl w:ilvl="7">
      <w:start w:val="1"/>
      <w:numFmt w:val="decimal"/>
      <w:lvlText w:val="%1.%2.−.%4.%5.%6.%7.%8"/>
      <w:lvlJc w:val="left"/>
      <w:pPr>
        <w:ind w:left="1015" w:hanging="1440"/>
      </w:pPr>
    </w:lvl>
    <w:lvl w:ilvl="8">
      <w:start w:val="1"/>
      <w:numFmt w:val="decimal"/>
      <w:lvlText w:val="%1.%2.−.%4.%5.%6.%7.%8.%9"/>
      <w:lvlJc w:val="left"/>
      <w:pPr>
        <w:ind w:left="1159" w:hanging="1584"/>
      </w:pPr>
    </w:lvl>
  </w:abstractNum>
  <w:abstractNum w:abstractNumId="21" w15:restartNumberingAfterBreak="0">
    <w:nsid w:val="7A903360"/>
    <w:multiLevelType w:val="multilevel"/>
    <w:tmpl w:val="3280DDAA"/>
    <w:lvl w:ilvl="0">
      <w:start w:val="1"/>
      <w:numFmt w:val="bullet"/>
      <w:lvlText w:val="—"/>
      <w:lvlJc w:val="left"/>
      <w:pPr>
        <w:ind w:left="927" w:hanging="360"/>
      </w:pPr>
      <w:rPr>
        <w:rFonts w:ascii="Courier New" w:eastAsia="Courier New" w:hAnsi="Courier New" w:cs="Courier Ne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2" w15:restartNumberingAfterBreak="0">
    <w:nsid w:val="7B3D1764"/>
    <w:multiLevelType w:val="multilevel"/>
    <w:tmpl w:val="38F6A704"/>
    <w:lvl w:ilvl="0">
      <w:start w:val="1"/>
      <w:numFmt w:val="lowerLetter"/>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1"/>
  </w:num>
  <w:num w:numId="2">
    <w:abstractNumId w:val="17"/>
  </w:num>
  <w:num w:numId="3">
    <w:abstractNumId w:val="13"/>
  </w:num>
  <w:num w:numId="4">
    <w:abstractNumId w:val="2"/>
  </w:num>
  <w:num w:numId="5">
    <w:abstractNumId w:val="9"/>
  </w:num>
  <w:num w:numId="6">
    <w:abstractNumId w:val="18"/>
  </w:num>
  <w:num w:numId="7">
    <w:abstractNumId w:val="0"/>
  </w:num>
  <w:num w:numId="8">
    <w:abstractNumId w:val="15"/>
  </w:num>
  <w:num w:numId="9">
    <w:abstractNumId w:val="7"/>
  </w:num>
  <w:num w:numId="10">
    <w:abstractNumId w:val="16"/>
  </w:num>
  <w:num w:numId="11">
    <w:abstractNumId w:val="22"/>
  </w:num>
  <w:num w:numId="12">
    <w:abstractNumId w:val="20"/>
  </w:num>
  <w:num w:numId="13">
    <w:abstractNumId w:val="14"/>
  </w:num>
  <w:num w:numId="14">
    <w:abstractNumId w:val="21"/>
  </w:num>
  <w:num w:numId="15">
    <w:abstractNumId w:val="8"/>
  </w:num>
  <w:num w:numId="16">
    <w:abstractNumId w:val="4"/>
  </w:num>
  <w:num w:numId="17">
    <w:abstractNumId w:val="12"/>
  </w:num>
  <w:num w:numId="18">
    <w:abstractNumId w:val="5"/>
  </w:num>
  <w:num w:numId="19">
    <w:abstractNumId w:val="10"/>
  </w:num>
  <w:num w:numId="20">
    <w:abstractNumId w:val="6"/>
  </w:num>
  <w:num w:numId="21">
    <w:abstractNumId w:val="1"/>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70"/>
    <w:rsid w:val="0005534C"/>
    <w:rsid w:val="00202AC8"/>
    <w:rsid w:val="002B763E"/>
    <w:rsid w:val="00692FE0"/>
    <w:rsid w:val="006F3239"/>
    <w:rsid w:val="007348A1"/>
    <w:rsid w:val="00A03B10"/>
    <w:rsid w:val="00AA0F3E"/>
    <w:rsid w:val="00AA7E08"/>
    <w:rsid w:val="00B74FEE"/>
    <w:rsid w:val="00BA7970"/>
    <w:rsid w:val="00CC3EE5"/>
    <w:rsid w:val="00EB2D57"/>
    <w:rsid w:val="00F92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DC80"/>
  <w15:docId w15:val="{6530443B-A2E4-0F4E-B49C-B9C999C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k-SK" w:eastAsia="sk-SK"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42127"/>
    <w:pPr>
      <w:autoSpaceDE w:val="0"/>
      <w:autoSpaceDN w:val="0"/>
      <w:adjustRightInd w:val="0"/>
    </w:p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link w:val="Nadpis2Char"/>
    <w:uiPriority w:val="9"/>
    <w:unhideWhenUsed/>
    <w:qFormat/>
    <w:rsid w:val="00742127"/>
    <w:pPr>
      <w:keepNext/>
      <w:widowControl/>
      <w:autoSpaceDE/>
      <w:autoSpaceDN/>
      <w:adjustRightInd/>
      <w:spacing w:before="240" w:after="60"/>
      <w:outlineLvl w:val="1"/>
    </w:pPr>
    <w:rPr>
      <w:rFonts w:ascii="Arial" w:hAnsi="Arial" w:cs="Arial"/>
      <w:b/>
      <w:bCs/>
      <w:i/>
      <w:iCs/>
      <w:sz w:val="28"/>
      <w:szCs w:val="28"/>
      <w:lang w:eastAsia="cs-CZ"/>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character" w:customStyle="1" w:styleId="Nadpis2Char">
    <w:name w:val="Nadpis 2 Char"/>
    <w:basedOn w:val="Predvolenpsmoodseku"/>
    <w:link w:val="Nadpis2"/>
    <w:rsid w:val="00742127"/>
    <w:rPr>
      <w:rFonts w:ascii="Arial" w:eastAsia="Times New Roman" w:hAnsi="Arial" w:cs="Arial"/>
      <w:b/>
      <w:bCs/>
      <w:i/>
      <w:iCs/>
      <w:sz w:val="28"/>
      <w:szCs w:val="28"/>
      <w:lang w:val="sk-SK" w:eastAsia="cs-CZ"/>
    </w:rPr>
  </w:style>
  <w:style w:type="paragraph" w:styleId="Zkladntext">
    <w:name w:val="Body Text"/>
    <w:aliases w:val="Obsah"/>
    <w:basedOn w:val="Normlny"/>
    <w:link w:val="ZkladntextChar"/>
    <w:qFormat/>
    <w:rsid w:val="00742127"/>
    <w:pPr>
      <w:ind w:left="112"/>
    </w:pPr>
    <w:rPr>
      <w:rFonts w:ascii="Calibri" w:hAnsi="Calibri" w:cs="Calibri"/>
      <w:sz w:val="22"/>
      <w:szCs w:val="22"/>
    </w:rPr>
  </w:style>
  <w:style w:type="character" w:customStyle="1" w:styleId="ZkladntextChar">
    <w:name w:val="Základný text Char"/>
    <w:aliases w:val="Obsah Char"/>
    <w:basedOn w:val="Predvolenpsmoodseku"/>
    <w:link w:val="Zkladntext"/>
    <w:rsid w:val="00742127"/>
    <w:rPr>
      <w:rFonts w:ascii="Calibri" w:eastAsia="Times New Roman" w:hAnsi="Calibri" w:cs="Calibri"/>
      <w:sz w:val="22"/>
      <w:szCs w:val="22"/>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742127"/>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742127"/>
    <w:rPr>
      <w:rFonts w:ascii="Times New Roman" w:eastAsia="Times New Roman" w:hAnsi="Times New Roman" w:cs="Times New Roman"/>
    </w:rPr>
  </w:style>
  <w:style w:type="character" w:styleId="Hypertextovprepojenie">
    <w:name w:val="Hyperlink"/>
    <w:unhideWhenUsed/>
    <w:rsid w:val="00742127"/>
    <w:rPr>
      <w:color w:val="0000FF"/>
      <w:u w:val="single"/>
    </w:rPr>
  </w:style>
  <w:style w:type="paragraph" w:customStyle="1" w:styleId="Cislovanie2">
    <w:name w:val="Cislovanie2"/>
    <w:basedOn w:val="Normlny"/>
    <w:rsid w:val="00742127"/>
    <w:pPr>
      <w:widowControl/>
      <w:tabs>
        <w:tab w:val="num" w:pos="680"/>
      </w:tabs>
      <w:autoSpaceDE/>
      <w:autoSpaceDN/>
      <w:adjustRightInd/>
      <w:spacing w:after="120"/>
      <w:ind w:left="680" w:hanging="680"/>
      <w:jc w:val="both"/>
    </w:pPr>
    <w:rPr>
      <w:lang w:eastAsia="cs-CZ"/>
    </w:rPr>
  </w:style>
  <w:style w:type="paragraph" w:customStyle="1" w:styleId="Odrazkovy3">
    <w:name w:val="Odrazkovy3"/>
    <w:basedOn w:val="Normlny"/>
    <w:rsid w:val="00742127"/>
    <w:pPr>
      <w:widowControl/>
      <w:tabs>
        <w:tab w:val="num" w:pos="539"/>
      </w:tabs>
      <w:autoSpaceDE/>
      <w:autoSpaceDN/>
      <w:adjustRightInd/>
      <w:ind w:left="539" w:hanging="284"/>
      <w:jc w:val="both"/>
    </w:pPr>
    <w:rPr>
      <w:szCs w:val="20"/>
      <w:lang w:val="cs-CZ" w:eastAsia="cs-CZ"/>
    </w:rPr>
  </w:style>
  <w:style w:type="paragraph" w:customStyle="1" w:styleId="Default">
    <w:name w:val="Default"/>
    <w:rsid w:val="00742127"/>
    <w:pPr>
      <w:autoSpaceDE w:val="0"/>
      <w:autoSpaceDN w:val="0"/>
      <w:adjustRightInd w:val="0"/>
    </w:pPr>
    <w:rPr>
      <w:rFonts w:ascii="Calibri" w:eastAsiaTheme="minorHAnsi" w:hAnsi="Calibri" w:cs="Calibri"/>
      <w:color w:val="000000"/>
    </w:rPr>
  </w:style>
  <w:style w:type="paragraph" w:styleId="Pta">
    <w:name w:val="footer"/>
    <w:basedOn w:val="Normlny"/>
    <w:link w:val="PtaChar"/>
    <w:uiPriority w:val="99"/>
    <w:unhideWhenUsed/>
    <w:rsid w:val="004A2AE6"/>
    <w:pPr>
      <w:tabs>
        <w:tab w:val="center" w:pos="4320"/>
        <w:tab w:val="right" w:pos="8640"/>
      </w:tabs>
    </w:pPr>
  </w:style>
  <w:style w:type="character" w:customStyle="1" w:styleId="PtaChar">
    <w:name w:val="Päta Char"/>
    <w:basedOn w:val="Predvolenpsmoodseku"/>
    <w:link w:val="Pta"/>
    <w:uiPriority w:val="99"/>
    <w:rsid w:val="004A2AE6"/>
    <w:rPr>
      <w:rFonts w:ascii="Times New Roman" w:eastAsia="Times New Roman" w:hAnsi="Times New Roman" w:cs="Times New Roman"/>
    </w:rPr>
  </w:style>
  <w:style w:type="character" w:styleId="slostrany">
    <w:name w:val="page number"/>
    <w:basedOn w:val="Predvolenpsmoodseku"/>
    <w:uiPriority w:val="99"/>
    <w:semiHidden/>
    <w:unhideWhenUsed/>
    <w:rsid w:val="004A2AE6"/>
  </w:style>
  <w:style w:type="paragraph" w:styleId="Hlavika">
    <w:name w:val="header"/>
    <w:basedOn w:val="Normlny"/>
    <w:link w:val="HlavikaChar"/>
    <w:uiPriority w:val="99"/>
    <w:unhideWhenUsed/>
    <w:rsid w:val="001164D0"/>
    <w:pPr>
      <w:tabs>
        <w:tab w:val="center" w:pos="4320"/>
        <w:tab w:val="right" w:pos="8640"/>
      </w:tabs>
    </w:pPr>
  </w:style>
  <w:style w:type="character" w:customStyle="1" w:styleId="HlavikaChar">
    <w:name w:val="Hlavička Char"/>
    <w:basedOn w:val="Predvolenpsmoodseku"/>
    <w:link w:val="Hlavika"/>
    <w:uiPriority w:val="99"/>
    <w:rsid w:val="001164D0"/>
    <w:rPr>
      <w:rFonts w:ascii="Times New Roman" w:eastAsia="Times New Roman" w:hAnsi="Times New Roman" w:cs="Times New Roman"/>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y"/>
    <w:link w:val="TextbublinyChar"/>
    <w:uiPriority w:val="99"/>
    <w:semiHidden/>
    <w:unhideWhenUsed/>
    <w:rsid w:val="00AA0F3E"/>
    <w:rPr>
      <w:rFonts w:ascii="Tahoma" w:hAnsi="Tahoma" w:cs="Tahoma"/>
      <w:sz w:val="16"/>
      <w:szCs w:val="16"/>
    </w:rPr>
  </w:style>
  <w:style w:type="character" w:customStyle="1" w:styleId="TextbublinyChar">
    <w:name w:val="Text bubliny Char"/>
    <w:basedOn w:val="Predvolenpsmoodseku"/>
    <w:link w:val="Textbubliny"/>
    <w:uiPriority w:val="99"/>
    <w:semiHidden/>
    <w:rsid w:val="00AA0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ladislav.oblozinsky@un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18e1/ffUjnbg5QcfJzgFjNPZMQ==">CgMxLjAyCGguZ2pkZ3hzMgloLjMwajB6bGwyCWguMWZvYjl0ZTIJaC4zem55c2g3OAByITFmcjFkWlZlQmFsR3Q5QzE5WERNNjhTanNtRnF4cmx3Tg==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7464</Words>
  <Characters>42549</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2023-06-23T06:54:00Z</dcterms:created>
  <dcterms:modified xsi:type="dcterms:W3CDTF">2023-06-28T20:49:00Z</dcterms:modified>
</cp:coreProperties>
</file>