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19DAC0ED" w14:textId="77777777" w:rsidR="00E22E08" w:rsidRPr="00265718" w:rsidRDefault="00E22E08" w:rsidP="00E22E08">
      <w:pPr>
        <w:pStyle w:val="Odsekzoznamu"/>
        <w:numPr>
          <w:ilvl w:val="0"/>
          <w:numId w:val="60"/>
        </w:numPr>
        <w:spacing w:after="0"/>
        <w:contextualSpacing/>
        <w:rPr>
          <w:rFonts w:cs="Arial"/>
          <w:sz w:val="20"/>
          <w:szCs w:val="20"/>
        </w:rPr>
      </w:pPr>
      <w:r w:rsidRPr="00265718">
        <w:rPr>
          <w:rFonts w:cs="Arial"/>
          <w:sz w:val="20"/>
          <w:szCs w:val="20"/>
        </w:rPr>
        <w:t>frakcia kameniva:</w:t>
      </w:r>
    </w:p>
    <w:p w14:paraId="78280AD4" w14:textId="77777777" w:rsidR="00E22E08" w:rsidRPr="00265718" w:rsidRDefault="00E22E08" w:rsidP="00E22E08">
      <w:pPr>
        <w:numPr>
          <w:ilvl w:val="0"/>
          <w:numId w:val="60"/>
        </w:numPr>
        <w:suppressAutoHyphens/>
        <w:spacing w:after="0"/>
        <w:jc w:val="both"/>
        <w:rPr>
          <w:rFonts w:cs="Arial"/>
          <w:szCs w:val="20"/>
        </w:rPr>
      </w:pPr>
      <w:r w:rsidRPr="00265718">
        <w:rPr>
          <w:rFonts w:cs="Arial"/>
          <w:szCs w:val="20"/>
        </w:rPr>
        <w:t>typ kameniva:</w:t>
      </w:r>
    </w:p>
    <w:p w14:paraId="333452D7" w14:textId="77777777" w:rsidR="00E22E08" w:rsidRPr="00265718" w:rsidRDefault="00E22E08" w:rsidP="00E22E08">
      <w:pPr>
        <w:numPr>
          <w:ilvl w:val="0"/>
          <w:numId w:val="60"/>
        </w:numPr>
        <w:suppressAutoHyphens/>
        <w:spacing w:after="0"/>
        <w:jc w:val="both"/>
        <w:rPr>
          <w:rFonts w:cs="Arial"/>
          <w:szCs w:val="20"/>
        </w:rPr>
      </w:pPr>
      <w:r w:rsidRPr="00265718">
        <w:rPr>
          <w:rFonts w:cs="Arial"/>
          <w:szCs w:val="20"/>
        </w:rPr>
        <w:t>množstvo kameniva:</w:t>
      </w:r>
    </w:p>
    <w:p w14:paraId="795AC444" w14:textId="77777777"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lastRenderedPageBreak/>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77777777" w:rsidR="00E22E08" w:rsidRPr="00265718" w:rsidRDefault="00E22E08"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bookmarkStart w:id="0" w:name="_GoBack"/>
      <w:bookmarkEnd w:id="0"/>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E054" w14:textId="77777777" w:rsidR="00372941" w:rsidRDefault="00372941">
      <w:r>
        <w:separator/>
      </w:r>
    </w:p>
  </w:endnote>
  <w:endnote w:type="continuationSeparator" w:id="0">
    <w:p w14:paraId="2905BD2D" w14:textId="77777777" w:rsidR="00372941" w:rsidRDefault="0037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410C3829"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2E0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2E08">
                    <w:rPr>
                      <w:bCs/>
                      <w:noProof/>
                      <w:sz w:val="18"/>
                      <w:szCs w:val="18"/>
                    </w:rPr>
                    <w:t>5</w:t>
                  </w:r>
                  <w:r w:rsidRPr="007C3D49">
                    <w:rPr>
                      <w:bCs/>
                      <w:sz w:val="18"/>
                      <w:szCs w:val="18"/>
                    </w:rPr>
                    <w:fldChar w:fldCharType="end"/>
                  </w:r>
                </w:p>
              </w:tc>
            </w:tr>
          </w:tbl>
          <w:p w14:paraId="6C1DB06B" w14:textId="09E36B81" w:rsidR="00AA185E" w:rsidRPr="002917A0" w:rsidRDefault="0037294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CA2E" w14:textId="77777777" w:rsidR="00372941" w:rsidRDefault="00372941">
      <w:r>
        <w:separator/>
      </w:r>
    </w:p>
  </w:footnote>
  <w:footnote w:type="continuationSeparator" w:id="0">
    <w:p w14:paraId="21FE9820" w14:textId="77777777" w:rsidR="00372941" w:rsidRDefault="0037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5D37-E736-494F-BB2B-6D7050DD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12531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2</cp:revision>
  <cp:lastPrinted>2022-09-20T05:32:00Z</cp:lastPrinted>
  <dcterms:created xsi:type="dcterms:W3CDTF">2023-06-15T06:28:00Z</dcterms:created>
  <dcterms:modified xsi:type="dcterms:W3CDTF">2023-06-15T06:28:00Z</dcterms:modified>
  <cp:category>EIZ</cp:category>
</cp:coreProperties>
</file>