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F8339C" w14:textId="6F673F49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E0D4FE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757EEA3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36ABF4E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139CFE2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E8BB97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87142F4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C2291B3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53C566B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6CC314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28AFB3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D4039C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9B4BF8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BE29D5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57A7D1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7CDFC28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44F4E7E" w14:textId="77777777" w:rsidR="00556483" w:rsidRPr="00D25BF9" w:rsidRDefault="00556483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18307F3" w14:textId="0522E7D5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spoločnosť</w:t>
      </w:r>
    </w:p>
    <w:p w14:paraId="6AD4B663" w14:textId="36A5F2B6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ako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D3BAB">
        <w:rPr>
          <w:rFonts w:ascii="Garamond" w:eastAsia="Times New Roman" w:hAnsi="Garamond" w:cs="Times New Roman"/>
          <w:sz w:val="20"/>
          <w:szCs w:val="20"/>
        </w:rPr>
        <w:t>Kupujúci</w:t>
      </w:r>
    </w:p>
    <w:p w14:paraId="7D65EE3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A71D182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B7F545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ED3B84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</w:t>
      </w:r>
    </w:p>
    <w:p w14:paraId="0B51E68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0063F6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ABB5B9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2CE384" w14:textId="77777777" w:rsidR="00AE33B8" w:rsidRPr="00D25BF9" w:rsidRDefault="00AE33B8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  <w:lang w:eastAsia="cs-CZ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b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b/>
          <w:sz w:val="20"/>
          <w:szCs w:val="20"/>
          <w:lang w:eastAsia="cs-CZ"/>
        </w:rPr>
        <w:t>]</w:t>
      </w:r>
    </w:p>
    <w:p w14:paraId="5F8A7197" w14:textId="3D577C56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ako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D3BAB">
        <w:rPr>
          <w:rFonts w:ascii="Garamond" w:eastAsia="Times New Roman" w:hAnsi="Garamond" w:cs="Times New Roman"/>
          <w:sz w:val="20"/>
          <w:szCs w:val="20"/>
        </w:rPr>
        <w:t>Predávajúci</w:t>
      </w:r>
    </w:p>
    <w:p w14:paraId="5D34A90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845AFC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47592F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D945C4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FA6143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1629A2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EC0ED5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A5ED3C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2EFCAD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446825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5003E9D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412F0F5C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56D1AFB" w14:textId="41CC6DB5" w:rsidR="006B4B49" w:rsidRPr="00D25BF9" w:rsidRDefault="00F209EA" w:rsidP="00FC2E7B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0"/>
          <w:szCs w:val="20"/>
        </w:rPr>
      </w:pPr>
      <w:r>
        <w:rPr>
          <w:rFonts w:ascii="Garamond" w:eastAsia="Times New Roman" w:hAnsi="Garamond" w:cs="Times New Roman"/>
          <w:b/>
          <w:sz w:val="20"/>
          <w:szCs w:val="20"/>
        </w:rPr>
        <w:t>KÚPNA ZMLUVA</w:t>
      </w:r>
    </w:p>
    <w:p w14:paraId="05B0F1D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_________________________________________________________________________________</w:t>
      </w:r>
    </w:p>
    <w:p w14:paraId="703B8D97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7B3BFAF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5CD70B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56A1C02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2C15869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E698C4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236B13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7389040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02ACD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1AE5AF1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8E390C7" w14:textId="2C4F20C5" w:rsidR="006B4B49" w:rsidRPr="00D25BF9" w:rsidRDefault="00FF7EB4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t>201</w:t>
      </w:r>
      <w:r w:rsidR="009D0B03" w:rsidRPr="00D25BF9">
        <w:rPr>
          <w:rFonts w:ascii="Garamond" w:eastAsia="Times New Roman" w:hAnsi="Garamond" w:cs="Times New Roman"/>
          <w:sz w:val="20"/>
          <w:szCs w:val="20"/>
        </w:rPr>
        <w:t>9</w:t>
      </w:r>
    </w:p>
    <w:p w14:paraId="0D35ED7D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68E47F44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20F35003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315143A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159E33B8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7132D496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61267EB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4B296BBA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</w:p>
    <w:p w14:paraId="0F1691BE" w14:textId="77777777" w:rsidR="006B4B49" w:rsidRPr="00D25BF9" w:rsidRDefault="006B4B49" w:rsidP="00FC2E7B">
      <w:pPr>
        <w:spacing w:after="0" w:line="240" w:lineRule="auto"/>
        <w:jc w:val="center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br w:type="page"/>
      </w:r>
    </w:p>
    <w:p w14:paraId="6FE1F153" w14:textId="46F2456A" w:rsidR="006B4B49" w:rsidRPr="00D25BF9" w:rsidRDefault="006B4B49" w:rsidP="00FC2E7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  <w:r w:rsidRPr="00D25BF9">
        <w:rPr>
          <w:rFonts w:ascii="Garamond" w:eastAsia="Times New Roman" w:hAnsi="Garamond" w:cs="Times New Roman"/>
          <w:sz w:val="20"/>
          <w:szCs w:val="20"/>
        </w:rPr>
        <w:lastRenderedPageBreak/>
        <w:t>TÁTO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ZMLUVA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(ďalej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len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„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Zmluva</w:t>
      </w:r>
      <w:r w:rsidRPr="00D25BF9">
        <w:rPr>
          <w:rFonts w:ascii="Garamond" w:eastAsia="Times New Roman" w:hAnsi="Garamond" w:cs="Times New Roman"/>
          <w:sz w:val="20"/>
          <w:szCs w:val="20"/>
        </w:rPr>
        <w:t>“)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je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uzatvorená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nižšie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uvedeného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dňa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medzi:</w:t>
      </w:r>
    </w:p>
    <w:p w14:paraId="49F3EC0C" w14:textId="77777777" w:rsidR="006B4B49" w:rsidRPr="00D25BF9" w:rsidRDefault="006B4B49" w:rsidP="00FC2E7B">
      <w:pPr>
        <w:spacing w:after="0" w:line="24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3049FE79" w14:textId="128C3EA0" w:rsidR="00FF1BCA" w:rsidRPr="00D25BF9" w:rsidRDefault="00406D8D" w:rsidP="00FC2E7B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sz w:val="20"/>
          <w:szCs w:val="20"/>
        </w:rPr>
        <w:t>Dopravný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podnik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akciová</w:t>
      </w:r>
      <w:r w:rsidR="00FC2E7B" w:rsidRPr="00D25BF9">
        <w:rPr>
          <w:rFonts w:ascii="Garamond" w:eastAsia="Times New Roman" w:hAnsi="Garamond" w:cs="Times New Roman"/>
          <w:b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sz w:val="20"/>
          <w:szCs w:val="20"/>
        </w:rPr>
        <w:t>spoločnosť</w:t>
      </w:r>
      <w:r w:rsidRPr="00D25BF9">
        <w:rPr>
          <w:rFonts w:ascii="Garamond" w:eastAsia="Times New Roman" w:hAnsi="Garamond" w:cs="Times New Roman"/>
          <w:sz w:val="20"/>
          <w:szCs w:val="20"/>
        </w:rPr>
        <w:t>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spoločnosť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založená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existujúca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podľa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práva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Slovenskej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republiky,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sídlom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Olejkárska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1,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814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52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Bratislava,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IČO: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492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736,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zapísaná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v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Obchodnom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registri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Okresného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súdu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Bratislava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oddiel: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Sa,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vložka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číslo: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607/B,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DIČ: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2020298786,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IČ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DPH: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SK2020298786,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bankové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spojenie: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VÚB,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proofErr w:type="spellStart"/>
      <w:r w:rsidRPr="00D25BF9">
        <w:rPr>
          <w:rFonts w:ascii="Garamond" w:eastAsia="Times New Roman" w:hAnsi="Garamond" w:cs="Times New Roman"/>
          <w:sz w:val="20"/>
          <w:szCs w:val="20"/>
        </w:rPr>
        <w:t>a.s</w:t>
      </w:r>
      <w:proofErr w:type="spellEnd"/>
      <w:r w:rsidRPr="00D25BF9">
        <w:rPr>
          <w:rFonts w:ascii="Garamond" w:eastAsia="Times New Roman" w:hAnsi="Garamond" w:cs="Times New Roman"/>
          <w:sz w:val="20"/>
          <w:szCs w:val="20"/>
        </w:rPr>
        <w:t>.,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číslo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účtu: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48009012/0200,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IBAN: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SK98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0200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0000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0000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4800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9012,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BIC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(SWIFT):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</w:rPr>
        <w:t>SUBASKBX,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Times New Roman" w:hAnsi="Garamond" w:cs="Times New Roman"/>
          <w:sz w:val="20"/>
          <w:szCs w:val="20"/>
        </w:rPr>
        <w:t>štatutárny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Times New Roman" w:hAnsi="Garamond" w:cs="Times New Roman"/>
          <w:sz w:val="20"/>
          <w:szCs w:val="20"/>
        </w:rPr>
        <w:t>orgán</w:t>
      </w:r>
      <w:r w:rsidR="001737A3" w:rsidRPr="00D25BF9">
        <w:rPr>
          <w:rFonts w:ascii="Garamond" w:eastAsia="Times New Roman" w:hAnsi="Garamond" w:cs="Times New Roman"/>
          <w:sz w:val="20"/>
          <w:szCs w:val="20"/>
        </w:rPr>
        <w:t>: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Ing.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M</w:t>
      </w:r>
      <w:r w:rsidR="00515954">
        <w:rPr>
          <w:rFonts w:ascii="Garamond" w:hAnsi="Garamond"/>
          <w:sz w:val="20"/>
          <w:szCs w:val="20"/>
          <w:lang w:eastAsia="cs-CZ"/>
        </w:rPr>
        <w:t>artin Rybanský</w:t>
      </w:r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predseda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predstavenstva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5D7F1A">
        <w:rPr>
          <w:rFonts w:ascii="Garamond" w:hAnsi="Garamond"/>
          <w:sz w:val="20"/>
          <w:szCs w:val="20"/>
          <w:lang w:eastAsia="cs-CZ"/>
        </w:rPr>
        <w:t xml:space="preserve">Ing. Andrej </w:t>
      </w:r>
      <w:proofErr w:type="spellStart"/>
      <w:r w:rsidR="005D7F1A">
        <w:rPr>
          <w:rFonts w:ascii="Garamond" w:hAnsi="Garamond"/>
          <w:sz w:val="20"/>
          <w:szCs w:val="20"/>
          <w:lang w:eastAsia="cs-CZ"/>
        </w:rPr>
        <w:t>Zigmund</w:t>
      </w:r>
      <w:proofErr w:type="spellEnd"/>
      <w:r w:rsidR="005D7F1A">
        <w:rPr>
          <w:rFonts w:ascii="Garamond" w:hAnsi="Garamond"/>
          <w:sz w:val="20"/>
          <w:szCs w:val="20"/>
          <w:lang w:eastAsia="cs-CZ"/>
        </w:rPr>
        <w:t xml:space="preserve">, poverený výkonom funkcie riaditeľ ekonomického úseku, </w:t>
      </w:r>
      <w:r w:rsidR="005D7F1A" w:rsidRPr="00D25BF9">
        <w:rPr>
          <w:rFonts w:ascii="Garamond" w:hAnsi="Garamond"/>
          <w:sz w:val="20"/>
          <w:szCs w:val="20"/>
          <w:lang w:eastAsia="cs-CZ"/>
        </w:rPr>
        <w:t xml:space="preserve"> Ing. </w:t>
      </w:r>
      <w:r w:rsidR="005D7F1A">
        <w:rPr>
          <w:rFonts w:ascii="Garamond" w:hAnsi="Garamond"/>
          <w:sz w:val="20"/>
          <w:szCs w:val="20"/>
          <w:lang w:eastAsia="cs-CZ"/>
        </w:rPr>
        <w:t xml:space="preserve">Michal </w:t>
      </w:r>
      <w:proofErr w:type="spellStart"/>
      <w:r w:rsidR="005D7F1A">
        <w:rPr>
          <w:rFonts w:ascii="Garamond" w:hAnsi="Garamond"/>
          <w:sz w:val="20"/>
          <w:szCs w:val="20"/>
          <w:lang w:eastAsia="cs-CZ"/>
        </w:rPr>
        <w:t>Halomi</w:t>
      </w:r>
      <w:proofErr w:type="spellEnd"/>
      <w:r w:rsidR="005D7F1A">
        <w:rPr>
          <w:rFonts w:ascii="Garamond" w:hAnsi="Garamond"/>
          <w:sz w:val="20"/>
          <w:szCs w:val="20"/>
          <w:lang w:eastAsia="cs-CZ"/>
        </w:rPr>
        <w:t>, poverený výkonom funkcie riaditeľ prevádzkového úseku</w:t>
      </w:r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A71EAE" w:rsidRPr="00A71EAE">
        <w:rPr>
          <w:rFonts w:ascii="Garamond" w:hAnsi="Garamond"/>
          <w:sz w:val="20"/>
          <w:szCs w:val="20"/>
          <w:lang w:eastAsia="cs-CZ"/>
        </w:rPr>
        <w:t xml:space="preserve"> </w:t>
      </w:r>
      <w:r w:rsidR="00A71EAE">
        <w:rPr>
          <w:rFonts w:ascii="Garamond" w:hAnsi="Garamond"/>
          <w:sz w:val="20"/>
          <w:szCs w:val="20"/>
          <w:lang w:eastAsia="cs-CZ"/>
        </w:rPr>
        <w:t xml:space="preserve">telefón: + 421 (0(2 5950 1438, e-mail: </w:t>
      </w:r>
      <w:hyperlink r:id="rId8" w:history="1">
        <w:r w:rsidR="00A71EAE" w:rsidRPr="00AF2B10">
          <w:rPr>
            <w:rStyle w:val="Hypertextovprepojenie"/>
            <w:rFonts w:ascii="Garamond" w:hAnsi="Garamond"/>
            <w:sz w:val="20"/>
            <w:szCs w:val="20"/>
            <w:lang w:eastAsia="cs-CZ"/>
          </w:rPr>
          <w:t>halomi.michal@dpb.sk</w:t>
        </w:r>
      </w:hyperlink>
      <w:r w:rsidR="00A71EAE">
        <w:rPr>
          <w:rFonts w:ascii="Garamond" w:hAnsi="Garamond"/>
          <w:sz w:val="20"/>
          <w:szCs w:val="20"/>
          <w:lang w:eastAsia="cs-CZ"/>
        </w:rPr>
        <w:t xml:space="preserve">, </w:t>
      </w:r>
      <w:bookmarkStart w:id="0" w:name="_GoBack"/>
      <w:bookmarkEnd w:id="0"/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 </w:t>
      </w:r>
      <w:r w:rsidR="00FF1BCA"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dodávanie: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1806CC" w:rsidRPr="00D25BF9">
        <w:rPr>
          <w:rFonts w:ascii="Garamond" w:hAnsi="Garamond"/>
          <w:sz w:val="20"/>
          <w:szCs w:val="20"/>
          <w:lang w:eastAsia="cs-CZ"/>
        </w:rPr>
        <w:t>Ing.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704903">
        <w:rPr>
          <w:rFonts w:ascii="Garamond" w:hAnsi="Garamond"/>
          <w:sz w:val="20"/>
          <w:szCs w:val="20"/>
          <w:lang w:eastAsia="cs-CZ"/>
        </w:rPr>
        <w:t>Ján Matuška</w:t>
      </w:r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+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421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(0)2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5950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704903">
        <w:rPr>
          <w:rFonts w:ascii="Garamond" w:hAnsi="Garamond"/>
          <w:sz w:val="20"/>
          <w:szCs w:val="20"/>
          <w:lang w:eastAsia="cs-CZ"/>
        </w:rPr>
        <w:t>2512</w:t>
      </w:r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9C1493">
        <w:rPr>
          <w:rFonts w:ascii="Garamond" w:hAnsi="Garamond"/>
          <w:sz w:val="20"/>
          <w:szCs w:val="20"/>
          <w:lang w:eastAsia="cs-CZ"/>
        </w:rPr>
        <w:t xml:space="preserve"> + 421 903 787 701,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hyperlink r:id="rId9" w:history="1">
        <w:r w:rsidR="00704903" w:rsidRPr="00190999">
          <w:rPr>
            <w:rStyle w:val="Hypertextovprepojenie"/>
            <w:rFonts w:ascii="Garamond" w:hAnsi="Garamond"/>
            <w:sz w:val="20"/>
            <w:szCs w:val="20"/>
            <w:lang w:eastAsia="cs-CZ"/>
          </w:rPr>
          <w:t>matuska.jan@dpb.sk</w:t>
        </w:r>
      </w:hyperlink>
      <w:r w:rsidR="00FF1BCA" w:rsidRPr="00D25BF9">
        <w:rPr>
          <w:rFonts w:ascii="Garamond" w:hAnsi="Garamond"/>
          <w:sz w:val="20"/>
          <w:szCs w:val="20"/>
          <w:lang w:eastAsia="cs-CZ"/>
        </w:rPr>
        <w:t>,</w:t>
      </w:r>
      <w:r w:rsidR="00CB58C2">
        <w:rPr>
          <w:rFonts w:ascii="Garamond" w:hAnsi="Garamond"/>
          <w:sz w:val="20"/>
          <w:szCs w:val="20"/>
          <w:lang w:eastAsia="cs-CZ"/>
        </w:rPr>
        <w:t xml:space="preserve"> kontaktná osoba za divíziu električky a autobusy: Ing. Juraj Mesík, telefón: + 421 (0)2 5950 3425, e-mail: </w:t>
      </w:r>
      <w:hyperlink r:id="rId10" w:history="1">
        <w:r w:rsidR="00CB58C2" w:rsidRPr="002E3F6F">
          <w:rPr>
            <w:rStyle w:val="Hypertextovprepojenie"/>
            <w:rFonts w:ascii="Garamond" w:hAnsi="Garamond"/>
            <w:sz w:val="20"/>
            <w:szCs w:val="20"/>
            <w:lang w:eastAsia="cs-CZ"/>
          </w:rPr>
          <w:t>mesik.juraj@dpb.sk</w:t>
        </w:r>
      </w:hyperlink>
      <w:r w:rsidR="00CB58C2">
        <w:rPr>
          <w:rFonts w:ascii="Garamond" w:hAnsi="Garamond"/>
          <w:sz w:val="20"/>
          <w:szCs w:val="20"/>
          <w:lang w:eastAsia="cs-CZ"/>
        </w:rPr>
        <w:t xml:space="preserve">, </w:t>
      </w:r>
      <w:r w:rsidR="00FF1BCA"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JUDr.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Zuzana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Krajčovičová,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+421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(0)2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5950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1595,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e-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mail: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hyperlink r:id="rId11" w:history="1">
        <w:r w:rsidR="00FC2E7B" w:rsidRPr="00D25BF9">
          <w:rPr>
            <w:rStyle w:val="Hypertextovprepojenie"/>
            <w:rFonts w:ascii="Garamond" w:hAnsi="Garamond"/>
            <w:sz w:val="20"/>
            <w:szCs w:val="20"/>
            <w:lang w:eastAsia="cs-CZ"/>
          </w:rPr>
          <w:t>krajcovicova.zuzana@dpb.sk</w:t>
        </w:r>
      </w:hyperlink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(ďalej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len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„</w:t>
      </w:r>
      <w:r w:rsidR="006D3BAB">
        <w:rPr>
          <w:rFonts w:ascii="Garamond" w:hAnsi="Garamond"/>
          <w:b/>
          <w:sz w:val="20"/>
          <w:szCs w:val="20"/>
          <w:lang w:eastAsia="cs-CZ"/>
        </w:rPr>
        <w:t>Kupujúci</w:t>
      </w:r>
      <w:r w:rsidR="00FF1BCA" w:rsidRPr="00D25BF9">
        <w:rPr>
          <w:rFonts w:ascii="Garamond" w:hAnsi="Garamond"/>
          <w:sz w:val="20"/>
          <w:szCs w:val="20"/>
          <w:lang w:eastAsia="cs-CZ"/>
        </w:rPr>
        <w:t>”)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jednej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strane;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FF1BCA"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54CE1B94" w14:textId="21F60A7E" w:rsidR="006B4B49" w:rsidRPr="00D25BF9" w:rsidRDefault="006B4B49" w:rsidP="00414AFF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0204E78B" w14:textId="125A0906" w:rsidR="006B4B49" w:rsidRPr="00D25BF9" w:rsidRDefault="00AE33B8" w:rsidP="00FC2E7B">
      <w:pPr>
        <w:numPr>
          <w:ilvl w:val="0"/>
          <w:numId w:val="1"/>
        </w:numPr>
        <w:spacing w:after="0" w:line="240" w:lineRule="auto"/>
        <w:ind w:hanging="720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  <w:r w:rsidRPr="00D25BF9">
        <w:rPr>
          <w:rFonts w:ascii="Garamond" w:hAnsi="Garamond"/>
          <w:b/>
          <w:bCs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spoločnosť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založená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existujúca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sídlom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IČO: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zapísaná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Obchodnom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registri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Okresného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súdu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oddiel: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vložka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číslo: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DIČ: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IČ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DPH: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bankové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spojenie: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účtu: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IBAN: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BIC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(SWIFT):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štatutárny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orgán: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technické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[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hAnsi="Garamond"/>
          <w:sz w:val="20"/>
          <w:szCs w:val="20"/>
          <w:lang w:eastAsia="cs-CZ"/>
        </w:rPr>
        <w:t>],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kontaktná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veci: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C7408B" w:rsidRPr="00D25BF9">
        <w:rPr>
          <w:rFonts w:ascii="Garamond" w:hAnsi="Garamond"/>
          <w:sz w:val="20"/>
          <w:szCs w:val="20"/>
          <w:lang w:eastAsia="cs-CZ"/>
        </w:rPr>
        <w:t>telefón: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C7408B" w:rsidRPr="00D25BF9">
        <w:rPr>
          <w:rFonts w:ascii="Garamond" w:hAnsi="Garamond"/>
          <w:sz w:val="20"/>
          <w:szCs w:val="20"/>
          <w:lang w:eastAsia="cs-CZ"/>
        </w:rPr>
        <w:t>e-mail: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 w:cs="Times New Roman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]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(ďalej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len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„</w:t>
      </w:r>
      <w:r w:rsidR="006D3BAB">
        <w:rPr>
          <w:rFonts w:ascii="Garamond" w:eastAsia="Times New Roman" w:hAnsi="Garamond" w:cs="Times New Roman"/>
          <w:b/>
          <w:sz w:val="20"/>
          <w:szCs w:val="20"/>
          <w:lang w:eastAsia="cs-CZ"/>
        </w:rPr>
        <w:t>Predávajúci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”)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na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druhej</w:t>
      </w:r>
      <w:r w:rsidR="00FC2E7B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  <w:lang w:eastAsia="cs-CZ"/>
        </w:rPr>
        <w:t>strane.</w:t>
      </w:r>
    </w:p>
    <w:p w14:paraId="11336CC2" w14:textId="77777777" w:rsidR="006B4B49" w:rsidRPr="00D25BF9" w:rsidRDefault="006B4B49" w:rsidP="00FC2E7B">
      <w:pPr>
        <w:spacing w:after="0" w:line="240" w:lineRule="auto"/>
        <w:contextualSpacing/>
        <w:jc w:val="both"/>
        <w:rPr>
          <w:rFonts w:ascii="Garamond" w:eastAsia="Times New Roman" w:hAnsi="Garamond" w:cs="Times New Roman"/>
          <w:sz w:val="20"/>
          <w:szCs w:val="20"/>
          <w:lang w:eastAsia="cs-CZ"/>
        </w:rPr>
      </w:pPr>
    </w:p>
    <w:p w14:paraId="7CDFF6DD" w14:textId="6D21FB4B" w:rsidR="006B4B49" w:rsidRPr="00D25BF9" w:rsidRDefault="006B4B49" w:rsidP="00FC2E7B">
      <w:pPr>
        <w:spacing w:after="0" w:line="240" w:lineRule="auto"/>
        <w:jc w:val="both"/>
        <w:rPr>
          <w:rFonts w:ascii="Garamond" w:eastAsia="Times New Roman" w:hAnsi="Garamond" w:cs="Times New Roman"/>
          <w:b/>
          <w:bCs/>
          <w:sz w:val="20"/>
          <w:szCs w:val="20"/>
        </w:rPr>
      </w:pP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Vzhľadom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k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tomu,</w:t>
      </w:r>
      <w:r w:rsidR="00FC2E7B" w:rsidRPr="00D25BF9">
        <w:rPr>
          <w:rFonts w:ascii="Garamond" w:eastAsia="Times New Roman" w:hAnsi="Garamond" w:cs="Times New Roman"/>
          <w:b/>
          <w:bCs/>
          <w:sz w:val="20"/>
          <w:szCs w:val="20"/>
        </w:rPr>
        <w:t xml:space="preserve"> </w:t>
      </w:r>
      <w:r w:rsidRPr="00D25BF9">
        <w:rPr>
          <w:rFonts w:ascii="Garamond" w:eastAsia="Times New Roman" w:hAnsi="Garamond" w:cs="Times New Roman"/>
          <w:b/>
          <w:bCs/>
          <w:sz w:val="20"/>
          <w:szCs w:val="20"/>
        </w:rPr>
        <w:t>že</w:t>
      </w:r>
    </w:p>
    <w:p w14:paraId="370E6975" w14:textId="77777777" w:rsidR="006B4B49" w:rsidRPr="00D25BF9" w:rsidRDefault="006B4B49" w:rsidP="00FC2E7B">
      <w:pPr>
        <w:spacing w:after="0" w:line="240" w:lineRule="auto"/>
        <w:jc w:val="both"/>
        <w:rPr>
          <w:rFonts w:ascii="Garamond" w:eastAsia="Calibri" w:hAnsi="Garamond" w:cs="Times New Roman"/>
          <w:sz w:val="20"/>
          <w:szCs w:val="20"/>
        </w:rPr>
      </w:pPr>
    </w:p>
    <w:p w14:paraId="2A8563AA" w14:textId="0BD671D1" w:rsidR="006B4B49" w:rsidRPr="00D25BF9" w:rsidRDefault="006D3BAB" w:rsidP="00FC2E7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09"/>
        <w:jc w:val="both"/>
        <w:rPr>
          <w:rFonts w:ascii="Garamond" w:eastAsia="Times New Roman" w:hAnsi="Garamond" w:cs="Times New Roman"/>
          <w:sz w:val="20"/>
          <w:szCs w:val="20"/>
        </w:rPr>
      </w:pPr>
      <w:r>
        <w:rPr>
          <w:rFonts w:ascii="Garamond" w:eastAsia="Times New Roman" w:hAnsi="Garamond" w:cs="Times New Roman"/>
          <w:sz w:val="20"/>
          <w:szCs w:val="20"/>
        </w:rPr>
        <w:t>Kupujúci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</w:rPr>
        <w:t>má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6B4B49" w:rsidRPr="00D25BF9">
        <w:rPr>
          <w:rFonts w:ascii="Garamond" w:eastAsia="Times New Roman" w:hAnsi="Garamond" w:cs="Times New Roman"/>
          <w:sz w:val="20"/>
          <w:szCs w:val="20"/>
        </w:rPr>
        <w:t>záujem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5E2F79" w:rsidRPr="00D25BF9">
        <w:rPr>
          <w:rFonts w:ascii="Garamond" w:eastAsia="Times New Roman" w:hAnsi="Garamond" w:cs="Times New Roman"/>
          <w:sz w:val="20"/>
          <w:szCs w:val="20"/>
        </w:rPr>
        <w:t>o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F70128" w:rsidRPr="00D25BF9">
        <w:rPr>
          <w:rFonts w:ascii="Garamond" w:eastAsia="Times New Roman" w:hAnsi="Garamond" w:cs="Times New Roman"/>
          <w:sz w:val="20"/>
          <w:szCs w:val="20"/>
        </w:rPr>
        <w:t>dodanie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142DBD">
        <w:rPr>
          <w:rFonts w:ascii="Garamond" w:eastAsia="Times New Roman" w:hAnsi="Garamond" w:cs="Times New Roman"/>
          <w:sz w:val="20"/>
          <w:szCs w:val="20"/>
        </w:rPr>
        <w:t>T</w:t>
      </w:r>
      <w:r w:rsidR="00142DBD" w:rsidRPr="00D25BF9">
        <w:rPr>
          <w:rFonts w:ascii="Garamond" w:eastAsia="Times New Roman" w:hAnsi="Garamond" w:cs="Times New Roman"/>
          <w:sz w:val="20"/>
          <w:szCs w:val="20"/>
        </w:rPr>
        <w:t>ovaru</w:t>
      </w:r>
      <w:r w:rsidR="005E2F79" w:rsidRPr="00D25BF9">
        <w:rPr>
          <w:rFonts w:ascii="Garamond" w:eastAsia="Times New Roman" w:hAnsi="Garamond" w:cs="Times New Roman"/>
          <w:sz w:val="20"/>
          <w:szCs w:val="20"/>
        </w:rPr>
        <w:t>,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účelom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čoho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realizoval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verejné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obstarávanie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predmet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zákazky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515954">
        <w:rPr>
          <w:rFonts w:ascii="Garamond" w:hAnsi="Garamond"/>
          <w:sz w:val="20"/>
          <w:szCs w:val="20"/>
        </w:rPr>
        <w:t> PL 4</w:t>
      </w:r>
      <w:r w:rsidR="00B03746" w:rsidRPr="00D25BF9">
        <w:rPr>
          <w:rFonts w:ascii="Garamond" w:hAnsi="Garamond"/>
          <w:sz w:val="20"/>
          <w:szCs w:val="20"/>
        </w:rPr>
        <w:t>/2019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276B9" w:rsidRPr="00D25BF9">
        <w:rPr>
          <w:rFonts w:ascii="Garamond" w:hAnsi="Garamond"/>
          <w:sz w:val="20"/>
          <w:szCs w:val="20"/>
        </w:rPr>
        <w:t>„</w:t>
      </w:r>
      <w:r w:rsidR="007276B9">
        <w:rPr>
          <w:rFonts w:ascii="Garamond" w:eastAsia="Times New Roman" w:hAnsi="Garamond" w:cs="Times New Roman"/>
          <w:sz w:val="20"/>
          <w:szCs w:val="20"/>
        </w:rPr>
        <w:t>Súprava elektromechanických stĺpových zdvihákov pre električky</w:t>
      </w:r>
      <w:r w:rsidR="007276B9" w:rsidRPr="00D25BF9">
        <w:rPr>
          <w:rFonts w:ascii="Garamond" w:hAnsi="Garamond"/>
          <w:sz w:val="20"/>
          <w:szCs w:val="20"/>
        </w:rPr>
        <w:t xml:space="preserve">“ 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zákona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343/2015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verejnom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obstarávaní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zmene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doplnení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niektorých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zákonov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predpisov;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14ED8A2" w14:textId="77777777" w:rsidR="001806CC" w:rsidRPr="00D25BF9" w:rsidRDefault="001806CC" w:rsidP="00414AFF">
      <w:pPr>
        <w:spacing w:after="0" w:line="240" w:lineRule="auto"/>
        <w:ind w:left="-11"/>
        <w:jc w:val="both"/>
        <w:rPr>
          <w:rFonts w:ascii="Garamond" w:eastAsia="Times New Roman" w:hAnsi="Garamond" w:cs="Times New Roman"/>
          <w:sz w:val="20"/>
          <w:szCs w:val="20"/>
        </w:rPr>
      </w:pPr>
    </w:p>
    <w:p w14:paraId="5A4D286E" w14:textId="3AF9FFED" w:rsidR="00AE33B8" w:rsidRPr="00D25BF9" w:rsidRDefault="006D3BAB" w:rsidP="00FC2E7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>
        <w:rPr>
          <w:rFonts w:ascii="Garamond" w:eastAsia="Calibri" w:hAnsi="Garamond" w:cs="Times New Roman"/>
          <w:sz w:val="20"/>
          <w:szCs w:val="20"/>
        </w:rPr>
        <w:t>Predávajúci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úspešným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uchádzačom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eastAsia="Calibri" w:hAnsi="Garamond" w:cs="Times New Roman"/>
          <w:sz w:val="20"/>
          <w:szCs w:val="20"/>
        </w:rPr>
        <w:t>verejného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0B626D" w:rsidRPr="00D25BF9">
        <w:rPr>
          <w:rFonts w:ascii="Garamond" w:eastAsia="Calibri" w:hAnsi="Garamond" w:cs="Times New Roman"/>
          <w:sz w:val="20"/>
          <w:szCs w:val="20"/>
        </w:rPr>
        <w:t>obstarávania</w:t>
      </w:r>
      <w:r w:rsidR="00FC2E7B" w:rsidRPr="00D25BF9">
        <w:rPr>
          <w:rFonts w:ascii="Garamond" w:eastAsia="Calibri" w:hAnsi="Garamond" w:cs="Times New Roman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predmet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ED09FF" w:rsidRPr="00D25BF9">
        <w:rPr>
          <w:rFonts w:ascii="Garamond" w:hAnsi="Garamond" w:cs="Garamond"/>
          <w:sz w:val="20"/>
          <w:szCs w:val="20"/>
        </w:rPr>
        <w:t>zákazky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B626D"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515954">
        <w:rPr>
          <w:rFonts w:ascii="Garamond" w:hAnsi="Garamond"/>
          <w:sz w:val="20"/>
          <w:szCs w:val="20"/>
        </w:rPr>
        <w:t>PL 4</w:t>
      </w:r>
      <w:r w:rsidR="00704903">
        <w:rPr>
          <w:rFonts w:ascii="Garamond" w:hAnsi="Garamond"/>
          <w:sz w:val="20"/>
          <w:szCs w:val="20"/>
        </w:rPr>
        <w:t>/</w:t>
      </w:r>
      <w:r w:rsidR="00B03746" w:rsidRPr="00D25BF9">
        <w:rPr>
          <w:rFonts w:ascii="Garamond" w:hAnsi="Garamond"/>
          <w:sz w:val="20"/>
          <w:szCs w:val="20"/>
        </w:rPr>
        <w:t>2019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276B9">
        <w:rPr>
          <w:rFonts w:ascii="Garamond" w:eastAsia="Times New Roman" w:hAnsi="Garamond" w:cs="Times New Roman"/>
          <w:sz w:val="20"/>
          <w:szCs w:val="20"/>
        </w:rPr>
        <w:t>Súprava elektromechanických stĺpových zdvihákov pre električky</w:t>
      </w:r>
      <w:r w:rsidR="007276B9" w:rsidRPr="00D25BF9">
        <w:rPr>
          <w:rFonts w:ascii="Garamond" w:hAnsi="Garamond"/>
          <w:sz w:val="20"/>
          <w:szCs w:val="20"/>
        </w:rPr>
        <w:t>“</w:t>
      </w:r>
      <w:r w:rsidR="009B13D0" w:rsidRPr="00D25BF9">
        <w:rPr>
          <w:rFonts w:ascii="Garamond" w:eastAsia="Times New Roman" w:hAnsi="Garamond" w:cs="Times New Roman"/>
          <w:sz w:val="20"/>
          <w:szCs w:val="20"/>
        </w:rPr>
        <w:t>;</w:t>
      </w:r>
      <w:r w:rsidR="00FC2E7B" w:rsidRPr="00D25BF9">
        <w:rPr>
          <w:rFonts w:ascii="Garamond" w:eastAsia="Times New Roman" w:hAnsi="Garamond" w:cs="Times New Roman"/>
          <w:sz w:val="20"/>
          <w:szCs w:val="20"/>
        </w:rPr>
        <w:t xml:space="preserve"> </w:t>
      </w:r>
      <w:r w:rsidR="00AE33B8" w:rsidRPr="00D25BF9">
        <w:rPr>
          <w:rFonts w:ascii="Garamond" w:eastAsia="Calibri" w:hAnsi="Garamond" w:cs="Times New Roman"/>
          <w:sz w:val="20"/>
          <w:szCs w:val="20"/>
        </w:rPr>
        <w:t>a</w:t>
      </w:r>
    </w:p>
    <w:p w14:paraId="5D14DC3A" w14:textId="77777777" w:rsidR="00AE33B8" w:rsidRPr="00D25BF9" w:rsidRDefault="00AE33B8" w:rsidP="00FC2E7B">
      <w:pPr>
        <w:spacing w:after="0" w:line="240" w:lineRule="auto"/>
        <w:rPr>
          <w:rFonts w:ascii="Garamond" w:eastAsia="Calibri" w:hAnsi="Garamond" w:cs="Times New Roman"/>
          <w:sz w:val="20"/>
          <w:szCs w:val="20"/>
        </w:rPr>
      </w:pPr>
    </w:p>
    <w:p w14:paraId="045175DD" w14:textId="1131F3BC" w:rsidR="00AE33B8" w:rsidRPr="00D25BF9" w:rsidRDefault="00AE33B8" w:rsidP="00FC2E7B">
      <w:pPr>
        <w:numPr>
          <w:ilvl w:val="0"/>
          <w:numId w:val="2"/>
        </w:numPr>
        <w:tabs>
          <w:tab w:val="num" w:pos="720"/>
        </w:tabs>
        <w:spacing w:after="0" w:line="240" w:lineRule="auto"/>
        <w:ind w:left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majú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záujem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upraviť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vzájomné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práva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súvisiace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F70128" w:rsidRPr="00D25BF9">
        <w:rPr>
          <w:rFonts w:ascii="Garamond" w:hAnsi="Garamond"/>
          <w:sz w:val="20"/>
          <w:szCs w:val="20"/>
        </w:rPr>
        <w:t>dodávaním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479EE" w:rsidRPr="00D25BF9">
        <w:rPr>
          <w:rFonts w:ascii="Garamond" w:hAnsi="Garamond"/>
          <w:sz w:val="20"/>
          <w:szCs w:val="20"/>
        </w:rPr>
        <w:t>T</w:t>
      </w:r>
      <w:r w:rsidR="00F70128" w:rsidRPr="00D25BF9">
        <w:rPr>
          <w:rFonts w:ascii="Garamond" w:hAnsi="Garamond"/>
          <w:sz w:val="20"/>
          <w:szCs w:val="20"/>
        </w:rPr>
        <w:t>ovaru</w:t>
      </w:r>
      <w:r w:rsidRPr="00D25BF9">
        <w:rPr>
          <w:rFonts w:ascii="Garamond" w:hAnsi="Garamond"/>
          <w:sz w:val="20"/>
          <w:szCs w:val="20"/>
        </w:rPr>
        <w:t>;</w:t>
      </w:r>
    </w:p>
    <w:p w14:paraId="44235C21" w14:textId="77777777" w:rsidR="00AE33B8" w:rsidRPr="00D25BF9" w:rsidRDefault="00AE33B8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1B922459" w14:textId="3929B3BC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bCs/>
          <w:sz w:val="20"/>
          <w:szCs w:val="20"/>
        </w:rPr>
        <w:t>DOHODLO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SA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nasledovné:</w:t>
      </w:r>
    </w:p>
    <w:p w14:paraId="50893350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3A825AC1" w14:textId="5132E6B4" w:rsidR="00013130" w:rsidRPr="00D25BF9" w:rsidRDefault="00013130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D25BF9">
        <w:rPr>
          <w:rFonts w:ascii="Garamond" w:hAnsi="Garamond"/>
          <w:b/>
          <w:bCs/>
          <w:caps/>
          <w:sz w:val="20"/>
          <w:szCs w:val="20"/>
        </w:rPr>
        <w:t>Definície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a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interpretácia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zmluvných</w:t>
      </w:r>
      <w:r w:rsidR="00FC2E7B" w:rsidRPr="00D25BF9">
        <w:rPr>
          <w:rFonts w:ascii="Garamond" w:hAnsi="Garamond"/>
          <w:b/>
          <w:bCs/>
          <w:cap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caps/>
          <w:sz w:val="20"/>
          <w:szCs w:val="20"/>
        </w:rPr>
        <w:t>ustanovení</w:t>
      </w:r>
    </w:p>
    <w:p w14:paraId="35E07E06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04F72D7" w14:textId="4389FEA3" w:rsidR="00013130" w:rsidRPr="00D25BF9" w:rsidRDefault="00013130" w:rsidP="00FC2E7B">
      <w:pPr>
        <w:numPr>
          <w:ilvl w:val="1"/>
          <w:numId w:val="4"/>
        </w:numPr>
        <w:spacing w:after="0" w:line="240" w:lineRule="auto"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Pokiaľ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nebude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ďalej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uvedené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inak,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potom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budú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výrazy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veľkými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začiatočnými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písmenami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význam: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</w:p>
    <w:p w14:paraId="02F5609A" w14:textId="77777777" w:rsidR="00734DCD" w:rsidRPr="00D25BF9" w:rsidRDefault="00734DCD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A8793CB" w14:textId="2D3C0367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Kúpna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cena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kúpna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cena</w:t>
      </w:r>
      <w:r w:rsidR="00F209EA">
        <w:rPr>
          <w:rFonts w:ascii="Garamond" w:hAnsi="Garamond"/>
          <w:sz w:val="20"/>
          <w:szCs w:val="20"/>
          <w:lang w:eastAsia="cs-CZ"/>
        </w:rPr>
        <w:t xml:space="preserve"> v</w:t>
      </w:r>
      <w:r w:rsidR="00142DBD">
        <w:rPr>
          <w:rFonts w:ascii="Garamond" w:hAnsi="Garamond"/>
          <w:sz w:val="20"/>
          <w:szCs w:val="20"/>
          <w:lang w:eastAsia="cs-CZ"/>
        </w:rPr>
        <w:t>o</w:t>
      </w:r>
      <w:r w:rsidR="00F209EA">
        <w:rPr>
          <w:rFonts w:ascii="Garamond" w:hAnsi="Garamond"/>
          <w:sz w:val="20"/>
          <w:szCs w:val="20"/>
          <w:lang w:eastAsia="cs-CZ"/>
        </w:rPr>
        <w:t xml:space="preserve"> výške </w:t>
      </w:r>
      <w:r w:rsidR="00F209EA" w:rsidRPr="00D25BF9">
        <w:rPr>
          <w:rFonts w:ascii="Garamond" w:hAnsi="Garamond"/>
          <w:sz w:val="20"/>
          <w:szCs w:val="20"/>
          <w:lang w:eastAsia="cs-CZ"/>
        </w:rPr>
        <w:t>[</w:t>
      </w:r>
      <w:r w:rsidR="00F209EA"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F209EA" w:rsidRPr="00D25BF9">
        <w:rPr>
          <w:rFonts w:ascii="Garamond" w:hAnsi="Garamond"/>
          <w:sz w:val="20"/>
          <w:szCs w:val="20"/>
          <w:lang w:eastAsia="cs-CZ"/>
        </w:rPr>
        <w:t>]</w:t>
      </w:r>
      <w:r w:rsidR="00D8049B">
        <w:rPr>
          <w:rFonts w:ascii="Garamond" w:hAnsi="Garamond"/>
          <w:sz w:val="20"/>
          <w:szCs w:val="20"/>
          <w:lang w:eastAsia="cs-CZ"/>
        </w:rPr>
        <w:t xml:space="preserve"> EUR (slovom: </w:t>
      </w:r>
      <w:r w:rsidR="00D8049B" w:rsidRPr="00D25BF9">
        <w:rPr>
          <w:rFonts w:ascii="Garamond" w:hAnsi="Garamond"/>
          <w:sz w:val="20"/>
          <w:szCs w:val="20"/>
          <w:lang w:eastAsia="cs-CZ"/>
        </w:rPr>
        <w:t>[</w:t>
      </w:r>
      <w:r w:rsidR="00D8049B"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D8049B" w:rsidRPr="00D25BF9">
        <w:rPr>
          <w:rFonts w:ascii="Garamond" w:hAnsi="Garamond"/>
          <w:sz w:val="20"/>
          <w:szCs w:val="20"/>
          <w:lang w:eastAsia="cs-CZ"/>
        </w:rPr>
        <w:t>]</w:t>
      </w:r>
      <w:r w:rsidR="00D8049B">
        <w:rPr>
          <w:rFonts w:ascii="Garamond" w:hAnsi="Garamond"/>
          <w:sz w:val="20"/>
          <w:szCs w:val="20"/>
          <w:lang w:eastAsia="cs-CZ"/>
        </w:rPr>
        <w:t>) bez DPH,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Tovar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dodaný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objednávky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bod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2.2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fakturovaná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6D3BAB">
        <w:rPr>
          <w:rFonts w:ascii="Garamond" w:hAnsi="Garamond"/>
          <w:sz w:val="20"/>
          <w:szCs w:val="20"/>
          <w:lang w:eastAsia="cs-CZ"/>
        </w:rPr>
        <w:t>4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D8049B">
        <w:rPr>
          <w:rFonts w:ascii="Garamond" w:hAnsi="Garamond"/>
          <w:sz w:val="20"/>
          <w:szCs w:val="20"/>
          <w:lang w:eastAsia="cs-CZ"/>
        </w:rPr>
        <w:t>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jednotkových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cien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8339E" w:rsidRPr="00D25BF9">
        <w:rPr>
          <w:rFonts w:ascii="Garamond" w:hAnsi="Garamond"/>
          <w:sz w:val="20"/>
          <w:szCs w:val="20"/>
          <w:lang w:eastAsia="cs-CZ"/>
        </w:rPr>
        <w:t>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–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8339E" w:rsidRPr="00D25BF9">
        <w:rPr>
          <w:rFonts w:ascii="Garamond" w:hAnsi="Garamond"/>
          <w:sz w:val="20"/>
          <w:szCs w:val="20"/>
          <w:lang w:eastAsia="cs-CZ"/>
        </w:rPr>
        <w:t>Špecifikácia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414AFF" w:rsidRPr="00D25BF9">
        <w:rPr>
          <w:rFonts w:ascii="Garamond" w:hAnsi="Garamond"/>
          <w:sz w:val="20"/>
          <w:szCs w:val="20"/>
          <w:lang w:eastAsia="cs-CZ"/>
        </w:rPr>
        <w:t>Tovaru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tvorí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neoddeliteľnú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súčasť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</w:p>
    <w:p w14:paraId="2F10B2D3" w14:textId="77777777" w:rsidR="000479EE" w:rsidRPr="00D25BF9" w:rsidRDefault="000479EE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12C7BFC5" w14:textId="094460C2" w:rsidR="001806CC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Miesto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plnenia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C55A11">
        <w:rPr>
          <w:rFonts w:ascii="Garamond" w:hAnsi="Garamond"/>
          <w:sz w:val="20"/>
          <w:szCs w:val="20"/>
        </w:rPr>
        <w:t>Prevádzka ústredných dielni električiek</w:t>
      </w:r>
      <w:r w:rsidR="00384C13">
        <w:rPr>
          <w:rFonts w:ascii="Garamond" w:hAnsi="Garamond"/>
          <w:sz w:val="20"/>
          <w:szCs w:val="20"/>
        </w:rPr>
        <w:t xml:space="preserve">, </w:t>
      </w:r>
      <w:r w:rsidR="00C55A11">
        <w:rPr>
          <w:rFonts w:ascii="Garamond" w:hAnsi="Garamond"/>
          <w:sz w:val="20"/>
          <w:szCs w:val="20"/>
        </w:rPr>
        <w:t>Vajnorská 124</w:t>
      </w:r>
      <w:r w:rsidR="00384C13">
        <w:rPr>
          <w:rFonts w:ascii="Garamond" w:hAnsi="Garamond"/>
          <w:sz w:val="20"/>
          <w:szCs w:val="20"/>
        </w:rPr>
        <w:t>, 8</w:t>
      </w:r>
      <w:r w:rsidR="00C55A11">
        <w:rPr>
          <w:rFonts w:ascii="Garamond" w:hAnsi="Garamond"/>
          <w:sz w:val="20"/>
          <w:szCs w:val="20"/>
        </w:rPr>
        <w:t>31 04</w:t>
      </w:r>
      <w:r w:rsidR="00384C13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Bratislava;</w:t>
      </w:r>
    </w:p>
    <w:p w14:paraId="1F822F76" w14:textId="77777777" w:rsidR="001806CC" w:rsidRPr="00D25BF9" w:rsidRDefault="001806CC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65C6B2D7" w14:textId="789F8E50" w:rsidR="001806CC" w:rsidRPr="00D25BF9" w:rsidRDefault="001806CC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Občiansky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40/1964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Zb.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Občiansky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neskorších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predpisov</w:t>
      </w:r>
    </w:p>
    <w:p w14:paraId="271E4D15" w14:textId="77777777" w:rsidR="00013130" w:rsidRPr="00D25BF9" w:rsidRDefault="00013130" w:rsidP="00FC2E7B">
      <w:pPr>
        <w:spacing w:after="0" w:line="240" w:lineRule="auto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</w:p>
    <w:p w14:paraId="507FE4FC" w14:textId="11FA8698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b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Obchodný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513/1991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Zb.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Obchodný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zákonník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neskorších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predpisov;</w:t>
      </w:r>
    </w:p>
    <w:p w14:paraId="74316139" w14:textId="77777777" w:rsidR="00013130" w:rsidRPr="00D25BF9" w:rsidRDefault="00013130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06A6BA7" w14:textId="64FCB553" w:rsidR="0033357D" w:rsidRPr="00D25BF9" w:rsidRDefault="0033357D" w:rsidP="00414AFF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b/>
          <w:sz w:val="20"/>
          <w:szCs w:val="20"/>
          <w:lang w:eastAsia="cs-CZ"/>
        </w:rPr>
        <w:t>Pracovný</w:t>
      </w:r>
      <w:r w:rsidR="00FC2E7B" w:rsidRPr="00D25BF9">
        <w:rPr>
          <w:rFonts w:ascii="Garamond" w:hAnsi="Garamond"/>
          <w:b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sobotou,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nedeľou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dňom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pracovného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pokoja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dňom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pracovného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voľna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Slovenskej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republike;</w:t>
      </w:r>
    </w:p>
    <w:p w14:paraId="7DA622E1" w14:textId="77777777" w:rsidR="0033357D" w:rsidRPr="00D25BF9" w:rsidRDefault="0033357D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752F0789" w14:textId="4011423B" w:rsidR="006D1681" w:rsidRPr="00D25BF9" w:rsidRDefault="006D1681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Style w:val="Hypertextovprepojenie"/>
          <w:rFonts w:ascii="Garamond" w:hAnsi="Garamond"/>
          <w:color w:val="auto"/>
          <w:sz w:val="20"/>
          <w:szCs w:val="20"/>
          <w:u w:val="none"/>
        </w:rPr>
      </w:pPr>
      <w:r w:rsidRPr="00D25BF9">
        <w:rPr>
          <w:rFonts w:ascii="Garamond" w:hAnsi="Garamond"/>
          <w:b/>
          <w:sz w:val="20"/>
          <w:szCs w:val="20"/>
        </w:rPr>
        <w:t>Register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partnerov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verejného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sektora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informačný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systém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verejnej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správy,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ktorý</w:t>
      </w:r>
      <w:r w:rsidR="00FC2E7B" w:rsidRPr="00D25BF9">
        <w:rPr>
          <w:rFonts w:ascii="Garamond" w:eastAsiaTheme="minorHAnsi" w:hAnsi="Garamond" w:cs="Garamond"/>
          <w:color w:val="000000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obsahuje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údaje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partneroch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verejného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sektora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konečných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užívateľoch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výhod</w:t>
      </w:r>
      <w:r w:rsidR="00032F5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32F51" w:rsidRPr="00D25BF9">
        <w:rPr>
          <w:rFonts w:ascii="Garamond" w:hAnsi="Garamond"/>
          <w:sz w:val="20"/>
          <w:szCs w:val="20"/>
        </w:rPr>
        <w:t>pričom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32F51" w:rsidRPr="00D25BF9">
        <w:rPr>
          <w:rFonts w:ascii="Garamond" w:hAnsi="Garamond"/>
          <w:sz w:val="20"/>
          <w:szCs w:val="20"/>
        </w:rPr>
        <w:t>j</w:t>
      </w:r>
      <w:r w:rsidRPr="00D25BF9">
        <w:rPr>
          <w:rFonts w:ascii="Garamond" w:hAnsi="Garamond"/>
          <w:sz w:val="20"/>
          <w:szCs w:val="20"/>
        </w:rPr>
        <w:t>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správcom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prevádzkovateľom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Ministerstvo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spravodlivosti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Slovenskej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republiky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prístupný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on-line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webovom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sídle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Ministerstva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spravodlivosti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Slovenskej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republiky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hyperlink r:id="rId12" w:history="1">
        <w:r w:rsidRPr="00D25BF9">
          <w:rPr>
            <w:rStyle w:val="Hypertextovprepojenie"/>
            <w:rFonts w:ascii="Garamond" w:hAnsi="Garamond"/>
            <w:sz w:val="20"/>
            <w:szCs w:val="20"/>
          </w:rPr>
          <w:t>https://rpvs.gov.sk/rpvs/</w:t>
        </w:r>
      </w:hyperlink>
      <w:r w:rsidRPr="00D25BF9">
        <w:rPr>
          <w:rFonts w:ascii="Garamond" w:hAnsi="Garamond"/>
          <w:sz w:val="20"/>
          <w:szCs w:val="20"/>
        </w:rPr>
        <w:t>;</w:t>
      </w:r>
    </w:p>
    <w:p w14:paraId="0EA3901E" w14:textId="77777777" w:rsidR="006D1681" w:rsidRPr="00D25BF9" w:rsidRDefault="006D1681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56BB4BB" w14:textId="15142D87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Tovar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276B9">
        <w:rPr>
          <w:rFonts w:ascii="Garamond" w:eastAsia="Times New Roman" w:hAnsi="Garamond" w:cs="Times New Roman"/>
          <w:sz w:val="20"/>
          <w:szCs w:val="20"/>
        </w:rPr>
        <w:t>súprava 8 stĺpových elektromechanických mobilných zdvihákov pre električky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bližšie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špecifikovan</w:t>
      </w:r>
      <w:r w:rsidR="00D436F2">
        <w:rPr>
          <w:rFonts w:ascii="Garamond" w:hAnsi="Garamond"/>
          <w:sz w:val="20"/>
          <w:szCs w:val="20"/>
        </w:rPr>
        <w:t>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Prílohe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734DCD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ktorá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tvorí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neoddeliteľnú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34DCD" w:rsidRPr="00D25BF9">
        <w:rPr>
          <w:rFonts w:ascii="Garamond" w:hAnsi="Garamond"/>
          <w:sz w:val="20"/>
          <w:szCs w:val="20"/>
        </w:rPr>
        <w:t>súčasť</w:t>
      </w:r>
      <w:r w:rsidRPr="00D25BF9">
        <w:rPr>
          <w:rFonts w:ascii="Garamond" w:hAnsi="Garamond"/>
          <w:sz w:val="20"/>
          <w:szCs w:val="20"/>
          <w:lang w:eastAsia="cs-CZ"/>
        </w:rPr>
        <w:t>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30012880" w14:textId="77777777" w:rsidR="00013130" w:rsidRPr="00D25BF9" w:rsidRDefault="00013130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77B83AD" w14:textId="5AD47EB7" w:rsidR="00013130" w:rsidRPr="00D25BF9" w:rsidRDefault="00013130" w:rsidP="00FC2E7B">
      <w:pPr>
        <w:numPr>
          <w:ilvl w:val="0"/>
          <w:numId w:val="5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Zmluvná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strana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znamená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D3BAB"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D3BAB">
        <w:rPr>
          <w:rFonts w:ascii="Garamond" w:hAnsi="Garamond"/>
          <w:sz w:val="20"/>
          <w:szCs w:val="20"/>
        </w:rPr>
        <w:t>Predávajúci</w:t>
      </w:r>
      <w:r w:rsidRPr="00D25BF9">
        <w:rPr>
          <w:rFonts w:ascii="Garamond" w:hAnsi="Garamond"/>
          <w:sz w:val="20"/>
          <w:szCs w:val="20"/>
        </w:rPr>
        <w:t>.</w:t>
      </w:r>
    </w:p>
    <w:p w14:paraId="18776123" w14:textId="77777777" w:rsidR="00013130" w:rsidRPr="00D25BF9" w:rsidRDefault="00013130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6D634A9" w14:textId="09AABE6D" w:rsidR="00013130" w:rsidRPr="00D25BF9" w:rsidRDefault="00013130" w:rsidP="00FC2E7B">
      <w:pPr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Okrem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pojmov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uvedených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1.1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pojem,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bude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mať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takýto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pojem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priradený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príslušnej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časti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definovaný.</w:t>
      </w:r>
    </w:p>
    <w:p w14:paraId="52AF1308" w14:textId="77777777" w:rsidR="00013130" w:rsidRPr="00D25BF9" w:rsidRDefault="00013130" w:rsidP="00FC2E7B">
      <w:pPr>
        <w:tabs>
          <w:tab w:val="num" w:pos="360"/>
          <w:tab w:val="num" w:pos="540"/>
        </w:tabs>
        <w:spacing w:after="0" w:line="240" w:lineRule="auto"/>
        <w:ind w:left="540" w:hanging="540"/>
        <w:jc w:val="both"/>
        <w:rPr>
          <w:rFonts w:ascii="Garamond" w:hAnsi="Garamond"/>
          <w:sz w:val="20"/>
          <w:szCs w:val="20"/>
        </w:rPr>
      </w:pPr>
    </w:p>
    <w:p w14:paraId="5F604E5C" w14:textId="5B02BAB7" w:rsidR="005147CB" w:rsidRPr="00D25BF9" w:rsidRDefault="00013130" w:rsidP="00FC2E7B">
      <w:pPr>
        <w:numPr>
          <w:ilvl w:val="1"/>
          <w:numId w:val="4"/>
        </w:numPr>
        <w:spacing w:after="0" w:line="240" w:lineRule="auto"/>
        <w:ind w:left="709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kontextu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nevyplýva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zámer,</w:t>
      </w:r>
    </w:p>
    <w:p w14:paraId="32D6DAFC" w14:textId="77777777" w:rsidR="003642AD" w:rsidRPr="00D25BF9" w:rsidRDefault="003642AD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0CAAF6A4" w14:textId="73B87C76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lastRenderedPageBreak/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stranu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zahŕňa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právnych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nástupcov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postupníkov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nadobúdateľov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práv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záväzkov,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vyplývajúcich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</w:p>
    <w:p w14:paraId="15C4B58A" w14:textId="77777777" w:rsidR="002262AA" w:rsidRPr="00D25BF9" w:rsidRDefault="002262AA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36753F4F" w14:textId="0B0AF502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dokument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dokument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jeho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dodatkov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zmien,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vrátane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proofErr w:type="spellStart"/>
      <w:r w:rsidRPr="00D25BF9">
        <w:rPr>
          <w:rFonts w:ascii="Garamond" w:hAnsi="Garamond"/>
          <w:sz w:val="20"/>
          <w:szCs w:val="20"/>
          <w:lang w:eastAsia="cs-CZ"/>
        </w:rPr>
        <w:t>novácií</w:t>
      </w:r>
      <w:proofErr w:type="spellEnd"/>
      <w:r w:rsidRPr="00D25BF9">
        <w:rPr>
          <w:rFonts w:ascii="Garamond" w:hAnsi="Garamond"/>
          <w:sz w:val="20"/>
          <w:szCs w:val="20"/>
          <w:lang w:eastAsia="cs-CZ"/>
        </w:rPr>
        <w:t>;</w:t>
      </w:r>
    </w:p>
    <w:p w14:paraId="4B0A7AD0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6C16517B" w14:textId="5E85C20F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prílohy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predstavujú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jej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neoddeliteľné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súčasti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správny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výklad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ustanovení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možný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len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prihliadnutím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obsah.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Nadpisy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častí,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článkov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slúžia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výlučne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uľahčenie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orientácie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výklade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nepoužijú;</w:t>
      </w:r>
    </w:p>
    <w:p w14:paraId="2F40C64F" w14:textId="77777777" w:rsidR="00013130" w:rsidRPr="00D25BF9" w:rsidRDefault="00013130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3048A75" w14:textId="251F3EC8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každý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„článok“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„prílohu“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znamená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odkaz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príslušný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článok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prílohu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Zmluvy;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</w:p>
    <w:p w14:paraId="40408877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6C00E88" w14:textId="3084DD41" w:rsidR="00013130" w:rsidRPr="00D25BF9" w:rsidRDefault="00013130" w:rsidP="00FC2E7B">
      <w:pPr>
        <w:numPr>
          <w:ilvl w:val="2"/>
          <w:numId w:val="6"/>
        </w:numPr>
        <w:tabs>
          <w:tab w:val="num" w:pos="1418"/>
        </w:tabs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výrazy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definované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jednotnom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základnom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gramatickom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tvare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majú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rovnaký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význam,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keď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sú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použité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množnom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čísle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gramatickom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tvare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naopak.</w:t>
      </w:r>
    </w:p>
    <w:p w14:paraId="10FA2DF5" w14:textId="77777777" w:rsidR="00013130" w:rsidRPr="00D25BF9" w:rsidRDefault="00013130" w:rsidP="00FC2E7B">
      <w:pPr>
        <w:tabs>
          <w:tab w:val="left" w:pos="426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68C1CC78" w14:textId="6000CAC2" w:rsidR="00013130" w:rsidRPr="00D25BF9" w:rsidRDefault="00013130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t>PREDMET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ZMLUVY</w:t>
      </w:r>
    </w:p>
    <w:p w14:paraId="6DCE07D5" w14:textId="77777777" w:rsidR="00013130" w:rsidRPr="00D25BF9" w:rsidRDefault="00013130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140F7A55" w14:textId="52D7AB8A" w:rsidR="00013130" w:rsidRPr="00D25BF9" w:rsidRDefault="00013130" w:rsidP="00FC2E7B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Predmetom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záväzok:</w:t>
      </w:r>
    </w:p>
    <w:p w14:paraId="30D4BD69" w14:textId="77777777" w:rsidR="00013130" w:rsidRPr="00D25BF9" w:rsidRDefault="00013130" w:rsidP="00FC2E7B">
      <w:pPr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6C733743" w14:textId="70E9BC78" w:rsidR="00013130" w:rsidRPr="00D25BF9" w:rsidRDefault="006D3BAB" w:rsidP="00FC2E7B">
      <w:pPr>
        <w:numPr>
          <w:ilvl w:val="0"/>
          <w:numId w:val="22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Predávajúceho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riadne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včas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dodať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Kupujúcemu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previesť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vlastnícke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právo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Tovaru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Kupujúceho</w:t>
      </w:r>
      <w:r w:rsidR="00013130" w:rsidRPr="00D25BF9">
        <w:rPr>
          <w:rFonts w:ascii="Garamond" w:hAnsi="Garamond" w:cs="Arial"/>
          <w:sz w:val="20"/>
          <w:szCs w:val="20"/>
        </w:rPr>
        <w:t>;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a</w:t>
      </w:r>
    </w:p>
    <w:p w14:paraId="1B1C088B" w14:textId="79B14C1C" w:rsidR="00013130" w:rsidRPr="00D25BF9" w:rsidRDefault="00013130" w:rsidP="00FC2E7B">
      <w:pPr>
        <w:tabs>
          <w:tab w:val="left" w:pos="426"/>
        </w:tabs>
        <w:spacing w:after="0" w:line="240" w:lineRule="auto"/>
        <w:ind w:left="851" w:hanging="851"/>
        <w:contextualSpacing/>
        <w:jc w:val="both"/>
        <w:rPr>
          <w:rFonts w:ascii="Garamond" w:hAnsi="Garamond" w:cs="Arial"/>
          <w:sz w:val="20"/>
          <w:szCs w:val="20"/>
        </w:rPr>
      </w:pPr>
    </w:p>
    <w:p w14:paraId="1D807212" w14:textId="10998E12" w:rsidR="00013130" w:rsidRPr="00D25BF9" w:rsidRDefault="006D3BAB" w:rsidP="00FC2E7B">
      <w:pPr>
        <w:numPr>
          <w:ilvl w:val="0"/>
          <w:numId w:val="22"/>
        </w:numPr>
        <w:tabs>
          <w:tab w:val="left" w:pos="709"/>
          <w:tab w:val="left" w:pos="1418"/>
        </w:tabs>
        <w:spacing w:after="0" w:line="240" w:lineRule="auto"/>
        <w:ind w:left="1418" w:hanging="709"/>
        <w:contextualSpacing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Kupujúceho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dodaný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prevziať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zaplatiť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Predávajúcemu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Kúpnu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34DCD" w:rsidRPr="00D25BF9">
        <w:rPr>
          <w:rFonts w:ascii="Garamond" w:hAnsi="Garamond" w:cs="Arial"/>
          <w:sz w:val="20"/>
          <w:szCs w:val="20"/>
        </w:rPr>
        <w:t>cenu</w:t>
      </w:r>
      <w:r w:rsidR="00013130" w:rsidRPr="00D25BF9">
        <w:rPr>
          <w:rFonts w:ascii="Garamond" w:hAnsi="Garamond" w:cs="Arial"/>
          <w:sz w:val="20"/>
          <w:szCs w:val="20"/>
        </w:rPr>
        <w:t>;</w:t>
      </w:r>
    </w:p>
    <w:p w14:paraId="63A4F182" w14:textId="77777777" w:rsidR="00013130" w:rsidRPr="00D25BF9" w:rsidRDefault="00013130" w:rsidP="00FC2E7B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49D1E151" w14:textId="0049EE20" w:rsidR="00013130" w:rsidRPr="00D25BF9" w:rsidRDefault="00013130" w:rsidP="00FC2E7B">
      <w:pPr>
        <w:tabs>
          <w:tab w:val="left" w:pos="426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podmienok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stanovených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Zmluvou.</w:t>
      </w:r>
    </w:p>
    <w:p w14:paraId="7FEAB331" w14:textId="77777777" w:rsidR="00A831CB" w:rsidRPr="00D25BF9" w:rsidRDefault="00A831CB" w:rsidP="00414AFF">
      <w:pPr>
        <w:tabs>
          <w:tab w:val="left" w:pos="426"/>
        </w:tabs>
        <w:spacing w:after="0" w:line="240" w:lineRule="auto"/>
        <w:ind w:left="851" w:hanging="851"/>
        <w:jc w:val="both"/>
        <w:rPr>
          <w:rFonts w:ascii="Garamond" w:hAnsi="Garamond" w:cs="Arial"/>
          <w:sz w:val="20"/>
          <w:szCs w:val="20"/>
        </w:rPr>
      </w:pPr>
    </w:p>
    <w:p w14:paraId="7C63029F" w14:textId="59A1B54A" w:rsidR="00A831CB" w:rsidRPr="00D25BF9" w:rsidRDefault="00013130" w:rsidP="00414AFF">
      <w:pPr>
        <w:numPr>
          <w:ilvl w:val="0"/>
          <w:numId w:val="12"/>
        </w:numPr>
        <w:spacing w:after="0" w:line="240" w:lineRule="auto"/>
        <w:ind w:left="709" w:hanging="709"/>
        <w:contextualSpacing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Dod</w:t>
      </w:r>
      <w:r w:rsidR="002A203F">
        <w:rPr>
          <w:rFonts w:ascii="Garamond" w:hAnsi="Garamond" w:cs="Arial"/>
          <w:sz w:val="20"/>
          <w:szCs w:val="20"/>
        </w:rPr>
        <w:t>anie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Tovaru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bude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zabezpečené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</w:t>
      </w:r>
      <w:r w:rsidR="00F209EA">
        <w:rPr>
          <w:rFonts w:ascii="Garamond" w:hAnsi="Garamond" w:cs="Arial"/>
          <w:sz w:val="20"/>
          <w:szCs w:val="20"/>
        </w:rPr>
        <w:t>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objednáv</w:t>
      </w:r>
      <w:r w:rsidR="00F209EA">
        <w:rPr>
          <w:rFonts w:ascii="Garamond" w:hAnsi="Garamond" w:cs="Arial"/>
          <w:sz w:val="20"/>
          <w:szCs w:val="20"/>
        </w:rPr>
        <w:t>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2579D">
        <w:rPr>
          <w:rFonts w:ascii="Garamond" w:hAnsi="Garamond" w:cs="Arial"/>
          <w:sz w:val="20"/>
          <w:szCs w:val="20"/>
        </w:rPr>
        <w:t>Kupujúceho</w:t>
      </w:r>
      <w:r w:rsidR="00F209EA">
        <w:rPr>
          <w:rFonts w:ascii="Garamond" w:hAnsi="Garamond" w:cs="Arial"/>
          <w:sz w:val="20"/>
          <w:szCs w:val="20"/>
        </w:rPr>
        <w:t>, ktorá bude obsahovať najmä presnú špecifikáciu požadovaného Tovaru.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2579D">
        <w:rPr>
          <w:rFonts w:ascii="Garamond" w:hAnsi="Garamond" w:cs="Arial"/>
          <w:sz w:val="20"/>
          <w:szCs w:val="20"/>
        </w:rPr>
        <w:t>Predávajúci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zaväzuje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2579D">
        <w:rPr>
          <w:rFonts w:ascii="Garamond" w:hAnsi="Garamond" w:cs="Arial"/>
          <w:sz w:val="20"/>
          <w:szCs w:val="20"/>
        </w:rPr>
        <w:t>Kupujúcemu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Tovar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písomnej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pričom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doručením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2579D">
        <w:rPr>
          <w:rFonts w:ascii="Garamond" w:hAnsi="Garamond" w:cs="Arial"/>
          <w:sz w:val="20"/>
          <w:szCs w:val="20"/>
        </w:rPr>
        <w:t>Predávajúcemu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objednávka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považuje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potvrdenú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2579D">
        <w:rPr>
          <w:rFonts w:ascii="Garamond" w:hAnsi="Garamond" w:cs="Arial"/>
          <w:sz w:val="20"/>
          <w:szCs w:val="20"/>
        </w:rPr>
        <w:t>Predávajúcim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podkladom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pre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fakturáciu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977A26">
        <w:rPr>
          <w:rFonts w:ascii="Garamond" w:hAnsi="Garamond" w:cs="Arial"/>
          <w:sz w:val="20"/>
          <w:szCs w:val="20"/>
        </w:rPr>
        <w:t>4</w:t>
      </w:r>
      <w:r w:rsidR="00BB1E06" w:rsidRPr="00D25BF9">
        <w:rPr>
          <w:rFonts w:ascii="Garamond" w:hAnsi="Garamond" w:cs="Arial"/>
          <w:sz w:val="20"/>
          <w:szCs w:val="20"/>
        </w:rPr>
        <w:t>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BB1E06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977A26">
        <w:rPr>
          <w:rFonts w:ascii="Garamond" w:hAnsi="Garamond" w:cs="Arial"/>
          <w:sz w:val="20"/>
          <w:szCs w:val="20"/>
        </w:rPr>
        <w:t>4</w:t>
      </w:r>
      <w:r w:rsidR="001806CC" w:rsidRPr="00D25BF9">
        <w:rPr>
          <w:rFonts w:ascii="Garamond" w:hAnsi="Garamond" w:cs="Arial"/>
          <w:sz w:val="20"/>
          <w:szCs w:val="20"/>
        </w:rPr>
        <w:t>.</w:t>
      </w:r>
      <w:r w:rsidR="00977A26">
        <w:rPr>
          <w:rFonts w:ascii="Garamond" w:hAnsi="Garamond" w:cs="Arial"/>
          <w:sz w:val="20"/>
          <w:szCs w:val="20"/>
        </w:rPr>
        <w:t>3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A831CB" w:rsidRPr="00D25BF9">
        <w:rPr>
          <w:rFonts w:ascii="Garamond" w:hAnsi="Garamond" w:cs="Arial"/>
          <w:sz w:val="20"/>
          <w:szCs w:val="20"/>
        </w:rPr>
        <w:t>Zmluvy.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Potvrdená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objednávka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záväzná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s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ňou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</w:rPr>
        <w:t>viazané.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</w:p>
    <w:p w14:paraId="3EEBCBE8" w14:textId="68FAE654" w:rsidR="00475EFE" w:rsidRPr="00D25BF9" w:rsidRDefault="00475EFE" w:rsidP="00414AFF">
      <w:pPr>
        <w:spacing w:after="0" w:line="240" w:lineRule="auto"/>
        <w:contextualSpacing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608221BB" w14:textId="65D9D2B8" w:rsidR="00CF0D04" w:rsidRPr="00D25BF9" w:rsidRDefault="0012579D" w:rsidP="00FC2E7B">
      <w:pPr>
        <w:pStyle w:val="Odsekzoznamu"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 w:cs="Arial"/>
          <w:sz w:val="20"/>
          <w:szCs w:val="20"/>
          <w:lang w:eastAsia="ar-SA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dodávať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nový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kvalite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Prílohy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F16E2" w:rsidRPr="00D25BF9">
        <w:rPr>
          <w:rFonts w:ascii="Garamond" w:hAnsi="Garamond"/>
          <w:sz w:val="20"/>
          <w:szCs w:val="20"/>
        </w:rPr>
        <w:t>Zmluvy</w:t>
      </w:r>
      <w:r w:rsidR="00F209EA">
        <w:rPr>
          <w:rFonts w:ascii="Garamond" w:hAnsi="Garamond"/>
          <w:sz w:val="20"/>
          <w:szCs w:val="20"/>
        </w:rPr>
        <w:t>.</w:t>
      </w:r>
    </w:p>
    <w:p w14:paraId="3DAC8385" w14:textId="77777777" w:rsidR="00163AAB" w:rsidRPr="00D25BF9" w:rsidRDefault="00163AAB" w:rsidP="00FC2E7B">
      <w:pPr>
        <w:spacing w:after="0" w:line="240" w:lineRule="auto"/>
        <w:rPr>
          <w:rFonts w:ascii="Garamond" w:hAnsi="Garamond" w:cs="Arial"/>
          <w:sz w:val="20"/>
          <w:szCs w:val="20"/>
          <w:lang w:eastAsia="ar-SA"/>
        </w:rPr>
      </w:pPr>
    </w:p>
    <w:p w14:paraId="1DB4D718" w14:textId="3134CF8C" w:rsidR="00163AAB" w:rsidRPr="00D25BF9" w:rsidRDefault="0012579D" w:rsidP="00FC2E7B">
      <w:pPr>
        <w:pStyle w:val="Odsekzoznamu"/>
        <w:numPr>
          <w:ilvl w:val="1"/>
          <w:numId w:val="31"/>
        </w:numPr>
        <w:spacing w:after="0" w:line="240" w:lineRule="auto"/>
        <w:ind w:hanging="720"/>
        <w:jc w:val="both"/>
        <w:rPr>
          <w:rFonts w:ascii="Garamond" w:hAnsi="Garamond" w:cs="Arial"/>
          <w:sz w:val="20"/>
          <w:szCs w:val="20"/>
          <w:lang w:eastAsia="ar-SA"/>
        </w:rPr>
      </w:pPr>
      <w:r>
        <w:rPr>
          <w:rFonts w:ascii="Garamond" w:hAnsi="Garamond" w:cs="Arial"/>
          <w:sz w:val="20"/>
          <w:szCs w:val="20"/>
          <w:lang w:eastAsia="ar-SA"/>
        </w:rPr>
        <w:t>Predávajúci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zaväzuje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dodávať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Kupujúcemu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Tovar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riadne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včas,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vo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vlastnom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mene,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vlastnú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zodpovednosť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vlastné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nebezpečenstvo,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rozsahu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za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podmienok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dohodnutých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v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163AAB" w:rsidRPr="00D25BF9">
        <w:rPr>
          <w:rFonts w:ascii="Garamond" w:hAnsi="Garamond" w:cs="Arial"/>
          <w:sz w:val="20"/>
          <w:szCs w:val="20"/>
          <w:lang w:eastAsia="ar-SA"/>
        </w:rPr>
        <w:t>Zmluve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samostatne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požadovanej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odbornej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úrovni.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Zmluvné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strany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dohodli,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že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porušenie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odbornej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starostlivosti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>
        <w:rPr>
          <w:rFonts w:ascii="Garamond" w:hAnsi="Garamond" w:cs="Arial"/>
          <w:sz w:val="20"/>
          <w:szCs w:val="20"/>
          <w:lang w:eastAsia="ar-SA"/>
        </w:rPr>
        <w:t>Predávajúcim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považuje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za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podstatné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porušenie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  <w:r w:rsidR="00916E2F" w:rsidRPr="00D25BF9">
        <w:rPr>
          <w:rFonts w:ascii="Garamond" w:hAnsi="Garamond" w:cs="Arial"/>
          <w:sz w:val="20"/>
          <w:szCs w:val="20"/>
          <w:lang w:eastAsia="ar-SA"/>
        </w:rPr>
        <w:t>Zmluvy.</w:t>
      </w:r>
      <w:r w:rsidR="00FC2E7B" w:rsidRPr="00D25BF9">
        <w:rPr>
          <w:rFonts w:ascii="Garamond" w:hAnsi="Garamond" w:cs="Arial"/>
          <w:sz w:val="20"/>
          <w:szCs w:val="20"/>
          <w:lang w:eastAsia="ar-SA"/>
        </w:rPr>
        <w:t xml:space="preserve"> </w:t>
      </w:r>
    </w:p>
    <w:p w14:paraId="07A99561" w14:textId="77777777" w:rsidR="00BB1E06" w:rsidRPr="00D25BF9" w:rsidRDefault="00BB1E06" w:rsidP="00FC2E7B">
      <w:pPr>
        <w:spacing w:after="0" w:line="240" w:lineRule="auto"/>
        <w:rPr>
          <w:rFonts w:ascii="Garamond" w:hAnsi="Garamond" w:cs="Arial"/>
          <w:sz w:val="20"/>
          <w:szCs w:val="20"/>
          <w:lang w:eastAsia="ar-SA"/>
        </w:rPr>
      </w:pPr>
    </w:p>
    <w:p w14:paraId="77E59B12" w14:textId="4BF31F90" w:rsidR="00BB1E06" w:rsidRPr="00D25BF9" w:rsidRDefault="00BB1E06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eastAsia="Calibri" w:hAnsi="Garamond"/>
          <w:b/>
          <w:bC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D</w:t>
      </w:r>
      <w:r w:rsidRPr="00D25BF9">
        <w:rPr>
          <w:rFonts w:ascii="Garamond" w:eastAsia="Calibri" w:hAnsi="Garamond"/>
          <w:b/>
          <w:bCs/>
          <w:sz w:val="20"/>
          <w:szCs w:val="20"/>
        </w:rPr>
        <w:t>ODANIE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A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NADOBUDNUTIE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VLASTNÍCKEHO</w:t>
      </w:r>
      <w:r w:rsidR="00FC2E7B" w:rsidRPr="00D25BF9">
        <w:rPr>
          <w:rFonts w:ascii="Garamond" w:eastAsia="Calibri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bCs/>
          <w:sz w:val="20"/>
          <w:szCs w:val="20"/>
        </w:rPr>
        <w:t>PRÁVA</w:t>
      </w:r>
    </w:p>
    <w:p w14:paraId="3E7AF381" w14:textId="77777777" w:rsidR="00BB1E06" w:rsidRPr="00D25BF9" w:rsidRDefault="00BB1E06" w:rsidP="00FC2E7B">
      <w:pPr>
        <w:tabs>
          <w:tab w:val="left" w:pos="426"/>
          <w:tab w:val="left" w:pos="708"/>
          <w:tab w:val="center" w:pos="4536"/>
          <w:tab w:val="right" w:pos="9072"/>
        </w:tabs>
        <w:spacing w:after="0" w:line="240" w:lineRule="auto"/>
        <w:rPr>
          <w:rFonts w:ascii="Garamond" w:eastAsia="Calibri" w:hAnsi="Garamond"/>
          <w:b/>
          <w:sz w:val="20"/>
          <w:szCs w:val="20"/>
        </w:rPr>
      </w:pPr>
    </w:p>
    <w:p w14:paraId="0DDC8058" w14:textId="519133DA" w:rsidR="00BB1E06" w:rsidRPr="00D25BF9" w:rsidRDefault="0012579D" w:rsidP="00FC2E7B">
      <w:pPr>
        <w:pStyle w:val="Odsekzoznamu"/>
        <w:numPr>
          <w:ilvl w:val="1"/>
          <w:numId w:val="3"/>
        </w:numPr>
        <w:spacing w:after="0" w:line="240" w:lineRule="auto"/>
        <w:ind w:hanging="720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zabezpečiť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dodávku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množstve,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akosti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vyhotovení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objednávky,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Miesto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plnenia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dodacej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lehote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b/>
          <w:sz w:val="20"/>
          <w:szCs w:val="20"/>
        </w:rPr>
        <w:t>do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503AB2" w:rsidRPr="00D25BF9">
        <w:rPr>
          <w:rFonts w:ascii="Garamond" w:hAnsi="Garamond"/>
          <w:b/>
          <w:sz w:val="20"/>
          <w:szCs w:val="20"/>
        </w:rPr>
        <w:t>6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BB1E06" w:rsidRPr="00D25BF9">
        <w:rPr>
          <w:rFonts w:ascii="Garamond" w:hAnsi="Garamond"/>
          <w:b/>
          <w:sz w:val="20"/>
          <w:szCs w:val="20"/>
        </w:rPr>
        <w:t>(</w:t>
      </w:r>
      <w:r w:rsidR="00503AB2" w:rsidRPr="00D25BF9">
        <w:rPr>
          <w:rFonts w:ascii="Garamond" w:hAnsi="Garamond"/>
          <w:b/>
          <w:sz w:val="20"/>
          <w:szCs w:val="20"/>
        </w:rPr>
        <w:t>šiestich</w:t>
      </w:r>
      <w:r w:rsidR="00BB1E06" w:rsidRPr="00D25BF9">
        <w:rPr>
          <w:rFonts w:ascii="Garamond" w:hAnsi="Garamond"/>
          <w:b/>
          <w:sz w:val="20"/>
          <w:szCs w:val="20"/>
        </w:rPr>
        <w:t>)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503AB2" w:rsidRPr="00D25BF9">
        <w:rPr>
          <w:rFonts w:ascii="Garamond" w:hAnsi="Garamond"/>
          <w:b/>
          <w:sz w:val="20"/>
          <w:szCs w:val="20"/>
        </w:rPr>
        <w:t xml:space="preserve">týždňov </w:t>
      </w:r>
      <w:r w:rsidR="00BB1E06" w:rsidRPr="00D25BF9">
        <w:rPr>
          <w:rFonts w:ascii="Garamond" w:hAnsi="Garamond"/>
          <w:b/>
          <w:sz w:val="20"/>
          <w:szCs w:val="20"/>
        </w:rPr>
        <w:t>odo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BB1E06" w:rsidRPr="00D25BF9">
        <w:rPr>
          <w:rFonts w:ascii="Garamond" w:hAnsi="Garamond"/>
          <w:b/>
          <w:sz w:val="20"/>
          <w:szCs w:val="20"/>
        </w:rPr>
        <w:t>dňa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BB1E06" w:rsidRPr="00D25BF9">
        <w:rPr>
          <w:rFonts w:ascii="Garamond" w:hAnsi="Garamond"/>
          <w:b/>
          <w:sz w:val="20"/>
          <w:szCs w:val="20"/>
        </w:rPr>
        <w:t>doručenia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="00BB1E06" w:rsidRPr="00D25BF9">
        <w:rPr>
          <w:rFonts w:ascii="Garamond" w:hAnsi="Garamond"/>
          <w:b/>
          <w:sz w:val="20"/>
          <w:szCs w:val="20"/>
        </w:rPr>
        <w:t>objednávky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2.2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Zmluvy,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objednávke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určený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iný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termín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dodania,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resp.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dohodnuté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inak.</w:t>
      </w:r>
    </w:p>
    <w:p w14:paraId="5F3479B2" w14:textId="77777777" w:rsidR="00BB1E06" w:rsidRPr="00D25BF9" w:rsidRDefault="00BB1E06" w:rsidP="00414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B2D97AC" w14:textId="20F8A139" w:rsidR="00BB1E06" w:rsidRPr="00D25BF9" w:rsidRDefault="0012579D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zaväzuje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odobrať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dňoch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čase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6:00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13:00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hod.,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jednotlivých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dodávok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Zmluvné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vopred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dohodnú.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Mimo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vyššie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uvedeného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času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len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výslovným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súhlasom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Kupujúceho</w:t>
      </w:r>
      <w:r w:rsidR="00BB1E06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F20A4E9" w14:textId="77777777" w:rsidR="00BB1E06" w:rsidRPr="00D25BF9" w:rsidRDefault="00BB1E06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2634933" w14:textId="489E3572" w:rsidR="00BB1E06" w:rsidRPr="00D25BF9" w:rsidRDefault="0012579D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povinný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odovzdať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Tovarom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doklady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potrebné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prevzatie,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najmä: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E903089" w14:textId="77777777" w:rsidR="00BB1E06" w:rsidRPr="00D25BF9" w:rsidRDefault="00BB1E06" w:rsidP="00414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CA2ECBB" w14:textId="06A5C668" w:rsidR="00BB1E06" w:rsidRPr="00D25BF9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kópiu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objednávky;</w:t>
      </w:r>
    </w:p>
    <w:p w14:paraId="7160B086" w14:textId="77777777" w:rsidR="00BB1E06" w:rsidRPr="00D25BF9" w:rsidRDefault="00BB1E06" w:rsidP="00414AFF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256108C8" w14:textId="2367AAD7" w:rsidR="00BB1E06" w:rsidRPr="00D25BF9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dodací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list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jednotkovými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cenami</w:t>
      </w:r>
      <w:r w:rsidR="00503AB2" w:rsidRPr="00D25BF9">
        <w:rPr>
          <w:rFonts w:ascii="Garamond" w:hAnsi="Garamond"/>
          <w:sz w:val="20"/>
          <w:szCs w:val="20"/>
        </w:rPr>
        <w:t>;</w:t>
      </w:r>
    </w:p>
    <w:p w14:paraId="169A9D20" w14:textId="77777777" w:rsidR="00BB1E06" w:rsidRPr="00D25BF9" w:rsidRDefault="00BB1E06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6B84899" w14:textId="219BE8F5" w:rsidR="00BB1E06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prípadný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návod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používanie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pokyny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manipuláciu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skladovanie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pokyny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dodržiavanie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bezpečnosti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ochrany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zdravia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práci;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</w:p>
    <w:p w14:paraId="6A8AE74E" w14:textId="77777777" w:rsidR="002A203F" w:rsidRPr="00BA4F08" w:rsidRDefault="002A203F" w:rsidP="00BA4F08">
      <w:pPr>
        <w:pStyle w:val="Odsekzoznamu"/>
        <w:rPr>
          <w:rFonts w:ascii="Garamond" w:hAnsi="Garamond"/>
          <w:sz w:val="20"/>
          <w:szCs w:val="20"/>
        </w:rPr>
      </w:pPr>
    </w:p>
    <w:p w14:paraId="7544C6C8" w14:textId="38F46413" w:rsidR="002A203F" w:rsidRDefault="002A203F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prehlásenie o zhode;</w:t>
      </w:r>
    </w:p>
    <w:p w14:paraId="0236C448" w14:textId="77777777" w:rsidR="00142DBD" w:rsidRPr="00BA4F08" w:rsidRDefault="00142DBD" w:rsidP="00BA4F08">
      <w:pPr>
        <w:pStyle w:val="Odsekzoznamu"/>
        <w:rPr>
          <w:rFonts w:ascii="Garamond" w:hAnsi="Garamond"/>
          <w:sz w:val="20"/>
          <w:szCs w:val="20"/>
        </w:rPr>
      </w:pPr>
    </w:p>
    <w:p w14:paraId="2D3A28C2" w14:textId="1C056FEA" w:rsidR="002A203F" w:rsidRDefault="00142DBD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c</w:t>
      </w:r>
      <w:r w:rsidR="002A203F">
        <w:rPr>
          <w:rFonts w:ascii="Garamond" w:hAnsi="Garamond"/>
          <w:sz w:val="20"/>
          <w:szCs w:val="20"/>
        </w:rPr>
        <w:t>ertifikát k stĺpovému mobilnému zdviháku</w:t>
      </w:r>
      <w:r>
        <w:rPr>
          <w:rFonts w:ascii="Garamond" w:hAnsi="Garamond"/>
          <w:sz w:val="20"/>
          <w:szCs w:val="20"/>
        </w:rPr>
        <w:t>;</w:t>
      </w:r>
    </w:p>
    <w:p w14:paraId="1951EA42" w14:textId="77777777" w:rsidR="00142DBD" w:rsidRDefault="00142DBD" w:rsidP="00BA4F08">
      <w:pPr>
        <w:pStyle w:val="Odsekzoznamu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681B60B4" w14:textId="7694A2E4" w:rsidR="002A203F" w:rsidRDefault="002A203F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revízia elektrického zariadenia</w:t>
      </w:r>
      <w:r w:rsidR="00142DBD">
        <w:rPr>
          <w:rFonts w:ascii="Garamond" w:hAnsi="Garamond"/>
          <w:sz w:val="20"/>
          <w:szCs w:val="20"/>
        </w:rPr>
        <w:t>;</w:t>
      </w:r>
    </w:p>
    <w:p w14:paraId="2DFFCB2D" w14:textId="77777777" w:rsidR="00142DBD" w:rsidRDefault="00142DBD" w:rsidP="00BA4F08">
      <w:pPr>
        <w:pStyle w:val="Odsekzoznamu"/>
        <w:spacing w:after="0" w:line="240" w:lineRule="auto"/>
        <w:ind w:left="1440"/>
        <w:jc w:val="both"/>
        <w:rPr>
          <w:rFonts w:ascii="Garamond" w:hAnsi="Garamond"/>
          <w:sz w:val="20"/>
          <w:szCs w:val="20"/>
        </w:rPr>
      </w:pPr>
    </w:p>
    <w:p w14:paraId="29E1B9A0" w14:textId="28CC239C" w:rsidR="002A203F" w:rsidRPr="00D25BF9" w:rsidRDefault="002A203F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revízia zdvíhacieho zariadenia</w:t>
      </w:r>
      <w:r w:rsidR="00142DBD">
        <w:rPr>
          <w:rFonts w:ascii="Garamond" w:hAnsi="Garamond"/>
          <w:sz w:val="20"/>
          <w:szCs w:val="20"/>
        </w:rPr>
        <w:t>; a</w:t>
      </w:r>
    </w:p>
    <w:p w14:paraId="26C5E0BD" w14:textId="77777777" w:rsidR="00BB1E06" w:rsidRPr="00D25BF9" w:rsidRDefault="00BB1E06" w:rsidP="00414AFF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04B6D42" w14:textId="5E0AE8BF" w:rsidR="00BB1E06" w:rsidRPr="00D25BF9" w:rsidRDefault="00BB1E06" w:rsidP="00FC2E7B">
      <w:pPr>
        <w:pStyle w:val="Odsekzoznamu"/>
        <w:numPr>
          <w:ilvl w:val="4"/>
          <w:numId w:val="6"/>
        </w:num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lastRenderedPageBreak/>
        <w:t>faktúru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503AB2" w:rsidRPr="00D25BF9">
        <w:rPr>
          <w:rFonts w:ascii="Garamond" w:hAnsi="Garamond"/>
          <w:sz w:val="20"/>
          <w:szCs w:val="20"/>
        </w:rPr>
        <w:t>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503AB2" w:rsidRPr="00D25BF9">
        <w:rPr>
          <w:rFonts w:ascii="Garamond" w:hAnsi="Garamond"/>
          <w:sz w:val="20"/>
          <w:szCs w:val="20"/>
        </w:rPr>
        <w:t>4</w:t>
      </w:r>
      <w:r w:rsidRPr="00D25BF9">
        <w:rPr>
          <w:rFonts w:ascii="Garamond" w:hAnsi="Garamond"/>
          <w:sz w:val="20"/>
          <w:szCs w:val="20"/>
        </w:rPr>
        <w:t>.5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Zmluvy.</w:t>
      </w:r>
    </w:p>
    <w:p w14:paraId="38AB321A" w14:textId="77777777" w:rsidR="00BB1E06" w:rsidRPr="00D25BF9" w:rsidRDefault="00BB1E06" w:rsidP="00FC2E7B">
      <w:pPr>
        <w:tabs>
          <w:tab w:val="left" w:pos="426"/>
          <w:tab w:val="num" w:pos="709"/>
          <w:tab w:val="center" w:pos="4536"/>
          <w:tab w:val="right" w:pos="9072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1AADE0F8" w14:textId="0D549D71" w:rsidR="00BB1E06" w:rsidRPr="00D25BF9" w:rsidRDefault="0012579D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prezrieť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dodaný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prevzatí.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prehliadky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budú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zistené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vyhradzuje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ak: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B9C558D" w14:textId="77777777" w:rsidR="00BB1E06" w:rsidRPr="00D25BF9" w:rsidRDefault="00BB1E06" w:rsidP="00414AFF">
      <w:pPr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78AB253" w14:textId="67E01EB7" w:rsidR="00BB1E06" w:rsidRPr="00D25BF9" w:rsidRDefault="00BB1E06" w:rsidP="00FC2E7B">
      <w:pPr>
        <w:pStyle w:val="Odsekzoznamu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bežnému,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dohodnutému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užívaniu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</w:p>
    <w:p w14:paraId="7EE80B84" w14:textId="77777777" w:rsidR="00BB1E06" w:rsidRPr="00D25BF9" w:rsidRDefault="00BB1E06" w:rsidP="00414AFF">
      <w:pPr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70EC057" w14:textId="512002CB" w:rsidR="00BB1E06" w:rsidRPr="00D25BF9" w:rsidRDefault="0012579D" w:rsidP="00FC2E7B">
      <w:pPr>
        <w:pStyle w:val="Odsekzoznamu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nedodrží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dohodnutú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akosť,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kvalitu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množstvo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špecifikovaného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objednávkou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Zmluvou;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a/alebo</w:t>
      </w:r>
    </w:p>
    <w:p w14:paraId="7BF586F8" w14:textId="77777777" w:rsidR="00BB1E06" w:rsidRPr="00D25BF9" w:rsidRDefault="00BB1E06" w:rsidP="00FC2E7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547CF3C" w14:textId="126FF523" w:rsidR="00BB1E06" w:rsidRPr="00D25BF9" w:rsidRDefault="00BB1E06" w:rsidP="00FC2E7B">
      <w:pPr>
        <w:pStyle w:val="Odsekzoznamu"/>
        <w:numPr>
          <w:ilvl w:val="0"/>
          <w:numId w:val="25"/>
        </w:numPr>
        <w:spacing w:after="0" w:line="240" w:lineRule="auto"/>
        <w:ind w:left="1418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2579D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bode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ukáže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zavádzajúce.</w:t>
      </w:r>
    </w:p>
    <w:p w14:paraId="7EE5DD13" w14:textId="77777777" w:rsidR="00BB1E06" w:rsidRPr="00D25BF9" w:rsidRDefault="00BB1E06" w:rsidP="00FC2E7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35F2F84" w14:textId="0FA18900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prezeraní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viac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50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zjavné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celej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dodávky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Tovaru.</w:t>
      </w:r>
    </w:p>
    <w:p w14:paraId="05AEC07C" w14:textId="77777777" w:rsidR="00BB1E06" w:rsidRPr="00D25BF9" w:rsidRDefault="00BB1E06" w:rsidP="00414AF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C1B0D3F" w14:textId="1961BE6D" w:rsidR="00BB1E06" w:rsidRPr="00D25BF9" w:rsidRDefault="0041484C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odstrániť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(dvoch)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dňa,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kedy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si</w:t>
      </w:r>
      <w:r>
        <w:rPr>
          <w:rFonts w:ascii="Garamond" w:eastAsia="Calibri" w:hAnsi="Garamond"/>
          <w:sz w:val="20"/>
          <w:szCs w:val="20"/>
        </w:rPr>
        <w:t xml:space="preserve"> 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uplatnil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odmietnuť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prevzatie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predchádzajúcej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vety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BB1E06" w:rsidRPr="00D25BF9">
        <w:rPr>
          <w:rFonts w:ascii="Garamond" w:eastAsia="Calibri" w:hAnsi="Garamond"/>
          <w:sz w:val="20"/>
          <w:szCs w:val="20"/>
        </w:rPr>
        <w:t>neodstráni,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Kupujúci</w:t>
      </w:r>
      <w:r w:rsidR="00643BBD">
        <w:rPr>
          <w:rFonts w:ascii="Garamond" w:eastAsia="Calibri" w:hAnsi="Garamond"/>
          <w:sz w:val="20"/>
          <w:szCs w:val="20"/>
        </w:rPr>
        <w:t xml:space="preserve"> má nárok Tovar v plnom rozsahu vrátiť </w:t>
      </w:r>
      <w:r>
        <w:rPr>
          <w:rFonts w:ascii="Garamond" w:eastAsia="Calibri" w:hAnsi="Garamond"/>
          <w:sz w:val="20"/>
          <w:szCs w:val="20"/>
        </w:rPr>
        <w:t>Predávajúcemu</w:t>
      </w:r>
      <w:r w:rsidR="00643BBD">
        <w:rPr>
          <w:rFonts w:ascii="Garamond" w:eastAsia="Calibri" w:hAnsi="Garamond"/>
          <w:sz w:val="20"/>
          <w:szCs w:val="20"/>
        </w:rPr>
        <w:t xml:space="preserve">. </w:t>
      </w:r>
    </w:p>
    <w:p w14:paraId="54D7E634" w14:textId="77777777" w:rsidR="00BB1E06" w:rsidRPr="00D25BF9" w:rsidRDefault="00BB1E06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79A73B31" w14:textId="5D058F6E" w:rsidR="00BB1E06" w:rsidRPr="00D25BF9" w:rsidRDefault="00BB1E06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Vlastnícke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okamihom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výhrad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nedošlo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odmietnutia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zostáva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vlastníctve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neodstráni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prekážku,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bráni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1484C">
        <w:rPr>
          <w:rFonts w:ascii="Garamond" w:eastAsia="Calibri" w:hAnsi="Garamond"/>
          <w:sz w:val="20"/>
          <w:szCs w:val="20"/>
        </w:rPr>
        <w:t>Kupujúcemu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prevziať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Pr="00D25BF9">
        <w:rPr>
          <w:rFonts w:ascii="Garamond" w:hAnsi="Garamond"/>
          <w:sz w:val="20"/>
          <w:szCs w:val="20"/>
        </w:rPr>
        <w:t>.</w:t>
      </w:r>
    </w:p>
    <w:p w14:paraId="1F96D2FE" w14:textId="77777777" w:rsidR="00BB1E06" w:rsidRPr="00D25BF9" w:rsidRDefault="00BB1E06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78292E6A" w14:textId="0825827E" w:rsidR="00BB1E06" w:rsidRPr="00D25BF9" w:rsidRDefault="0041484C" w:rsidP="00FC2E7B">
      <w:pPr>
        <w:pStyle w:val="Odsekzoznamu"/>
        <w:numPr>
          <w:ilvl w:val="1"/>
          <w:numId w:val="3"/>
        </w:numPr>
        <w:spacing w:after="0" w:line="240" w:lineRule="auto"/>
        <w:ind w:left="709" w:hanging="709"/>
        <w:jc w:val="both"/>
        <w:rPr>
          <w:rFonts w:ascii="Garamond" w:eastAsia="Calibri" w:hAnsi="Garamond"/>
          <w:b/>
          <w:sz w:val="20"/>
          <w:szCs w:val="20"/>
        </w:rPr>
      </w:pPr>
      <w:r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prevzatie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výhrad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potvrdí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dodacom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BB1E06" w:rsidRPr="00D25BF9">
        <w:rPr>
          <w:rFonts w:ascii="Garamond" w:hAnsi="Garamond"/>
          <w:sz w:val="20"/>
          <w:szCs w:val="20"/>
        </w:rPr>
        <w:t>liste.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7B43DD6B" w14:textId="77777777" w:rsidR="00013130" w:rsidRPr="00D25BF9" w:rsidRDefault="00013130" w:rsidP="00FC2E7B">
      <w:pPr>
        <w:tabs>
          <w:tab w:val="left" w:pos="0"/>
          <w:tab w:val="left" w:pos="426"/>
        </w:tabs>
        <w:suppressAutoHyphens/>
        <w:spacing w:after="0" w:line="240" w:lineRule="auto"/>
        <w:jc w:val="both"/>
        <w:rPr>
          <w:rFonts w:ascii="Garamond" w:hAnsi="Garamond" w:cs="Arial"/>
          <w:sz w:val="20"/>
          <w:szCs w:val="20"/>
          <w:lang w:eastAsia="ar-SA"/>
        </w:rPr>
      </w:pPr>
    </w:p>
    <w:p w14:paraId="75923E4A" w14:textId="03EBE918" w:rsidR="00013130" w:rsidRPr="00D25BF9" w:rsidRDefault="00DA7CE7" w:rsidP="00FC2E7B">
      <w:pPr>
        <w:keepNext/>
        <w:numPr>
          <w:ilvl w:val="0"/>
          <w:numId w:val="3"/>
        </w:numPr>
        <w:tabs>
          <w:tab w:val="left" w:pos="720"/>
        </w:tabs>
        <w:spacing w:after="0" w:line="240" w:lineRule="auto"/>
        <w:ind w:hanging="720"/>
        <w:jc w:val="both"/>
        <w:outlineLvl w:val="1"/>
        <w:rPr>
          <w:rFonts w:ascii="Garamond" w:hAnsi="Garamond" w:cs="Arial"/>
          <w:b/>
          <w:bCs/>
          <w:sz w:val="20"/>
          <w:szCs w:val="20"/>
          <w:lang w:eastAsia="ar-SA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KÚPNA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CENA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A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PLATOBNÉ</w:t>
      </w:r>
      <w:r w:rsidR="00FC2E7B" w:rsidRPr="00D25BF9">
        <w:rPr>
          <w:rFonts w:ascii="Garamond" w:hAnsi="Garamond" w:cs="Arial"/>
          <w:b/>
          <w:bCs/>
          <w:sz w:val="20"/>
          <w:szCs w:val="20"/>
          <w:lang w:eastAsia="ar-SA"/>
        </w:rPr>
        <w:t xml:space="preserve"> </w:t>
      </w:r>
      <w:r w:rsidR="00013130" w:rsidRPr="00D25BF9">
        <w:rPr>
          <w:rFonts w:ascii="Garamond" w:hAnsi="Garamond" w:cs="Arial"/>
          <w:b/>
          <w:bCs/>
          <w:sz w:val="20"/>
          <w:szCs w:val="20"/>
          <w:lang w:eastAsia="ar-SA"/>
        </w:rPr>
        <w:t>PODMIENKY</w:t>
      </w:r>
    </w:p>
    <w:p w14:paraId="066C96CC" w14:textId="77777777" w:rsidR="00013130" w:rsidRPr="00D25BF9" w:rsidRDefault="00013130" w:rsidP="00FC2E7B">
      <w:pPr>
        <w:tabs>
          <w:tab w:val="left" w:pos="426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0983A534" w14:textId="1208547F" w:rsidR="006C20D1" w:rsidRPr="00D25BF9" w:rsidRDefault="00475EFE" w:rsidP="00FC2E7B">
      <w:pPr>
        <w:pStyle w:val="Odsekzoznamu"/>
        <w:numPr>
          <w:ilvl w:val="1"/>
          <w:numId w:val="42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 w:cs="Arial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zákonom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18/1996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cenách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predpisov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konečná,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možnosti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doúčtovania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ďalších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nákladov.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zahŕňa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všetky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1484C">
        <w:rPr>
          <w:rFonts w:ascii="Garamond" w:hAnsi="Garamond"/>
          <w:sz w:val="20"/>
          <w:szCs w:val="20"/>
        </w:rPr>
        <w:t>Predávajúceho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súvisiace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s</w:t>
      </w:r>
      <w:r w:rsidR="0041484C">
        <w:rPr>
          <w:rFonts w:ascii="Garamond" w:hAnsi="Garamond"/>
          <w:sz w:val="20"/>
          <w:szCs w:val="20"/>
        </w:rPr>
        <w:t> </w:t>
      </w:r>
      <w:r w:rsidR="00916E2F" w:rsidRPr="00D25BF9">
        <w:rPr>
          <w:rFonts w:ascii="Garamond" w:hAnsi="Garamond"/>
          <w:sz w:val="20"/>
          <w:szCs w:val="20"/>
        </w:rPr>
        <w:t>dodávaním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najmä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dovoz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6F179F" w:rsidRPr="00D25BF9">
        <w:rPr>
          <w:rFonts w:ascii="Garamond" w:hAnsi="Garamond"/>
          <w:sz w:val="20"/>
          <w:szCs w:val="20"/>
        </w:rPr>
        <w:t>Tovar</w:t>
      </w:r>
      <w:r w:rsidR="00503AB2" w:rsidRPr="00D25BF9">
        <w:rPr>
          <w:rFonts w:ascii="Garamond" w:hAnsi="Garamond"/>
          <w:sz w:val="20"/>
          <w:szCs w:val="20"/>
        </w:rPr>
        <w:t>u</w:t>
      </w:r>
      <w:r w:rsidR="00916E2F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balenie,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opravy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vrátane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materiálu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použitého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opravu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16E2F" w:rsidRPr="00D25BF9">
        <w:rPr>
          <w:rFonts w:ascii="Garamond" w:hAnsi="Garamond"/>
          <w:sz w:val="20"/>
          <w:szCs w:val="20"/>
        </w:rPr>
        <w:t>Tovaru.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postupovať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9271C1" w:rsidRPr="00D25BF9">
        <w:rPr>
          <w:rFonts w:ascii="Garamond" w:hAnsi="Garamond"/>
          <w:sz w:val="20"/>
          <w:szCs w:val="20"/>
        </w:rPr>
        <w:t>osobitných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predpisov</w:t>
      </w:r>
      <w:r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7AD264B" w14:textId="77777777" w:rsidR="00916E2F" w:rsidRPr="00D25BF9" w:rsidRDefault="00916E2F" w:rsidP="00FC2E7B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22B0CE48" w14:textId="7AD387C3" w:rsidR="00BE3D74" w:rsidRPr="00D25BF9" w:rsidRDefault="00916E2F" w:rsidP="00FC2E7B">
      <w:pPr>
        <w:pStyle w:val="Odsekzoznamu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Kúpna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formou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sadzby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určenú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mernú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–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(jeden)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kus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pričom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jednotková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cena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stanovená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Prílohe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5165FF"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267A0CDE" w14:textId="77777777" w:rsidR="00013130" w:rsidRPr="00D25BF9" w:rsidRDefault="00013130" w:rsidP="00831495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34C6D9A" w14:textId="661A9BCE" w:rsidR="00013130" w:rsidRPr="00D25BF9" w:rsidRDefault="00013130" w:rsidP="00FC2E7B">
      <w:pPr>
        <w:pStyle w:val="Odsekzoznamu"/>
        <w:numPr>
          <w:ilvl w:val="1"/>
          <w:numId w:val="43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Právo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zaplatenie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Kúpnej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ceny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vzniká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Predávajúcemu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riadnym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 </w:t>
      </w:r>
      <w:r w:rsidRPr="00D25BF9">
        <w:rPr>
          <w:rFonts w:ascii="Garamond" w:hAnsi="Garamond"/>
          <w:sz w:val="20"/>
          <w:szCs w:val="20"/>
        </w:rPr>
        <w:t>objednáv</w:t>
      </w:r>
      <w:r w:rsidR="00C811C9">
        <w:rPr>
          <w:rFonts w:ascii="Garamond" w:hAnsi="Garamond"/>
          <w:sz w:val="20"/>
          <w:szCs w:val="20"/>
        </w:rPr>
        <w:t>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Kupujúceho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oprávnený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príslušného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dodacieho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listu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vystaviť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Kupujúcemu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faktúru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Kúpnu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cenu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dodaný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Tovar,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87A1A" w:rsidRPr="00D25BF9">
        <w:rPr>
          <w:rFonts w:ascii="Garamond" w:hAnsi="Garamond"/>
          <w:sz w:val="20"/>
          <w:szCs w:val="20"/>
        </w:rPr>
        <w:t>ktorú</w:t>
      </w:r>
      <w:r w:rsidR="00E93A2C">
        <w:rPr>
          <w:rFonts w:ascii="Garamond" w:hAnsi="Garamond"/>
          <w:sz w:val="20"/>
          <w:szCs w:val="20"/>
        </w:rPr>
        <w:t xml:space="preserve"> 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kópiu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príslušnej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objednávky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dodacieho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listu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A7CE7" w:rsidRPr="00D25BF9">
        <w:rPr>
          <w:rFonts w:ascii="Garamond" w:hAnsi="Garamond"/>
          <w:sz w:val="20"/>
          <w:szCs w:val="20"/>
        </w:rPr>
        <w:t>doručí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Kupujúcemu</w:t>
      </w:r>
      <w:r w:rsidR="00DA7CE7" w:rsidRPr="00D25BF9">
        <w:rPr>
          <w:rFonts w:ascii="Garamond" w:hAnsi="Garamond"/>
          <w:sz w:val="20"/>
          <w:szCs w:val="20"/>
        </w:rPr>
        <w:t>.</w:t>
      </w:r>
    </w:p>
    <w:p w14:paraId="3454C181" w14:textId="77777777" w:rsidR="00BB1E06" w:rsidRPr="00D25BF9" w:rsidRDefault="00BB1E06" w:rsidP="00414AFF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1839B96D" w14:textId="14C7416A" w:rsidR="00554B32" w:rsidRPr="00D25BF9" w:rsidRDefault="00554B32" w:rsidP="00FC2E7B">
      <w:pPr>
        <w:pStyle w:val="Odsekzoznamu"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  <w:lang w:eastAsia="ar-SA"/>
        </w:rPr>
        <w:t>Faktúra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je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splatná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v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lehote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splatnosti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60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(šesťdesiat)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eastAsia="ar-SA"/>
        </w:rPr>
        <w:t>dní</w:t>
      </w:r>
      <w:r w:rsidR="00FC2E7B" w:rsidRPr="00D25BF9">
        <w:rPr>
          <w:rFonts w:ascii="Garamond" w:hAnsi="Garamond"/>
          <w:b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odo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dňa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jej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doručenia.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Ak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deň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splatnosti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faktúry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pripadne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sobotu,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nedeľu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alebo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sviatok,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splatnosť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takejto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faktúry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sa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posúva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najbližší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Pracovný</w:t>
      </w:r>
      <w:r w:rsidR="00FC2E7B" w:rsidRPr="00D25BF9">
        <w:rPr>
          <w:rFonts w:ascii="Garamond" w:hAnsi="Garamond"/>
          <w:sz w:val="20"/>
          <w:szCs w:val="20"/>
          <w:lang w:eastAsia="ar-SA"/>
        </w:rPr>
        <w:t xml:space="preserve"> </w:t>
      </w:r>
      <w:r w:rsidRPr="00D25BF9">
        <w:rPr>
          <w:rFonts w:ascii="Garamond" w:hAnsi="Garamond"/>
          <w:sz w:val="20"/>
          <w:szCs w:val="20"/>
          <w:lang w:eastAsia="ar-SA"/>
        </w:rPr>
        <w:t>deň.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považuje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odpísania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fakturovanej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účtu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Kupujúceho</w:t>
      </w:r>
      <w:r w:rsidRPr="00D25BF9">
        <w:rPr>
          <w:rFonts w:ascii="Garamond" w:hAnsi="Garamond"/>
          <w:sz w:val="20"/>
          <w:szCs w:val="20"/>
        </w:rPr>
        <w:t>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6157554" w14:textId="77777777" w:rsidR="00013130" w:rsidRPr="00D25BF9" w:rsidRDefault="00013130" w:rsidP="00FC2E7B">
      <w:pPr>
        <w:tabs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42DCD3" w14:textId="240D8316" w:rsidR="00013130" w:rsidRPr="00D25BF9" w:rsidRDefault="00013130" w:rsidP="00FC2E7B">
      <w:pPr>
        <w:pStyle w:val="Odsekzoznamu"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Faktúra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musí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obsahovať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všetky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účtovného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dokladu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podľa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§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10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zákona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431/2002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účtovníctve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znení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neskorších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predpisov,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podľa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§</w:t>
      </w:r>
      <w:r w:rsidR="00FC2E7B" w:rsidRPr="00D25BF9">
        <w:rPr>
          <w:rFonts w:ascii="Garamond" w:hAnsi="Garamond"/>
          <w:bCs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74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zákona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222/2004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dani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pridanej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hodnoty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znení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neskorších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predpisov,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evidenčné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číslo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Zmluvy,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pod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ktorou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je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</w:t>
      </w:r>
      <w:r w:rsidR="002262AA" w:rsidRPr="00D25BF9">
        <w:rPr>
          <w:rFonts w:ascii="Garamond" w:hAnsi="Garamond"/>
          <w:iCs/>
          <w:sz w:val="20"/>
          <w:szCs w:val="20"/>
        </w:rPr>
        <w:t>mluva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evidovaná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E93A2C">
        <w:rPr>
          <w:rFonts w:ascii="Garamond" w:hAnsi="Garamond"/>
          <w:iCs/>
          <w:sz w:val="20"/>
          <w:szCs w:val="20"/>
        </w:rPr>
        <w:t>Kupujúcim</w:t>
      </w:r>
      <w:r w:rsidR="009F58CA" w:rsidRPr="00D25BF9">
        <w:rPr>
          <w:rFonts w:ascii="Garamond" w:hAnsi="Garamond"/>
          <w:iCs/>
          <w:sz w:val="20"/>
          <w:szCs w:val="20"/>
        </w:rPr>
        <w:t>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9F58CA" w:rsidRPr="00D25BF9">
        <w:rPr>
          <w:rFonts w:ascii="Garamond" w:hAnsi="Garamond"/>
          <w:iCs/>
          <w:sz w:val="20"/>
          <w:szCs w:val="20"/>
        </w:rPr>
        <w:t>objednávku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2262AA" w:rsidRPr="00D25BF9">
        <w:rPr>
          <w:rFonts w:ascii="Garamond" w:hAnsi="Garamond"/>
          <w:iCs/>
          <w:sz w:val="20"/>
          <w:szCs w:val="20"/>
        </w:rPr>
        <w:t>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príslušný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dodací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list.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prípade,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ak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nebude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spĺňať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tieto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náležitosti,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je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E93A2C">
        <w:rPr>
          <w:rFonts w:ascii="Garamond" w:hAnsi="Garamond"/>
          <w:iCs/>
          <w:sz w:val="20"/>
          <w:szCs w:val="20"/>
        </w:rPr>
        <w:t>Kupujúci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oprávnený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vrátiť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</w:t>
      </w:r>
      <w:r w:rsidR="00E93A2C">
        <w:rPr>
          <w:rFonts w:ascii="Garamond" w:hAnsi="Garamond"/>
          <w:iCs/>
          <w:sz w:val="20"/>
          <w:szCs w:val="20"/>
        </w:rPr>
        <w:t>redávajúcemu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faktúru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dopracovanie,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resp.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opravu.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Nová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lehota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splatnosti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faktúry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začína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plynúť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momentom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iCs/>
          <w:sz w:val="20"/>
          <w:szCs w:val="20"/>
        </w:rPr>
        <w:t>doručenia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opravenej</w:t>
      </w:r>
      <w:r w:rsidR="00FC2E7B" w:rsidRPr="00D25BF9">
        <w:rPr>
          <w:rFonts w:ascii="Garamond" w:hAnsi="Garamond"/>
          <w:bCs/>
          <w:iCs/>
          <w:sz w:val="20"/>
          <w:szCs w:val="20"/>
        </w:rPr>
        <w:t xml:space="preserve"> </w:t>
      </w:r>
      <w:r w:rsidRPr="00D25BF9">
        <w:rPr>
          <w:rFonts w:ascii="Garamond" w:hAnsi="Garamond"/>
          <w:bCs/>
          <w:iCs/>
          <w:sz w:val="20"/>
          <w:szCs w:val="20"/>
        </w:rPr>
        <w:t>faktúry</w:t>
      </w:r>
      <w:r w:rsidR="00FC2E7B" w:rsidRPr="00D25BF9">
        <w:rPr>
          <w:rFonts w:ascii="Garamond" w:hAnsi="Garamond"/>
          <w:iCs/>
          <w:sz w:val="20"/>
          <w:szCs w:val="20"/>
        </w:rPr>
        <w:t xml:space="preserve"> </w:t>
      </w:r>
      <w:r w:rsidR="00E93A2C">
        <w:rPr>
          <w:rFonts w:ascii="Garamond" w:hAnsi="Garamond"/>
          <w:iCs/>
          <w:sz w:val="20"/>
          <w:szCs w:val="20"/>
        </w:rPr>
        <w:t>Kupujúcemu</w:t>
      </w:r>
      <w:r w:rsidRPr="00D25BF9">
        <w:rPr>
          <w:rFonts w:ascii="Garamond" w:hAnsi="Garamond"/>
          <w:sz w:val="20"/>
          <w:szCs w:val="20"/>
        </w:rPr>
        <w:t>.</w:t>
      </w:r>
    </w:p>
    <w:p w14:paraId="5E5E32D1" w14:textId="77777777" w:rsidR="00DA7CE7" w:rsidRPr="00D25BF9" w:rsidRDefault="00DA7CE7" w:rsidP="00FC2E7B">
      <w:pPr>
        <w:tabs>
          <w:tab w:val="left" w:pos="709"/>
        </w:tabs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6012D23A" w14:textId="2818FA4F" w:rsidR="006D1681" w:rsidRPr="00D25BF9" w:rsidRDefault="00013130" w:rsidP="00FC2E7B">
      <w:pPr>
        <w:pStyle w:val="Odsekzoznamu"/>
        <w:numPr>
          <w:ilvl w:val="1"/>
          <w:numId w:val="43"/>
        </w:numPr>
        <w:spacing w:after="0" w:line="240" w:lineRule="auto"/>
        <w:ind w:left="709" w:hanging="720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zverejnený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Zozname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platiteľov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nastali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dôvody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zrušenie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414AFF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zmysle</w:t>
      </w:r>
      <w:r w:rsidR="00414AFF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zákona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222/2004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pridanej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hodnoty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znení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neskorších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predpisov,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neuhradí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Predávajúcemu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Sumu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uhradí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93A2C">
        <w:rPr>
          <w:rFonts w:ascii="Garamond" w:hAnsi="Garamond"/>
          <w:sz w:val="20"/>
          <w:szCs w:val="20"/>
        </w:rPr>
        <w:t>Predávajúcemu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základe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preukázania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úhrady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úradu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príslušný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mesiac/štvrťrok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čestným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faktúre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bola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lehote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splatnosti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uhradená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úradu,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fotokópiou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daňového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priznania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fotokópiou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výpisu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DPH.</w:t>
      </w:r>
    </w:p>
    <w:p w14:paraId="7525E7C9" w14:textId="77777777" w:rsidR="00013130" w:rsidRPr="00D25BF9" w:rsidRDefault="00013130" w:rsidP="00FC2E7B">
      <w:pPr>
        <w:tabs>
          <w:tab w:val="left" w:pos="426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4A39F624" w14:textId="2D04FB59" w:rsidR="00013130" w:rsidRPr="00D25BF9" w:rsidRDefault="00013130" w:rsidP="00414AFF">
      <w:pPr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ZODPOVEDNOSŤ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D25BF9" w:rsidRPr="00D25BF9">
        <w:rPr>
          <w:rFonts w:ascii="Garamond" w:eastAsia="Calibri" w:hAnsi="Garamond"/>
          <w:b/>
          <w:sz w:val="20"/>
          <w:szCs w:val="20"/>
        </w:rPr>
        <w:t>VADY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ZÁRUKA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ZA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AKOSŤ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C83576" w:rsidRPr="00D25BF9">
        <w:rPr>
          <w:rFonts w:ascii="Garamond" w:eastAsia="Calibri" w:hAnsi="Garamond"/>
          <w:b/>
          <w:sz w:val="20"/>
          <w:szCs w:val="20"/>
        </w:rPr>
        <w:t>A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="00C83576" w:rsidRPr="00D25BF9">
        <w:rPr>
          <w:rFonts w:ascii="Garamond" w:eastAsia="Calibri" w:hAnsi="Garamond"/>
          <w:b/>
          <w:sz w:val="20"/>
          <w:szCs w:val="20"/>
        </w:rPr>
        <w:t>REKLAMÁCIE</w:t>
      </w:r>
    </w:p>
    <w:p w14:paraId="2CA4A11D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42C5ADCD" w14:textId="0582F381" w:rsidR="00013130" w:rsidRPr="00D25BF9" w:rsidRDefault="00E93A2C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dohodnuté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vlastnosti,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36824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také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bránili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využitiu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bežný,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účel.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taktiež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počas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záručnej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lehoty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vlastnosti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stanovené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také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bránili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využitiu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bežný,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účel.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34A96A44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25E6F8B" w14:textId="0E8F3BA5" w:rsidR="00013130" w:rsidRPr="00D25BF9" w:rsidRDefault="00D36824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Záručná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poskytnutá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93A2C">
        <w:rPr>
          <w:rFonts w:ascii="Garamond" w:eastAsia="Calibri" w:hAnsi="Garamond"/>
          <w:sz w:val="20"/>
          <w:szCs w:val="20"/>
        </w:rPr>
        <w:t>Predávajúcim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garantovaná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výrobcom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jednotlivých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typov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najmenej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9F58CA" w:rsidRPr="00D25BF9">
        <w:rPr>
          <w:rFonts w:ascii="Garamond" w:eastAsia="Calibri" w:hAnsi="Garamond"/>
          <w:sz w:val="20"/>
          <w:szCs w:val="20"/>
        </w:rPr>
        <w:t>však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24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(dvadsaťštyri)</w:t>
      </w:r>
      <w:r w:rsidR="00FC2E7B" w:rsidRPr="00D25BF9">
        <w:rPr>
          <w:rFonts w:ascii="Garamond" w:eastAsia="Calibri" w:hAnsi="Garamond"/>
          <w:b/>
          <w:sz w:val="20"/>
          <w:szCs w:val="20"/>
        </w:rPr>
        <w:t xml:space="preserve"> </w:t>
      </w:r>
      <w:r w:rsidRPr="00D25BF9">
        <w:rPr>
          <w:rFonts w:ascii="Garamond" w:eastAsia="Calibri" w:hAnsi="Garamond"/>
          <w:b/>
          <w:sz w:val="20"/>
          <w:szCs w:val="20"/>
        </w:rPr>
        <w:t>mesiacov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začína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plynúť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dňa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riadneho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prevzatia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58767C">
        <w:rPr>
          <w:rFonts w:ascii="Garamond" w:eastAsia="Calibri" w:hAnsi="Garamond"/>
          <w:sz w:val="20"/>
          <w:szCs w:val="20"/>
        </w:rPr>
        <w:t>3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013130" w:rsidRPr="00D25BF9">
        <w:rPr>
          <w:rFonts w:ascii="Garamond" w:eastAsia="Calibri" w:hAnsi="Garamond"/>
          <w:sz w:val="20"/>
          <w:szCs w:val="20"/>
        </w:rPr>
        <w:t>áručná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neplynie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dobu,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užívať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Predávajúci</w:t>
      </w:r>
      <w:r w:rsidR="00013130" w:rsidRPr="00D25BF9">
        <w:rPr>
          <w:rFonts w:ascii="Garamond" w:eastAsia="Calibri" w:hAnsi="Garamond"/>
          <w:sz w:val="20"/>
          <w:szCs w:val="20"/>
        </w:rPr>
        <w:t>.</w:t>
      </w:r>
    </w:p>
    <w:p w14:paraId="5BEA1437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E167153" w14:textId="57BA5DB6" w:rsidR="00013130" w:rsidRPr="00D25BF9" w:rsidRDefault="004C6C03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preberá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záruku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akosť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429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="00013130" w:rsidRPr="00D25BF9">
        <w:rPr>
          <w:rFonts w:ascii="Garamond" w:eastAsia="Calibri" w:hAnsi="Garamond"/>
          <w:sz w:val="20"/>
          <w:szCs w:val="20"/>
        </w:rPr>
        <w:t>nasl</w:t>
      </w:r>
      <w:proofErr w:type="spellEnd"/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zákonníka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422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="00013130" w:rsidRPr="00D25BF9">
        <w:rPr>
          <w:rFonts w:ascii="Garamond" w:eastAsia="Calibri" w:hAnsi="Garamond"/>
          <w:sz w:val="20"/>
          <w:szCs w:val="20"/>
        </w:rPr>
        <w:t>nasl</w:t>
      </w:r>
      <w:proofErr w:type="spellEnd"/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zákonníka.</w:t>
      </w:r>
    </w:p>
    <w:p w14:paraId="7E0653D7" w14:textId="77777777" w:rsidR="00D36824" w:rsidRPr="00D25BF9" w:rsidRDefault="00D36824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53CB6560" w14:textId="53B51091" w:rsidR="00013130" w:rsidRPr="00D25BF9" w:rsidRDefault="00013130" w:rsidP="00FC2E7B">
      <w:pPr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Nebezpečenstvo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škody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prevzatím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D36824" w:rsidRPr="00D25BF9">
        <w:rPr>
          <w:rFonts w:ascii="Garamond" w:eastAsia="Calibri" w:hAnsi="Garamond"/>
          <w:sz w:val="20"/>
          <w:szCs w:val="20"/>
        </w:rPr>
        <w:t>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výhrad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3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C6DF7" w:rsidRPr="00D25BF9">
        <w:rPr>
          <w:rFonts w:ascii="Garamond" w:eastAsia="Calibri" w:hAnsi="Garamond"/>
          <w:sz w:val="20"/>
          <w:szCs w:val="20"/>
        </w:rPr>
        <w:t>3</w:t>
      </w:r>
      <w:r w:rsidR="00D36824" w:rsidRPr="00D25BF9">
        <w:rPr>
          <w:rFonts w:ascii="Garamond" w:eastAsia="Calibri" w:hAnsi="Garamond"/>
          <w:sz w:val="20"/>
          <w:szCs w:val="20"/>
        </w:rPr>
        <w:t>.</w:t>
      </w:r>
      <w:r w:rsidR="008913F7" w:rsidRPr="00D25BF9">
        <w:rPr>
          <w:rFonts w:ascii="Garamond" w:eastAsia="Calibri" w:hAnsi="Garamond"/>
          <w:sz w:val="20"/>
          <w:szCs w:val="20"/>
        </w:rPr>
        <w:t>8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36824" w:rsidRPr="00D25BF9">
        <w:rPr>
          <w:rFonts w:ascii="Garamond" w:eastAsia="Calibri" w:hAnsi="Garamond"/>
          <w:sz w:val="20"/>
          <w:szCs w:val="20"/>
        </w:rPr>
        <w:t>Zmluvy</w:t>
      </w:r>
      <w:r w:rsidRPr="00D25BF9">
        <w:rPr>
          <w:rFonts w:ascii="Garamond" w:eastAsia="Calibri" w:hAnsi="Garamond"/>
          <w:sz w:val="20"/>
          <w:szCs w:val="20"/>
        </w:rPr>
        <w:t>.</w:t>
      </w:r>
    </w:p>
    <w:p w14:paraId="75396BBE" w14:textId="77777777" w:rsidR="008B7970" w:rsidRPr="00D25BF9" w:rsidRDefault="008B7970" w:rsidP="00414AFF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36E75B86" w14:textId="3CE07B54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špecifikáciu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ihneď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vykazuje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nekvality,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formou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zmysle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5F6995">
        <w:rPr>
          <w:rFonts w:ascii="Garamond" w:eastAsia="Calibri" w:hAnsi="Garamond"/>
          <w:sz w:val="20"/>
          <w:szCs w:val="20"/>
        </w:rPr>
        <w:t>8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tlačive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označenom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„Oznámenie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reklamácii“.</w:t>
      </w:r>
    </w:p>
    <w:p w14:paraId="64AEF520" w14:textId="77777777" w:rsidR="008B7970" w:rsidRPr="00D25BF9" w:rsidRDefault="008B7970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26FEB779" w14:textId="612582CF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Prípadné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skrytých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vád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vád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až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používaní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reklamačným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listom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tlačive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označenom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„Oznámenie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reklamácii“),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bezodkladne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zistenia,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najneskôr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konca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záručnej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doby.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musí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následne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doložená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originálom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zaslaným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elektronickou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poštou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adresu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záhlaví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oznámenú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adresu,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číslo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faktúry,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dodacieho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listu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reklamácie.</w:t>
      </w:r>
    </w:p>
    <w:p w14:paraId="42E4007D" w14:textId="77777777" w:rsidR="008B7970" w:rsidRPr="00D25BF9" w:rsidRDefault="008B7970" w:rsidP="00414AFF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3FF391F4" w14:textId="61B1D921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posúdia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zástupcovia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strán,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najneskôr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(dvoch)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Pracovných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písomné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stanovisko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vybavenia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reklamácie.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tejto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nevyjadrí,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reklamáciu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uznanú.</w:t>
      </w:r>
    </w:p>
    <w:p w14:paraId="7E330F9C" w14:textId="77777777" w:rsidR="008B7970" w:rsidRPr="00D25BF9" w:rsidRDefault="008B7970" w:rsidP="00414AFF">
      <w:pPr>
        <w:tabs>
          <w:tab w:val="left" w:pos="709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07EAC8F0" w14:textId="6377879C" w:rsidR="008B7970" w:rsidRPr="00D25BF9" w:rsidRDefault="008B7970" w:rsidP="00FC2E7B">
      <w:pPr>
        <w:pStyle w:val="Odsekzoznamu"/>
        <w:numPr>
          <w:ilvl w:val="0"/>
          <w:numId w:val="1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prípade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uznanej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C6C03"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zaväzuje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hAnsi="Garamond"/>
          <w:sz w:val="20"/>
          <w:szCs w:val="20"/>
        </w:rPr>
        <w:t>vadné</w:t>
      </w:r>
      <w:proofErr w:type="spellEnd"/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vysporiadať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vlastné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náklady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1C6DF7"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</w:t>
      </w:r>
      <w:r w:rsidR="001C6DF7" w:rsidRPr="00D25BF9">
        <w:rPr>
          <w:rFonts w:ascii="Garamond" w:hAnsi="Garamond"/>
          <w:sz w:val="20"/>
          <w:szCs w:val="20"/>
        </w:rPr>
        <w:t>piatich</w:t>
      </w:r>
      <w:r w:rsidRPr="00D25BF9">
        <w:rPr>
          <w:rFonts w:ascii="Garamond" w:hAnsi="Garamond"/>
          <w:sz w:val="20"/>
          <w:szCs w:val="20"/>
        </w:rPr>
        <w:t>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Pracovných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uznania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reklamácie.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552B5D01" w14:textId="77777777" w:rsidR="008B7970" w:rsidRPr="00D25BF9" w:rsidRDefault="008B7970" w:rsidP="00414AFF">
      <w:pPr>
        <w:spacing w:after="0" w:line="240" w:lineRule="auto"/>
        <w:rPr>
          <w:rFonts w:ascii="Garamond" w:eastAsia="Calibri" w:hAnsi="Garamond"/>
          <w:sz w:val="20"/>
          <w:szCs w:val="20"/>
        </w:rPr>
      </w:pPr>
    </w:p>
    <w:p w14:paraId="7B9BC394" w14:textId="4DA361D1" w:rsidR="008B7970" w:rsidRPr="00D25BF9" w:rsidRDefault="008B7970" w:rsidP="00FC2E7B">
      <w:pPr>
        <w:pStyle w:val="Odsekzoznamu"/>
        <w:numPr>
          <w:ilvl w:val="0"/>
          <w:numId w:val="10"/>
        </w:numPr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zodpovednosť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zaväzuje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Pr="00D25BF9">
        <w:rPr>
          <w:rFonts w:ascii="Garamond" w:eastAsia="Calibri" w:hAnsi="Garamond"/>
          <w:sz w:val="20"/>
          <w:szCs w:val="20"/>
        </w:rPr>
        <w:t>vadné</w:t>
      </w:r>
      <w:proofErr w:type="spellEnd"/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vysporiadať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náklady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lehotách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Úhradu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nákladov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spojených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následne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znášať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strana,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neúspešná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určenie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zodpovednosti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vadu.</w:t>
      </w:r>
    </w:p>
    <w:p w14:paraId="3CFD00E5" w14:textId="77777777" w:rsidR="00BF67B7" w:rsidRPr="00D25BF9" w:rsidRDefault="00BF67B7" w:rsidP="00414AFF">
      <w:pPr>
        <w:tabs>
          <w:tab w:val="left" w:pos="0"/>
          <w:tab w:val="left" w:pos="720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5118360B" w14:textId="08E343EA" w:rsidR="00013130" w:rsidRPr="00D25BF9" w:rsidRDefault="00013130" w:rsidP="00FC2E7B">
      <w:pPr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VYHLÁSENIA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A</w:t>
      </w:r>
      <w:r w:rsidR="00FC2E7B" w:rsidRPr="00D25BF9">
        <w:rPr>
          <w:rFonts w:ascii="Garamond" w:hAnsi="Garamond"/>
          <w:b/>
          <w:bCs/>
          <w:sz w:val="20"/>
          <w:szCs w:val="20"/>
        </w:rPr>
        <w:t xml:space="preserve"> </w:t>
      </w:r>
      <w:r w:rsidRPr="00D25BF9">
        <w:rPr>
          <w:rFonts w:ascii="Garamond" w:hAnsi="Garamond"/>
          <w:b/>
          <w:bCs/>
          <w:sz w:val="20"/>
          <w:szCs w:val="20"/>
        </w:rPr>
        <w:t>ZÁRUKY</w:t>
      </w:r>
    </w:p>
    <w:p w14:paraId="28DE3092" w14:textId="77777777" w:rsidR="00013130" w:rsidRPr="00D25BF9" w:rsidRDefault="00013130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b/>
          <w:sz w:val="20"/>
          <w:szCs w:val="20"/>
        </w:rPr>
      </w:pPr>
    </w:p>
    <w:p w14:paraId="6EFA0C14" w14:textId="381A3ECE" w:rsidR="00C7408B" w:rsidRPr="00D25BF9" w:rsidRDefault="004C6C03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Kupujúceho</w:t>
      </w:r>
      <w:r w:rsidR="00013130" w:rsidRPr="00D25BF9">
        <w:rPr>
          <w:rFonts w:ascii="Garamond" w:eastAsia="Calibri" w:hAnsi="Garamond"/>
          <w:sz w:val="20"/>
          <w:szCs w:val="20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podpisu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Predávajúcim</w:t>
      </w:r>
      <w:r w:rsidR="00013130" w:rsidRPr="00D25BF9">
        <w:rPr>
          <w:rFonts w:ascii="Garamond" w:eastAsia="Calibri" w:hAnsi="Garamond"/>
          <w:sz w:val="20"/>
          <w:szCs w:val="20"/>
        </w:rPr>
        <w:t>:</w:t>
      </w:r>
    </w:p>
    <w:p w14:paraId="09AE6091" w14:textId="77777777" w:rsidR="00013130" w:rsidRPr="00D25BF9" w:rsidRDefault="00013130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ind w:left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</w:r>
    </w:p>
    <w:p w14:paraId="01BB538D" w14:textId="13A81E95" w:rsidR="00013130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osoba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konajúca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rozsahu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dojednať,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uzavrieť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upravené;</w:t>
      </w:r>
    </w:p>
    <w:p w14:paraId="0A80F688" w14:textId="77777777" w:rsidR="001E36CA" w:rsidRPr="00D25BF9" w:rsidRDefault="001E36CA" w:rsidP="00414AFF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07E7CA1" w14:textId="2F62B755" w:rsidR="00013130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založenou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existujúcou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poriadku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8913F7" w:rsidRPr="00D25BF9">
        <w:rPr>
          <w:rFonts w:ascii="Garamond" w:hAnsi="Garamond"/>
          <w:sz w:val="20"/>
          <w:szCs w:val="20"/>
          <w:lang w:eastAsia="cs-CZ"/>
        </w:rPr>
        <w:t>[</w:t>
      </w:r>
      <w:r w:rsidR="008913F7" w:rsidRPr="00D25BF9">
        <w:rPr>
          <w:rFonts w:ascii="Garamond" w:hAnsi="Garamond"/>
          <w:sz w:val="20"/>
          <w:szCs w:val="20"/>
          <w:highlight w:val="yellow"/>
          <w:lang w:eastAsia="cs-CZ"/>
        </w:rPr>
        <w:t>doplniť</w:t>
      </w:r>
      <w:r w:rsidR="008913F7" w:rsidRPr="00D25BF9">
        <w:rPr>
          <w:rFonts w:ascii="Garamond" w:hAnsi="Garamond"/>
          <w:sz w:val="20"/>
          <w:szCs w:val="20"/>
          <w:lang w:eastAsia="cs-CZ"/>
        </w:rPr>
        <w:t>]</w:t>
      </w:r>
      <w:r w:rsidRPr="00D25BF9">
        <w:rPr>
          <w:rFonts w:ascii="Garamond" w:hAnsi="Garamond"/>
          <w:sz w:val="20"/>
          <w:szCs w:val="20"/>
          <w:lang w:eastAsia="cs-CZ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neplatnosti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potrebné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právomoci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zrušeniu;</w:t>
      </w:r>
    </w:p>
    <w:p w14:paraId="5F7FDFF4" w14:textId="77777777" w:rsidR="00013130" w:rsidRPr="00D25BF9" w:rsidRDefault="00013130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7BF7C6D" w14:textId="4FAC80F2" w:rsidR="00013130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uzatvorenie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ukracujúcim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poškodzujúcim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zvýhodňujúcim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znevýhodňujúcim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úkonom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akémukoľvek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veriteľovi,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pričom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tejto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súvislosti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najmä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odporovateľným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právnym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úkonom;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8154F98" w14:textId="77777777" w:rsidR="00013130" w:rsidRPr="00D25BF9" w:rsidRDefault="00013130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ind w:left="709" w:hanging="720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2985A92" w14:textId="01EC35E1" w:rsidR="006D1681" w:rsidRPr="00D25BF9" w:rsidRDefault="00013130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vyšetrovanie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zisťovanie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štátnych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správnych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orgánov,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nevedie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voči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majetku,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vrátane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súdny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vrátane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exekučného,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daňového,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konkurzného,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rozhodcovského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akéhokoľvek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obdobného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skutočnosti,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</w:t>
      </w:r>
      <w:r w:rsidR="006D1681" w:rsidRPr="00D25BF9">
        <w:rPr>
          <w:rFonts w:ascii="Garamond" w:eastAsia="Calibri" w:hAnsi="Garamond"/>
          <w:sz w:val="20"/>
          <w:szCs w:val="20"/>
        </w:rPr>
        <w:t>atiu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takýchto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konaní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proti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nemu;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46F6581D" w14:textId="77777777" w:rsidR="006D1681" w:rsidRPr="00D25BF9" w:rsidRDefault="006D1681" w:rsidP="00FC2E7B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868FF1F" w14:textId="3CD68E55" w:rsidR="006D1681" w:rsidRPr="00D25BF9" w:rsidRDefault="006D1681" w:rsidP="00FC2E7B">
      <w:pPr>
        <w:numPr>
          <w:ilvl w:val="0"/>
          <w:numId w:val="18"/>
        </w:numPr>
        <w:tabs>
          <w:tab w:val="left" w:pos="0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hAnsi="Garamond"/>
          <w:noProof/>
          <w:sz w:val="20"/>
          <w:szCs w:val="20"/>
        </w:rPr>
        <w:t>je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zapísaný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v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Registri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partnerov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verejného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Pr="00D25BF9">
        <w:rPr>
          <w:rFonts w:ascii="Garamond" w:hAnsi="Garamond"/>
          <w:noProof/>
          <w:sz w:val="20"/>
          <w:szCs w:val="20"/>
        </w:rPr>
        <w:t>sektora</w:t>
      </w:r>
      <w:r w:rsidR="0033357D" w:rsidRPr="00D25BF9">
        <w:rPr>
          <w:rFonts w:ascii="Garamond" w:hAnsi="Garamond"/>
          <w:noProof/>
          <w:sz w:val="20"/>
          <w:szCs w:val="20"/>
        </w:rPr>
        <w:t>,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pokiaľ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sa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naňho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predmetná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povinnosť</w:t>
      </w:r>
      <w:r w:rsidR="00FC2E7B" w:rsidRPr="00D25BF9">
        <w:rPr>
          <w:rFonts w:ascii="Garamond" w:hAnsi="Garamond"/>
          <w:noProof/>
          <w:sz w:val="20"/>
          <w:szCs w:val="20"/>
        </w:rPr>
        <w:t xml:space="preserve"> </w:t>
      </w:r>
      <w:r w:rsidR="0033357D" w:rsidRPr="00D25BF9">
        <w:rPr>
          <w:rFonts w:ascii="Garamond" w:hAnsi="Garamond"/>
          <w:noProof/>
          <w:sz w:val="20"/>
          <w:szCs w:val="20"/>
        </w:rPr>
        <w:t>vzťahuje.</w:t>
      </w:r>
    </w:p>
    <w:p w14:paraId="53EF2C66" w14:textId="77777777" w:rsidR="00013130" w:rsidRPr="00D25BF9" w:rsidRDefault="00013130" w:rsidP="00414AFF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  <w:highlight w:val="yellow"/>
        </w:rPr>
      </w:pPr>
    </w:p>
    <w:p w14:paraId="71963364" w14:textId="2BA0C6EE" w:rsidR="00013130" w:rsidRPr="00D25BF9" w:rsidRDefault="004C6C03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Kupujúceho</w:t>
      </w:r>
      <w:r w:rsidR="00013130" w:rsidRPr="00D25BF9">
        <w:rPr>
          <w:rFonts w:ascii="Garamond" w:eastAsia="Calibri" w:hAnsi="Garamond"/>
          <w:sz w:val="20"/>
          <w:szCs w:val="20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odovzdania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Kupujúcemu</w:t>
      </w:r>
      <w:r w:rsidR="00013130" w:rsidRPr="00D25BF9">
        <w:rPr>
          <w:rFonts w:ascii="Garamond" w:eastAsia="Calibri" w:hAnsi="Garamond"/>
          <w:sz w:val="20"/>
          <w:szCs w:val="20"/>
        </w:rPr>
        <w:t>: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516E48BC" w14:textId="77777777" w:rsidR="00D1457A" w:rsidRPr="00D25BF9" w:rsidRDefault="00D1457A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A3E8987" w14:textId="7E33F61F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výlučným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vlastníkom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Tovaru;</w:t>
      </w:r>
    </w:p>
    <w:p w14:paraId="3C2EBFCF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688131C7" w14:textId="7ACEA5A8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zaťažený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žiadnym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záložným,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zádržným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predkupným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právom;</w:t>
      </w:r>
    </w:p>
    <w:p w14:paraId="3F5F875E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ED90673" w14:textId="7552235B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neuzatvoril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žiadnu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návrh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uzavretie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takej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dohody,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vzniknúť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vzťahu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akékoľvek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osoby;</w:t>
      </w:r>
    </w:p>
    <w:p w14:paraId="76D959CB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17A2B9B8" w14:textId="51F0FA82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uzatvorenej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nájomnej,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akejkoľvek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vzniknúť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iné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resp.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môcť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držať,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akýmkoľvek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lastRenderedPageBreak/>
        <w:t>spôsobom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nakladať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ani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budúcej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základe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tretej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osobe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vzniklo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uzatvoriť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takú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zmluvu;</w:t>
      </w:r>
    </w:p>
    <w:p w14:paraId="408D0749" w14:textId="77777777" w:rsidR="001B3041" w:rsidRPr="00D25BF9" w:rsidRDefault="001B3041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58BB7972" w14:textId="66E5DAA2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nový,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funkčný,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nepoužívaný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nepoškodený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nachádza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stave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umožňujúcom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užívanie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obvyklý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účel;</w:t>
      </w:r>
    </w:p>
    <w:p w14:paraId="2B2EEDB2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426192FE" w14:textId="32B3AB4D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postihnutý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exekúciou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predmetom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uspokojenia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záložného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predajom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zálohu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dražbe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zákona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č.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527/2002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color w:val="000000" w:themeColor="text1"/>
          <w:sz w:val="20"/>
          <w:szCs w:val="20"/>
        </w:rPr>
        <w:t>z.</w:t>
      </w:r>
      <w:r w:rsidR="00FC2E7B" w:rsidRPr="00D25BF9">
        <w:rPr>
          <w:rFonts w:ascii="Garamond" w:eastAsia="Calibri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dobrovoľných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dražbách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doplnení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zákona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Slovenskej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národnej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rady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č.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hyperlink r:id="rId13" w:tooltip="Odkaz na predpis alebo ustanovenie" w:history="1">
        <w:r w:rsidR="003D1F48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323/1992</w:t>
        </w:r>
        <w:r w:rsidR="00FC2E7B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 xml:space="preserve"> </w:t>
        </w:r>
        <w:r w:rsidR="003D1F48" w:rsidRPr="00D25BF9">
          <w:rPr>
            <w:rStyle w:val="Hypertextovprepojenie"/>
            <w:rFonts w:ascii="Garamond" w:hAnsi="Garamond"/>
            <w:color w:val="000000" w:themeColor="text1"/>
            <w:sz w:val="20"/>
            <w:szCs w:val="20"/>
            <w:u w:val="none"/>
          </w:rPr>
          <w:t>Zb.</w:t>
        </w:r>
      </w:hyperlink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o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notároch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a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notárskej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činnosti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(Notársky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poriadok)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znení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neskorších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3D1F48" w:rsidRPr="00D25BF9">
        <w:rPr>
          <w:rFonts w:ascii="Garamond" w:hAnsi="Garamond"/>
          <w:color w:val="000000" w:themeColor="text1"/>
          <w:sz w:val="20"/>
          <w:szCs w:val="20"/>
        </w:rPr>
        <w:t>predpisov</w:t>
      </w:r>
      <w:r w:rsidRPr="00D25BF9">
        <w:rPr>
          <w:rFonts w:ascii="Garamond" w:eastAsia="Calibri" w:hAnsi="Garamond"/>
          <w:sz w:val="20"/>
          <w:szCs w:val="20"/>
        </w:rPr>
        <w:t>;</w:t>
      </w:r>
    </w:p>
    <w:p w14:paraId="3450DF22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1D8CF26C" w14:textId="1D2CA049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uplatnené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určovacie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žaloby,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obmedziť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zmariť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výkon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vlastníckeho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Kupujúceho</w:t>
      </w:r>
      <w:r w:rsidRPr="00D25BF9">
        <w:rPr>
          <w:rFonts w:ascii="Garamond" w:eastAsia="Calibri" w:hAnsi="Garamond"/>
          <w:sz w:val="20"/>
          <w:szCs w:val="20"/>
        </w:rPr>
        <w:t>;</w:t>
      </w:r>
    </w:p>
    <w:p w14:paraId="433CCF42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0EE7EF65" w14:textId="5372415A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ne</w:t>
      </w:r>
      <w:r w:rsidR="00013130" w:rsidRPr="00D25BF9">
        <w:rPr>
          <w:rFonts w:ascii="Garamond" w:eastAsia="Calibri" w:hAnsi="Garamond"/>
          <w:sz w:val="20"/>
          <w:szCs w:val="20"/>
        </w:rPr>
        <w:t>exist</w:t>
      </w:r>
      <w:r w:rsidRPr="00D25BF9">
        <w:rPr>
          <w:rFonts w:ascii="Garamond" w:eastAsia="Calibri" w:hAnsi="Garamond"/>
          <w:sz w:val="20"/>
          <w:szCs w:val="20"/>
        </w:rPr>
        <w:t>ujú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faktické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prekážky,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znemožňovali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užívanie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Tovaru;</w:t>
      </w:r>
    </w:p>
    <w:p w14:paraId="72D7B60D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5870120C" w14:textId="182CE954" w:rsidR="00013130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oboznámi</w:t>
      </w:r>
      <w:r w:rsidR="003D1F48" w:rsidRPr="00D25BF9">
        <w:rPr>
          <w:rFonts w:ascii="Garamond" w:eastAsia="Calibri" w:hAnsi="Garamond"/>
          <w:sz w:val="20"/>
          <w:szCs w:val="20"/>
        </w:rPr>
        <w:t>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všetkými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právnymi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týkajúcimi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tieto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pravdivé;</w:t>
      </w:r>
    </w:p>
    <w:p w14:paraId="5E7143FA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3A49C40F" w14:textId="3DE96FCA" w:rsidR="00013130" w:rsidRPr="00D25BF9" w:rsidRDefault="003D1F48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vady,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mal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osobitne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upozorniť;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</w:p>
    <w:p w14:paraId="3AF33F0D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0C6BA21" w14:textId="79F86A0F" w:rsidR="003D1F48" w:rsidRPr="00D25BF9" w:rsidRDefault="00013130" w:rsidP="00FC2E7B">
      <w:pPr>
        <w:numPr>
          <w:ilvl w:val="0"/>
          <w:numId w:val="16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odovzdá</w:t>
      </w:r>
      <w:r w:rsidR="003D1F48" w:rsidRPr="00D25BF9">
        <w:rPr>
          <w:rFonts w:ascii="Garamond" w:eastAsia="Calibri" w:hAnsi="Garamond"/>
          <w:sz w:val="20"/>
          <w:szCs w:val="20"/>
        </w:rPr>
        <w:t>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doklady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Tovaru.</w:t>
      </w:r>
    </w:p>
    <w:p w14:paraId="02DF46C1" w14:textId="77777777" w:rsidR="00013130" w:rsidRPr="00D25BF9" w:rsidRDefault="00013130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4AAA0785" w14:textId="3D41F0CF" w:rsidR="00013130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</w:r>
      <w:r w:rsidR="004C6C03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berie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vedomie,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mal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čase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podpisovania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vedomosť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ktorékoľvek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nepravdivé,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neuzatvoril,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nakoľko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vlastnosti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vymienil.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77EF5601" w14:textId="77777777" w:rsidR="00013130" w:rsidRPr="00D25BF9" w:rsidRDefault="00013130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33C3494B" w14:textId="75319B51" w:rsidR="00013130" w:rsidRPr="00D25BF9" w:rsidRDefault="00013130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ab/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4C6C03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spôsobené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nepravdivosťou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niektorého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vyhlásení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uvedených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tomto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3D1F48" w:rsidRPr="00D25BF9">
        <w:rPr>
          <w:rFonts w:ascii="Garamond" w:eastAsia="Calibri" w:hAnsi="Garamond"/>
          <w:sz w:val="20"/>
          <w:szCs w:val="20"/>
        </w:rPr>
        <w:t>bod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6.2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považuje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podstatné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zakladá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odstúpenie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Zmluvy.</w:t>
      </w:r>
    </w:p>
    <w:p w14:paraId="4C90DF64" w14:textId="77777777" w:rsidR="00C7408B" w:rsidRPr="00D25BF9" w:rsidRDefault="00C7408B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6CD6DA83" w14:textId="5B8294B9" w:rsidR="00013130" w:rsidRPr="00D25BF9" w:rsidRDefault="00E37A51" w:rsidP="00FC2E7B">
      <w:pPr>
        <w:numPr>
          <w:ilvl w:val="0"/>
          <w:numId w:val="15"/>
        </w:numPr>
        <w:tabs>
          <w:tab w:val="left" w:pos="0"/>
          <w:tab w:val="center" w:pos="4536"/>
          <w:tab w:val="right" w:pos="9072"/>
        </w:tabs>
        <w:spacing w:after="0" w:line="240" w:lineRule="auto"/>
        <w:ind w:left="709" w:hanging="709"/>
        <w:contextualSpacing/>
        <w:jc w:val="both"/>
        <w:rPr>
          <w:rFonts w:ascii="Garamond" w:eastAsia="Calibri" w:hAnsi="Garamond"/>
          <w:sz w:val="20"/>
          <w:szCs w:val="20"/>
        </w:rPr>
      </w:pPr>
      <w:r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vyhlasuje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ubezpečuje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Predávajúceho</w:t>
      </w:r>
      <w:r w:rsidR="00013130" w:rsidRPr="00D25BF9">
        <w:rPr>
          <w:rFonts w:ascii="Garamond" w:eastAsia="Calibri" w:hAnsi="Garamond"/>
          <w:sz w:val="20"/>
          <w:szCs w:val="20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dňu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podpisu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>
        <w:rPr>
          <w:rFonts w:ascii="Garamond" w:eastAsia="Calibri" w:hAnsi="Garamond"/>
          <w:sz w:val="20"/>
          <w:szCs w:val="20"/>
        </w:rPr>
        <w:t>Kupujúcim</w:t>
      </w:r>
      <w:r w:rsidR="00013130" w:rsidRPr="00D25BF9">
        <w:rPr>
          <w:rFonts w:ascii="Garamond" w:eastAsia="Calibri" w:hAnsi="Garamond"/>
          <w:sz w:val="20"/>
          <w:szCs w:val="20"/>
        </w:rPr>
        <w:t>:</w:t>
      </w:r>
    </w:p>
    <w:p w14:paraId="0989D5F8" w14:textId="77777777" w:rsidR="00C7408B" w:rsidRPr="00D25BF9" w:rsidRDefault="00C7408B" w:rsidP="00414AFF">
      <w:pPr>
        <w:tabs>
          <w:tab w:val="left" w:pos="0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7E240AC" w14:textId="3D95E5B7" w:rsidR="00013130" w:rsidRPr="00D25BF9" w:rsidRDefault="00013130" w:rsidP="00FC2E7B">
      <w:pPr>
        <w:numPr>
          <w:ilvl w:val="0"/>
          <w:numId w:val="1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záväzky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vyplývajúce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0DD7B518" w14:textId="77777777" w:rsidR="00013130" w:rsidRPr="00D25BF9" w:rsidRDefault="00013130" w:rsidP="00FC2E7B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left="709" w:hanging="720"/>
        <w:jc w:val="both"/>
        <w:rPr>
          <w:rFonts w:ascii="Garamond" w:eastAsia="Calibri" w:hAnsi="Garamond"/>
          <w:sz w:val="20"/>
          <w:szCs w:val="20"/>
        </w:rPr>
      </w:pPr>
    </w:p>
    <w:p w14:paraId="274B0C72" w14:textId="335F5339" w:rsidR="00013130" w:rsidRPr="00D25BF9" w:rsidRDefault="00013130" w:rsidP="00FC2E7B">
      <w:pPr>
        <w:numPr>
          <w:ilvl w:val="0"/>
          <w:numId w:val="17"/>
        </w:num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osoby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konajúce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rozsahu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dojednať,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uzavrieť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podpísať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vykonávať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upravené;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5147CB" w:rsidRPr="00D25BF9">
        <w:rPr>
          <w:rFonts w:ascii="Garamond" w:eastAsia="Calibri" w:hAnsi="Garamond"/>
          <w:sz w:val="20"/>
          <w:szCs w:val="20"/>
        </w:rPr>
        <w:t>a</w:t>
      </w:r>
    </w:p>
    <w:p w14:paraId="05294A22" w14:textId="77777777" w:rsidR="00C7408B" w:rsidRPr="00D25BF9" w:rsidRDefault="00C7408B" w:rsidP="00414AFF">
      <w:pPr>
        <w:tabs>
          <w:tab w:val="left" w:pos="0"/>
          <w:tab w:val="left" w:pos="708"/>
          <w:tab w:val="center" w:pos="4536"/>
          <w:tab w:val="right" w:pos="9072"/>
        </w:tabs>
        <w:spacing w:after="0" w:line="240" w:lineRule="auto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C0DB03A" w14:textId="2E81F739" w:rsidR="00013130" w:rsidRPr="00D25BF9" w:rsidRDefault="00013130" w:rsidP="00FC2E7B">
      <w:pPr>
        <w:numPr>
          <w:ilvl w:val="0"/>
          <w:numId w:val="17"/>
        </w:numPr>
        <w:tabs>
          <w:tab w:val="left" w:pos="0"/>
          <w:tab w:val="left" w:pos="709"/>
          <w:tab w:val="center" w:pos="4536"/>
          <w:tab w:val="right" w:pos="9072"/>
        </w:tabs>
        <w:spacing w:after="0" w:line="240" w:lineRule="auto"/>
        <w:ind w:hanging="720"/>
        <w:contextualSpacing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spoločnosťou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založenou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existujúcou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právneho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poriadku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Slovenskej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republiky,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neexistuje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žiaden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dôvod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neplatnosti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spoločnosti,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potrebné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právomoci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kúpu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riadne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plní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všetky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ktorých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by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mohlo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viesť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zrušeniu.</w:t>
      </w:r>
    </w:p>
    <w:p w14:paraId="660E3331" w14:textId="77777777" w:rsidR="00D50193" w:rsidRPr="00D25BF9" w:rsidRDefault="00D50193" w:rsidP="00FC2E7B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19EF0E4" w14:textId="1A14F071" w:rsidR="00013130" w:rsidRPr="00D25BF9" w:rsidRDefault="00013130" w:rsidP="00414AFF">
      <w:pPr>
        <w:pStyle w:val="Odsekzoznamu"/>
        <w:keepNext/>
        <w:numPr>
          <w:ilvl w:val="0"/>
          <w:numId w:val="43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SANKCIE</w:t>
      </w:r>
    </w:p>
    <w:p w14:paraId="198C0A69" w14:textId="77777777" w:rsidR="00013130" w:rsidRPr="00D25BF9" w:rsidRDefault="00013130" w:rsidP="00414AFF">
      <w:pPr>
        <w:spacing w:after="0" w:line="240" w:lineRule="auto"/>
        <w:jc w:val="both"/>
        <w:rPr>
          <w:rFonts w:ascii="Garamond" w:eastAsia="Calibri" w:hAnsi="Garamond"/>
          <w:sz w:val="20"/>
          <w:szCs w:val="20"/>
        </w:rPr>
      </w:pPr>
    </w:p>
    <w:p w14:paraId="173FDBCE" w14:textId="0A118F73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dostane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dodať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Kupujúcemu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včas,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zaplatenie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pokuty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</w:t>
      </w:r>
      <w:r w:rsidR="00081B5A" w:rsidRPr="00D25BF9">
        <w:rPr>
          <w:rFonts w:ascii="Garamond" w:eastAsia="Calibri" w:hAnsi="Garamond"/>
          <w:sz w:val="20"/>
          <w:szCs w:val="20"/>
        </w:rPr>
        <w:t>1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ceny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príslušnej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1681" w:rsidRPr="00D25BF9">
        <w:rPr>
          <w:rFonts w:ascii="Garamond" w:eastAsia="Calibri" w:hAnsi="Garamond"/>
          <w:sz w:val="20"/>
          <w:szCs w:val="20"/>
        </w:rPr>
        <w:t>objednávky</w:t>
      </w:r>
      <w:r w:rsidRPr="00D25BF9">
        <w:rPr>
          <w:rFonts w:ascii="Garamond" w:eastAsia="Calibri" w:hAnsi="Garamond"/>
          <w:sz w:val="20"/>
          <w:szCs w:val="20"/>
        </w:rPr>
        <w:t>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začatý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4D3B913" w14:textId="77777777" w:rsidR="002B1738" w:rsidRPr="00D25BF9" w:rsidRDefault="002B1738" w:rsidP="00D25BF9">
      <w:pPr>
        <w:tabs>
          <w:tab w:val="left" w:pos="709"/>
        </w:tabs>
        <w:spacing w:after="0" w:line="240" w:lineRule="auto"/>
        <w:ind w:left="-77"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07E02895" w14:textId="37F43220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</w:t>
      </w:r>
      <w:r w:rsidR="00F669A9" w:rsidRPr="00D25BF9">
        <w:rPr>
          <w:rFonts w:ascii="Garamond" w:eastAsia="Calibri" w:hAnsi="Garamond"/>
          <w:sz w:val="20"/>
          <w:szCs w:val="20"/>
        </w:rPr>
        <w:t>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za</w:t>
      </w:r>
      <w:r w:rsidRPr="00D25BF9">
        <w:rPr>
          <w:rFonts w:ascii="Garamond" w:eastAsia="Calibri" w:hAnsi="Garamond"/>
          <w:sz w:val="20"/>
          <w:szCs w:val="20"/>
        </w:rPr>
        <w:t>platením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faktúry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uhradenie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úrokov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0,022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dlžnej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čiastky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omeškania.</w:t>
      </w:r>
    </w:p>
    <w:p w14:paraId="3D819F31" w14:textId="77777777" w:rsidR="00013130" w:rsidRPr="00D25BF9" w:rsidRDefault="00013130" w:rsidP="00D25BF9">
      <w:p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0C6EC5D6" w14:textId="5B3F70BF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dostane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odstrániť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vady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článku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D25BF9" w:rsidRPr="00D25BF9">
        <w:rPr>
          <w:rFonts w:ascii="Garamond" w:eastAsia="Calibri" w:hAnsi="Garamond"/>
          <w:sz w:val="20"/>
          <w:szCs w:val="20"/>
        </w:rPr>
        <w:t>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Zmluvy,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oprávnený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zaplatenie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pokuty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0,05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ceny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vzťahujúcej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reklamovaný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každý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začatý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deň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omeškania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s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plnením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/>
          <w:sz w:val="20"/>
          <w:szCs w:val="20"/>
        </w:rPr>
        <w:t>povinnosti</w:t>
      </w:r>
      <w:r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47FC82D7" w14:textId="77777777" w:rsidR="006D1681" w:rsidRPr="00D25BF9" w:rsidRDefault="006D1681" w:rsidP="00D25BF9">
      <w:pPr>
        <w:tabs>
          <w:tab w:val="left" w:pos="709"/>
        </w:tabs>
        <w:spacing w:after="0" w:line="240" w:lineRule="auto"/>
        <w:ind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10A84BCE" w14:textId="0D9FF674" w:rsidR="00013130" w:rsidRPr="00D25BF9" w:rsidRDefault="00D01FCA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prípade,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odstúpeniu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dôjde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dôvodu,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schopný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42DBD">
        <w:rPr>
          <w:rFonts w:ascii="Garamond" w:eastAsia="Calibri" w:hAnsi="Garamond"/>
          <w:sz w:val="20"/>
          <w:szCs w:val="20"/>
        </w:rPr>
        <w:t xml:space="preserve">dodať </w:t>
      </w:r>
      <w:r w:rsidR="00013130" w:rsidRPr="00D25BF9">
        <w:rPr>
          <w:rFonts w:ascii="Garamond" w:eastAsia="Calibri" w:hAnsi="Garamond"/>
          <w:sz w:val="20"/>
          <w:szCs w:val="20"/>
        </w:rPr>
        <w:t>Tovar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kvalite,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požadovanom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množstve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669A9" w:rsidRPr="00D25BF9">
        <w:rPr>
          <w:rFonts w:ascii="Garamond" w:eastAsia="Calibri" w:hAnsi="Garamond"/>
          <w:sz w:val="20"/>
          <w:szCs w:val="20"/>
        </w:rPr>
        <w:t>/alebo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Kúpnu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cenu,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ponúkol,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má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požadovať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od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Predávajúceho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pokutu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výške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35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%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142DBD">
        <w:rPr>
          <w:rFonts w:ascii="Garamond" w:eastAsia="Calibri" w:hAnsi="Garamond"/>
          <w:sz w:val="20"/>
          <w:szCs w:val="20"/>
        </w:rPr>
        <w:t>Kúpnej ceny</w:t>
      </w:r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Tým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dotknuté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právo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37A51">
        <w:rPr>
          <w:rFonts w:ascii="Garamond" w:eastAsia="Calibri" w:hAnsi="Garamond"/>
          <w:sz w:val="20"/>
          <w:szCs w:val="20"/>
        </w:rPr>
        <w:t>Kupujúceho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náhradu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F669A9" w:rsidRPr="00D25BF9">
        <w:rPr>
          <w:rFonts w:ascii="Garamond" w:eastAsia="Calibri" w:hAnsi="Garamond"/>
          <w:sz w:val="20"/>
          <w:szCs w:val="20"/>
        </w:rPr>
        <w:t>škody.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</w:p>
    <w:p w14:paraId="128B1E83" w14:textId="77777777" w:rsidR="00013130" w:rsidRPr="00D25BF9" w:rsidRDefault="00013130" w:rsidP="00D25BF9">
      <w:pPr>
        <w:tabs>
          <w:tab w:val="left" w:pos="709"/>
        </w:tabs>
        <w:spacing w:after="0" w:line="240" w:lineRule="auto"/>
        <w:ind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7E1E4A1F" w14:textId="3A814158" w:rsidR="00013130" w:rsidRPr="00D25BF9" w:rsidRDefault="0001313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  <w:r w:rsidRPr="00D25BF9">
        <w:rPr>
          <w:rFonts w:ascii="Garamond" w:eastAsia="Calibri" w:hAnsi="Garamond" w:cs="Arial"/>
          <w:sz w:val="20"/>
          <w:szCs w:val="20"/>
        </w:rPr>
        <w:t>Zmluvné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strany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považujú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takéto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určenie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zmluvnej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primerané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dostatočne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určité.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Zmluvnú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sa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E37A51">
        <w:rPr>
          <w:rFonts w:ascii="Garamond" w:eastAsia="Calibri" w:hAnsi="Garamond" w:cs="Arial"/>
          <w:sz w:val="20"/>
          <w:szCs w:val="20"/>
        </w:rPr>
        <w:t>Predávajúci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zaväzuje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uhradiť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E37A51">
        <w:rPr>
          <w:rFonts w:ascii="Garamond" w:eastAsia="Calibri" w:hAnsi="Garamond" w:cs="Arial"/>
          <w:sz w:val="20"/>
          <w:szCs w:val="20"/>
        </w:rPr>
        <w:t>Kupujúcemu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najneskôr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10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2D3D8C" w:rsidRPr="00D25BF9">
        <w:rPr>
          <w:rFonts w:ascii="Garamond" w:eastAsia="Calibri" w:hAnsi="Garamond" w:cs="Arial"/>
          <w:sz w:val="20"/>
          <w:szCs w:val="20"/>
        </w:rPr>
        <w:t>(desiatich)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="006D6246" w:rsidRPr="00D25BF9">
        <w:rPr>
          <w:rFonts w:ascii="Garamond" w:eastAsia="Calibri" w:hAnsi="Garamond" w:cs="Arial"/>
          <w:sz w:val="20"/>
          <w:szCs w:val="20"/>
        </w:rPr>
        <w:t>P</w:t>
      </w:r>
      <w:r w:rsidRPr="00D25BF9">
        <w:rPr>
          <w:rFonts w:ascii="Garamond" w:eastAsia="Calibri" w:hAnsi="Garamond" w:cs="Arial"/>
          <w:sz w:val="20"/>
          <w:szCs w:val="20"/>
        </w:rPr>
        <w:t>racovných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dní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odo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dňa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doručenia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výzvy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na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zaplatenie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zmluvnej</w:t>
      </w:r>
      <w:r w:rsidR="00FC2E7B" w:rsidRPr="00D25BF9">
        <w:rPr>
          <w:rFonts w:ascii="Garamond" w:eastAsia="Calibri" w:hAnsi="Garamond" w:cs="Arial"/>
          <w:sz w:val="20"/>
          <w:szCs w:val="20"/>
        </w:rPr>
        <w:t xml:space="preserve"> </w:t>
      </w:r>
      <w:r w:rsidRPr="00D25BF9">
        <w:rPr>
          <w:rFonts w:ascii="Garamond" w:eastAsia="Calibri" w:hAnsi="Garamond" w:cs="Arial"/>
          <w:sz w:val="20"/>
          <w:szCs w:val="20"/>
        </w:rPr>
        <w:t>pokuty.</w:t>
      </w:r>
    </w:p>
    <w:p w14:paraId="6B0E92DA" w14:textId="77777777" w:rsidR="00013130" w:rsidRPr="00D25BF9" w:rsidRDefault="00013130" w:rsidP="00D25BF9">
      <w:pPr>
        <w:tabs>
          <w:tab w:val="left" w:pos="709"/>
        </w:tabs>
        <w:spacing w:after="0" w:line="240" w:lineRule="auto"/>
        <w:ind w:left="-77" w:hanging="709"/>
        <w:contextualSpacing/>
        <w:jc w:val="both"/>
        <w:rPr>
          <w:rFonts w:ascii="Garamond" w:eastAsia="Calibri" w:hAnsi="Garamond"/>
          <w:sz w:val="20"/>
          <w:szCs w:val="20"/>
        </w:rPr>
      </w:pPr>
    </w:p>
    <w:p w14:paraId="29249E52" w14:textId="6A3CAD29" w:rsidR="00013130" w:rsidRPr="00D25BF9" w:rsidRDefault="008B7970" w:rsidP="00D25BF9">
      <w:pPr>
        <w:pStyle w:val="Odsekzoznamu"/>
        <w:numPr>
          <w:ilvl w:val="1"/>
          <w:numId w:val="40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b/>
          <w:sz w:val="20"/>
          <w:szCs w:val="20"/>
        </w:rPr>
      </w:pPr>
      <w:r w:rsidRPr="00D25BF9">
        <w:rPr>
          <w:rFonts w:ascii="Garamond" w:eastAsia="Calibri" w:hAnsi="Garamond"/>
          <w:sz w:val="20"/>
          <w:szCs w:val="20"/>
        </w:rPr>
        <w:t>Zmluvná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škodu,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ktorú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spôsobí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EE6FA1" w:rsidRPr="00D25BF9">
        <w:rPr>
          <w:rFonts w:ascii="Garamond" w:eastAsia="Calibri" w:hAnsi="Garamond"/>
          <w:sz w:val="20"/>
          <w:szCs w:val="20"/>
        </w:rPr>
        <w:t>druhej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Zmluvnej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Pr="00D25BF9">
        <w:rPr>
          <w:rFonts w:ascii="Garamond" w:eastAsia="Calibri" w:hAnsi="Garamond"/>
          <w:sz w:val="20"/>
          <w:szCs w:val="20"/>
        </w:rPr>
        <w:t>strane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porušením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svojej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tohto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záväzkového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vzťahu,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</w:t>
      </w:r>
      <w:r w:rsidR="00EE6FA1" w:rsidRPr="00D25BF9">
        <w:rPr>
          <w:rFonts w:ascii="Garamond" w:eastAsia="Calibri" w:hAnsi="Garamond"/>
          <w:sz w:val="20"/>
          <w:szCs w:val="20"/>
        </w:rPr>
        <w:t>á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nahradiť,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ibaže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preukáže,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že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porušenie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povinnosti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bolo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spôsobené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okolnosťami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vylučujúcimi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zodpovednosť.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prípade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vzniku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škody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pri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jej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náhrade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budú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Zmluvné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strany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postupovať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podľa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§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373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a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proofErr w:type="spellStart"/>
      <w:r w:rsidR="00013130" w:rsidRPr="00D25BF9">
        <w:rPr>
          <w:rFonts w:ascii="Garamond" w:eastAsia="Calibri" w:hAnsi="Garamond"/>
          <w:sz w:val="20"/>
          <w:szCs w:val="20"/>
        </w:rPr>
        <w:t>nasl</w:t>
      </w:r>
      <w:proofErr w:type="spellEnd"/>
      <w:r w:rsidR="00013130" w:rsidRPr="00D25BF9">
        <w:rPr>
          <w:rFonts w:ascii="Garamond" w:eastAsia="Calibri" w:hAnsi="Garamond"/>
          <w:sz w:val="20"/>
          <w:szCs w:val="20"/>
        </w:rPr>
        <w:t>.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Obchodného</w:t>
      </w:r>
      <w:r w:rsidR="00FC2E7B" w:rsidRPr="00D25BF9">
        <w:rPr>
          <w:rFonts w:ascii="Garamond" w:eastAsia="Calibri" w:hAnsi="Garamond"/>
          <w:sz w:val="20"/>
          <w:szCs w:val="20"/>
        </w:rPr>
        <w:t xml:space="preserve"> </w:t>
      </w:r>
      <w:r w:rsidR="00013130" w:rsidRPr="00D25BF9">
        <w:rPr>
          <w:rFonts w:ascii="Garamond" w:eastAsia="Calibri" w:hAnsi="Garamond"/>
          <w:sz w:val="20"/>
          <w:szCs w:val="20"/>
        </w:rPr>
        <w:t>zákonníka.</w:t>
      </w:r>
    </w:p>
    <w:p w14:paraId="7CDA83A1" w14:textId="77777777" w:rsidR="00C7408B" w:rsidRPr="00D25BF9" w:rsidRDefault="00C7408B" w:rsidP="00FC2E7B">
      <w:pPr>
        <w:tabs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eastAsia="Calibri" w:hAnsi="Garamond"/>
          <w:sz w:val="20"/>
          <w:szCs w:val="20"/>
        </w:rPr>
      </w:pPr>
    </w:p>
    <w:p w14:paraId="65F8C181" w14:textId="3263739F" w:rsidR="00013130" w:rsidRPr="00D25BF9" w:rsidRDefault="00BF67B7" w:rsidP="00414AFF">
      <w:pPr>
        <w:keepNext/>
        <w:numPr>
          <w:ilvl w:val="0"/>
          <w:numId w:val="40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bCs/>
          <w:caps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KOMUNIKÁCIA</w:t>
      </w:r>
    </w:p>
    <w:p w14:paraId="1324622F" w14:textId="77777777" w:rsidR="00013130" w:rsidRPr="00D25BF9" w:rsidRDefault="00013130" w:rsidP="00FC2E7B">
      <w:pPr>
        <w:numPr>
          <w:ilvl w:val="0"/>
          <w:numId w:val="9"/>
        </w:numPr>
        <w:tabs>
          <w:tab w:val="num" w:pos="360"/>
        </w:tabs>
        <w:spacing w:after="0" w:line="240" w:lineRule="auto"/>
        <w:ind w:left="0"/>
        <w:jc w:val="both"/>
        <w:rPr>
          <w:rFonts w:ascii="Garamond" w:hAnsi="Garamond"/>
          <w:bCs/>
          <w:sz w:val="20"/>
          <w:szCs w:val="20"/>
        </w:rPr>
      </w:pPr>
    </w:p>
    <w:p w14:paraId="75D76343" w14:textId="64D16492" w:rsidR="00013130" w:rsidRPr="00D25BF9" w:rsidRDefault="00ED09FF" w:rsidP="00FC2E7B">
      <w:pPr>
        <w:pStyle w:val="Odsekzoznamu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Pokiaľ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inak,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akákoľvek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komunikácia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úkony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súvislosti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jej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plnením,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musia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byť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urobené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písomnej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forme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doručené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uvedené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záhlaví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adresy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kontaktné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osoby,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navzájom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písomne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oznámia.</w:t>
      </w:r>
    </w:p>
    <w:p w14:paraId="6307F866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06ACB38" w14:textId="0BBD3B67" w:rsidR="00013130" w:rsidRPr="00D25BF9" w:rsidRDefault="00EE6FA1" w:rsidP="00FC2E7B">
      <w:pPr>
        <w:pStyle w:val="Odsekzoznamu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Korešpondencia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súvisiaca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Zmluvou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považovať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doručenú</w:t>
      </w:r>
      <w:r w:rsidR="00013130" w:rsidRPr="00D25BF9">
        <w:rPr>
          <w:rFonts w:ascii="Garamond" w:hAnsi="Garamond"/>
          <w:sz w:val="20"/>
          <w:szCs w:val="20"/>
        </w:rPr>
        <w:t>:</w:t>
      </w:r>
    </w:p>
    <w:p w14:paraId="08BA5313" w14:textId="77777777" w:rsidR="00F15E0A" w:rsidRPr="00D25BF9" w:rsidRDefault="00F15E0A" w:rsidP="00414AFF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2C030C78" w14:textId="44E240B9" w:rsidR="00013130" w:rsidRPr="00D25BF9" w:rsidRDefault="00013130" w:rsidP="00FC2E7B">
      <w:pPr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osobne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kuriérnou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službou;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</w:p>
    <w:p w14:paraId="0C022B5E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A466B79" w14:textId="7C75DE8F" w:rsidR="00013130" w:rsidRPr="00D25BF9" w:rsidRDefault="00013130" w:rsidP="00FC2E7B">
      <w:pPr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5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(piaty)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pošte,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poslaná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doporučenou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poštou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doručenia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zásielky,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podľa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toho,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čo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nastane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skôr;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alebo</w:t>
      </w:r>
    </w:p>
    <w:p w14:paraId="0A95CEE3" w14:textId="77777777" w:rsidR="00013130" w:rsidRPr="00D25BF9" w:rsidRDefault="00013130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047E2E6F" w14:textId="0BF387A0" w:rsidR="00013130" w:rsidRPr="00D25BF9" w:rsidRDefault="00EE6FA1" w:rsidP="00FC2E7B">
      <w:pPr>
        <w:numPr>
          <w:ilvl w:val="0"/>
          <w:numId w:val="8"/>
        </w:numPr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  <w:lang w:eastAsia="cs-CZ"/>
        </w:rPr>
      </w:pP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bol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ktorýkoľvek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ostatných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prípadoch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v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najbližší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="00D72AFD" w:rsidRPr="00D25BF9">
        <w:rPr>
          <w:rFonts w:ascii="Garamond" w:hAnsi="Garamond"/>
          <w:sz w:val="20"/>
          <w:szCs w:val="20"/>
          <w:lang w:eastAsia="cs-CZ"/>
        </w:rPr>
        <w:t>P</w:t>
      </w:r>
      <w:r w:rsidRPr="00D25BF9">
        <w:rPr>
          <w:rFonts w:ascii="Garamond" w:hAnsi="Garamond"/>
          <w:sz w:val="20"/>
          <w:szCs w:val="20"/>
          <w:lang w:eastAsia="cs-CZ"/>
        </w:rPr>
        <w:t>racovný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deň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nasledujúci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po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dni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odoslania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e-mailu,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ak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sa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Zmluvné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strany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nedohodli</w:t>
      </w:r>
      <w:r w:rsidR="00FC2E7B" w:rsidRPr="00D25BF9">
        <w:rPr>
          <w:rFonts w:ascii="Garamond" w:hAnsi="Garamond"/>
          <w:sz w:val="20"/>
          <w:szCs w:val="20"/>
          <w:lang w:eastAsia="cs-CZ"/>
        </w:rPr>
        <w:t xml:space="preserve"> </w:t>
      </w:r>
      <w:r w:rsidRPr="00D25BF9">
        <w:rPr>
          <w:rFonts w:ascii="Garamond" w:hAnsi="Garamond"/>
          <w:sz w:val="20"/>
          <w:szCs w:val="20"/>
          <w:lang w:eastAsia="cs-CZ"/>
        </w:rPr>
        <w:t>inak</w:t>
      </w:r>
      <w:r w:rsidR="00013130" w:rsidRPr="00D25BF9">
        <w:rPr>
          <w:rFonts w:ascii="Garamond" w:hAnsi="Garamond"/>
          <w:sz w:val="20"/>
          <w:szCs w:val="20"/>
          <w:lang w:eastAsia="cs-CZ"/>
        </w:rPr>
        <w:t>.</w:t>
      </w:r>
    </w:p>
    <w:p w14:paraId="19110648" w14:textId="77777777" w:rsidR="006D6246" w:rsidRPr="00D25BF9" w:rsidRDefault="006D6246" w:rsidP="00414AFF">
      <w:pPr>
        <w:spacing w:after="0" w:line="240" w:lineRule="auto"/>
        <w:rPr>
          <w:rFonts w:ascii="Garamond" w:hAnsi="Garamond"/>
          <w:sz w:val="20"/>
          <w:szCs w:val="20"/>
          <w:lang w:eastAsia="cs-CZ"/>
        </w:rPr>
      </w:pPr>
    </w:p>
    <w:p w14:paraId="34A625ED" w14:textId="5B80FA2E" w:rsidR="006D6246" w:rsidRPr="00D25BF9" w:rsidRDefault="006D6246" w:rsidP="00414AFF">
      <w:pPr>
        <w:pStyle w:val="Odsekzoznamu"/>
        <w:numPr>
          <w:ilvl w:val="1"/>
          <w:numId w:val="41"/>
        </w:numPr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Zmeny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identifikačných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údajov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strany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povinné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oznámiť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(piatich)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Pracovných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realizácie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týchto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zmien.</w:t>
      </w:r>
    </w:p>
    <w:p w14:paraId="6B32DB39" w14:textId="77777777" w:rsidR="006D6246" w:rsidRPr="00D25BF9" w:rsidRDefault="006D6246" w:rsidP="00FC2E7B">
      <w:pPr>
        <w:spacing w:after="0" w:line="240" w:lineRule="auto"/>
        <w:contextualSpacing/>
        <w:jc w:val="both"/>
        <w:rPr>
          <w:rFonts w:ascii="Garamond" w:hAnsi="Garamond"/>
          <w:sz w:val="20"/>
          <w:szCs w:val="20"/>
          <w:lang w:eastAsia="cs-CZ"/>
        </w:rPr>
      </w:pPr>
    </w:p>
    <w:p w14:paraId="77C81157" w14:textId="5963C258" w:rsidR="00013130" w:rsidRPr="00D25BF9" w:rsidRDefault="00013130" w:rsidP="00FC2E7B">
      <w:pPr>
        <w:keepNext/>
        <w:numPr>
          <w:ilvl w:val="0"/>
          <w:numId w:val="41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TRVANIE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A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ZÁNIK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ZMLUVY</w:t>
      </w:r>
    </w:p>
    <w:p w14:paraId="514E3F93" w14:textId="77777777" w:rsidR="00013130" w:rsidRPr="00D25BF9" w:rsidRDefault="00013130" w:rsidP="00FC2E7B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p w14:paraId="05248D34" w14:textId="03BE6075" w:rsidR="006D6246" w:rsidRPr="00643BBD" w:rsidRDefault="00013130" w:rsidP="0058767C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8B7970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uzatvára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dobu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8B7970" w:rsidRPr="00D25BF9">
        <w:rPr>
          <w:rFonts w:ascii="Garamond" w:hAnsi="Garamond"/>
          <w:sz w:val="20"/>
          <w:szCs w:val="20"/>
        </w:rPr>
        <w:t>určitú</w:t>
      </w:r>
      <w:r w:rsidR="00686592">
        <w:rPr>
          <w:rFonts w:ascii="Garamond" w:hAnsi="Garamond"/>
          <w:sz w:val="20"/>
          <w:szCs w:val="20"/>
        </w:rPr>
        <w:t xml:space="preserve"> a to </w:t>
      </w:r>
      <w:r w:rsidR="00643BBD">
        <w:rPr>
          <w:rFonts w:ascii="Garamond" w:hAnsi="Garamond"/>
          <w:sz w:val="20"/>
          <w:szCs w:val="20"/>
        </w:rPr>
        <w:t xml:space="preserve">do dátumu </w:t>
      </w:r>
      <w:r w:rsidR="00686592">
        <w:rPr>
          <w:rFonts w:ascii="Garamond" w:hAnsi="Garamond"/>
          <w:sz w:val="20"/>
          <w:szCs w:val="20"/>
        </w:rPr>
        <w:t xml:space="preserve">riadneho dodania a prevzatia Tovaru podľa článku 3 bod 3.7 </w:t>
      </w:r>
      <w:r w:rsidR="00643BBD">
        <w:rPr>
          <w:rFonts w:ascii="Garamond" w:hAnsi="Garamond"/>
          <w:sz w:val="20"/>
          <w:szCs w:val="20"/>
        </w:rPr>
        <w:t>Zmluvy.</w:t>
      </w:r>
    </w:p>
    <w:p w14:paraId="378A861C" w14:textId="77777777" w:rsidR="006D6246" w:rsidRPr="00D25BF9" w:rsidRDefault="006D6246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b/>
          <w:sz w:val="20"/>
          <w:szCs w:val="20"/>
        </w:rPr>
      </w:pPr>
    </w:p>
    <w:p w14:paraId="416B48E0" w14:textId="3BF337B7" w:rsidR="006D6246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byť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ukončená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skôr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Pr="00D25BF9">
        <w:rPr>
          <w:rFonts w:ascii="Garamond" w:hAnsi="Garamond" w:cs="Arial"/>
          <w:sz w:val="20"/>
          <w:szCs w:val="20"/>
        </w:rPr>
        <w:t>.1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jednostranným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okamžitým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dôvodov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uvedených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bo</w:t>
      </w:r>
      <w:r w:rsidR="007C577A" w:rsidRPr="00D25BF9">
        <w:rPr>
          <w:rFonts w:ascii="Garamond" w:hAnsi="Garamond" w:cs="Arial"/>
          <w:sz w:val="20"/>
          <w:szCs w:val="20"/>
        </w:rPr>
        <w:t>doch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9.3,</w:t>
      </w:r>
      <w:r w:rsidR="00503AB2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9.4,</w:t>
      </w:r>
      <w:r w:rsidR="00503AB2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9.5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="008B7970" w:rsidRPr="00D25BF9">
        <w:rPr>
          <w:rFonts w:ascii="Garamond" w:hAnsi="Garamond" w:cs="Arial"/>
          <w:sz w:val="20"/>
          <w:szCs w:val="20"/>
        </w:rPr>
        <w:t>.8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Zmluvy</w:t>
      </w:r>
      <w:r w:rsidRPr="00D25BF9">
        <w:rPr>
          <w:rFonts w:ascii="Garamond" w:hAnsi="Garamond" w:cs="Arial"/>
          <w:sz w:val="20"/>
          <w:szCs w:val="20"/>
        </w:rPr>
        <w:t>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jednostranným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vypovedaním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tohto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bod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C577A" w:rsidRPr="00D25BF9">
        <w:rPr>
          <w:rFonts w:ascii="Garamond" w:hAnsi="Garamond" w:cs="Arial"/>
          <w:sz w:val="20"/>
          <w:szCs w:val="20"/>
        </w:rPr>
        <w:t>9</w:t>
      </w:r>
      <w:r w:rsidR="008B7970" w:rsidRPr="00D25BF9">
        <w:rPr>
          <w:rFonts w:ascii="Garamond" w:hAnsi="Garamond" w:cs="Arial"/>
          <w:sz w:val="20"/>
          <w:szCs w:val="20"/>
        </w:rPr>
        <w:t>.10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8B7970" w:rsidRPr="00D25BF9">
        <w:rPr>
          <w:rFonts w:ascii="Garamond" w:hAnsi="Garamond" w:cs="Arial"/>
          <w:sz w:val="20"/>
          <w:szCs w:val="20"/>
        </w:rPr>
        <w:t>Zmluvy</w:t>
      </w:r>
      <w:r w:rsidR="003D2548">
        <w:rPr>
          <w:rFonts w:ascii="Garamond" w:hAnsi="Garamond" w:cs="Arial"/>
          <w:sz w:val="20"/>
          <w:szCs w:val="20"/>
        </w:rPr>
        <w:t>.</w:t>
      </w:r>
    </w:p>
    <w:p w14:paraId="4BD7A3D9" w14:textId="77777777" w:rsidR="006D6246" w:rsidRPr="00D25BF9" w:rsidRDefault="006D6246" w:rsidP="00414AF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1514880B" w14:textId="1D8687F3" w:rsidR="006D6246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podstatnom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porušení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záväzku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ostatných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prípadoch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osobitných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556622" w:rsidRPr="00D25BF9">
        <w:rPr>
          <w:rFonts w:ascii="Garamond" w:hAnsi="Garamond" w:cs="Arial"/>
          <w:sz w:val="20"/>
          <w:szCs w:val="20"/>
        </w:rPr>
        <w:t>predpisoch.</w:t>
      </w:r>
    </w:p>
    <w:p w14:paraId="4FB3C930" w14:textId="77777777" w:rsidR="006D6246" w:rsidRPr="00D25BF9" w:rsidRDefault="006D6246" w:rsidP="00414AFF">
      <w:pPr>
        <w:spacing w:after="0" w:line="240" w:lineRule="auto"/>
        <w:rPr>
          <w:rFonts w:ascii="Garamond" w:hAnsi="Garamond" w:cs="Arial"/>
          <w:sz w:val="20"/>
          <w:szCs w:val="20"/>
        </w:rPr>
      </w:pPr>
    </w:p>
    <w:p w14:paraId="04EE958B" w14:textId="4983B669" w:rsidR="00013130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podstatné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porušenie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E37A51">
        <w:rPr>
          <w:rFonts w:ascii="Garamond" w:hAnsi="Garamond" w:cs="Arial"/>
          <w:sz w:val="20"/>
          <w:szCs w:val="20"/>
        </w:rPr>
        <w:t>Kupujúci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považuje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prípady,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ak:</w:t>
      </w:r>
    </w:p>
    <w:p w14:paraId="4FEBAAB2" w14:textId="77777777" w:rsidR="00013130" w:rsidRPr="00D25BF9" w:rsidRDefault="00013130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F004728" w14:textId="17C6C4E3" w:rsidR="00013130" w:rsidRPr="00D25BF9" w:rsidRDefault="00E37A51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nedodrží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dodaciu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lehot</w:t>
      </w:r>
      <w:r w:rsidR="00D01FCA" w:rsidRPr="00D25BF9">
        <w:rPr>
          <w:rFonts w:ascii="Garamond" w:hAnsi="Garamond"/>
          <w:sz w:val="20"/>
          <w:szCs w:val="20"/>
        </w:rPr>
        <w:t>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3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bod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3</w:t>
      </w:r>
      <w:r w:rsidR="00013130" w:rsidRPr="00D25BF9">
        <w:rPr>
          <w:rFonts w:ascii="Garamond" w:hAnsi="Garamond"/>
          <w:sz w:val="20"/>
          <w:szCs w:val="20"/>
        </w:rPr>
        <w:t>.1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Kupujúceho</w:t>
      </w:r>
      <w:r w:rsidR="00013130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="00013130" w:rsidRPr="00D25BF9">
        <w:rPr>
          <w:rFonts w:ascii="Garamond" w:hAnsi="Garamond"/>
          <w:sz w:val="20"/>
          <w:szCs w:val="20"/>
        </w:rPr>
        <w:t>;</w:t>
      </w:r>
    </w:p>
    <w:p w14:paraId="68B690DC" w14:textId="77777777" w:rsidR="00013130" w:rsidRPr="00D25BF9" w:rsidRDefault="00013130" w:rsidP="00FC2E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3EE04521" w14:textId="3D4A66A2" w:rsidR="00013130" w:rsidRPr="00D25BF9" w:rsidRDefault="00013130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dodaný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nebude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zodpovedať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vlastnostiam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dohodnutým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objednávke</w:t>
      </w:r>
      <w:r w:rsidR="00EE6FA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Kupujúceho</w:t>
      </w:r>
      <w:r w:rsidR="00EE6FA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Pr="00D25BF9">
        <w:rPr>
          <w:rFonts w:ascii="Garamond" w:hAnsi="Garamond"/>
          <w:sz w:val="20"/>
          <w:szCs w:val="20"/>
        </w:rPr>
        <w:t>;</w:t>
      </w:r>
    </w:p>
    <w:p w14:paraId="3CC8CA78" w14:textId="77777777" w:rsidR="00013130" w:rsidRPr="00D25BF9" w:rsidRDefault="00013130" w:rsidP="00FC2E7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</w:p>
    <w:p w14:paraId="7E0C425E" w14:textId="5E273C8D" w:rsidR="00013130" w:rsidRPr="00D25BF9" w:rsidRDefault="007E0DB7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nevybaví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reklamácie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/>
          <w:sz w:val="20"/>
          <w:szCs w:val="20"/>
        </w:rPr>
        <w:t>lehot</w:t>
      </w:r>
      <w:r w:rsidR="00420415" w:rsidRPr="00D25BF9">
        <w:rPr>
          <w:rFonts w:ascii="Garamond" w:hAnsi="Garamond"/>
          <w:sz w:val="20"/>
          <w:szCs w:val="20"/>
        </w:rPr>
        <w:t>ách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20415"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25BF9" w:rsidRPr="00D25BF9">
        <w:rPr>
          <w:rFonts w:ascii="Garamond" w:hAnsi="Garamond"/>
          <w:sz w:val="20"/>
          <w:szCs w:val="20"/>
        </w:rPr>
        <w:t>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D01FCA"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nezjedná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ani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výzve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Kupujúceho</w:t>
      </w:r>
      <w:r w:rsidR="00EE6FA1"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ktorej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poskytne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dodatočnú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primeranú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lehotu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určené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opatrenia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EE6FA1" w:rsidRPr="00D25BF9">
        <w:rPr>
          <w:rFonts w:ascii="Garamond" w:hAnsi="Garamond"/>
          <w:sz w:val="20"/>
          <w:szCs w:val="20"/>
        </w:rPr>
        <w:t>náprave;</w:t>
      </w:r>
      <w:r w:rsidR="00FC2E7B" w:rsidRPr="00D25BF9">
        <w:rPr>
          <w:rFonts w:ascii="Garamond" w:hAnsi="Garamond"/>
          <w:sz w:val="20"/>
          <w:szCs w:val="20"/>
        </w:rPr>
        <w:t xml:space="preserve">  </w:t>
      </w:r>
      <w:r w:rsidR="00EE6FA1" w:rsidRPr="00D25BF9">
        <w:rPr>
          <w:rFonts w:ascii="Garamond" w:hAnsi="Garamond"/>
          <w:sz w:val="20"/>
          <w:szCs w:val="20"/>
        </w:rPr>
        <w:t>a</w:t>
      </w:r>
      <w:r w:rsidR="00A05226" w:rsidRPr="00D25BF9">
        <w:rPr>
          <w:rFonts w:ascii="Garamond" w:hAnsi="Garamond"/>
          <w:sz w:val="20"/>
          <w:szCs w:val="20"/>
        </w:rPr>
        <w:t>/alebo</w:t>
      </w:r>
    </w:p>
    <w:p w14:paraId="375B1C1E" w14:textId="77777777" w:rsidR="00013130" w:rsidRPr="00D25BF9" w:rsidRDefault="00013130" w:rsidP="00FC2E7B">
      <w:pPr>
        <w:tabs>
          <w:tab w:val="left" w:pos="0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Garamond" w:hAnsi="Garamond"/>
          <w:sz w:val="20"/>
          <w:szCs w:val="20"/>
        </w:rPr>
      </w:pPr>
    </w:p>
    <w:p w14:paraId="3D526A10" w14:textId="2DD1BF90" w:rsidR="00013130" w:rsidRPr="00D25BF9" w:rsidRDefault="00013130" w:rsidP="00FC2E7B">
      <w:pPr>
        <w:numPr>
          <w:ilvl w:val="0"/>
          <w:numId w:val="23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1418" w:hanging="709"/>
        <w:contextualSpacing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Predávajúceho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6.1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a/alebo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ukáže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nepravdivé.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1DBBC660" w14:textId="77777777" w:rsidR="00D01FCA" w:rsidRPr="00D25BF9" w:rsidRDefault="00D01FCA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47B60D31" w14:textId="39B44CD8" w:rsidR="00013130" w:rsidRPr="00D25BF9" w:rsidRDefault="00013130" w:rsidP="00FC2E7B">
      <w:pPr>
        <w:pStyle w:val="Odsekzoznamu"/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podstatné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porušenie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považuje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prípad,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vyhlásení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E0DB7">
        <w:rPr>
          <w:rFonts w:ascii="Garamond" w:hAnsi="Garamond"/>
          <w:sz w:val="20"/>
          <w:szCs w:val="20"/>
        </w:rPr>
        <w:t xml:space="preserve">Kupujúceho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podľa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článku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bodu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6.5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ukáže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nepravdivé.</w:t>
      </w:r>
    </w:p>
    <w:p w14:paraId="2E24F31C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/>
          <w:sz w:val="20"/>
          <w:szCs w:val="20"/>
        </w:rPr>
      </w:pPr>
    </w:p>
    <w:p w14:paraId="5A8F38A3" w14:textId="4BAB1D1D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Výzvy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tomto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článku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musia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byť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adresy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doručovanie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písomností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EE6FA1" w:rsidRPr="00D25BF9">
        <w:rPr>
          <w:rFonts w:ascii="Garamond" w:hAnsi="Garamond" w:cs="Arial"/>
          <w:sz w:val="20"/>
          <w:szCs w:val="20"/>
        </w:rPr>
        <w:t>záhlaví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EE6FA1" w:rsidRPr="00D25BF9">
        <w:rPr>
          <w:rFonts w:ascii="Garamond" w:hAnsi="Garamond" w:cs="Arial"/>
          <w:sz w:val="20"/>
          <w:szCs w:val="20"/>
        </w:rPr>
        <w:t>Zmluvy</w:t>
      </w:r>
      <w:r w:rsidRPr="00D25BF9">
        <w:rPr>
          <w:rFonts w:ascii="Garamond" w:hAnsi="Garamond" w:cs="Arial"/>
          <w:sz w:val="20"/>
          <w:szCs w:val="20"/>
        </w:rPr>
        <w:t>.</w:t>
      </w:r>
    </w:p>
    <w:p w14:paraId="437C9949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1E1157B8" w14:textId="69A71130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nadobudne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účinnosť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dňom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oznámenia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odstúpení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druhej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strane.</w:t>
      </w:r>
    </w:p>
    <w:p w14:paraId="1A5EEB4A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46752743" w14:textId="202EF222" w:rsidR="00FE4CD4" w:rsidRPr="00D25BF9" w:rsidRDefault="007E0DB7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Arial"/>
          <w:sz w:val="20"/>
          <w:szCs w:val="20"/>
        </w:rPr>
        <w:t>Kupujúci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má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právo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odstúpiť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prípade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zverejnenia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>
        <w:rPr>
          <w:rFonts w:ascii="Garamond" w:hAnsi="Garamond" w:cs="Arial"/>
          <w:sz w:val="20"/>
          <w:szCs w:val="20"/>
        </w:rPr>
        <w:t>Predávajúceho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Zozname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platiteľov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DPH,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ktorých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nastali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dôvody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zrušenie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registrácie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zákona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č.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222/2004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dani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pridanej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hodnoty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znení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neskorších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predpisov.</w:t>
      </w:r>
    </w:p>
    <w:p w14:paraId="177003B8" w14:textId="77777777" w:rsidR="00FE4CD4" w:rsidRPr="00D25BF9" w:rsidRDefault="00FE4CD4" w:rsidP="00414AFF">
      <w:pPr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63EE071" w14:textId="0CAC45A8" w:rsidR="00C37819" w:rsidRPr="00D25BF9" w:rsidRDefault="00C37819" w:rsidP="00FC2E7B">
      <w:pPr>
        <w:pStyle w:val="Odsekzoznamu"/>
        <w:numPr>
          <w:ilvl w:val="1"/>
          <w:numId w:val="41"/>
        </w:numPr>
        <w:tabs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Odstúpením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zaniká,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teda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zanikajú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všetky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práva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strán,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vyplývajú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Odstúpenie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však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nedotýka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pokuty,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náhradu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škody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vzniknutej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porušením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všetkých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ostatných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nárokov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Zmluvných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strán,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vzhľadom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svoju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podstatu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zánikom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nezanikajú</w:t>
      </w:r>
      <w:r w:rsidRPr="00D25BF9">
        <w:rPr>
          <w:rFonts w:ascii="Garamond" w:eastAsia="Times New Roman" w:hAnsi="Garamond" w:cs="Arial"/>
          <w:sz w:val="20"/>
          <w:szCs w:val="20"/>
        </w:rPr>
        <w:t>.</w:t>
      </w:r>
    </w:p>
    <w:p w14:paraId="494224B8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</w:p>
    <w:p w14:paraId="0987887B" w14:textId="5C52D746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lastRenderedPageBreak/>
        <w:t>Zmluvu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môže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E0DB7">
        <w:rPr>
          <w:rFonts w:ascii="Garamond" w:hAnsi="Garamond" w:cs="Arial"/>
          <w:sz w:val="20"/>
          <w:szCs w:val="20"/>
        </w:rPr>
        <w:t>Kupujúci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vypovedať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bez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udania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dôvodu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zaslaním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písomnej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E0DB7">
        <w:rPr>
          <w:rFonts w:ascii="Garamond" w:hAnsi="Garamond" w:cs="Arial"/>
          <w:sz w:val="20"/>
          <w:szCs w:val="20"/>
        </w:rPr>
        <w:t>Predávajúcemu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adresu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sídla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uvedenú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záhlaví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pričom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výpovedná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lehota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je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1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(jeden)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začína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plynúť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prvým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dňom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nasledujúceho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mesiaci,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ktorom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bola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výpoveď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doručená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E0DB7">
        <w:rPr>
          <w:rFonts w:ascii="Garamond" w:hAnsi="Garamond" w:cs="Arial"/>
          <w:sz w:val="20"/>
          <w:szCs w:val="20"/>
        </w:rPr>
        <w:t>Predávajúcemu</w:t>
      </w:r>
      <w:r w:rsidRPr="00D25BF9">
        <w:rPr>
          <w:rFonts w:ascii="Garamond" w:hAnsi="Garamond" w:cs="Arial"/>
          <w:sz w:val="20"/>
          <w:szCs w:val="20"/>
        </w:rPr>
        <w:t>.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Objednávky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potvrdené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Zmluvnými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stranami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pred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dátumom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odoslania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výpovede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7E0DB7">
        <w:rPr>
          <w:rFonts w:ascii="Garamond" w:hAnsi="Garamond" w:cs="Arial"/>
          <w:sz w:val="20"/>
          <w:szCs w:val="20"/>
        </w:rPr>
        <w:t>Predávajúcemu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zostávajú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platné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budú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vybavené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podľa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FE4CD4" w:rsidRPr="00D25BF9">
        <w:rPr>
          <w:rFonts w:ascii="Garamond" w:hAnsi="Garamond" w:cs="Arial"/>
          <w:sz w:val="20"/>
          <w:szCs w:val="20"/>
        </w:rPr>
        <w:t>Zmluvy</w:t>
      </w:r>
    </w:p>
    <w:p w14:paraId="2F8B7DCC" w14:textId="77777777" w:rsidR="00013130" w:rsidRPr="00D25BF9" w:rsidRDefault="00013130" w:rsidP="00FC2E7B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737244F1" w14:textId="5B7B9615" w:rsidR="00013130" w:rsidRPr="00D25BF9" w:rsidRDefault="00013130" w:rsidP="00FC2E7B">
      <w:pPr>
        <w:keepNext/>
        <w:numPr>
          <w:ilvl w:val="0"/>
          <w:numId w:val="41"/>
        </w:numPr>
        <w:tabs>
          <w:tab w:val="left" w:pos="720"/>
        </w:tabs>
        <w:spacing w:after="0" w:line="240" w:lineRule="auto"/>
        <w:ind w:left="709" w:hanging="709"/>
        <w:jc w:val="both"/>
        <w:outlineLvl w:val="1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bCs/>
          <w:sz w:val="20"/>
          <w:szCs w:val="20"/>
          <w:lang w:eastAsia="ar-SA"/>
        </w:rPr>
        <w:t>ZÁVEREČNÉ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USTANOVENIA</w:t>
      </w:r>
    </w:p>
    <w:p w14:paraId="01CBC95E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b/>
          <w:bCs/>
          <w:sz w:val="20"/>
          <w:szCs w:val="20"/>
        </w:rPr>
      </w:pPr>
    </w:p>
    <w:p w14:paraId="386970E6" w14:textId="55F7442C" w:rsidR="004733A2" w:rsidRPr="004733A2" w:rsidRDefault="005E1D23" w:rsidP="004C6C03">
      <w:pPr>
        <w:pStyle w:val="Odsekzoznamu"/>
        <w:numPr>
          <w:ilvl w:val="1"/>
          <w:numId w:val="41"/>
        </w:numPr>
        <w:tabs>
          <w:tab w:val="left" w:pos="0"/>
          <w:tab w:val="left" w:pos="426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b/>
          <w:bCs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     </w:t>
      </w:r>
      <w:r w:rsidR="005D1E0D" w:rsidRPr="004733A2">
        <w:rPr>
          <w:rFonts w:ascii="Garamond" w:hAnsi="Garamond"/>
          <w:sz w:val="20"/>
          <w:szCs w:val="20"/>
        </w:rPr>
        <w:t>Zmluva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5D1E0D" w:rsidRPr="004733A2">
        <w:rPr>
          <w:rFonts w:ascii="Garamond" w:hAnsi="Garamond"/>
          <w:sz w:val="20"/>
          <w:szCs w:val="20"/>
        </w:rPr>
        <w:t>nadobúda</w:t>
      </w:r>
      <w:r w:rsidR="00C811C9" w:rsidRPr="004733A2">
        <w:rPr>
          <w:rFonts w:ascii="Garamond" w:hAnsi="Garamond"/>
          <w:sz w:val="20"/>
          <w:szCs w:val="20"/>
        </w:rPr>
        <w:t xml:space="preserve"> platnosť dňom jej podpísania obidvoma Zmluvnými stranami a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5D1E0D" w:rsidRPr="004733A2">
        <w:rPr>
          <w:rFonts w:ascii="Garamond" w:hAnsi="Garamond"/>
          <w:sz w:val="20"/>
          <w:szCs w:val="20"/>
        </w:rPr>
        <w:t>účinnosť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dňom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nasleduj</w:t>
      </w:r>
      <w:r w:rsidR="00420415" w:rsidRPr="004733A2">
        <w:rPr>
          <w:rFonts w:ascii="Garamond" w:hAnsi="Garamond" w:cs="Edwardian Script ITC"/>
          <w:sz w:val="20"/>
          <w:szCs w:val="20"/>
        </w:rPr>
        <w:t>ú</w:t>
      </w:r>
      <w:r w:rsidR="00420415" w:rsidRPr="004733A2">
        <w:rPr>
          <w:rFonts w:ascii="Garamond" w:hAnsi="Garamond"/>
          <w:sz w:val="20"/>
          <w:szCs w:val="20"/>
        </w:rPr>
        <w:t>cim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po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dni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jej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zverejnenia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v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zmysle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§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47a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Občianskeho</w:t>
      </w:r>
      <w:r w:rsidR="00FC2E7B" w:rsidRPr="004733A2">
        <w:rPr>
          <w:rFonts w:ascii="Garamond" w:hAnsi="Garamond"/>
          <w:sz w:val="20"/>
          <w:szCs w:val="20"/>
        </w:rPr>
        <w:t xml:space="preserve"> </w:t>
      </w:r>
      <w:r w:rsidR="00420415" w:rsidRPr="004733A2">
        <w:rPr>
          <w:rFonts w:ascii="Garamond" w:hAnsi="Garamond"/>
          <w:sz w:val="20"/>
          <w:szCs w:val="20"/>
        </w:rPr>
        <w:t>zákonníka</w:t>
      </w:r>
      <w:r w:rsidR="004733A2">
        <w:rPr>
          <w:rFonts w:ascii="Garamond" w:hAnsi="Garamond"/>
          <w:sz w:val="20"/>
          <w:szCs w:val="20"/>
        </w:rPr>
        <w:t>.</w:t>
      </w:r>
    </w:p>
    <w:p w14:paraId="3DEB4687" w14:textId="4C461A3D" w:rsidR="00013130" w:rsidRPr="004733A2" w:rsidRDefault="00686592" w:rsidP="004733A2">
      <w:pPr>
        <w:pStyle w:val="Odsekzoznamu"/>
        <w:tabs>
          <w:tab w:val="left" w:pos="0"/>
          <w:tab w:val="left" w:pos="426"/>
          <w:tab w:val="left" w:pos="709"/>
        </w:tabs>
        <w:spacing w:after="0" w:line="240" w:lineRule="auto"/>
        <w:ind w:left="709"/>
        <w:jc w:val="both"/>
        <w:rPr>
          <w:rFonts w:ascii="Garamond" w:hAnsi="Garamond" w:cs="Arial"/>
          <w:b/>
          <w:bCs/>
          <w:sz w:val="20"/>
          <w:szCs w:val="20"/>
        </w:rPr>
      </w:pPr>
      <w:r w:rsidRPr="004733A2">
        <w:rPr>
          <w:rFonts w:ascii="Garamond" w:hAnsi="Garamond"/>
          <w:sz w:val="20"/>
          <w:szCs w:val="20"/>
        </w:rPr>
        <w:t xml:space="preserve"> </w:t>
      </w:r>
    </w:p>
    <w:p w14:paraId="6A1F956E" w14:textId="50BA5991" w:rsidR="00C7408B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Práva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povinnosti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Zmluvných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strán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neupravené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spravujú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príslušnými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ustanoveniami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Obchodného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zákonníka.</w:t>
      </w:r>
    </w:p>
    <w:p w14:paraId="6BC4E922" w14:textId="77777777" w:rsidR="00F15E0A" w:rsidRPr="00D25BF9" w:rsidRDefault="00F15E0A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58B47E5E" w14:textId="0B303EF2" w:rsidR="00013130" w:rsidRPr="00D25BF9" w:rsidRDefault="00D01FCA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V</w:t>
      </w:r>
      <w:r w:rsidR="00013130" w:rsidRPr="00D25BF9">
        <w:rPr>
          <w:rFonts w:ascii="Garamond" w:hAnsi="Garamond" w:cs="Arial"/>
          <w:sz w:val="20"/>
          <w:szCs w:val="20"/>
        </w:rPr>
        <w:t>zťahy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upravené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Zmluvou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ako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aj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vzťahy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vznikajúce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spravujú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právnym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poriadkom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Slovenskej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republiky.</w:t>
      </w:r>
    </w:p>
    <w:p w14:paraId="1F60BB16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2965A15" w14:textId="5305757E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Zmluvné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strany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dohodli,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že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akýkoľvek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spor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vzniknutý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na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základe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súvislosti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Zmluvou,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vrátane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otázok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platnosti,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účinnosti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alebo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výkladu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Zmluvy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bude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rozhodnutý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príslušným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súdom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v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Slovenskej</w:t>
      </w:r>
      <w:r w:rsidR="00FC2E7B" w:rsidRPr="00D25BF9">
        <w:rPr>
          <w:rFonts w:ascii="Garamond" w:hAnsi="Garamond" w:cs="Arial"/>
          <w:sz w:val="20"/>
          <w:szCs w:val="20"/>
        </w:rPr>
        <w:t xml:space="preserve"> </w:t>
      </w:r>
      <w:r w:rsidRPr="00D25BF9">
        <w:rPr>
          <w:rFonts w:ascii="Garamond" w:hAnsi="Garamond" w:cs="Arial"/>
          <w:sz w:val="20"/>
          <w:szCs w:val="20"/>
        </w:rPr>
        <w:t>republike.</w:t>
      </w:r>
    </w:p>
    <w:p w14:paraId="6522302D" w14:textId="77777777" w:rsidR="001B3041" w:rsidRPr="00D25BF9" w:rsidRDefault="001B3041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605AE257" w14:textId="33B8BA91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Práva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prechádzajú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právnych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nástupcov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Žiadna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oprávnená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previesť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práva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tretiu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osobu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predchádzajúceho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písomného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súhlasu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strany.</w:t>
      </w:r>
    </w:p>
    <w:p w14:paraId="1CA40CF2" w14:textId="77777777" w:rsidR="004A0215" w:rsidRPr="00D25BF9" w:rsidRDefault="004A0215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9AA01DE" w14:textId="4B9BA5AD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možno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meniť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jedine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formou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písomných,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očíslovaných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dodatkov,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podpísaných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Zmluvnými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stranami.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</w:p>
    <w:p w14:paraId="2A166875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40CBACB" w14:textId="7D7C868F" w:rsidR="00013130" w:rsidRPr="00D25BF9" w:rsidRDefault="00081B5A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dohodli,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rozsahu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právne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predpisy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pripúšťajú,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vylučujú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právo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5E1D23">
        <w:rPr>
          <w:rFonts w:ascii="Garamond" w:hAnsi="Garamond" w:cs="Garamond"/>
          <w:sz w:val="20"/>
          <w:szCs w:val="20"/>
        </w:rPr>
        <w:t>Predávajúceho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súhlasu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5E1D23">
        <w:rPr>
          <w:rFonts w:ascii="Garamond" w:hAnsi="Garamond" w:cs="Garamond"/>
          <w:sz w:val="20"/>
          <w:szCs w:val="20"/>
        </w:rPr>
        <w:t>Kupujúceho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akúkoľvek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svoju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5E1D23">
        <w:rPr>
          <w:rFonts w:ascii="Garamond" w:hAnsi="Garamond" w:cs="Garamond"/>
          <w:sz w:val="20"/>
          <w:szCs w:val="20"/>
        </w:rPr>
        <w:t>Kupujúcemu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oproti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5E1D23">
        <w:rPr>
          <w:rFonts w:ascii="Garamond" w:hAnsi="Garamond" w:cs="Garamond"/>
          <w:sz w:val="20"/>
          <w:szCs w:val="20"/>
        </w:rPr>
        <w:t>Kupujúceho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5E1D23">
        <w:rPr>
          <w:rFonts w:ascii="Garamond" w:hAnsi="Garamond" w:cs="Garamond"/>
          <w:sz w:val="20"/>
          <w:szCs w:val="20"/>
        </w:rPr>
        <w:t>Predávajúcemu</w:t>
      </w:r>
      <w:r w:rsidR="00013130" w:rsidRPr="00D25BF9">
        <w:rPr>
          <w:rFonts w:ascii="Garamond" w:hAnsi="Garamond" w:cs="Garamond"/>
          <w:sz w:val="20"/>
          <w:szCs w:val="20"/>
        </w:rPr>
        <w:t>.</w:t>
      </w:r>
    </w:p>
    <w:p w14:paraId="69568707" w14:textId="77777777" w:rsidR="00A03F4F" w:rsidRPr="00D25BF9" w:rsidRDefault="00A03F4F" w:rsidP="00414AFF">
      <w:pPr>
        <w:tabs>
          <w:tab w:val="left" w:pos="0"/>
          <w:tab w:val="left" w:pos="709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1766B98B" w14:textId="02B82F72" w:rsidR="00013130" w:rsidRPr="00D25BF9" w:rsidRDefault="005E1D23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>
        <w:rPr>
          <w:rFonts w:ascii="Garamond" w:hAnsi="Garamond" w:cs="Garamond"/>
          <w:sz w:val="20"/>
          <w:szCs w:val="20"/>
        </w:rPr>
        <w:t>Kupujúci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môže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kedykoľvek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má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Predávajúcemu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proti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(bez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ohľadu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to,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čase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splatná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nie),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má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Predávajúci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voči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Kupujúcemu</w:t>
      </w:r>
      <w:r w:rsidR="00013130" w:rsidRPr="00D25BF9">
        <w:rPr>
          <w:rFonts w:ascii="Garamond" w:hAnsi="Garamond" w:cs="Garamond"/>
          <w:sz w:val="20"/>
          <w:szCs w:val="20"/>
        </w:rPr>
        <w:t>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Ak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započítavané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denominované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rôznych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menách,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>
        <w:rPr>
          <w:rFonts w:ascii="Garamond" w:hAnsi="Garamond" w:cs="Garamond"/>
          <w:sz w:val="20"/>
          <w:szCs w:val="20"/>
        </w:rPr>
        <w:t>Kupujúci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oprávnený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účely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započítania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prepočítať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čiastku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ktorejkoľvek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do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meny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pohľadávky,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pričom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použije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výmenný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kurz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stanovený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kurzovom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lístku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publikovanom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Európskou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centrálnou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013130" w:rsidRPr="00D25BF9">
        <w:rPr>
          <w:rFonts w:ascii="Garamond" w:hAnsi="Garamond" w:cs="Garamond"/>
          <w:sz w:val="20"/>
          <w:szCs w:val="20"/>
        </w:rPr>
        <w:t>bankou.</w:t>
      </w:r>
    </w:p>
    <w:p w14:paraId="5AE8BB06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2D5BB17E" w14:textId="10E6C526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>Žiadna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strán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nezodpovedá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nesplnenie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svojej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pokiaľ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dôjde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nepredvídateľnej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nemôže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ovplyvniť,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najmä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živelnej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pohrome,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vojne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občianskym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nepokojom,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nedostatku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surovín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trhu,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sabotáži,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štrajku,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inému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prípadu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tzv.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„vyššej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moci“.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zaväzuje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alebo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nemožnosť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plnenia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druhej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bezodkladne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oznámiť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vyvinúť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maximálne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úsilie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odstráneniu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takejto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pokiaľ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bude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možné.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odstránení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tejto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udalosti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zaväzuje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vyvinúť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maximálne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úsilie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splneniu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omeškanej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povinnosti.</w:t>
      </w:r>
    </w:p>
    <w:p w14:paraId="31B50039" w14:textId="77777777" w:rsidR="00013130" w:rsidRPr="00D25BF9" w:rsidRDefault="00013130" w:rsidP="00FC2E7B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07D64F32" w14:textId="33385B25" w:rsidR="00013130" w:rsidRPr="00D25BF9" w:rsidRDefault="00414AFF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 xml:space="preserve">V </w:t>
      </w:r>
      <w:r w:rsidRPr="00D25BF9">
        <w:rPr>
          <w:rFonts w:ascii="Garamond" w:hAnsi="Garamond"/>
          <w:sz w:val="20"/>
          <w:szCs w:val="20"/>
        </w:rPr>
        <w:t>prípade</w:t>
      </w:r>
      <w:r w:rsidRPr="00D25BF9">
        <w:rPr>
          <w:rFonts w:ascii="Garamond" w:hAnsi="Garamond" w:cs="Garamond"/>
          <w:sz w:val="20"/>
          <w:szCs w:val="20"/>
        </w:rPr>
        <w:t>, ak sa niektoré z ustanovení Zmluvy stane neplatným alebo nevymáhateľným, nemá takáto neplatnosť alebo nevymáhateľnosť niektorého z ustanovení Zmluvy vplyv na platnosť a vykonateľnosť ostatných ustanovení Zmluvy. Zmluvné strany sú v takomto prípade povinné bez zbytočného odkladu uzatvoriť dodatok k Zmluve, ktorý nahradí neplatné alebo nevymáhateľné ustanovenie Zmluvy iným ustanovením, ktoré ho v právnom aj obchodnom zmysle najbližšie nahradzuje tak, aby bola vôľa Zmluvných strán vyjadrená v nahrádzaných ustanoveniach Zmluvy zachovaná</w:t>
      </w:r>
      <w:r w:rsidR="00013130" w:rsidRPr="00D25BF9">
        <w:rPr>
          <w:rFonts w:ascii="Garamond" w:hAnsi="Garamond" w:cs="Garamond"/>
          <w:sz w:val="20"/>
          <w:szCs w:val="20"/>
        </w:rPr>
        <w:t>.</w:t>
      </w:r>
    </w:p>
    <w:p w14:paraId="43A8E564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174F7F5" w14:textId="0030D346" w:rsidR="00013130" w:rsidRPr="00D25BF9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Zmluvné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zhodne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prehlasujú,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riadne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prečítali,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plnom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rozsahu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porozumeli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jej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obsahu,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proofErr w:type="spellStart"/>
      <w:r w:rsidRPr="00D25BF9">
        <w:rPr>
          <w:rFonts w:ascii="Garamond" w:hAnsi="Garamond" w:cs="Garamond"/>
          <w:sz w:val="20"/>
          <w:szCs w:val="20"/>
        </w:rPr>
        <w:t>ne</w:t>
      </w:r>
      <w:proofErr w:type="spellEnd"/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dostatočne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zrozumiteľný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určitý,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(iii)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táto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vyjadruje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ich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slobodnú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vážnu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vôľu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bez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akýchkoľvek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omylov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(iv)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táto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nebola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uzavretá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ani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tiesni,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ani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nápadne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nevýhodných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podmienok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plynúcich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pre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ktorúkoľvek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Zmluvnú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stranu,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na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znak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čoho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ju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týmto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vlastnoručne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podpisujú.</w:t>
      </w:r>
    </w:p>
    <w:p w14:paraId="3F59488C" w14:textId="77777777" w:rsidR="00013130" w:rsidRPr="00D25BF9" w:rsidRDefault="00013130" w:rsidP="00414AFF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</w:rPr>
      </w:pPr>
    </w:p>
    <w:p w14:paraId="479E3240" w14:textId="1007757A" w:rsidR="00FC2E7B" w:rsidRPr="00384C13" w:rsidRDefault="00013130" w:rsidP="00FC2E7B">
      <w:pPr>
        <w:numPr>
          <w:ilvl w:val="1"/>
          <w:numId w:val="41"/>
        </w:numPr>
        <w:tabs>
          <w:tab w:val="left" w:pos="0"/>
          <w:tab w:val="left" w:pos="709"/>
        </w:tabs>
        <w:spacing w:after="0" w:line="240" w:lineRule="auto"/>
        <w:ind w:left="709" w:hanging="709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Garamond"/>
          <w:sz w:val="20"/>
          <w:szCs w:val="20"/>
        </w:rPr>
        <w:t>Zmluva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je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vyhotovená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5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(piatich)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rovnopisoch,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s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tým,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že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všetky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majú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platnosť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originálu.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7C0357">
        <w:rPr>
          <w:rFonts w:ascii="Garamond" w:hAnsi="Garamond" w:cs="Garamond"/>
          <w:sz w:val="20"/>
          <w:szCs w:val="20"/>
        </w:rPr>
        <w:t>Kupujúci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3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(tri)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a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="007C0357">
        <w:rPr>
          <w:rFonts w:ascii="Garamond" w:hAnsi="Garamond" w:cs="Garamond"/>
          <w:sz w:val="20"/>
          <w:szCs w:val="20"/>
        </w:rPr>
        <w:t>Predávajúci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dostane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2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(dva)</w:t>
      </w:r>
      <w:r w:rsidR="00FC2E7B" w:rsidRPr="00D25BF9">
        <w:rPr>
          <w:rFonts w:ascii="Garamond" w:hAnsi="Garamond" w:cs="Garamond"/>
          <w:sz w:val="20"/>
          <w:szCs w:val="20"/>
        </w:rPr>
        <w:t xml:space="preserve"> </w:t>
      </w:r>
      <w:r w:rsidRPr="00D25BF9">
        <w:rPr>
          <w:rFonts w:ascii="Garamond" w:hAnsi="Garamond" w:cs="Garamond"/>
          <w:sz w:val="20"/>
          <w:szCs w:val="20"/>
        </w:rPr>
        <w:t>rovnopisy.</w:t>
      </w:r>
    </w:p>
    <w:p w14:paraId="7F0A14F6" w14:textId="77777777" w:rsidR="00142DBD" w:rsidRDefault="00142DBD" w:rsidP="00384C13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  <w:u w:val="single"/>
        </w:rPr>
      </w:pPr>
    </w:p>
    <w:p w14:paraId="209617AC" w14:textId="5DEA429B" w:rsidR="00FC2E7B" w:rsidRPr="00384C13" w:rsidRDefault="00FC2E7B" w:rsidP="00384C13">
      <w:pPr>
        <w:tabs>
          <w:tab w:val="left" w:pos="0"/>
          <w:tab w:val="left" w:pos="426"/>
        </w:tabs>
        <w:spacing w:after="0" w:line="240" w:lineRule="auto"/>
        <w:jc w:val="both"/>
        <w:rPr>
          <w:rFonts w:ascii="Garamond" w:hAnsi="Garamond" w:cs="Arial"/>
          <w:sz w:val="20"/>
          <w:szCs w:val="20"/>
          <w:u w:val="single"/>
        </w:rPr>
      </w:pPr>
      <w:r w:rsidRPr="00D25BF9">
        <w:rPr>
          <w:rFonts w:ascii="Garamond" w:hAnsi="Garamond" w:cs="Arial"/>
          <w:sz w:val="20"/>
          <w:szCs w:val="20"/>
          <w:u w:val="single"/>
        </w:rPr>
        <w:t>Prílohy Zmluvy</w:t>
      </w:r>
      <w:r w:rsidRPr="00D25BF9">
        <w:rPr>
          <w:rFonts w:ascii="Garamond" w:hAnsi="Garamond" w:cs="Arial"/>
          <w:sz w:val="20"/>
          <w:szCs w:val="20"/>
        </w:rPr>
        <w:t>:</w:t>
      </w:r>
    </w:p>
    <w:p w14:paraId="008D5AD7" w14:textId="77777777" w:rsidR="00142DBD" w:rsidRDefault="00142DBD" w:rsidP="00FC2E7B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</w:p>
    <w:p w14:paraId="6816ADE5" w14:textId="40D32DB5" w:rsidR="00013130" w:rsidRPr="00D25BF9" w:rsidRDefault="00FC2E7B" w:rsidP="00FC2E7B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="00013130" w:rsidRPr="00D25BF9">
        <w:rPr>
          <w:rFonts w:ascii="Garamond" w:hAnsi="Garamond" w:cs="Arial"/>
          <w:sz w:val="20"/>
          <w:szCs w:val="20"/>
        </w:rPr>
        <w:t>Príloha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013130" w:rsidRPr="00D25BF9">
        <w:rPr>
          <w:rFonts w:ascii="Garamond" w:hAnsi="Garamond" w:cs="Arial"/>
          <w:sz w:val="20"/>
          <w:szCs w:val="20"/>
        </w:rPr>
        <w:t>1</w:t>
      </w: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</w:r>
      <w:r w:rsidR="008913F7" w:rsidRPr="00D25BF9">
        <w:rPr>
          <w:rFonts w:ascii="Garamond" w:hAnsi="Garamond" w:cs="Arial"/>
          <w:sz w:val="20"/>
          <w:szCs w:val="20"/>
        </w:rPr>
        <w:t>Špecifikácia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414AFF" w:rsidRPr="00D25BF9">
        <w:rPr>
          <w:rFonts w:ascii="Garamond" w:hAnsi="Garamond" w:cs="Arial"/>
          <w:sz w:val="20"/>
          <w:szCs w:val="20"/>
        </w:rPr>
        <w:t>Tovaru</w:t>
      </w:r>
    </w:p>
    <w:p w14:paraId="60A5F4A9" w14:textId="0F5D71E5" w:rsidR="003F7A7C" w:rsidRPr="00D25BF9" w:rsidRDefault="00FC2E7B" w:rsidP="00FC2E7B">
      <w:pPr>
        <w:tabs>
          <w:tab w:val="left" w:pos="0"/>
          <w:tab w:val="left" w:pos="426"/>
        </w:tabs>
        <w:spacing w:after="0" w:line="240" w:lineRule="auto"/>
        <w:ind w:left="426"/>
        <w:jc w:val="both"/>
        <w:rPr>
          <w:rFonts w:ascii="Garamond" w:hAnsi="Garamond" w:cs="Arial"/>
          <w:sz w:val="20"/>
          <w:szCs w:val="20"/>
        </w:rPr>
      </w:pPr>
      <w:r w:rsidRPr="00D25BF9">
        <w:rPr>
          <w:rFonts w:ascii="Garamond" w:hAnsi="Garamond" w:cs="Arial"/>
          <w:sz w:val="20"/>
          <w:szCs w:val="20"/>
        </w:rPr>
        <w:tab/>
      </w:r>
      <w:r w:rsidR="003F7A7C" w:rsidRPr="00D25BF9">
        <w:rPr>
          <w:rFonts w:ascii="Garamond" w:hAnsi="Garamond" w:cs="Arial"/>
          <w:sz w:val="20"/>
          <w:szCs w:val="20"/>
        </w:rPr>
        <w:t>Príloha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3F7A7C" w:rsidRPr="00D25BF9">
        <w:rPr>
          <w:rFonts w:ascii="Garamond" w:hAnsi="Garamond" w:cs="Arial"/>
          <w:sz w:val="20"/>
          <w:szCs w:val="20"/>
        </w:rPr>
        <w:t>2</w:t>
      </w:r>
      <w:r w:rsidRPr="00D25BF9">
        <w:rPr>
          <w:rFonts w:ascii="Garamond" w:hAnsi="Garamond" w:cs="Arial"/>
          <w:sz w:val="20"/>
          <w:szCs w:val="20"/>
        </w:rPr>
        <w:tab/>
      </w:r>
      <w:r w:rsidRPr="00D25BF9">
        <w:rPr>
          <w:rFonts w:ascii="Garamond" w:hAnsi="Garamond" w:cs="Arial"/>
          <w:sz w:val="20"/>
          <w:szCs w:val="20"/>
        </w:rPr>
        <w:tab/>
      </w:r>
      <w:r w:rsidR="003F7A7C" w:rsidRPr="00D25BF9">
        <w:rPr>
          <w:rFonts w:ascii="Garamond" w:hAnsi="Garamond" w:cs="Arial"/>
          <w:sz w:val="20"/>
          <w:szCs w:val="20"/>
        </w:rPr>
        <w:t>Preberací</w:t>
      </w:r>
      <w:r w:rsidRPr="00D25BF9">
        <w:rPr>
          <w:rFonts w:ascii="Garamond" w:hAnsi="Garamond" w:cs="Arial"/>
          <w:sz w:val="20"/>
          <w:szCs w:val="20"/>
        </w:rPr>
        <w:t xml:space="preserve"> </w:t>
      </w:r>
      <w:r w:rsidR="003F7A7C" w:rsidRPr="00D25BF9">
        <w:rPr>
          <w:rFonts w:ascii="Garamond" w:hAnsi="Garamond" w:cs="Arial"/>
          <w:sz w:val="20"/>
          <w:szCs w:val="20"/>
        </w:rPr>
        <w:t>protokol</w:t>
      </w:r>
    </w:p>
    <w:p w14:paraId="74546D3D" w14:textId="6ECAC736" w:rsidR="00142DBD" w:rsidRDefault="00142DBD">
      <w:pPr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br w:type="page"/>
      </w:r>
    </w:p>
    <w:p w14:paraId="1E0CB236" w14:textId="6689EDCC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lastRenderedPageBreak/>
        <w:t>PRÍLOHA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Pr="00D25BF9">
        <w:rPr>
          <w:rFonts w:ascii="Garamond" w:hAnsi="Garamond" w:cs="Arial"/>
          <w:b/>
          <w:sz w:val="20"/>
          <w:szCs w:val="20"/>
        </w:rPr>
        <w:t>1</w:t>
      </w:r>
    </w:p>
    <w:p w14:paraId="6D1B4B04" w14:textId="77777777" w:rsidR="00D25BF9" w:rsidRPr="00D25BF9" w:rsidRDefault="00D25BF9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681D8474" w14:textId="6B5D15D4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t>ŠPECIFIKÁCIA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</w:t>
      </w:r>
      <w:r w:rsidR="00414AFF" w:rsidRPr="00D25BF9">
        <w:rPr>
          <w:rFonts w:ascii="Garamond" w:hAnsi="Garamond" w:cs="Arial"/>
          <w:b/>
          <w:sz w:val="20"/>
          <w:szCs w:val="20"/>
        </w:rPr>
        <w:t>TOVARU</w:t>
      </w:r>
    </w:p>
    <w:p w14:paraId="4F6F47E2" w14:textId="77777777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 w:cs="Arial"/>
          <w:b/>
          <w:sz w:val="20"/>
          <w:szCs w:val="20"/>
        </w:rPr>
      </w:pPr>
    </w:p>
    <w:p w14:paraId="7B257899" w14:textId="21F96F97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  <w:r w:rsidRPr="00D25BF9">
        <w:rPr>
          <w:rFonts w:ascii="Garamond" w:hAnsi="Garamond"/>
          <w:sz w:val="20"/>
          <w:szCs w:val="20"/>
          <w:lang w:val="sk-SK"/>
        </w:rPr>
        <w:t>Predmetom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Zmluvy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je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dodanie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nižšie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uvedeného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sz w:val="20"/>
          <w:szCs w:val="20"/>
          <w:lang w:val="sk-SK"/>
        </w:rPr>
        <w:t>Tovaru:</w:t>
      </w:r>
      <w:r w:rsidR="00FC2E7B" w:rsidRPr="00D25BF9">
        <w:rPr>
          <w:rFonts w:ascii="Garamond" w:hAnsi="Garamond"/>
          <w:sz w:val="20"/>
          <w:szCs w:val="20"/>
          <w:lang w:val="sk-SK"/>
        </w:rPr>
        <w:t xml:space="preserve"> </w:t>
      </w:r>
    </w:p>
    <w:p w14:paraId="67907B11" w14:textId="77777777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2CCE3430" w14:textId="4F7C2CF1" w:rsidR="00282C25" w:rsidRPr="00D25BF9" w:rsidRDefault="00282C25" w:rsidP="00FC2E7B">
      <w:pPr>
        <w:pStyle w:val="Default"/>
        <w:rPr>
          <w:rFonts w:ascii="Garamond" w:hAnsi="Garamond"/>
          <w:b/>
          <w:sz w:val="20"/>
          <w:szCs w:val="20"/>
          <w:lang w:val="sk-SK"/>
        </w:rPr>
      </w:pPr>
      <w:r w:rsidRPr="00D25BF9">
        <w:rPr>
          <w:rFonts w:ascii="Garamond" w:hAnsi="Garamond"/>
          <w:b/>
          <w:sz w:val="20"/>
          <w:szCs w:val="20"/>
          <w:lang w:val="sk-SK"/>
        </w:rPr>
        <w:t>Technické</w:t>
      </w:r>
      <w:r w:rsidR="00FC2E7B" w:rsidRPr="00D25BF9">
        <w:rPr>
          <w:rFonts w:ascii="Garamond" w:hAnsi="Garamond"/>
          <w:b/>
          <w:sz w:val="20"/>
          <w:szCs w:val="20"/>
          <w:lang w:val="sk-SK"/>
        </w:rPr>
        <w:t xml:space="preserve"> </w:t>
      </w:r>
      <w:r w:rsidRPr="00D25BF9">
        <w:rPr>
          <w:rFonts w:ascii="Garamond" w:hAnsi="Garamond"/>
          <w:b/>
          <w:sz w:val="20"/>
          <w:szCs w:val="20"/>
          <w:lang w:val="sk-SK"/>
        </w:rPr>
        <w:t>údaje:</w:t>
      </w:r>
      <w:r w:rsidR="00FC2E7B" w:rsidRPr="00D25BF9">
        <w:rPr>
          <w:rFonts w:ascii="Garamond" w:hAnsi="Garamond"/>
          <w:b/>
          <w:sz w:val="20"/>
          <w:szCs w:val="20"/>
          <w:lang w:val="sk-SK"/>
        </w:rPr>
        <w:t xml:space="preserve"> </w:t>
      </w:r>
    </w:p>
    <w:p w14:paraId="38BF009C" w14:textId="77777777" w:rsidR="00D25BF9" w:rsidRPr="00D25BF9" w:rsidRDefault="00D25BF9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14ED191B" w14:textId="322B0FF2" w:rsidR="00282C25" w:rsidRPr="00D25BF9" w:rsidRDefault="00282C25" w:rsidP="00BA4F08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66E8EC56" w14:textId="77777777" w:rsidR="00282C25" w:rsidRPr="00D25BF9" w:rsidRDefault="00282C25" w:rsidP="00FC2E7B">
      <w:pPr>
        <w:pStyle w:val="Default"/>
        <w:rPr>
          <w:rFonts w:ascii="Garamond" w:hAnsi="Garamond"/>
          <w:sz w:val="20"/>
          <w:szCs w:val="20"/>
          <w:lang w:val="sk-SK"/>
        </w:rPr>
      </w:pPr>
    </w:p>
    <w:p w14:paraId="676D94B8" w14:textId="25FED0AF" w:rsidR="00C84BDC" w:rsidRDefault="00C84BDC" w:rsidP="00C84BDC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8-stĺpový mobilný zdvihák 8 x 10 000 kg pre električky</w:t>
      </w:r>
    </w:p>
    <w:p w14:paraId="71EF36C0" w14:textId="77777777" w:rsidR="00C84BDC" w:rsidRPr="00D25BF9" w:rsidRDefault="00C84BDC" w:rsidP="00C84BDC">
      <w:pPr>
        <w:tabs>
          <w:tab w:val="left" w:pos="426"/>
        </w:tabs>
        <w:spacing w:after="0" w:line="240" w:lineRule="auto"/>
        <w:jc w:val="both"/>
        <w:rPr>
          <w:rFonts w:ascii="Garamond" w:hAnsi="Garamond" w:cs="Arial"/>
          <w:b/>
          <w:sz w:val="20"/>
          <w:szCs w:val="20"/>
        </w:rPr>
      </w:pPr>
    </w:p>
    <w:tbl>
      <w:tblPr>
        <w:tblW w:w="83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4"/>
        <w:gridCol w:w="5026"/>
        <w:gridCol w:w="465"/>
        <w:gridCol w:w="2436"/>
      </w:tblGrid>
      <w:tr w:rsidR="00C84BDC" w:rsidRPr="00D25BF9" w14:paraId="6623FB4B" w14:textId="77777777" w:rsidTr="00BC1271">
        <w:trPr>
          <w:trHeight w:val="635"/>
        </w:trPr>
        <w:tc>
          <w:tcPr>
            <w:tcW w:w="6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11450C6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036B7A80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proofErr w:type="spellStart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Por.č</w:t>
            </w:r>
            <w:proofErr w:type="spellEnd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</w:p>
          <w:p w14:paraId="4D472750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3DBC10D8" w14:textId="77777777" w:rsidR="00C84BDC" w:rsidRPr="00D25BF9" w:rsidRDefault="00C84BDC" w:rsidP="00BC1271">
            <w:pPr>
              <w:spacing w:after="0" w:line="240" w:lineRule="auto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5026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72DF14D1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Názov</w:t>
            </w:r>
          </w:p>
          <w:p w14:paraId="732E9AC5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5DF479B7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0CECE"/>
            <w:noWrap/>
            <w:vAlign w:val="bottom"/>
            <w:hideMark/>
          </w:tcPr>
          <w:p w14:paraId="06EE4EF4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proofErr w:type="spellStart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m.j</w:t>
            </w:r>
            <w:proofErr w:type="spellEnd"/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>.</w:t>
            </w:r>
          </w:p>
          <w:p w14:paraId="7F57A893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  <w:p w14:paraId="60EB099C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  <w:tc>
          <w:tcPr>
            <w:tcW w:w="243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D0CECE"/>
            <w:vAlign w:val="bottom"/>
            <w:hideMark/>
          </w:tcPr>
          <w:p w14:paraId="33DC8967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Celková c</w:t>
            </w:r>
            <w:r w:rsidRPr="00D25BF9">
              <w:rPr>
                <w:rFonts w:ascii="Garamond" w:hAnsi="Garamond" w:cs="Arial"/>
                <w:b/>
                <w:bCs/>
                <w:sz w:val="20"/>
                <w:szCs w:val="20"/>
              </w:rPr>
              <w:t xml:space="preserve">ena v EUR bez DPH </w:t>
            </w:r>
          </w:p>
          <w:p w14:paraId="2E900531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b/>
                <w:bCs/>
                <w:sz w:val="20"/>
                <w:szCs w:val="20"/>
              </w:rPr>
            </w:pPr>
          </w:p>
        </w:tc>
      </w:tr>
      <w:tr w:rsidR="00C84BDC" w:rsidRPr="00D25BF9" w14:paraId="16F53A01" w14:textId="77777777" w:rsidTr="00BC1271">
        <w:trPr>
          <w:trHeight w:val="255"/>
        </w:trPr>
        <w:tc>
          <w:tcPr>
            <w:tcW w:w="6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C6BED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 w:cs="Arial"/>
                <w:sz w:val="20"/>
                <w:szCs w:val="20"/>
              </w:rPr>
              <w:t>1.</w:t>
            </w:r>
          </w:p>
        </w:tc>
        <w:tc>
          <w:tcPr>
            <w:tcW w:w="50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752A5C" w14:textId="77777777" w:rsidR="00C84BDC" w:rsidRPr="00B23DFF" w:rsidRDefault="00C84BDC" w:rsidP="00BC1271">
            <w:pPr>
              <w:spacing w:after="0" w:line="240" w:lineRule="auto"/>
              <w:jc w:val="center"/>
              <w:rPr>
                <w:rFonts w:ascii="Garamond" w:hAnsi="Garamond"/>
                <w:b/>
                <w:bCs/>
                <w:sz w:val="20"/>
              </w:rPr>
            </w:pPr>
            <w:r w:rsidRPr="00B23DFF">
              <w:rPr>
                <w:rFonts w:ascii="Garamond" w:hAnsi="Garamond"/>
                <w:b/>
                <w:bCs/>
                <w:sz w:val="20"/>
              </w:rPr>
              <w:t>8-stĺpový mobilný zdvihák pre električky 8x10 000 kg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6B4EF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 w:cs="Arial"/>
                <w:sz w:val="20"/>
                <w:szCs w:val="20"/>
              </w:rPr>
              <w:t>k</w:t>
            </w:r>
            <w:r>
              <w:rPr>
                <w:rFonts w:ascii="Garamond" w:hAnsi="Garamond" w:cs="Arial"/>
                <w:sz w:val="20"/>
                <w:szCs w:val="20"/>
              </w:rPr>
              <w:t>s</w:t>
            </w:r>
          </w:p>
        </w:tc>
        <w:tc>
          <w:tcPr>
            <w:tcW w:w="2436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8006C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  <w:highlight w:val="yellow"/>
                <w:lang w:eastAsia="cs-CZ"/>
              </w:rPr>
              <w:t>[doplniť]</w:t>
            </w:r>
          </w:p>
        </w:tc>
      </w:tr>
      <w:tr w:rsidR="00C84BDC" w:rsidRPr="00D25BF9" w14:paraId="4FF02684" w14:textId="77777777" w:rsidTr="00BC1271">
        <w:trPr>
          <w:trHeight w:val="255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EFB20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1B4CE65" w14:textId="77777777" w:rsidR="00C84BDC" w:rsidRDefault="00C84BDC" w:rsidP="00BC1271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Funkčné parametre:</w:t>
            </w:r>
          </w:p>
          <w:p w14:paraId="005ED562" w14:textId="77777777" w:rsidR="00C84BDC" w:rsidRDefault="00C84BDC" w:rsidP="00BC1271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-napájacie napätie 400 V3-PEN/50HZ/AC</w:t>
            </w:r>
          </w:p>
          <w:p w14:paraId="512CB82A" w14:textId="77777777" w:rsidR="00C84BDC" w:rsidRDefault="00C84BDC" w:rsidP="00BC1271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-centrálne ovládanie celej súpravy z 1 miesta</w:t>
            </w:r>
          </w:p>
          <w:p w14:paraId="3BA1F981" w14:textId="18BD6071" w:rsidR="00C84BDC" w:rsidRDefault="00C84BDC" w:rsidP="00BC1271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-zdvíhanie električky plochým adaptérom</w:t>
            </w:r>
            <w:r w:rsidR="00C1787B">
              <w:rPr>
                <w:rFonts w:ascii="Garamond" w:hAnsi="Garamond"/>
                <w:sz w:val="20"/>
              </w:rPr>
              <w:t xml:space="preserve"> alebo </w:t>
            </w:r>
            <w:r>
              <w:rPr>
                <w:rFonts w:ascii="Garamond" w:hAnsi="Garamond"/>
                <w:sz w:val="20"/>
              </w:rPr>
              <w:t xml:space="preserve">pomocou čapu s ø </w:t>
            </w:r>
            <w:r w:rsidR="00C1787B">
              <w:rPr>
                <w:rFonts w:ascii="Garamond" w:hAnsi="Garamond"/>
                <w:sz w:val="20"/>
              </w:rPr>
              <w:t>90 x 315</w:t>
            </w:r>
            <w:r>
              <w:rPr>
                <w:rFonts w:ascii="Garamond" w:hAnsi="Garamond"/>
                <w:sz w:val="20"/>
              </w:rPr>
              <w:t xml:space="preserve"> mm</w:t>
            </w:r>
          </w:p>
          <w:p w14:paraId="4FED8E59" w14:textId="77777777" w:rsidR="00C84BDC" w:rsidRDefault="00C84BDC" w:rsidP="00BC1271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-zdvíhacie vreteno zavesené, namáhané ťahom, </w:t>
            </w:r>
            <w:proofErr w:type="spellStart"/>
            <w:r>
              <w:rPr>
                <w:rFonts w:ascii="Garamond" w:hAnsi="Garamond"/>
                <w:sz w:val="20"/>
              </w:rPr>
              <w:t>samosvorné</w:t>
            </w:r>
            <w:proofErr w:type="spellEnd"/>
            <w:r>
              <w:rPr>
                <w:rFonts w:ascii="Garamond" w:hAnsi="Garamond"/>
                <w:sz w:val="20"/>
              </w:rPr>
              <w:t xml:space="preserve"> uloženie s nosnou maticou</w:t>
            </w:r>
          </w:p>
          <w:p w14:paraId="677AC6EB" w14:textId="6A7C56AB" w:rsidR="00C84BDC" w:rsidRDefault="00C84BDC" w:rsidP="00BC1271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-kontrola </w:t>
            </w:r>
            <w:r w:rsidR="00F566AA">
              <w:rPr>
                <w:rFonts w:ascii="Garamond" w:hAnsi="Garamond"/>
                <w:sz w:val="20"/>
              </w:rPr>
              <w:t>o</w:t>
            </w:r>
            <w:r>
              <w:rPr>
                <w:rFonts w:ascii="Garamond" w:hAnsi="Garamond"/>
                <w:sz w:val="20"/>
              </w:rPr>
              <w:t>potrebenia nosnej matice, ochrana pri opotrebení nosnej matice pomocou bezpečnostnej matice</w:t>
            </w:r>
          </w:p>
          <w:p w14:paraId="6C2E165C" w14:textId="77777777" w:rsidR="00C84BDC" w:rsidRDefault="00C84BDC" w:rsidP="00BC1271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-bezpečnostná matica, STOP tlačidlo, koncové vypínače pre hornú a dolnú krajnú polohu zdvihu, snímač detekcie opotrebenia nosnej matice, automatická kontrola úrovne bremena s automatickým vyrovnávaním polohy, STOP tlačidlo na elektronickej riadiacej jednotke</w:t>
            </w:r>
          </w:p>
          <w:p w14:paraId="3F1CC454" w14:textId="77777777" w:rsidR="00C84BDC" w:rsidRDefault="00C84BDC" w:rsidP="00BC1271">
            <w:pPr>
              <w:spacing w:after="0" w:line="240" w:lineRule="auto"/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Technické parametre:</w:t>
            </w:r>
          </w:p>
          <w:tbl>
            <w:tblPr>
              <w:tblStyle w:val="Mriekatabuky"/>
              <w:tblW w:w="0" w:type="auto"/>
              <w:tblLook w:val="04A0" w:firstRow="1" w:lastRow="0" w:firstColumn="1" w:lastColumn="0" w:noHBand="0" w:noVBand="1"/>
            </w:tblPr>
            <w:tblGrid>
              <w:gridCol w:w="1625"/>
              <w:gridCol w:w="1625"/>
              <w:gridCol w:w="1626"/>
            </w:tblGrid>
            <w:tr w:rsidR="00C84BDC" w14:paraId="6D49F511" w14:textId="77777777" w:rsidTr="00BC1271">
              <w:tc>
                <w:tcPr>
                  <w:tcW w:w="1625" w:type="dxa"/>
                </w:tcPr>
                <w:p w14:paraId="4DA49C90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Nosnosť 1 stĺpa</w:t>
                  </w:r>
                </w:p>
                <w:p w14:paraId="3F17162E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Nosnosť 8 stĺpov</w:t>
                  </w:r>
                </w:p>
              </w:tc>
              <w:tc>
                <w:tcPr>
                  <w:tcW w:w="1625" w:type="dxa"/>
                </w:tcPr>
                <w:p w14:paraId="73BAC2B1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Kg</w:t>
                  </w:r>
                </w:p>
                <w:p w14:paraId="5ECBF44A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Kg</w:t>
                  </w:r>
                </w:p>
              </w:tc>
              <w:tc>
                <w:tcPr>
                  <w:tcW w:w="1626" w:type="dxa"/>
                </w:tcPr>
                <w:p w14:paraId="51679B9D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10.000</w:t>
                  </w:r>
                </w:p>
                <w:p w14:paraId="0EC9C2FC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80.000</w:t>
                  </w:r>
                </w:p>
              </w:tc>
            </w:tr>
            <w:tr w:rsidR="00C84BDC" w14:paraId="039A6F25" w14:textId="77777777" w:rsidTr="00BC1271">
              <w:tc>
                <w:tcPr>
                  <w:tcW w:w="1625" w:type="dxa"/>
                </w:tcPr>
                <w:p w14:paraId="494B7DDE" w14:textId="75E98205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Najnižšia poloha zdvíhacieho adaptéra od podlahy</w:t>
                  </w:r>
                </w:p>
              </w:tc>
              <w:tc>
                <w:tcPr>
                  <w:tcW w:w="1625" w:type="dxa"/>
                </w:tcPr>
                <w:p w14:paraId="70288EAE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5EF68BAA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3358ECAC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757C5C3F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mm</w:t>
                  </w:r>
                </w:p>
              </w:tc>
              <w:tc>
                <w:tcPr>
                  <w:tcW w:w="1626" w:type="dxa"/>
                </w:tcPr>
                <w:p w14:paraId="3EEBCDF4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7748E739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42DB70E4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7786A5FA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Max. 190</w:t>
                  </w:r>
                </w:p>
              </w:tc>
            </w:tr>
            <w:tr w:rsidR="00C84BDC" w14:paraId="0B09E552" w14:textId="77777777" w:rsidTr="00BC1271">
              <w:tc>
                <w:tcPr>
                  <w:tcW w:w="1625" w:type="dxa"/>
                </w:tcPr>
                <w:p w14:paraId="56A693B7" w14:textId="308B4900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 xml:space="preserve">Výška zdvihu od podlahy </w:t>
                  </w:r>
                </w:p>
              </w:tc>
              <w:tc>
                <w:tcPr>
                  <w:tcW w:w="1625" w:type="dxa"/>
                </w:tcPr>
                <w:p w14:paraId="4F7DB2F0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24468AC3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mm</w:t>
                  </w:r>
                </w:p>
              </w:tc>
              <w:tc>
                <w:tcPr>
                  <w:tcW w:w="1626" w:type="dxa"/>
                </w:tcPr>
                <w:p w14:paraId="4146320E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3CFB2D69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Max. 1750</w:t>
                  </w:r>
                </w:p>
              </w:tc>
            </w:tr>
            <w:tr w:rsidR="00C84BDC" w14:paraId="2DEFCB70" w14:textId="77777777" w:rsidTr="00BC1271">
              <w:tc>
                <w:tcPr>
                  <w:tcW w:w="1625" w:type="dxa"/>
                </w:tcPr>
                <w:p w14:paraId="15AF3BE8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Vyloženie (vzdialenosť osi plochého adaptéra v priečnom smere od stĺpa)</w:t>
                  </w:r>
                </w:p>
              </w:tc>
              <w:tc>
                <w:tcPr>
                  <w:tcW w:w="1625" w:type="dxa"/>
                </w:tcPr>
                <w:p w14:paraId="7E99E0D6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70535C5D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490B47E8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50D26D51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33B894B1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4B2D2317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mm</w:t>
                  </w:r>
                </w:p>
              </w:tc>
              <w:tc>
                <w:tcPr>
                  <w:tcW w:w="1626" w:type="dxa"/>
                </w:tcPr>
                <w:p w14:paraId="1DA80C90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52F6B6AB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5DCAAD77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436D84EC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5B9131A4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</w:p>
                <w:p w14:paraId="6C2A4D99" w14:textId="77777777" w:rsidR="00C84BDC" w:rsidRDefault="00C84BDC" w:rsidP="00BC1271">
                  <w:pPr>
                    <w:jc w:val="center"/>
                    <w:rPr>
                      <w:rFonts w:ascii="Garamond" w:hAnsi="Garamond"/>
                      <w:sz w:val="20"/>
                    </w:rPr>
                  </w:pPr>
                  <w:r>
                    <w:rPr>
                      <w:rFonts w:ascii="Garamond" w:hAnsi="Garamond"/>
                      <w:sz w:val="20"/>
                    </w:rPr>
                    <w:t>Max. 310</w:t>
                  </w:r>
                </w:p>
              </w:tc>
            </w:tr>
          </w:tbl>
          <w:p w14:paraId="635C4E0B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AEB56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33F4B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</w:tr>
      <w:tr w:rsidR="00C84BDC" w:rsidRPr="00D25BF9" w14:paraId="60039EE4" w14:textId="77777777" w:rsidTr="00BC1271">
        <w:trPr>
          <w:trHeight w:val="255"/>
        </w:trPr>
        <w:tc>
          <w:tcPr>
            <w:tcW w:w="6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0282F9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676F50" w14:textId="77777777" w:rsidR="00C84BDC" w:rsidRDefault="00C84BDC" w:rsidP="00BC1271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261646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31367A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cs-CZ"/>
              </w:rPr>
            </w:pPr>
          </w:p>
        </w:tc>
      </w:tr>
      <w:tr w:rsidR="00C84BDC" w:rsidRPr="00D25BF9" w14:paraId="7574EC80" w14:textId="77777777" w:rsidTr="00BC1271">
        <w:trPr>
          <w:trHeight w:val="255"/>
        </w:trPr>
        <w:tc>
          <w:tcPr>
            <w:tcW w:w="6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F36FFE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50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71C0A9C" w14:textId="77777777" w:rsidR="00C84BDC" w:rsidRDefault="00C84BDC" w:rsidP="00BC1271">
            <w:pPr>
              <w:spacing w:after="0" w:line="240" w:lineRule="auto"/>
              <w:jc w:val="center"/>
              <w:rPr>
                <w:rFonts w:ascii="Garamond" w:hAnsi="Garamond"/>
                <w:sz w:val="20"/>
              </w:rPr>
            </w:pPr>
          </w:p>
        </w:tc>
        <w:tc>
          <w:tcPr>
            <w:tcW w:w="2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FEA60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 w:cs="Arial"/>
                <w:sz w:val="20"/>
                <w:szCs w:val="20"/>
              </w:rPr>
            </w:pPr>
          </w:p>
        </w:tc>
        <w:tc>
          <w:tcPr>
            <w:tcW w:w="24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F2755" w14:textId="77777777" w:rsidR="00C84BDC" w:rsidRPr="00D25BF9" w:rsidRDefault="00C84BDC" w:rsidP="00BC1271">
            <w:pPr>
              <w:spacing w:after="0" w:line="240" w:lineRule="auto"/>
              <w:jc w:val="center"/>
              <w:rPr>
                <w:rFonts w:ascii="Garamond" w:hAnsi="Garamond"/>
                <w:sz w:val="20"/>
                <w:szCs w:val="20"/>
                <w:highlight w:val="yellow"/>
                <w:lang w:eastAsia="cs-CZ"/>
              </w:rPr>
            </w:pPr>
          </w:p>
        </w:tc>
      </w:tr>
    </w:tbl>
    <w:p w14:paraId="21A1D7D3" w14:textId="77777777" w:rsidR="00C84BDC" w:rsidRPr="00D25BF9" w:rsidRDefault="00C84BDC" w:rsidP="00C84BDC">
      <w:pPr>
        <w:spacing w:after="0" w:line="240" w:lineRule="auto"/>
        <w:contextualSpacing/>
        <w:jc w:val="both"/>
        <w:rPr>
          <w:rFonts w:ascii="Garamond" w:hAnsi="Garamond"/>
          <w:b/>
          <w:sz w:val="20"/>
        </w:rPr>
      </w:pPr>
    </w:p>
    <w:p w14:paraId="22975FFC" w14:textId="581819C3" w:rsidR="00EF5901" w:rsidRPr="00D25BF9" w:rsidRDefault="00EF5901" w:rsidP="00FC2E7B">
      <w:pPr>
        <w:spacing w:after="0" w:line="240" w:lineRule="auto"/>
        <w:contextualSpacing/>
        <w:jc w:val="both"/>
        <w:rPr>
          <w:rFonts w:ascii="Garamond" w:hAnsi="Garamond"/>
          <w:b/>
          <w:sz w:val="20"/>
        </w:rPr>
      </w:pPr>
    </w:p>
    <w:p w14:paraId="2FA12D86" w14:textId="77777777" w:rsidR="00EF5901" w:rsidRPr="00D25BF9" w:rsidRDefault="00EF5901">
      <w:pPr>
        <w:rPr>
          <w:rFonts w:ascii="Garamond" w:hAnsi="Garamond"/>
          <w:b/>
          <w:sz w:val="20"/>
        </w:rPr>
      </w:pPr>
      <w:r w:rsidRPr="00D25BF9">
        <w:rPr>
          <w:rFonts w:ascii="Garamond" w:hAnsi="Garamond"/>
          <w:b/>
          <w:sz w:val="20"/>
        </w:rPr>
        <w:br w:type="page"/>
      </w:r>
    </w:p>
    <w:p w14:paraId="468865F4" w14:textId="0BF03C77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 w:cs="Arial"/>
          <w:b/>
          <w:sz w:val="20"/>
          <w:szCs w:val="20"/>
        </w:rPr>
        <w:lastRenderedPageBreak/>
        <w:t>PRÍLOHA</w:t>
      </w:r>
      <w:r w:rsidR="00FC2E7B" w:rsidRPr="00D25BF9">
        <w:rPr>
          <w:rFonts w:ascii="Garamond" w:hAnsi="Garamond" w:cs="Arial"/>
          <w:b/>
          <w:sz w:val="20"/>
          <w:szCs w:val="20"/>
        </w:rPr>
        <w:t xml:space="preserve">  </w:t>
      </w:r>
      <w:r w:rsidRPr="00D25BF9">
        <w:rPr>
          <w:rFonts w:ascii="Garamond" w:hAnsi="Garamond" w:cs="Arial"/>
          <w:b/>
          <w:sz w:val="20"/>
          <w:szCs w:val="20"/>
        </w:rPr>
        <w:t>2</w:t>
      </w:r>
    </w:p>
    <w:p w14:paraId="5AFD5C8C" w14:textId="77777777" w:rsidR="00D25BF9" w:rsidRDefault="00D25BF9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</w:p>
    <w:p w14:paraId="79BC21B2" w14:textId="04CD81E8" w:rsidR="00282C25" w:rsidRPr="00D25BF9" w:rsidRDefault="00282C25" w:rsidP="00FC2E7B">
      <w:pPr>
        <w:tabs>
          <w:tab w:val="left" w:pos="426"/>
        </w:tabs>
        <w:spacing w:after="0" w:line="240" w:lineRule="auto"/>
        <w:jc w:val="center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b/>
          <w:sz w:val="20"/>
          <w:szCs w:val="20"/>
        </w:rPr>
        <w:t>PREBERACÍ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PROTOKOL</w:t>
      </w:r>
    </w:p>
    <w:p w14:paraId="37D774E1" w14:textId="77777777" w:rsidR="00414AFF" w:rsidRPr="00D25BF9" w:rsidRDefault="00414AFF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4006355E" w14:textId="3A49CCBA" w:rsidR="00282C25" w:rsidRPr="00D25BF9" w:rsidRDefault="007C0357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Kupujúci</w:t>
      </w:r>
      <w:r w:rsidR="00282C25" w:rsidRPr="00D25BF9">
        <w:rPr>
          <w:rFonts w:ascii="Garamond" w:hAnsi="Garamond"/>
          <w:b/>
          <w:sz w:val="20"/>
          <w:szCs w:val="20"/>
        </w:rPr>
        <w:t>:</w:t>
      </w:r>
    </w:p>
    <w:p w14:paraId="574B187E" w14:textId="77777777" w:rsidR="00414AFF" w:rsidRPr="00D25BF9" w:rsidRDefault="00414AFF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3694472" w14:textId="5FABA7A4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Názov: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b/>
          <w:sz w:val="20"/>
          <w:szCs w:val="20"/>
        </w:rPr>
        <w:t>Dopravný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podnik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Bratislava,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akciová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  <w:r w:rsidRPr="00D25BF9">
        <w:rPr>
          <w:rFonts w:ascii="Garamond" w:hAnsi="Garamond"/>
          <w:b/>
          <w:sz w:val="20"/>
          <w:szCs w:val="20"/>
        </w:rPr>
        <w:t>spoločnosť</w:t>
      </w:r>
    </w:p>
    <w:p w14:paraId="2873BDB4" w14:textId="39D13653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Sídlo: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Olejkárska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1,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814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52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Bratislava</w:t>
      </w:r>
    </w:p>
    <w:p w14:paraId="7B4178A1" w14:textId="0B9282C0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IČO: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00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492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736</w:t>
      </w:r>
    </w:p>
    <w:p w14:paraId="19BDBB51" w14:textId="7C69FF34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Zapísaný: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Okresného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oddiel: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Sa,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vložka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číslo: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607/B</w:t>
      </w:r>
    </w:p>
    <w:p w14:paraId="1EC7CB99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DA76C2" w14:textId="2562679B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Osoba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poverená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prevzatie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.........................................................................................</w:t>
      </w:r>
    </w:p>
    <w:p w14:paraId="650AE9EF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EBD6098" w14:textId="115490E9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(ďalej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="007C0357">
        <w:rPr>
          <w:rFonts w:ascii="Garamond" w:hAnsi="Garamond"/>
          <w:b/>
          <w:sz w:val="20"/>
          <w:szCs w:val="20"/>
        </w:rPr>
        <w:t>Kupujúci</w:t>
      </w:r>
      <w:r w:rsidRPr="00D25BF9">
        <w:rPr>
          <w:rFonts w:ascii="Garamond" w:hAnsi="Garamond"/>
          <w:sz w:val="20"/>
          <w:szCs w:val="20"/>
        </w:rPr>
        <w:t>“)</w:t>
      </w:r>
    </w:p>
    <w:p w14:paraId="722FA133" w14:textId="77777777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</w:p>
    <w:p w14:paraId="284816A4" w14:textId="65F62D6E" w:rsidR="00282C25" w:rsidRPr="00D25BF9" w:rsidRDefault="007C0357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>
        <w:rPr>
          <w:rFonts w:ascii="Garamond" w:hAnsi="Garamond"/>
          <w:b/>
          <w:sz w:val="20"/>
          <w:szCs w:val="20"/>
        </w:rPr>
        <w:t>Predávajúci</w:t>
      </w:r>
      <w:r w:rsidR="00282C25" w:rsidRPr="00D25BF9">
        <w:rPr>
          <w:rFonts w:ascii="Garamond" w:hAnsi="Garamond"/>
          <w:b/>
          <w:sz w:val="20"/>
          <w:szCs w:val="20"/>
        </w:rPr>
        <w:t>:</w:t>
      </w:r>
      <w:r w:rsidR="00FC2E7B" w:rsidRPr="00D25BF9">
        <w:rPr>
          <w:rFonts w:ascii="Garamond" w:hAnsi="Garamond"/>
          <w:b/>
          <w:sz w:val="20"/>
          <w:szCs w:val="20"/>
        </w:rPr>
        <w:t xml:space="preserve"> </w:t>
      </w:r>
    </w:p>
    <w:p w14:paraId="0DED21C8" w14:textId="77777777" w:rsidR="00414AFF" w:rsidRPr="00D25BF9" w:rsidRDefault="00414AFF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09967D1" w14:textId="76F77269" w:rsidR="00282C25" w:rsidRPr="00D25BF9" w:rsidRDefault="00282C25" w:rsidP="00FC2E7B">
      <w:pPr>
        <w:spacing w:after="0" w:line="240" w:lineRule="auto"/>
        <w:rPr>
          <w:rFonts w:ascii="Garamond" w:hAnsi="Garamond"/>
          <w:b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Názov: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4830BFC0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Sídlo: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11390849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IČO: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</w:p>
    <w:p w14:paraId="53FFA2B3" w14:textId="02555612" w:rsidR="00282C25" w:rsidRPr="00D25BF9" w:rsidRDefault="00282C25" w:rsidP="00FC2E7B">
      <w:pPr>
        <w:spacing w:after="0" w:line="240" w:lineRule="auto"/>
        <w:ind w:left="2124" w:hanging="2124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Zapísaný:</w:t>
      </w:r>
      <w:r w:rsidRPr="00D25BF9">
        <w:rPr>
          <w:rFonts w:ascii="Garamond" w:hAnsi="Garamond"/>
          <w:sz w:val="20"/>
          <w:szCs w:val="20"/>
        </w:rPr>
        <w:tab/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Obchodnom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registri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Okresného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súdu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oddiel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>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vložka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číslo: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  <w:highlight w:val="yellow"/>
          <w:lang w:eastAsia="cs-CZ"/>
        </w:rPr>
        <w:t>[doplniť]</w:t>
      </w:r>
      <w:r w:rsidRPr="00D25BF9">
        <w:rPr>
          <w:rFonts w:ascii="Garamond" w:hAnsi="Garamond"/>
          <w:sz w:val="20"/>
          <w:szCs w:val="20"/>
        </w:rPr>
        <w:tab/>
      </w:r>
    </w:p>
    <w:p w14:paraId="11118020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676D0FF5" w14:textId="280E33C3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Osoba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poverená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Tovaru: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.........................................................................................</w:t>
      </w:r>
    </w:p>
    <w:p w14:paraId="5E0A1D04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5081BB0" w14:textId="3B787DEA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i/>
          <w:sz w:val="20"/>
          <w:szCs w:val="20"/>
        </w:rPr>
        <w:t>(</w:t>
      </w:r>
      <w:r w:rsidRPr="00D25BF9">
        <w:rPr>
          <w:rFonts w:ascii="Garamond" w:hAnsi="Garamond"/>
          <w:sz w:val="20"/>
          <w:szCs w:val="20"/>
        </w:rPr>
        <w:t>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="007C0357">
        <w:rPr>
          <w:rFonts w:ascii="Garamond" w:hAnsi="Garamond"/>
          <w:b/>
          <w:sz w:val="20"/>
          <w:szCs w:val="20"/>
        </w:rPr>
        <w:t>Predávajúci</w:t>
      </w:r>
      <w:r w:rsidRPr="00D25BF9">
        <w:rPr>
          <w:rFonts w:ascii="Garamond" w:hAnsi="Garamond"/>
          <w:sz w:val="20"/>
          <w:szCs w:val="20"/>
        </w:rPr>
        <w:t>“)</w:t>
      </w:r>
    </w:p>
    <w:p w14:paraId="631B04BB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E9152F3" w14:textId="1FF7C141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uzatvorili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...............................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Rámcovú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414AFF" w:rsidRPr="00D25BF9">
        <w:rPr>
          <w:rFonts w:ascii="Garamond" w:hAnsi="Garamond"/>
          <w:sz w:val="20"/>
          <w:szCs w:val="20"/>
        </w:rPr>
        <w:t xml:space="preserve">dohodu </w:t>
      </w:r>
      <w:r w:rsidRPr="00D25BF9">
        <w:rPr>
          <w:rFonts w:ascii="Garamond" w:hAnsi="Garamond"/>
          <w:sz w:val="20"/>
          <w:szCs w:val="20"/>
        </w:rPr>
        <w:t>na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dodanie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(ďalej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len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„</w:t>
      </w:r>
      <w:r w:rsidRPr="00D25BF9">
        <w:rPr>
          <w:rFonts w:ascii="Garamond" w:hAnsi="Garamond"/>
          <w:b/>
          <w:sz w:val="20"/>
          <w:szCs w:val="20"/>
        </w:rPr>
        <w:t>Zmluva</w:t>
      </w:r>
      <w:r w:rsidRPr="00D25BF9">
        <w:rPr>
          <w:rFonts w:ascii="Garamond" w:hAnsi="Garamond"/>
          <w:sz w:val="20"/>
          <w:szCs w:val="20"/>
        </w:rPr>
        <w:t>“).</w:t>
      </w:r>
    </w:p>
    <w:p w14:paraId="48280606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427BF48A" w14:textId="21A857D3" w:rsidR="00282C25" w:rsidRPr="00D25BF9" w:rsidRDefault="00282C25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Pojmy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veľkým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začiatočným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písmenom,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ktoré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definované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Zmluve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výslovne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definované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tomto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preberacom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protokole,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majú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tomto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preberacom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protokole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ten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istý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význam.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28611C3D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0851C4A" w14:textId="4E8F094E" w:rsidR="00282C25" w:rsidRPr="00D25BF9" w:rsidRDefault="007C0357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82C25" w:rsidRPr="00D25BF9">
        <w:rPr>
          <w:rFonts w:ascii="Garamond" w:hAnsi="Garamond"/>
          <w:sz w:val="20"/>
          <w:szCs w:val="20"/>
        </w:rPr>
        <w:t>odovzdáva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>
        <w:rPr>
          <w:rFonts w:ascii="Garamond" w:hAnsi="Garamond"/>
          <w:sz w:val="20"/>
          <w:szCs w:val="20"/>
        </w:rPr>
        <w:t>Kupujúcemu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82C25"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82C25" w:rsidRPr="00D25BF9">
        <w:rPr>
          <w:rFonts w:ascii="Garamond" w:hAnsi="Garamond"/>
          <w:sz w:val="20"/>
          <w:szCs w:val="20"/>
        </w:rPr>
        <w:t>zmysle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82C25" w:rsidRPr="00D25BF9">
        <w:rPr>
          <w:rFonts w:ascii="Garamond" w:hAnsi="Garamond"/>
          <w:sz w:val="20"/>
          <w:szCs w:val="20"/>
        </w:rPr>
        <w:t>Zmluvy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82C25" w:rsidRPr="00D25BF9">
        <w:rPr>
          <w:rFonts w:ascii="Garamond" w:hAnsi="Garamond"/>
          <w:sz w:val="20"/>
          <w:szCs w:val="20"/>
        </w:rPr>
        <w:t>nasledovný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282C25" w:rsidRPr="00D25BF9">
        <w:rPr>
          <w:rFonts w:ascii="Garamond" w:hAnsi="Garamond"/>
          <w:sz w:val="20"/>
          <w:szCs w:val="20"/>
        </w:rPr>
        <w:t>Tovar:</w:t>
      </w:r>
    </w:p>
    <w:p w14:paraId="7D9B0B56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915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127"/>
        <w:gridCol w:w="1640"/>
        <w:gridCol w:w="3392"/>
      </w:tblGrid>
      <w:tr w:rsidR="00282C25" w:rsidRPr="00D25BF9" w14:paraId="3AEED6E8" w14:textId="77777777" w:rsidTr="001806CC">
        <w:trPr>
          <w:trHeight w:val="166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400ED4E2" w14:textId="6A8F3B7F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Názov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  <w:hideMark/>
          </w:tcPr>
          <w:p w14:paraId="1409B8A6" w14:textId="537C399B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Množstvo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b/>
                <w:sz w:val="20"/>
                <w:szCs w:val="20"/>
              </w:rPr>
              <w:t>v</w:t>
            </w:r>
            <w:r w:rsidR="00FC2E7B" w:rsidRPr="00D25BF9">
              <w:rPr>
                <w:rFonts w:ascii="Garamond" w:hAnsi="Garamond"/>
                <w:b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b/>
                <w:sz w:val="20"/>
                <w:szCs w:val="20"/>
              </w:rPr>
              <w:t>ks</w:t>
            </w: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14:paraId="53FD63E9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Poznámky</w:t>
            </w:r>
          </w:p>
        </w:tc>
      </w:tr>
      <w:tr w:rsidR="00282C25" w:rsidRPr="00D25BF9" w14:paraId="4C6AE3CD" w14:textId="77777777" w:rsidTr="001806CC">
        <w:trPr>
          <w:trHeight w:val="972"/>
          <w:jc w:val="center"/>
        </w:trPr>
        <w:tc>
          <w:tcPr>
            <w:tcW w:w="412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000000"/>
            </w:tcBorders>
            <w:vAlign w:val="center"/>
          </w:tcPr>
          <w:p w14:paraId="77B76662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1640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4" w:space="0" w:color="000000"/>
            </w:tcBorders>
            <w:vAlign w:val="center"/>
          </w:tcPr>
          <w:p w14:paraId="51DFB137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3392" w:type="dxa"/>
            <w:tcBorders>
              <w:top w:val="single" w:sz="12" w:space="0" w:color="auto"/>
              <w:left w:val="single" w:sz="4" w:space="0" w:color="000000"/>
              <w:bottom w:val="single" w:sz="12" w:space="0" w:color="auto"/>
              <w:right w:val="single" w:sz="12" w:space="0" w:color="auto"/>
            </w:tcBorders>
          </w:tcPr>
          <w:p w14:paraId="0D9E6F50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2210BDC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8D0A874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  <w:p w14:paraId="17DB2017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3BB21A52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AA89661" w14:textId="2528A253" w:rsidR="00282C25" w:rsidRPr="00D25BF9" w:rsidRDefault="00282C25" w:rsidP="00FC2E7B">
      <w:pPr>
        <w:spacing w:after="0" w:line="240" w:lineRule="auto"/>
        <w:jc w:val="both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ako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protiplnenie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k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záväzku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C0357">
        <w:rPr>
          <w:rFonts w:ascii="Garamond" w:hAnsi="Garamond"/>
          <w:sz w:val="20"/>
          <w:szCs w:val="20"/>
        </w:rPr>
        <w:t>Kupujúceho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zaplatiť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C0357">
        <w:rPr>
          <w:rFonts w:ascii="Garamond" w:hAnsi="Garamond"/>
          <w:sz w:val="20"/>
          <w:szCs w:val="20"/>
        </w:rPr>
        <w:t>Predávajúcemu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Odplatu.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</w:p>
    <w:p w14:paraId="709DD1DD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1890830" w14:textId="43FF62A1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Spolu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s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vyššie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špecifikovaným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Tovarom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C0357">
        <w:rPr>
          <w:rFonts w:ascii="Garamond" w:hAnsi="Garamond"/>
          <w:sz w:val="20"/>
          <w:szCs w:val="20"/>
        </w:rPr>
        <w:t>Predávajúci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odovzdal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/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neodovzdal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(označiť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tabuľke!)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C0357">
        <w:rPr>
          <w:rFonts w:ascii="Garamond" w:hAnsi="Garamond"/>
          <w:sz w:val="20"/>
          <w:szCs w:val="20"/>
        </w:rPr>
        <w:t>Kupujúcemu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aj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nasledovné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doklady:</w:t>
      </w:r>
    </w:p>
    <w:p w14:paraId="310C11D9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4"/>
        <w:gridCol w:w="2552"/>
        <w:gridCol w:w="2397"/>
      </w:tblGrid>
      <w:tr w:rsidR="00282C25" w:rsidRPr="00D25BF9" w14:paraId="41FB0B6A" w14:textId="77777777" w:rsidTr="00414AFF">
        <w:trPr>
          <w:jc w:val="center"/>
        </w:trPr>
        <w:tc>
          <w:tcPr>
            <w:tcW w:w="3964" w:type="dxa"/>
            <w:vAlign w:val="center"/>
            <w:hideMark/>
          </w:tcPr>
          <w:p w14:paraId="371587C7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Doklad</w:t>
            </w:r>
          </w:p>
        </w:tc>
        <w:tc>
          <w:tcPr>
            <w:tcW w:w="2552" w:type="dxa"/>
            <w:vAlign w:val="center"/>
            <w:hideMark/>
          </w:tcPr>
          <w:p w14:paraId="50069DE1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Odovzdal</w:t>
            </w:r>
          </w:p>
        </w:tc>
        <w:tc>
          <w:tcPr>
            <w:tcW w:w="2397" w:type="dxa"/>
            <w:vAlign w:val="center"/>
            <w:hideMark/>
          </w:tcPr>
          <w:p w14:paraId="28E3B09C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b/>
                <w:sz w:val="20"/>
                <w:szCs w:val="20"/>
              </w:rPr>
            </w:pPr>
            <w:r w:rsidRPr="00D25BF9">
              <w:rPr>
                <w:rFonts w:ascii="Garamond" w:hAnsi="Garamond"/>
                <w:b/>
                <w:sz w:val="20"/>
                <w:szCs w:val="20"/>
              </w:rPr>
              <w:t>Neodovzdal</w:t>
            </w:r>
          </w:p>
        </w:tc>
      </w:tr>
      <w:tr w:rsidR="00282C25" w:rsidRPr="00D25BF9" w14:paraId="279F9684" w14:textId="77777777" w:rsidTr="00414AFF">
        <w:trPr>
          <w:jc w:val="center"/>
        </w:trPr>
        <w:tc>
          <w:tcPr>
            <w:tcW w:w="3964" w:type="dxa"/>
            <w:vAlign w:val="center"/>
          </w:tcPr>
          <w:p w14:paraId="56F1CAEE" w14:textId="6FD36508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dodací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list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s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jednotkovými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cenami</w:t>
            </w:r>
          </w:p>
        </w:tc>
        <w:tc>
          <w:tcPr>
            <w:tcW w:w="2552" w:type="dxa"/>
            <w:vAlign w:val="center"/>
          </w:tcPr>
          <w:p w14:paraId="1502FC1B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E8E6403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7ED182B5" w14:textId="77777777" w:rsidTr="00414AFF">
        <w:trPr>
          <w:jc w:val="center"/>
        </w:trPr>
        <w:tc>
          <w:tcPr>
            <w:tcW w:w="3964" w:type="dxa"/>
            <w:vAlign w:val="center"/>
          </w:tcPr>
          <w:p w14:paraId="305E0E1C" w14:textId="602CF45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osvedčenie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o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akosti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a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kompletnosti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Tovaru;</w:t>
            </w:r>
          </w:p>
        </w:tc>
        <w:tc>
          <w:tcPr>
            <w:tcW w:w="2552" w:type="dxa"/>
            <w:vAlign w:val="center"/>
          </w:tcPr>
          <w:p w14:paraId="23501EF1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53BFC410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01CB6E1A" w14:textId="77777777" w:rsidTr="00414AFF">
        <w:trPr>
          <w:jc w:val="center"/>
        </w:trPr>
        <w:tc>
          <w:tcPr>
            <w:tcW w:w="3964" w:type="dxa"/>
            <w:vAlign w:val="center"/>
          </w:tcPr>
          <w:p w14:paraId="46906558" w14:textId="0DEB6C75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kópia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objednávky</w:t>
            </w:r>
          </w:p>
        </w:tc>
        <w:tc>
          <w:tcPr>
            <w:tcW w:w="2552" w:type="dxa"/>
            <w:vAlign w:val="center"/>
          </w:tcPr>
          <w:p w14:paraId="2C8CCA18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3031CE7D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282C25" w:rsidRPr="00D25BF9" w14:paraId="76E00E43" w14:textId="77777777" w:rsidTr="00414AFF">
        <w:trPr>
          <w:jc w:val="center"/>
        </w:trPr>
        <w:tc>
          <w:tcPr>
            <w:tcW w:w="3964" w:type="dxa"/>
            <w:vAlign w:val="center"/>
          </w:tcPr>
          <w:p w14:paraId="744B8301" w14:textId="40F41BD5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 w:rsidRPr="00D25BF9">
              <w:rPr>
                <w:rFonts w:ascii="Garamond" w:hAnsi="Garamond"/>
                <w:sz w:val="20"/>
                <w:szCs w:val="20"/>
              </w:rPr>
              <w:t>záručný</w:t>
            </w:r>
            <w:r w:rsidR="00FC2E7B" w:rsidRPr="00D25BF9">
              <w:rPr>
                <w:rFonts w:ascii="Garamond" w:hAnsi="Garamond"/>
                <w:sz w:val="20"/>
                <w:szCs w:val="20"/>
              </w:rPr>
              <w:t xml:space="preserve"> </w:t>
            </w:r>
            <w:r w:rsidRPr="00D25BF9">
              <w:rPr>
                <w:rFonts w:ascii="Garamond" w:hAnsi="Garamond"/>
                <w:sz w:val="20"/>
                <w:szCs w:val="20"/>
              </w:rPr>
              <w:t>list</w:t>
            </w:r>
          </w:p>
        </w:tc>
        <w:tc>
          <w:tcPr>
            <w:tcW w:w="2552" w:type="dxa"/>
            <w:vAlign w:val="center"/>
          </w:tcPr>
          <w:p w14:paraId="0FEDB9FA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E04528F" w14:textId="77777777" w:rsidR="00282C25" w:rsidRPr="00D25BF9" w:rsidRDefault="00282C25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45F9" w:rsidRPr="00D25BF9" w14:paraId="6A9FCEFC" w14:textId="77777777" w:rsidTr="00414AFF">
        <w:trPr>
          <w:jc w:val="center"/>
        </w:trPr>
        <w:tc>
          <w:tcPr>
            <w:tcW w:w="3964" w:type="dxa"/>
            <w:vAlign w:val="center"/>
          </w:tcPr>
          <w:p w14:paraId="082BD95B" w14:textId="606826FE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prehlásenie o zhode</w:t>
            </w:r>
          </w:p>
        </w:tc>
        <w:tc>
          <w:tcPr>
            <w:tcW w:w="2552" w:type="dxa"/>
            <w:vAlign w:val="center"/>
          </w:tcPr>
          <w:p w14:paraId="153E2B2A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0D0A9917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45F9" w:rsidRPr="00D25BF9" w14:paraId="0063CDFB" w14:textId="77777777" w:rsidTr="00414AFF">
        <w:trPr>
          <w:jc w:val="center"/>
        </w:trPr>
        <w:tc>
          <w:tcPr>
            <w:tcW w:w="3964" w:type="dxa"/>
            <w:vAlign w:val="center"/>
          </w:tcPr>
          <w:p w14:paraId="656666F4" w14:textId="74FCFADE" w:rsidR="000E45F9" w:rsidRPr="00D25BF9" w:rsidRDefault="00142DBD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c</w:t>
            </w:r>
            <w:r w:rsidR="000E45F9">
              <w:rPr>
                <w:rFonts w:ascii="Garamond" w:hAnsi="Garamond"/>
                <w:sz w:val="20"/>
                <w:szCs w:val="20"/>
              </w:rPr>
              <w:t>ertifikát k stĺpovému zdviháku</w:t>
            </w:r>
          </w:p>
        </w:tc>
        <w:tc>
          <w:tcPr>
            <w:tcW w:w="2552" w:type="dxa"/>
            <w:vAlign w:val="center"/>
          </w:tcPr>
          <w:p w14:paraId="24888EBC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25D891F3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45F9" w:rsidRPr="00D25BF9" w14:paraId="45DA54E0" w14:textId="77777777" w:rsidTr="00414AFF">
        <w:trPr>
          <w:jc w:val="center"/>
        </w:trPr>
        <w:tc>
          <w:tcPr>
            <w:tcW w:w="3964" w:type="dxa"/>
            <w:vAlign w:val="center"/>
          </w:tcPr>
          <w:p w14:paraId="570C05C9" w14:textId="5CC45BCB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revízia elektrického zariadenia</w:t>
            </w:r>
          </w:p>
        </w:tc>
        <w:tc>
          <w:tcPr>
            <w:tcW w:w="2552" w:type="dxa"/>
            <w:vAlign w:val="center"/>
          </w:tcPr>
          <w:p w14:paraId="0346C6F1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4D4AB3A3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  <w:tr w:rsidR="000E45F9" w:rsidRPr="00D25BF9" w14:paraId="36A3F35D" w14:textId="77777777" w:rsidTr="00414AFF">
        <w:trPr>
          <w:jc w:val="center"/>
        </w:trPr>
        <w:tc>
          <w:tcPr>
            <w:tcW w:w="3964" w:type="dxa"/>
            <w:vAlign w:val="center"/>
          </w:tcPr>
          <w:p w14:paraId="72E25FA6" w14:textId="19346780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  <w:r>
              <w:rPr>
                <w:rFonts w:ascii="Garamond" w:hAnsi="Garamond"/>
                <w:sz w:val="20"/>
                <w:szCs w:val="20"/>
              </w:rPr>
              <w:t>revízia zdvíhacieho zariadenia</w:t>
            </w:r>
          </w:p>
        </w:tc>
        <w:tc>
          <w:tcPr>
            <w:tcW w:w="2552" w:type="dxa"/>
            <w:vAlign w:val="center"/>
          </w:tcPr>
          <w:p w14:paraId="717C6AED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  <w:tc>
          <w:tcPr>
            <w:tcW w:w="2397" w:type="dxa"/>
            <w:vAlign w:val="center"/>
          </w:tcPr>
          <w:p w14:paraId="4D1EEE2C" w14:textId="77777777" w:rsidR="000E45F9" w:rsidRPr="00D25BF9" w:rsidRDefault="000E45F9" w:rsidP="00FC2E7B">
            <w:pPr>
              <w:spacing w:after="0" w:line="240" w:lineRule="auto"/>
              <w:rPr>
                <w:rFonts w:ascii="Garamond" w:hAnsi="Garamond"/>
                <w:sz w:val="20"/>
                <w:szCs w:val="20"/>
              </w:rPr>
            </w:pPr>
          </w:p>
        </w:tc>
      </w:tr>
    </w:tbl>
    <w:p w14:paraId="0C902A23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AD35B1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3CF18AE3" w14:textId="19E843CD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__________</w:t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="00EF5901"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>V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Bratislave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Pr="00D25BF9">
        <w:rPr>
          <w:rFonts w:ascii="Garamond" w:hAnsi="Garamond"/>
          <w:sz w:val="20"/>
          <w:szCs w:val="20"/>
        </w:rPr>
        <w:t>dňa</w:t>
      </w:r>
      <w:r w:rsidR="00FC2E7B" w:rsidRPr="00D25BF9">
        <w:rPr>
          <w:rFonts w:ascii="Garamond" w:hAnsi="Garamond"/>
          <w:sz w:val="20"/>
          <w:szCs w:val="20"/>
        </w:rPr>
        <w:t xml:space="preserve">  </w:t>
      </w:r>
      <w:r w:rsidRPr="00D25BF9">
        <w:rPr>
          <w:rFonts w:ascii="Garamond" w:hAnsi="Garamond"/>
          <w:sz w:val="20"/>
          <w:szCs w:val="20"/>
        </w:rPr>
        <w:t>__________</w:t>
      </w:r>
    </w:p>
    <w:p w14:paraId="1969FA2A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11AECC9E" w14:textId="77777777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</w:p>
    <w:p w14:paraId="79EC7514" w14:textId="69B98000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C0357">
        <w:rPr>
          <w:rFonts w:ascii="Garamond" w:hAnsi="Garamond"/>
          <w:sz w:val="20"/>
          <w:szCs w:val="20"/>
        </w:rPr>
        <w:t>Kupujúceho</w:t>
      </w:r>
      <w:r w:rsidRPr="00D25BF9">
        <w:rPr>
          <w:rFonts w:ascii="Garamond" w:hAnsi="Garamond"/>
          <w:sz w:val="20"/>
          <w:szCs w:val="20"/>
        </w:rPr>
        <w:t>:</w:t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Pr="00D25BF9">
        <w:rPr>
          <w:rFonts w:ascii="Garamond" w:hAnsi="Garamond"/>
          <w:sz w:val="20"/>
          <w:szCs w:val="20"/>
        </w:rPr>
        <w:tab/>
      </w:r>
      <w:r w:rsidR="007C0357">
        <w:rPr>
          <w:rFonts w:ascii="Garamond" w:hAnsi="Garamond"/>
          <w:sz w:val="20"/>
          <w:szCs w:val="20"/>
        </w:rPr>
        <w:t xml:space="preserve">             </w:t>
      </w:r>
      <w:r w:rsidRPr="00D25BF9">
        <w:rPr>
          <w:rFonts w:ascii="Garamond" w:hAnsi="Garamond"/>
          <w:sz w:val="20"/>
          <w:szCs w:val="20"/>
        </w:rPr>
        <w:t>Za</w:t>
      </w:r>
      <w:r w:rsidR="00FC2E7B" w:rsidRPr="00D25BF9">
        <w:rPr>
          <w:rFonts w:ascii="Garamond" w:hAnsi="Garamond"/>
          <w:sz w:val="20"/>
          <w:szCs w:val="20"/>
        </w:rPr>
        <w:t xml:space="preserve"> </w:t>
      </w:r>
      <w:r w:rsidR="007C0357">
        <w:rPr>
          <w:rFonts w:ascii="Garamond" w:hAnsi="Garamond"/>
          <w:sz w:val="20"/>
          <w:szCs w:val="20"/>
        </w:rPr>
        <w:t>Predávajúceho</w:t>
      </w:r>
      <w:r w:rsidRPr="00D25BF9">
        <w:rPr>
          <w:rFonts w:ascii="Garamond" w:hAnsi="Garamond"/>
          <w:sz w:val="20"/>
          <w:szCs w:val="20"/>
        </w:rPr>
        <w:t>:</w:t>
      </w:r>
    </w:p>
    <w:p w14:paraId="4FEE6DF6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0885D44A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25AB8D16" w14:textId="77777777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b/>
          <w:sz w:val="20"/>
          <w:szCs w:val="20"/>
        </w:rPr>
      </w:pPr>
    </w:p>
    <w:p w14:paraId="415BD9AF" w14:textId="20F9A812" w:rsidR="00EF5901" w:rsidRPr="00D25BF9" w:rsidRDefault="00EF5901" w:rsidP="00FC2E7B">
      <w:pPr>
        <w:spacing w:after="0" w:line="240" w:lineRule="auto"/>
        <w:rPr>
          <w:rStyle w:val="ra"/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</w:rPr>
        <w:t>_________________________________________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  <w:t>_________________________________________</w:t>
      </w:r>
    </w:p>
    <w:p w14:paraId="7F547C7E" w14:textId="3C9A03D5" w:rsidR="00282C25" w:rsidRPr="00D25BF9" w:rsidRDefault="00282C25" w:rsidP="00FC2E7B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b/>
          <w:sz w:val="20"/>
          <w:szCs w:val="20"/>
        </w:rPr>
        <w:t>Dopravný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podnik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Bratislava,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akciová</w:t>
      </w:r>
      <w:r w:rsidR="00FC2E7B" w:rsidRPr="00D25BF9">
        <w:rPr>
          <w:rStyle w:val="ra"/>
          <w:rFonts w:ascii="Garamond" w:hAnsi="Garamond"/>
          <w:b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sz w:val="20"/>
          <w:szCs w:val="20"/>
        </w:rPr>
        <w:t>spoločnosť</w:t>
      </w:r>
      <w:r w:rsidRPr="00D25BF9">
        <w:rPr>
          <w:rStyle w:val="ra"/>
          <w:rFonts w:ascii="Garamond" w:hAnsi="Garamond"/>
          <w:b/>
          <w:sz w:val="20"/>
          <w:szCs w:val="20"/>
        </w:rPr>
        <w:tab/>
      </w:r>
      <w:r w:rsidR="00EF5901" w:rsidRPr="00D25BF9">
        <w:rPr>
          <w:rStyle w:val="ra"/>
          <w:rFonts w:ascii="Garamond" w:hAnsi="Garamond"/>
          <w:b/>
          <w:sz w:val="20"/>
          <w:szCs w:val="20"/>
        </w:rPr>
        <w:tab/>
      </w:r>
      <w:r w:rsidR="00EF5901" w:rsidRPr="00D25BF9">
        <w:rPr>
          <w:rStyle w:val="ra"/>
          <w:rFonts w:ascii="Garamond" w:hAnsi="Garamond"/>
          <w:b/>
          <w:sz w:val="20"/>
          <w:szCs w:val="20"/>
          <w:highlight w:val="yellow"/>
        </w:rPr>
        <w:t>[doplniť]</w:t>
      </w:r>
    </w:p>
    <w:p w14:paraId="6816E436" w14:textId="77777777" w:rsidR="00EF5901" w:rsidRPr="00D25BF9" w:rsidRDefault="00EF5901" w:rsidP="00EF5901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</w:p>
    <w:p w14:paraId="513DD3B1" w14:textId="5CA2C027" w:rsidR="00EF5901" w:rsidRPr="00D25BF9" w:rsidRDefault="00EF5901" w:rsidP="009E7786">
      <w:pPr>
        <w:spacing w:after="0" w:line="240" w:lineRule="auto"/>
        <w:rPr>
          <w:rFonts w:ascii="Garamond" w:hAnsi="Garamond"/>
          <w:sz w:val="20"/>
          <w:szCs w:val="20"/>
        </w:rPr>
      </w:pP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</w:rPr>
        <w:tab/>
      </w:r>
      <w:r w:rsidRPr="00D25BF9">
        <w:rPr>
          <w:rStyle w:val="ra"/>
          <w:rFonts w:ascii="Garamond" w:hAnsi="Garamond"/>
          <w:sz w:val="20"/>
          <w:szCs w:val="20"/>
          <w:highlight w:val="yellow"/>
        </w:rPr>
        <w:t>[doplniť]</w:t>
      </w:r>
    </w:p>
    <w:p w14:paraId="2FE24538" w14:textId="2F7CD530" w:rsidR="00564FF8" w:rsidRPr="00D25BF9" w:rsidRDefault="00564FF8" w:rsidP="00FC2E7B">
      <w:pPr>
        <w:pStyle w:val="AOSignatory"/>
        <w:spacing w:before="0" w:after="0" w:line="240" w:lineRule="auto"/>
        <w:rPr>
          <w:rFonts w:ascii="Garamond" w:hAnsi="Garamond"/>
          <w:color w:val="000000" w:themeColor="text1"/>
          <w:sz w:val="20"/>
        </w:rPr>
      </w:pPr>
      <w:r w:rsidRPr="00D25BF9">
        <w:rPr>
          <w:rFonts w:ascii="Garamond" w:hAnsi="Garamond"/>
          <w:color w:val="000000" w:themeColor="text1"/>
          <w:sz w:val="20"/>
        </w:rPr>
        <w:lastRenderedPageBreak/>
        <w:t>PODPISY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ZMLUVNÝCH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STRÁN</w:t>
      </w:r>
    </w:p>
    <w:p w14:paraId="16863CE7" w14:textId="77777777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color w:val="000000" w:themeColor="text1"/>
          <w:sz w:val="20"/>
          <w:szCs w:val="20"/>
        </w:rPr>
      </w:pPr>
    </w:p>
    <w:p w14:paraId="36DB2F4D" w14:textId="0E037206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Bratislave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22D1CFD6" w14:textId="77777777" w:rsidR="00EF5901" w:rsidRPr="00D25BF9" w:rsidRDefault="00EF5901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1B27E75" w14:textId="531D36F2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b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Dopravný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podnik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Bratislava,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akciová</w:t>
      </w:r>
      <w:r w:rsidR="00FC2E7B"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b/>
          <w:color w:val="000000" w:themeColor="text1"/>
          <w:sz w:val="20"/>
          <w:szCs w:val="20"/>
        </w:rPr>
        <w:t>spoločnosť</w:t>
      </w:r>
    </w:p>
    <w:p w14:paraId="07AA0E0C" w14:textId="591A4EDF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1509F58" w14:textId="661F0A20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4FD44F1B" w14:textId="1EEBA4B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11AB528" w14:textId="08A48D9C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BD9577D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1E99709" w14:textId="701F13A4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282C25" w:rsidRPr="00D25BF9">
        <w:rPr>
          <w:rFonts w:ascii="Garamond" w:hAnsi="Garamond"/>
          <w:color w:val="000000" w:themeColor="text1"/>
          <w:sz w:val="20"/>
          <w:szCs w:val="20"/>
        </w:rPr>
        <w:t>Ing.</w:t>
      </w:r>
      <w:r w:rsidR="00FC2E7B" w:rsidRPr="00D25BF9">
        <w:rPr>
          <w:rFonts w:ascii="Garamond" w:hAnsi="Garamond"/>
          <w:color w:val="000000" w:themeColor="text1"/>
          <w:sz w:val="20"/>
          <w:szCs w:val="20"/>
        </w:rPr>
        <w:t xml:space="preserve"> </w:t>
      </w:r>
      <w:r w:rsidR="00282C25" w:rsidRPr="00D25BF9">
        <w:rPr>
          <w:rFonts w:ascii="Garamond" w:hAnsi="Garamond"/>
          <w:color w:val="000000" w:themeColor="text1"/>
          <w:sz w:val="20"/>
          <w:szCs w:val="20"/>
        </w:rPr>
        <w:t>M</w:t>
      </w:r>
      <w:r w:rsidR="00914934">
        <w:rPr>
          <w:rFonts w:ascii="Garamond" w:hAnsi="Garamond"/>
          <w:color w:val="000000" w:themeColor="text1"/>
          <w:sz w:val="20"/>
          <w:szCs w:val="20"/>
        </w:rPr>
        <w:t>artin Rybanský</w:t>
      </w:r>
    </w:p>
    <w:p w14:paraId="19540259" w14:textId="5A288097" w:rsidR="00564FF8" w:rsidRPr="00D25BF9" w:rsidRDefault="00564FF8" w:rsidP="00FC2E7B">
      <w:pPr>
        <w:pStyle w:val="AONormal"/>
        <w:spacing w:line="240" w:lineRule="auto"/>
        <w:ind w:left="1430" w:hanging="1430"/>
        <w:rPr>
          <w:rFonts w:ascii="Garamond" w:hAnsi="Garamond"/>
          <w:color w:val="000000" w:themeColor="text1"/>
          <w:sz w:val="20"/>
        </w:rPr>
      </w:pPr>
      <w:r w:rsidRPr="00D25BF9">
        <w:rPr>
          <w:rFonts w:ascii="Garamond" w:hAnsi="Garamond"/>
          <w:color w:val="000000" w:themeColor="text1"/>
          <w:sz w:val="20"/>
        </w:rPr>
        <w:t>Funkcia:</w:t>
      </w:r>
      <w:r w:rsidRPr="00D25BF9">
        <w:rPr>
          <w:rFonts w:ascii="Garamond" w:hAnsi="Garamond"/>
          <w:color w:val="000000" w:themeColor="text1"/>
          <w:sz w:val="20"/>
        </w:rPr>
        <w:tab/>
        <w:t>predseda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  <w:r w:rsidRPr="00D25BF9">
        <w:rPr>
          <w:rFonts w:ascii="Garamond" w:hAnsi="Garamond"/>
          <w:color w:val="000000" w:themeColor="text1"/>
          <w:sz w:val="20"/>
        </w:rPr>
        <w:t>predstavenstva</w:t>
      </w:r>
      <w:r w:rsidR="00FC2E7B" w:rsidRPr="00D25BF9">
        <w:rPr>
          <w:rFonts w:ascii="Garamond" w:hAnsi="Garamond"/>
          <w:color w:val="000000" w:themeColor="text1"/>
          <w:sz w:val="20"/>
        </w:rPr>
        <w:t xml:space="preserve"> </w:t>
      </w:r>
    </w:p>
    <w:p w14:paraId="46EACE26" w14:textId="6CFDE71B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397E57A" w14:textId="4BFE2AA1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0B6429E" w14:textId="1B26A954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53AADCB" w14:textId="272A1A04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1534DA0E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8F35C06" w14:textId="6C3DD2E9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282C25" w:rsidRPr="00D25BF9">
        <w:rPr>
          <w:rFonts w:ascii="Garamond" w:eastAsia="Times New Roman" w:hAnsi="Garamond"/>
          <w:sz w:val="20"/>
          <w:szCs w:val="20"/>
        </w:rPr>
        <w:t>Ing.</w:t>
      </w:r>
      <w:r w:rsidR="00FC2E7B" w:rsidRPr="00D25BF9">
        <w:rPr>
          <w:rFonts w:ascii="Garamond" w:eastAsia="Times New Roman" w:hAnsi="Garamond"/>
          <w:sz w:val="20"/>
          <w:szCs w:val="20"/>
        </w:rPr>
        <w:t xml:space="preserve"> </w:t>
      </w:r>
      <w:r w:rsidR="005D7F1A">
        <w:rPr>
          <w:rFonts w:ascii="Garamond" w:eastAsia="Times New Roman" w:hAnsi="Garamond"/>
          <w:sz w:val="20"/>
          <w:szCs w:val="20"/>
        </w:rPr>
        <w:t xml:space="preserve">Andrej </w:t>
      </w:r>
      <w:proofErr w:type="spellStart"/>
      <w:r w:rsidR="005D7F1A">
        <w:rPr>
          <w:rFonts w:ascii="Garamond" w:eastAsia="Times New Roman" w:hAnsi="Garamond"/>
          <w:sz w:val="20"/>
          <w:szCs w:val="20"/>
        </w:rPr>
        <w:t>Zigmund</w:t>
      </w:r>
      <w:proofErr w:type="spellEnd"/>
    </w:p>
    <w:p w14:paraId="6B1E324F" w14:textId="64423E3C" w:rsidR="00564FF8" w:rsidRPr="00D25BF9" w:rsidRDefault="00564FF8" w:rsidP="00FC2E7B">
      <w:pPr>
        <w:pStyle w:val="AODocTxt"/>
        <w:spacing w:before="0" w:line="240" w:lineRule="auto"/>
        <w:ind w:left="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="005D7F1A">
        <w:rPr>
          <w:rFonts w:ascii="Garamond" w:hAnsi="Garamond"/>
          <w:sz w:val="20"/>
          <w:szCs w:val="20"/>
          <w:lang w:eastAsia="cs-CZ"/>
        </w:rPr>
        <w:t>poverený výkonom funkcie riaditeľ ekonomického úseku</w:t>
      </w:r>
    </w:p>
    <w:p w14:paraId="007D02A1" w14:textId="77777777" w:rsidR="00564FF8" w:rsidRPr="00D25BF9" w:rsidRDefault="00564FF8" w:rsidP="00FC2E7B">
      <w:pPr>
        <w:pStyle w:val="AONormal"/>
        <w:spacing w:line="240" w:lineRule="auto"/>
        <w:rPr>
          <w:rFonts w:ascii="Garamond" w:hAnsi="Garamond"/>
          <w:color w:val="000000" w:themeColor="text1"/>
          <w:sz w:val="20"/>
        </w:rPr>
      </w:pPr>
    </w:p>
    <w:p w14:paraId="56DA8CC4" w14:textId="77777777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b/>
          <w:color w:val="000000" w:themeColor="text1"/>
          <w:sz w:val="20"/>
          <w:szCs w:val="20"/>
        </w:rPr>
      </w:pPr>
    </w:p>
    <w:p w14:paraId="1957107A" w14:textId="77777777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</w:p>
    <w:p w14:paraId="3C1FCC05" w14:textId="0288BC88" w:rsidR="00564FF8" w:rsidRPr="00D25BF9" w:rsidRDefault="00564FF8" w:rsidP="00FC2E7B">
      <w:pPr>
        <w:pStyle w:val="AODocTxt"/>
        <w:spacing w:before="0" w:line="240" w:lineRule="auto"/>
        <w:ind w:left="0"/>
        <w:rPr>
          <w:rStyle w:val="ra"/>
          <w:rFonts w:ascii="Garamond" w:hAnsi="Garamond"/>
          <w:color w:val="000000" w:themeColor="text1"/>
          <w:sz w:val="20"/>
          <w:szCs w:val="20"/>
        </w:rPr>
      </w:pP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V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dňa</w:t>
      </w:r>
      <w:r w:rsidR="00FC2E7B" w:rsidRPr="00D25BF9">
        <w:rPr>
          <w:rStyle w:val="ra"/>
          <w:rFonts w:ascii="Garamond" w:hAnsi="Garamond"/>
          <w:color w:val="000000" w:themeColor="text1"/>
          <w:sz w:val="20"/>
          <w:szCs w:val="20"/>
        </w:rPr>
        <w:t xml:space="preserve"> </w:t>
      </w:r>
      <w:r w:rsidRPr="00D25BF9">
        <w:rPr>
          <w:rStyle w:val="ra"/>
          <w:rFonts w:ascii="Garamond" w:hAnsi="Garamond"/>
          <w:color w:val="000000" w:themeColor="text1"/>
          <w:sz w:val="20"/>
          <w:szCs w:val="20"/>
        </w:rPr>
        <w:t>______________</w:t>
      </w:r>
    </w:p>
    <w:p w14:paraId="7657E828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eastAsia="Times New Roman" w:hAnsi="Garamond"/>
          <w:b/>
          <w:sz w:val="20"/>
          <w:szCs w:val="20"/>
          <w:lang w:eastAsia="cs-CZ"/>
        </w:rPr>
      </w:pPr>
    </w:p>
    <w:p w14:paraId="5CC24290" w14:textId="279E1352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rPr>
          <w:rFonts w:ascii="Garamond" w:hAnsi="Garamond"/>
          <w:b/>
          <w:color w:val="000000" w:themeColor="text1"/>
          <w:sz w:val="20"/>
          <w:szCs w:val="20"/>
        </w:rPr>
      </w:pPr>
      <w:r w:rsidRPr="00D25BF9">
        <w:rPr>
          <w:rFonts w:ascii="Garamond" w:eastAsia="Times New Roman" w:hAnsi="Garamond"/>
          <w:b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b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b/>
          <w:sz w:val="20"/>
          <w:szCs w:val="20"/>
          <w:lang w:eastAsia="cs-CZ"/>
        </w:rPr>
        <w:t>]</w:t>
      </w:r>
    </w:p>
    <w:p w14:paraId="23807A10" w14:textId="271D811B" w:rsidR="00564FF8" w:rsidRPr="00D25BF9" w:rsidRDefault="00564FF8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31EEA102" w14:textId="25724FA7" w:rsidR="001A2147" w:rsidRPr="00D25BF9" w:rsidRDefault="001A2147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2D667CBB" w14:textId="4FCBDB36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5AA5992E" w14:textId="1DF26F80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78AC49A7" w14:textId="77777777" w:rsidR="00EF5901" w:rsidRPr="00D25BF9" w:rsidRDefault="00EF5901" w:rsidP="00FC2E7B">
      <w:pPr>
        <w:pStyle w:val="AODocTxt"/>
        <w:numPr>
          <w:ilvl w:val="0"/>
          <w:numId w:val="0"/>
        </w:numPr>
        <w:spacing w:before="0" w:line="240" w:lineRule="auto"/>
        <w:ind w:left="1416"/>
        <w:rPr>
          <w:rFonts w:ascii="Garamond" w:hAnsi="Garamond"/>
          <w:color w:val="000000" w:themeColor="text1"/>
          <w:sz w:val="20"/>
          <w:szCs w:val="20"/>
        </w:rPr>
      </w:pPr>
    </w:p>
    <w:p w14:paraId="6D0C8731" w14:textId="2EBAAC5A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14AB4A5B" w14:textId="4A72B743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0A5039BD" w14:textId="2AA3860C" w:rsidR="00564FF8" w:rsidRPr="00D25BF9" w:rsidRDefault="00564FF8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E5A364D" w14:textId="049288CD" w:rsidR="001A2147" w:rsidRPr="00D25BF9" w:rsidRDefault="001A2147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0496E124" w14:textId="2B47CC30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7C712A6C" w14:textId="1C755B09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5D322E07" w14:textId="77777777" w:rsidR="00EF5901" w:rsidRPr="00D25BF9" w:rsidRDefault="00EF5901" w:rsidP="00FC2E7B">
      <w:pPr>
        <w:spacing w:after="0" w:line="240" w:lineRule="auto"/>
        <w:jc w:val="both"/>
        <w:rPr>
          <w:rFonts w:ascii="Garamond" w:hAnsi="Garamond"/>
          <w:color w:val="000000" w:themeColor="text1"/>
          <w:sz w:val="20"/>
          <w:szCs w:val="20"/>
        </w:rPr>
      </w:pPr>
    </w:p>
    <w:p w14:paraId="19719CD3" w14:textId="77777777" w:rsidR="00564FF8" w:rsidRPr="00D25BF9" w:rsidRDefault="00564FF8" w:rsidP="00FC2E7B">
      <w:pPr>
        <w:pStyle w:val="AODocTxt"/>
        <w:spacing w:before="0" w:line="240" w:lineRule="auto"/>
        <w:ind w:left="1430" w:hanging="1430"/>
        <w:rPr>
          <w:rFonts w:ascii="Garamond" w:hAnsi="Garamond"/>
          <w:color w:val="000000" w:themeColor="text1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Meno: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p w14:paraId="5A693D45" w14:textId="7D0BF69C" w:rsidR="009D4836" w:rsidRPr="00D25BF9" w:rsidRDefault="00564FF8" w:rsidP="00D8049B">
      <w:pPr>
        <w:pStyle w:val="AODocTxt"/>
        <w:spacing w:before="0" w:line="240" w:lineRule="auto"/>
        <w:ind w:left="1430" w:hanging="1430"/>
        <w:rPr>
          <w:rFonts w:ascii="Garamond" w:eastAsia="Times New Roman" w:hAnsi="Garamond" w:cs="Arial"/>
          <w:sz w:val="20"/>
          <w:szCs w:val="20"/>
        </w:rPr>
      </w:pPr>
      <w:r w:rsidRPr="00D25BF9">
        <w:rPr>
          <w:rFonts w:ascii="Garamond" w:hAnsi="Garamond"/>
          <w:color w:val="000000" w:themeColor="text1"/>
          <w:sz w:val="20"/>
          <w:szCs w:val="20"/>
        </w:rPr>
        <w:t>Funkcia:</w:t>
      </w:r>
      <w:r w:rsidRPr="00D25BF9">
        <w:rPr>
          <w:rFonts w:ascii="Garamond" w:hAnsi="Garamond"/>
          <w:color w:val="000000" w:themeColor="text1"/>
          <w:sz w:val="20"/>
          <w:szCs w:val="20"/>
        </w:rPr>
        <w:tab/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[</w:t>
      </w:r>
      <w:r w:rsidRPr="00D25BF9">
        <w:rPr>
          <w:rFonts w:ascii="Garamond" w:eastAsia="Times New Roman" w:hAnsi="Garamond"/>
          <w:sz w:val="20"/>
          <w:szCs w:val="20"/>
          <w:highlight w:val="yellow"/>
          <w:lang w:eastAsia="cs-CZ"/>
        </w:rPr>
        <w:t>doplniť</w:t>
      </w:r>
      <w:r w:rsidRPr="00D25BF9">
        <w:rPr>
          <w:rFonts w:ascii="Garamond" w:eastAsia="Times New Roman" w:hAnsi="Garamond"/>
          <w:sz w:val="20"/>
          <w:szCs w:val="20"/>
          <w:lang w:eastAsia="cs-CZ"/>
        </w:rPr>
        <w:t>]</w:t>
      </w:r>
    </w:p>
    <w:sectPr w:rsidR="009D4836" w:rsidRPr="00D25BF9" w:rsidSect="00EF5901">
      <w:footerReference w:type="default" r:id="rId14"/>
      <w:pgSz w:w="11906" w:h="16838"/>
      <w:pgMar w:top="993" w:right="1133" w:bottom="709" w:left="1134" w:header="709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8C9E02" w14:textId="77777777" w:rsidR="00834AF5" w:rsidRDefault="00834AF5" w:rsidP="006B4B49">
      <w:pPr>
        <w:spacing w:after="0" w:line="240" w:lineRule="auto"/>
      </w:pPr>
      <w:r>
        <w:separator/>
      </w:r>
    </w:p>
  </w:endnote>
  <w:endnote w:type="continuationSeparator" w:id="0">
    <w:p w14:paraId="56AA1EB8" w14:textId="77777777" w:rsidR="00834AF5" w:rsidRDefault="00834AF5" w:rsidP="006B4B49">
      <w:pPr>
        <w:spacing w:after="0" w:line="240" w:lineRule="auto"/>
      </w:pPr>
      <w:r>
        <w:continuationSeparator/>
      </w:r>
    </w:p>
  </w:endnote>
  <w:endnote w:type="continuationNotice" w:id="1">
    <w:p w14:paraId="01E00F5C" w14:textId="77777777" w:rsidR="00834AF5" w:rsidRDefault="00834AF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Edwardian Script ITC"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8B74C9" w14:textId="283114C1" w:rsidR="004C6C03" w:rsidRDefault="004C6C03" w:rsidP="00EF5901">
    <w:pPr>
      <w:pBdr>
        <w:top w:val="single" w:sz="4" w:space="1" w:color="auto"/>
      </w:pBdr>
      <w:tabs>
        <w:tab w:val="center" w:pos="4703"/>
        <w:tab w:val="right" w:pos="9639"/>
      </w:tabs>
      <w:spacing w:after="0" w:line="240" w:lineRule="auto"/>
      <w:rPr>
        <w:rFonts w:ascii="Garamond" w:eastAsia="Times New Roman" w:hAnsi="Garamond" w:cs="Times New Roman"/>
        <w:b/>
        <w:iCs/>
        <w:sz w:val="20"/>
        <w:szCs w:val="20"/>
      </w:rPr>
    </w:pPr>
    <w:r>
      <w:rPr>
        <w:rFonts w:ascii="Garamond" w:hAnsi="Garamond"/>
        <w:b/>
        <w:sz w:val="20"/>
        <w:szCs w:val="20"/>
      </w:rPr>
      <w:t xml:space="preserve">KÚPNA ZMLUVA 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ab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ab/>
      <w:t xml:space="preserve">Strana 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begin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instrText xml:space="preserve"> PAGE </w:instrTex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separate"/>
    </w:r>
    <w:r>
      <w:rPr>
        <w:rFonts w:ascii="Garamond" w:eastAsia="Times New Roman" w:hAnsi="Garamond" w:cs="Times New Roman"/>
        <w:b/>
        <w:iCs/>
        <w:noProof/>
        <w:sz w:val="20"/>
        <w:szCs w:val="20"/>
      </w:rPr>
      <w:t>12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end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t>/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begin"/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instrText xml:space="preserve"> NUMPAGES </w:instrTex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separate"/>
    </w:r>
    <w:r>
      <w:rPr>
        <w:rFonts w:ascii="Garamond" w:eastAsia="Times New Roman" w:hAnsi="Garamond" w:cs="Times New Roman"/>
        <w:b/>
        <w:iCs/>
        <w:noProof/>
        <w:sz w:val="20"/>
        <w:szCs w:val="20"/>
      </w:rPr>
      <w:t>12</w:t>
    </w:r>
    <w:r w:rsidRPr="00EF5901">
      <w:rPr>
        <w:rFonts w:ascii="Garamond" w:eastAsia="Times New Roman" w:hAnsi="Garamond" w:cs="Times New Roman"/>
        <w:b/>
        <w:iCs/>
        <w:sz w:val="20"/>
        <w:szCs w:val="20"/>
      </w:rPr>
      <w:fldChar w:fldCharType="end"/>
    </w:r>
  </w:p>
  <w:p w14:paraId="3B1BE38B" w14:textId="77777777" w:rsidR="004C6C03" w:rsidRPr="00414AFF" w:rsidRDefault="004C6C03" w:rsidP="00EF5901">
    <w:pPr>
      <w:pBdr>
        <w:top w:val="single" w:sz="4" w:space="1" w:color="auto"/>
      </w:pBdr>
      <w:tabs>
        <w:tab w:val="center" w:pos="4703"/>
        <w:tab w:val="right" w:pos="9406"/>
      </w:tabs>
      <w:spacing w:after="0" w:line="240" w:lineRule="auto"/>
      <w:rPr>
        <w:rFonts w:ascii="Garamond" w:hAnsi="Garamond"/>
        <w:b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3C06DCE" w14:textId="77777777" w:rsidR="00834AF5" w:rsidRDefault="00834AF5" w:rsidP="006B4B49">
      <w:pPr>
        <w:spacing w:after="0" w:line="240" w:lineRule="auto"/>
      </w:pPr>
      <w:r>
        <w:separator/>
      </w:r>
    </w:p>
  </w:footnote>
  <w:footnote w:type="continuationSeparator" w:id="0">
    <w:p w14:paraId="2DE42024" w14:textId="77777777" w:rsidR="00834AF5" w:rsidRDefault="00834AF5" w:rsidP="006B4B49">
      <w:pPr>
        <w:spacing w:after="0" w:line="240" w:lineRule="auto"/>
      </w:pPr>
      <w:r>
        <w:continuationSeparator/>
      </w:r>
    </w:p>
  </w:footnote>
  <w:footnote w:type="continuationNotice" w:id="1">
    <w:p w14:paraId="77158DD2" w14:textId="77777777" w:rsidR="00834AF5" w:rsidRDefault="00834AF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C7594"/>
    <w:multiLevelType w:val="multilevel"/>
    <w:tmpl w:val="AEF8E9FC"/>
    <w:lvl w:ilvl="0">
      <w:start w:val="1"/>
      <w:numFmt w:val="decimal"/>
      <w:lvlText w:val="%1."/>
      <w:legacy w:legacy="1" w:legacySpace="0" w:legacyIndent="240"/>
      <w:lvlJc w:val="left"/>
      <w:pPr>
        <w:ind w:left="0" w:firstLine="0"/>
      </w:pPr>
      <w:rPr>
        <w:rFonts w:ascii="Garamond" w:hAnsi="Garamond" w:cs="Arial" w:hint="default"/>
      </w:rPr>
    </w:lvl>
    <w:lvl w:ilvl="1">
      <w:start w:val="1"/>
      <w:numFmt w:val="decimal"/>
      <w:lvlText w:val="12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" w15:restartNumberingAfterBreak="0">
    <w:nsid w:val="02065B77"/>
    <w:multiLevelType w:val="hybridMultilevel"/>
    <w:tmpl w:val="685E597E"/>
    <w:lvl w:ilvl="0" w:tplc="32266054">
      <w:start w:val="1"/>
      <w:numFmt w:val="decimal"/>
      <w:lvlText w:val="9.%1"/>
      <w:lvlJc w:val="left"/>
      <w:pPr>
        <w:ind w:left="144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5484C99"/>
    <w:multiLevelType w:val="hybridMultilevel"/>
    <w:tmpl w:val="2DB62158"/>
    <w:lvl w:ilvl="0" w:tplc="E864FF2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A16F1B"/>
    <w:multiLevelType w:val="multilevel"/>
    <w:tmpl w:val="49AE056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0B7069E7"/>
    <w:multiLevelType w:val="hybridMultilevel"/>
    <w:tmpl w:val="BF8C0714"/>
    <w:lvl w:ilvl="0" w:tplc="0352A754">
      <w:start w:val="1"/>
      <w:numFmt w:val="lowerLetter"/>
      <w:lvlText w:val="(%1)"/>
      <w:lvlJc w:val="left"/>
      <w:pPr>
        <w:ind w:left="1069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0F7B273C"/>
    <w:multiLevelType w:val="multilevel"/>
    <w:tmpl w:val="A97C6B80"/>
    <w:lvl w:ilvl="0">
      <w:start w:val="4"/>
      <w:numFmt w:val="decimal"/>
      <w:lvlText w:val="%1."/>
      <w:lvlJc w:val="left"/>
      <w:pPr>
        <w:ind w:left="360" w:hanging="360"/>
      </w:pPr>
      <w:rPr>
        <w:rFonts w:eastAsiaTheme="minorEastAsia" w:cstheme="minorBidi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eastAsiaTheme="minorEastAsia" w:cstheme="minorBid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Theme="minorEastAsia" w:cstheme="minorBidi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Theme="minorEastAsia" w:cstheme="minorBid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Theme="minorEastAsia" w:cstheme="minorBidi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Theme="minorEastAsia" w:cstheme="minorBid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Theme="minorEastAsia" w:cstheme="minorBidi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Theme="minorEastAsia" w:cstheme="minorBidi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Theme="minorEastAsia" w:cstheme="minorBidi" w:hint="default"/>
      </w:rPr>
    </w:lvl>
  </w:abstractNum>
  <w:abstractNum w:abstractNumId="6" w15:restartNumberingAfterBreak="0">
    <w:nsid w:val="11726908"/>
    <w:multiLevelType w:val="multilevel"/>
    <w:tmpl w:val="B88C4072"/>
    <w:lvl w:ilvl="0">
      <w:start w:val="1"/>
      <w:numFmt w:val="decimal"/>
      <w:lvlText w:val="4.%1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  <w:b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343363E"/>
    <w:multiLevelType w:val="hybridMultilevel"/>
    <w:tmpl w:val="241A5914"/>
    <w:lvl w:ilvl="0" w:tplc="8DB86B70">
      <w:start w:val="1"/>
      <w:numFmt w:val="upperLetter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6F8695D"/>
    <w:multiLevelType w:val="multilevel"/>
    <w:tmpl w:val="5302D64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" w15:restartNumberingAfterBreak="0">
    <w:nsid w:val="1C103C88"/>
    <w:multiLevelType w:val="multilevel"/>
    <w:tmpl w:val="CFC69046"/>
    <w:lvl w:ilvl="0">
      <w:start w:val="2"/>
      <w:numFmt w:val="decimal"/>
      <w:lvlText w:val="%1"/>
      <w:lvlJc w:val="left"/>
      <w:pPr>
        <w:ind w:left="360" w:hanging="360"/>
      </w:pPr>
      <w:rPr>
        <w:rFonts w:cs="Arial"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cs="Arial"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="Arial"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="Arial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Arial"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="Arial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Arial"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="Arial"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cs="Arial" w:hint="default"/>
      </w:rPr>
    </w:lvl>
  </w:abstractNum>
  <w:abstractNum w:abstractNumId="10" w15:restartNumberingAfterBreak="0">
    <w:nsid w:val="1C535624"/>
    <w:multiLevelType w:val="multilevel"/>
    <w:tmpl w:val="C40467FC"/>
    <w:lvl w:ilvl="0">
      <w:start w:val="4"/>
      <w:numFmt w:val="decimal"/>
      <w:lvlText w:val="%1."/>
      <w:lvlJc w:val="left"/>
      <w:pPr>
        <w:ind w:left="644" w:hanging="360"/>
      </w:pPr>
    </w:lvl>
    <w:lvl w:ilvl="1">
      <w:start w:val="1"/>
      <w:numFmt w:val="decimal"/>
      <w:lvlText w:val="4.%2"/>
      <w:lvlJc w:val="left"/>
      <w:pPr>
        <w:ind w:left="659" w:hanging="37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1" w15:restartNumberingAfterBreak="0">
    <w:nsid w:val="1E403AA9"/>
    <w:multiLevelType w:val="hybridMultilevel"/>
    <w:tmpl w:val="6E7A9F50"/>
    <w:lvl w:ilvl="0" w:tplc="C99C0D44">
      <w:start w:val="1"/>
      <w:numFmt w:val="decimal"/>
      <w:lvlText w:val="2.%1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22336"/>
    <w:multiLevelType w:val="hybridMultilevel"/>
    <w:tmpl w:val="9710EA8A"/>
    <w:lvl w:ilvl="0" w:tplc="A71A151E">
      <w:start w:val="1"/>
      <w:numFmt w:val="decimal"/>
      <w:lvlText w:val="5.%1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3BF7E70"/>
    <w:multiLevelType w:val="hybridMultilevel"/>
    <w:tmpl w:val="C568C19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47003D0"/>
    <w:multiLevelType w:val="hybridMultilevel"/>
    <w:tmpl w:val="ABEE40DE"/>
    <w:lvl w:ilvl="0" w:tplc="5EB8360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669421C"/>
    <w:multiLevelType w:val="hybridMultilevel"/>
    <w:tmpl w:val="2DC2DC40"/>
    <w:lvl w:ilvl="0" w:tplc="F000AF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9891947"/>
    <w:multiLevelType w:val="multilevel"/>
    <w:tmpl w:val="C7802E52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9B41A50"/>
    <w:multiLevelType w:val="hybridMultilevel"/>
    <w:tmpl w:val="90A6AE6E"/>
    <w:lvl w:ilvl="0" w:tplc="0910EDF4">
      <w:start w:val="1"/>
      <w:numFmt w:val="decimal"/>
      <w:lvlText w:val="8.%1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400EE"/>
    <w:multiLevelType w:val="hybridMultilevel"/>
    <w:tmpl w:val="C4F81682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3D5645ED"/>
    <w:multiLevelType w:val="multilevel"/>
    <w:tmpl w:val="9C3E839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0541ED1"/>
    <w:multiLevelType w:val="multilevel"/>
    <w:tmpl w:val="E2A44F0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1" w15:restartNumberingAfterBreak="0">
    <w:nsid w:val="42B71743"/>
    <w:multiLevelType w:val="hybridMultilevel"/>
    <w:tmpl w:val="ED381518"/>
    <w:lvl w:ilvl="0" w:tplc="3974A282">
      <w:start w:val="1"/>
      <w:numFmt w:val="decimal"/>
      <w:lvlText w:val="6.%1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475B3203"/>
    <w:multiLevelType w:val="multilevel"/>
    <w:tmpl w:val="6096DEFC"/>
    <w:name w:val="AOSch"/>
    <w:lvl w:ilvl="0">
      <w:start w:val="1"/>
      <w:numFmt w:val="none"/>
      <w:pStyle w:val="AODocTxt"/>
      <w:suff w:val="nothing"/>
      <w:lvlText w:val=""/>
      <w:lvlJc w:val="left"/>
      <w:pPr>
        <w:ind w:left="1416" w:firstLine="0"/>
      </w:pPr>
    </w:lvl>
    <w:lvl w:ilvl="1">
      <w:start w:val="1"/>
      <w:numFmt w:val="none"/>
      <w:pStyle w:val="AODocTxtL1"/>
      <w:suff w:val="nothing"/>
      <w:lvlText w:val=""/>
      <w:lvlJc w:val="left"/>
      <w:pPr>
        <w:ind w:left="2136" w:firstLine="0"/>
      </w:pPr>
    </w:lvl>
    <w:lvl w:ilvl="2">
      <w:start w:val="1"/>
      <w:numFmt w:val="none"/>
      <w:pStyle w:val="AODocTxtL2"/>
      <w:suff w:val="nothing"/>
      <w:lvlText w:val=""/>
      <w:lvlJc w:val="left"/>
      <w:pPr>
        <w:ind w:left="2856" w:firstLine="0"/>
      </w:pPr>
    </w:lvl>
    <w:lvl w:ilvl="3">
      <w:start w:val="1"/>
      <w:numFmt w:val="none"/>
      <w:pStyle w:val="AODocTxtL3"/>
      <w:suff w:val="nothing"/>
      <w:lvlText w:val=""/>
      <w:lvlJc w:val="left"/>
      <w:pPr>
        <w:ind w:left="3576" w:firstLine="0"/>
      </w:pPr>
    </w:lvl>
    <w:lvl w:ilvl="4">
      <w:start w:val="1"/>
      <w:numFmt w:val="none"/>
      <w:pStyle w:val="AODocTxtL4"/>
      <w:suff w:val="nothing"/>
      <w:lvlText w:val=""/>
      <w:lvlJc w:val="left"/>
      <w:pPr>
        <w:ind w:left="4296" w:firstLine="0"/>
      </w:pPr>
    </w:lvl>
    <w:lvl w:ilvl="5">
      <w:start w:val="1"/>
      <w:numFmt w:val="none"/>
      <w:pStyle w:val="AODocTxtL5"/>
      <w:suff w:val="nothing"/>
      <w:lvlText w:val=""/>
      <w:lvlJc w:val="left"/>
      <w:pPr>
        <w:ind w:left="5016" w:firstLine="0"/>
      </w:pPr>
    </w:lvl>
    <w:lvl w:ilvl="6">
      <w:start w:val="1"/>
      <w:numFmt w:val="none"/>
      <w:pStyle w:val="AODocTxtL6"/>
      <w:suff w:val="nothing"/>
      <w:lvlText w:val=""/>
      <w:lvlJc w:val="left"/>
      <w:pPr>
        <w:ind w:left="5736" w:firstLine="0"/>
      </w:pPr>
    </w:lvl>
    <w:lvl w:ilvl="7">
      <w:start w:val="1"/>
      <w:numFmt w:val="none"/>
      <w:pStyle w:val="AODocTxt"/>
      <w:suff w:val="nothing"/>
      <w:lvlText w:val=""/>
      <w:lvlJc w:val="left"/>
      <w:pPr>
        <w:ind w:left="6456" w:firstLine="0"/>
      </w:pPr>
    </w:lvl>
    <w:lvl w:ilvl="8">
      <w:start w:val="1"/>
      <w:numFmt w:val="none"/>
      <w:pStyle w:val="AODocTxtL1"/>
      <w:suff w:val="nothing"/>
      <w:lvlText w:val=""/>
      <w:lvlJc w:val="left"/>
      <w:pPr>
        <w:ind w:left="7176" w:firstLine="0"/>
      </w:pPr>
    </w:lvl>
  </w:abstractNum>
  <w:abstractNum w:abstractNumId="23" w15:restartNumberingAfterBreak="0">
    <w:nsid w:val="484B1EEC"/>
    <w:multiLevelType w:val="hybridMultilevel"/>
    <w:tmpl w:val="089EE7FC"/>
    <w:lvl w:ilvl="0" w:tplc="A960610A">
      <w:start w:val="1"/>
      <w:numFmt w:val="decimal"/>
      <w:lvlText w:val="11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9AC067C"/>
    <w:multiLevelType w:val="hybridMultilevel"/>
    <w:tmpl w:val="D278FDCE"/>
    <w:lvl w:ilvl="0" w:tplc="A1D6338A">
      <w:start w:val="5"/>
      <w:numFmt w:val="lowerLetter"/>
      <w:lvlText w:val="(%1)"/>
      <w:lvlJc w:val="left"/>
      <w:pPr>
        <w:ind w:left="1068" w:hanging="360"/>
      </w:pPr>
      <w:rPr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4C84A28"/>
    <w:multiLevelType w:val="hybridMultilevel"/>
    <w:tmpl w:val="514E8B7A"/>
    <w:lvl w:ilvl="0" w:tplc="A84AC14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57B2451"/>
    <w:multiLevelType w:val="multilevel"/>
    <w:tmpl w:val="D8FCCEFC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7" w15:restartNumberingAfterBreak="0">
    <w:nsid w:val="55C81877"/>
    <w:multiLevelType w:val="hybridMultilevel"/>
    <w:tmpl w:val="78D60650"/>
    <w:lvl w:ilvl="0" w:tplc="72E8BCD2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579F3495"/>
    <w:multiLevelType w:val="multilevel"/>
    <w:tmpl w:val="1E621780"/>
    <w:lvl w:ilvl="0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C127463"/>
    <w:multiLevelType w:val="singleLevel"/>
    <w:tmpl w:val="A078984A"/>
    <w:lvl w:ilvl="0">
      <w:start w:val="1"/>
      <w:numFmt w:val="decimal"/>
      <w:lvlText w:val="10.%1"/>
      <w:lvlJc w:val="left"/>
      <w:pPr>
        <w:ind w:left="360" w:hanging="360"/>
      </w:pPr>
      <w:rPr>
        <w:rFonts w:hint="default"/>
        <w:b w:val="0"/>
      </w:rPr>
    </w:lvl>
  </w:abstractNum>
  <w:abstractNum w:abstractNumId="30" w15:restartNumberingAfterBreak="0">
    <w:nsid w:val="5CD53328"/>
    <w:multiLevelType w:val="multilevel"/>
    <w:tmpl w:val="AA6C7D7C"/>
    <w:lvl w:ilvl="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1" w15:restartNumberingAfterBreak="0">
    <w:nsid w:val="5D554C0E"/>
    <w:multiLevelType w:val="multilevel"/>
    <w:tmpl w:val="12525B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5DE60BFF"/>
    <w:multiLevelType w:val="multilevel"/>
    <w:tmpl w:val="75943C52"/>
    <w:lvl w:ilvl="0">
      <w:start w:val="10"/>
      <w:numFmt w:val="decimal"/>
      <w:lvlText w:val="%1"/>
      <w:lvlJc w:val="left"/>
      <w:pPr>
        <w:ind w:left="360" w:hanging="360"/>
      </w:pPr>
      <w:rPr>
        <w:rFonts w:cs="Arial"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Arial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Arial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Arial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Arial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Arial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Arial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Arial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Arial" w:hint="default"/>
        <w:b w:val="0"/>
      </w:rPr>
    </w:lvl>
  </w:abstractNum>
  <w:abstractNum w:abstractNumId="33" w15:restartNumberingAfterBreak="0">
    <w:nsid w:val="5EA35FFB"/>
    <w:multiLevelType w:val="hybridMultilevel"/>
    <w:tmpl w:val="DBEC7650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</w:lvl>
    <w:lvl w:ilvl="3" w:tplc="041B000F" w:tentative="1">
      <w:start w:val="1"/>
      <w:numFmt w:val="decimal"/>
      <w:lvlText w:val="%4."/>
      <w:lvlJc w:val="left"/>
      <w:pPr>
        <w:ind w:left="3589" w:hanging="360"/>
      </w:p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</w:lvl>
    <w:lvl w:ilvl="6" w:tplc="041B000F" w:tentative="1">
      <w:start w:val="1"/>
      <w:numFmt w:val="decimal"/>
      <w:lvlText w:val="%7."/>
      <w:lvlJc w:val="left"/>
      <w:pPr>
        <w:ind w:left="5749" w:hanging="360"/>
      </w:p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4" w15:restartNumberingAfterBreak="0">
    <w:nsid w:val="61C22B04"/>
    <w:multiLevelType w:val="hybridMultilevel"/>
    <w:tmpl w:val="5FC80A80"/>
    <w:lvl w:ilvl="0" w:tplc="DAA43EE6">
      <w:start w:val="1"/>
      <w:numFmt w:val="decimal"/>
      <w:lvlText w:val="7.%1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27E3E46"/>
    <w:multiLevelType w:val="multilevel"/>
    <w:tmpl w:val="DC28688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65C62518"/>
    <w:multiLevelType w:val="hybridMultilevel"/>
    <w:tmpl w:val="AA145138"/>
    <w:lvl w:ilvl="0" w:tplc="5EB83602">
      <w:start w:val="1"/>
      <w:numFmt w:val="lowerLetter"/>
      <w:lvlText w:val="(%1)"/>
      <w:lvlJc w:val="left"/>
      <w:pPr>
        <w:ind w:left="1429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7" w15:restartNumberingAfterBreak="0">
    <w:nsid w:val="6CAB251F"/>
    <w:multiLevelType w:val="hybridMultilevel"/>
    <w:tmpl w:val="A19A0B92"/>
    <w:lvl w:ilvl="0" w:tplc="8A103088">
      <w:start w:val="1"/>
      <w:numFmt w:val="lowerLetter"/>
      <w:lvlText w:val="(%1)"/>
      <w:lvlJc w:val="left"/>
      <w:pPr>
        <w:ind w:left="1068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F025FAA"/>
    <w:multiLevelType w:val="multilevel"/>
    <w:tmpl w:val="2C4A56A2"/>
    <w:lvl w:ilvl="0">
      <w:start w:val="1"/>
      <w:numFmt w:val="none"/>
      <w:pStyle w:val="AODefHead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/>
        <w:smallCaps w:val="0"/>
        <w:sz w:val="22"/>
      </w:rPr>
    </w:lvl>
    <w:lvl w:ilvl="1">
      <w:start w:val="1"/>
      <w:numFmt w:val="none"/>
      <w:pStyle w:val="AODefPara"/>
      <w:suff w:val="nothing"/>
      <w:lvlText w:val="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Garamond" w:hAnsi="Garamond" w:hint="default"/>
        <w:b w:val="0"/>
        <w:i w:val="0"/>
        <w:sz w:val="20"/>
        <w:szCs w:val="20"/>
      </w:rPr>
    </w:lvl>
    <w:lvl w:ilvl="3">
      <w:start w:val="1"/>
      <w:numFmt w:val="lowerRoman"/>
      <w:lvlText w:val="(%4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1440"/>
        </w:tabs>
        <w:ind w:left="1440" w:hanging="720"/>
      </w:pPr>
      <w:rPr>
        <w:rFonts w:ascii="Garamond" w:hAnsi="Garamond" w:hint="default"/>
        <w:b w:val="0"/>
        <w:i w:val="0"/>
        <w:sz w:val="20"/>
        <w:szCs w:val="20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7">
      <w:start w:val="1"/>
      <w:numFmt w:val="decimal"/>
      <w:lvlText w:val="(%8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1440"/>
        </w:tabs>
        <w:ind w:left="1440" w:hanging="720"/>
      </w:pPr>
      <w:rPr>
        <w:rFonts w:ascii="Times New Roman" w:hAnsi="Times New Roman" w:hint="default"/>
        <w:b w:val="0"/>
        <w:i w:val="0"/>
        <w:sz w:val="22"/>
      </w:rPr>
    </w:lvl>
  </w:abstractNum>
  <w:abstractNum w:abstractNumId="39" w15:restartNumberingAfterBreak="0">
    <w:nsid w:val="71C72935"/>
    <w:multiLevelType w:val="hybridMultilevel"/>
    <w:tmpl w:val="07325DE0"/>
    <w:lvl w:ilvl="0" w:tplc="F000AF3C">
      <w:start w:val="1"/>
      <w:numFmt w:val="lowerLetter"/>
      <w:lvlText w:val="(%1)"/>
      <w:lvlJc w:val="left"/>
      <w:pPr>
        <w:ind w:left="1778" w:hanging="360"/>
      </w:pPr>
      <w:rPr>
        <w:rFonts w:hint="default"/>
      </w:rPr>
    </w:lvl>
    <w:lvl w:ilvl="1" w:tplc="041B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0" w15:restartNumberingAfterBreak="0">
    <w:nsid w:val="77874F23"/>
    <w:multiLevelType w:val="hybridMultilevel"/>
    <w:tmpl w:val="8B2CA80C"/>
    <w:lvl w:ilvl="0" w:tplc="F27E6F2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743614"/>
    <w:multiLevelType w:val="hybridMultilevel"/>
    <w:tmpl w:val="3AC2A394"/>
    <w:lvl w:ilvl="0" w:tplc="C55274C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8A6CD8"/>
    <w:multiLevelType w:val="multilevel"/>
    <w:tmpl w:val="DC28688E"/>
    <w:lvl w:ilvl="0">
      <w:start w:val="1"/>
      <w:numFmt w:val="decimal"/>
      <w:lvlText w:val="3.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>
      <w:start w:val="3"/>
      <w:numFmt w:val="bullet"/>
      <w:lvlText w:val="-"/>
      <w:lvlJc w:val="left"/>
      <w:pPr>
        <w:tabs>
          <w:tab w:val="num" w:pos="2556"/>
        </w:tabs>
        <w:ind w:left="2556" w:hanging="360"/>
      </w:pPr>
      <w:rPr>
        <w:rFonts w:ascii="Times New Roman" w:eastAsia="Times New Roman" w:hAnsi="Times New Roman" w:cs="Times New Roman" w:hint="default"/>
      </w:rPr>
    </w:lvl>
    <w:lvl w:ilvl="3">
      <w:start w:val="2"/>
      <w:numFmt w:val="decimal"/>
      <w:lvlText w:val="%4)"/>
      <w:lvlJc w:val="left"/>
      <w:pPr>
        <w:tabs>
          <w:tab w:val="num" w:pos="3096"/>
        </w:tabs>
        <w:ind w:left="3096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</w:num>
  <w:num w:numId="3">
    <w:abstractNumId w:val="16"/>
  </w:num>
  <w:num w:numId="4">
    <w:abstractNumId w:val="26"/>
  </w:num>
  <w:num w:numId="5">
    <w:abstractNumId w:val="37"/>
  </w:num>
  <w:num w:numId="6">
    <w:abstractNumId w:val="38"/>
  </w:num>
  <w:num w:numId="7">
    <w:abstractNumId w:val="15"/>
  </w:num>
  <w:num w:numId="8">
    <w:abstractNumId w:val="39"/>
  </w:num>
  <w:num w:numId="9">
    <w:abstractNumId w:val="22"/>
  </w:num>
  <w:num w:numId="10">
    <w:abstractNumId w:val="12"/>
  </w:num>
  <w:num w:numId="11">
    <w:abstractNumId w:val="34"/>
  </w:num>
  <w:num w:numId="12">
    <w:abstractNumId w:val="28"/>
  </w:num>
  <w:num w:numId="13">
    <w:abstractNumId w:val="29"/>
  </w:num>
  <w:num w:numId="14">
    <w:abstractNumId w:val="0"/>
  </w:num>
  <w:num w:numId="15">
    <w:abstractNumId w:val="21"/>
  </w:num>
  <w:num w:numId="16">
    <w:abstractNumId w:val="18"/>
  </w:num>
  <w:num w:numId="17">
    <w:abstractNumId w:val="13"/>
  </w:num>
  <w:num w:numId="18">
    <w:abstractNumId w:val="33"/>
  </w:num>
  <w:num w:numId="19">
    <w:abstractNumId w:val="1"/>
  </w:num>
  <w:num w:numId="20">
    <w:abstractNumId w:val="6"/>
  </w:num>
  <w:num w:numId="21">
    <w:abstractNumId w:val="35"/>
  </w:num>
  <w:num w:numId="22">
    <w:abstractNumId w:val="30"/>
  </w:num>
  <w:num w:numId="23">
    <w:abstractNumId w:val="14"/>
  </w:num>
  <w:num w:numId="24">
    <w:abstractNumId w:val="17"/>
  </w:num>
  <w:num w:numId="25">
    <w:abstractNumId w:val="25"/>
  </w:num>
  <w:num w:numId="26">
    <w:abstractNumId w:val="36"/>
  </w:num>
  <w:num w:numId="27">
    <w:abstractNumId w:val="10"/>
  </w:num>
  <w:num w:numId="28">
    <w:abstractNumId w:val="19"/>
  </w:num>
  <w:num w:numId="29">
    <w:abstractNumId w:val="23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24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32"/>
  </w:num>
  <w:num w:numId="36">
    <w:abstractNumId w:val="3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</w:num>
  <w:num w:numId="38">
    <w:abstractNumId w:val="42"/>
  </w:num>
  <w:num w:numId="39">
    <w:abstractNumId w:val="4"/>
  </w:num>
  <w:num w:numId="40">
    <w:abstractNumId w:val="8"/>
  </w:num>
  <w:num w:numId="41">
    <w:abstractNumId w:val="20"/>
  </w:num>
  <w:num w:numId="42">
    <w:abstractNumId w:val="5"/>
  </w:num>
  <w:num w:numId="43">
    <w:abstractNumId w:val="31"/>
  </w:num>
  <w:num w:numId="44">
    <w:abstractNumId w:val="40"/>
  </w:num>
  <w:num w:numId="45">
    <w:abstractNumId w:val="41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4B49"/>
    <w:rsid w:val="0000134E"/>
    <w:rsid w:val="00007DD2"/>
    <w:rsid w:val="00012B9F"/>
    <w:rsid w:val="00012E49"/>
    <w:rsid w:val="00013130"/>
    <w:rsid w:val="000134DD"/>
    <w:rsid w:val="00014FF9"/>
    <w:rsid w:val="00016494"/>
    <w:rsid w:val="000318E8"/>
    <w:rsid w:val="00032F51"/>
    <w:rsid w:val="00034E17"/>
    <w:rsid w:val="00041DC9"/>
    <w:rsid w:val="00042B18"/>
    <w:rsid w:val="00045D1E"/>
    <w:rsid w:val="000479EE"/>
    <w:rsid w:val="00050DD4"/>
    <w:rsid w:val="00051DAE"/>
    <w:rsid w:val="000532BA"/>
    <w:rsid w:val="000537B2"/>
    <w:rsid w:val="000563C8"/>
    <w:rsid w:val="000678A1"/>
    <w:rsid w:val="00074123"/>
    <w:rsid w:val="00081B5A"/>
    <w:rsid w:val="00081C4C"/>
    <w:rsid w:val="0008263C"/>
    <w:rsid w:val="00095651"/>
    <w:rsid w:val="000964E3"/>
    <w:rsid w:val="00096C88"/>
    <w:rsid w:val="000A04FA"/>
    <w:rsid w:val="000A236E"/>
    <w:rsid w:val="000A2DD1"/>
    <w:rsid w:val="000A74DD"/>
    <w:rsid w:val="000B3039"/>
    <w:rsid w:val="000B35BA"/>
    <w:rsid w:val="000B5345"/>
    <w:rsid w:val="000B626D"/>
    <w:rsid w:val="000C185E"/>
    <w:rsid w:val="000C2507"/>
    <w:rsid w:val="000C3A8C"/>
    <w:rsid w:val="000C5C44"/>
    <w:rsid w:val="000D4FFA"/>
    <w:rsid w:val="000D59AD"/>
    <w:rsid w:val="000E24BD"/>
    <w:rsid w:val="000E45F9"/>
    <w:rsid w:val="000E6972"/>
    <w:rsid w:val="0010429F"/>
    <w:rsid w:val="00105E90"/>
    <w:rsid w:val="00106E51"/>
    <w:rsid w:val="001077C1"/>
    <w:rsid w:val="00110647"/>
    <w:rsid w:val="0011064F"/>
    <w:rsid w:val="00120500"/>
    <w:rsid w:val="001231A5"/>
    <w:rsid w:val="00123575"/>
    <w:rsid w:val="0012579D"/>
    <w:rsid w:val="0012704B"/>
    <w:rsid w:val="0013662B"/>
    <w:rsid w:val="001407E7"/>
    <w:rsid w:val="00140BB9"/>
    <w:rsid w:val="00142195"/>
    <w:rsid w:val="001426D4"/>
    <w:rsid w:val="001429EC"/>
    <w:rsid w:val="00142DBD"/>
    <w:rsid w:val="00145477"/>
    <w:rsid w:val="001462FD"/>
    <w:rsid w:val="0014649D"/>
    <w:rsid w:val="00157C11"/>
    <w:rsid w:val="00163AAB"/>
    <w:rsid w:val="001737A3"/>
    <w:rsid w:val="00175DC7"/>
    <w:rsid w:val="001806CC"/>
    <w:rsid w:val="00181A43"/>
    <w:rsid w:val="001876B6"/>
    <w:rsid w:val="001A2147"/>
    <w:rsid w:val="001A2D48"/>
    <w:rsid w:val="001A7019"/>
    <w:rsid w:val="001B3041"/>
    <w:rsid w:val="001B7C9B"/>
    <w:rsid w:val="001C05A2"/>
    <w:rsid w:val="001C38A1"/>
    <w:rsid w:val="001C59C3"/>
    <w:rsid w:val="001C6DF7"/>
    <w:rsid w:val="001D477B"/>
    <w:rsid w:val="001E0170"/>
    <w:rsid w:val="001E36CA"/>
    <w:rsid w:val="001E7C3E"/>
    <w:rsid w:val="00202F4E"/>
    <w:rsid w:val="00212A22"/>
    <w:rsid w:val="00226248"/>
    <w:rsid w:val="002262AA"/>
    <w:rsid w:val="00227A41"/>
    <w:rsid w:val="002340DA"/>
    <w:rsid w:val="002449A1"/>
    <w:rsid w:val="00246219"/>
    <w:rsid w:val="00254CCD"/>
    <w:rsid w:val="00260922"/>
    <w:rsid w:val="00261DE3"/>
    <w:rsid w:val="002652FC"/>
    <w:rsid w:val="00273047"/>
    <w:rsid w:val="00282C25"/>
    <w:rsid w:val="0028444A"/>
    <w:rsid w:val="002852F2"/>
    <w:rsid w:val="00291828"/>
    <w:rsid w:val="0029651B"/>
    <w:rsid w:val="00297D0B"/>
    <w:rsid w:val="002A074B"/>
    <w:rsid w:val="002A203F"/>
    <w:rsid w:val="002A2D41"/>
    <w:rsid w:val="002A3841"/>
    <w:rsid w:val="002A4E07"/>
    <w:rsid w:val="002A7E2F"/>
    <w:rsid w:val="002B0CB5"/>
    <w:rsid w:val="002B1738"/>
    <w:rsid w:val="002B3377"/>
    <w:rsid w:val="002B7673"/>
    <w:rsid w:val="002C48DB"/>
    <w:rsid w:val="002D3D8C"/>
    <w:rsid w:val="002E41AA"/>
    <w:rsid w:val="0030223D"/>
    <w:rsid w:val="00305538"/>
    <w:rsid w:val="0030759B"/>
    <w:rsid w:val="003140A0"/>
    <w:rsid w:val="00323923"/>
    <w:rsid w:val="00324B61"/>
    <w:rsid w:val="0033357D"/>
    <w:rsid w:val="00334901"/>
    <w:rsid w:val="00335FC7"/>
    <w:rsid w:val="00337AED"/>
    <w:rsid w:val="003469DE"/>
    <w:rsid w:val="00347D58"/>
    <w:rsid w:val="003556A5"/>
    <w:rsid w:val="003642AD"/>
    <w:rsid w:val="003645F7"/>
    <w:rsid w:val="00372458"/>
    <w:rsid w:val="00384C13"/>
    <w:rsid w:val="00391E36"/>
    <w:rsid w:val="003948DE"/>
    <w:rsid w:val="003A37C7"/>
    <w:rsid w:val="003A44BA"/>
    <w:rsid w:val="003A51CB"/>
    <w:rsid w:val="003A684C"/>
    <w:rsid w:val="003A7D51"/>
    <w:rsid w:val="003B03C2"/>
    <w:rsid w:val="003C1431"/>
    <w:rsid w:val="003C34B0"/>
    <w:rsid w:val="003D1F48"/>
    <w:rsid w:val="003D22D5"/>
    <w:rsid w:val="003D2548"/>
    <w:rsid w:val="003D4212"/>
    <w:rsid w:val="003D6A9E"/>
    <w:rsid w:val="003E2B44"/>
    <w:rsid w:val="003E3DC8"/>
    <w:rsid w:val="003E5104"/>
    <w:rsid w:val="003E55BA"/>
    <w:rsid w:val="003F276C"/>
    <w:rsid w:val="003F2953"/>
    <w:rsid w:val="003F6C26"/>
    <w:rsid w:val="003F7A7C"/>
    <w:rsid w:val="0040548E"/>
    <w:rsid w:val="004063F3"/>
    <w:rsid w:val="00406432"/>
    <w:rsid w:val="00406D8D"/>
    <w:rsid w:val="0040793D"/>
    <w:rsid w:val="0041484C"/>
    <w:rsid w:val="00414AFF"/>
    <w:rsid w:val="00420415"/>
    <w:rsid w:val="004221E6"/>
    <w:rsid w:val="00425A8F"/>
    <w:rsid w:val="004313CA"/>
    <w:rsid w:val="004365A9"/>
    <w:rsid w:val="00446562"/>
    <w:rsid w:val="0044692B"/>
    <w:rsid w:val="00447352"/>
    <w:rsid w:val="00455D1E"/>
    <w:rsid w:val="004606E3"/>
    <w:rsid w:val="00460BDA"/>
    <w:rsid w:val="004679C4"/>
    <w:rsid w:val="00467E7E"/>
    <w:rsid w:val="004733A2"/>
    <w:rsid w:val="00475EFE"/>
    <w:rsid w:val="00476275"/>
    <w:rsid w:val="00480972"/>
    <w:rsid w:val="00482A01"/>
    <w:rsid w:val="0048339E"/>
    <w:rsid w:val="0048400F"/>
    <w:rsid w:val="00490FCF"/>
    <w:rsid w:val="00495717"/>
    <w:rsid w:val="00497C4E"/>
    <w:rsid w:val="004A0215"/>
    <w:rsid w:val="004A5009"/>
    <w:rsid w:val="004B3DF7"/>
    <w:rsid w:val="004C6C03"/>
    <w:rsid w:val="004C7A68"/>
    <w:rsid w:val="004D5EC9"/>
    <w:rsid w:val="004E1549"/>
    <w:rsid w:val="004E43DD"/>
    <w:rsid w:val="004E6B49"/>
    <w:rsid w:val="004E752D"/>
    <w:rsid w:val="004F0E4B"/>
    <w:rsid w:val="004F2192"/>
    <w:rsid w:val="00503AB2"/>
    <w:rsid w:val="00506E86"/>
    <w:rsid w:val="005147CB"/>
    <w:rsid w:val="00514FCE"/>
    <w:rsid w:val="0051539D"/>
    <w:rsid w:val="00515954"/>
    <w:rsid w:val="005165FF"/>
    <w:rsid w:val="0052039A"/>
    <w:rsid w:val="00521DA5"/>
    <w:rsid w:val="00531A05"/>
    <w:rsid w:val="00531A74"/>
    <w:rsid w:val="00531DD2"/>
    <w:rsid w:val="00533904"/>
    <w:rsid w:val="00537855"/>
    <w:rsid w:val="00537BDD"/>
    <w:rsid w:val="00537D1D"/>
    <w:rsid w:val="00540954"/>
    <w:rsid w:val="00543994"/>
    <w:rsid w:val="00543BD1"/>
    <w:rsid w:val="00551A91"/>
    <w:rsid w:val="00554B32"/>
    <w:rsid w:val="00556483"/>
    <w:rsid w:val="00556622"/>
    <w:rsid w:val="00560C91"/>
    <w:rsid w:val="00564FF8"/>
    <w:rsid w:val="00567771"/>
    <w:rsid w:val="00570997"/>
    <w:rsid w:val="00575724"/>
    <w:rsid w:val="00576B9B"/>
    <w:rsid w:val="0058767C"/>
    <w:rsid w:val="00587796"/>
    <w:rsid w:val="005961BA"/>
    <w:rsid w:val="005A4B4B"/>
    <w:rsid w:val="005C21C7"/>
    <w:rsid w:val="005C6F8D"/>
    <w:rsid w:val="005C72B8"/>
    <w:rsid w:val="005C7462"/>
    <w:rsid w:val="005D1E0D"/>
    <w:rsid w:val="005D6405"/>
    <w:rsid w:val="005D75FC"/>
    <w:rsid w:val="005D7F1A"/>
    <w:rsid w:val="005E0958"/>
    <w:rsid w:val="005E1D23"/>
    <w:rsid w:val="005E2F79"/>
    <w:rsid w:val="005E5B3E"/>
    <w:rsid w:val="005F2C28"/>
    <w:rsid w:val="005F6995"/>
    <w:rsid w:val="00604498"/>
    <w:rsid w:val="00605728"/>
    <w:rsid w:val="00613697"/>
    <w:rsid w:val="00613D97"/>
    <w:rsid w:val="00630131"/>
    <w:rsid w:val="0063133B"/>
    <w:rsid w:val="00640A9E"/>
    <w:rsid w:val="00641768"/>
    <w:rsid w:val="00642B83"/>
    <w:rsid w:val="00643BBD"/>
    <w:rsid w:val="006448A2"/>
    <w:rsid w:val="00644B1E"/>
    <w:rsid w:val="006451E5"/>
    <w:rsid w:val="00647BF8"/>
    <w:rsid w:val="00650732"/>
    <w:rsid w:val="00650DD6"/>
    <w:rsid w:val="006543C5"/>
    <w:rsid w:val="00660B0A"/>
    <w:rsid w:val="00672CC2"/>
    <w:rsid w:val="00672EE6"/>
    <w:rsid w:val="006751F7"/>
    <w:rsid w:val="006767DA"/>
    <w:rsid w:val="00681E25"/>
    <w:rsid w:val="00682D29"/>
    <w:rsid w:val="00685932"/>
    <w:rsid w:val="00686592"/>
    <w:rsid w:val="006937B4"/>
    <w:rsid w:val="00696166"/>
    <w:rsid w:val="006A2620"/>
    <w:rsid w:val="006A2CAD"/>
    <w:rsid w:val="006A3FDE"/>
    <w:rsid w:val="006B2CB4"/>
    <w:rsid w:val="006B4B49"/>
    <w:rsid w:val="006B4D3D"/>
    <w:rsid w:val="006C20D1"/>
    <w:rsid w:val="006C6FAF"/>
    <w:rsid w:val="006D1681"/>
    <w:rsid w:val="006D3BAB"/>
    <w:rsid w:val="006D5E1A"/>
    <w:rsid w:val="006D6246"/>
    <w:rsid w:val="006E23A6"/>
    <w:rsid w:val="006E65E2"/>
    <w:rsid w:val="006F179F"/>
    <w:rsid w:val="00704903"/>
    <w:rsid w:val="00710404"/>
    <w:rsid w:val="00714547"/>
    <w:rsid w:val="00717D6C"/>
    <w:rsid w:val="0072179F"/>
    <w:rsid w:val="00721D84"/>
    <w:rsid w:val="007243BB"/>
    <w:rsid w:val="007260F3"/>
    <w:rsid w:val="007276B9"/>
    <w:rsid w:val="0073458B"/>
    <w:rsid w:val="00734DCD"/>
    <w:rsid w:val="007370D5"/>
    <w:rsid w:val="00740CE1"/>
    <w:rsid w:val="0074696E"/>
    <w:rsid w:val="00750CB5"/>
    <w:rsid w:val="00754B12"/>
    <w:rsid w:val="00756623"/>
    <w:rsid w:val="0075716D"/>
    <w:rsid w:val="00763597"/>
    <w:rsid w:val="007671FD"/>
    <w:rsid w:val="00772AAD"/>
    <w:rsid w:val="00775612"/>
    <w:rsid w:val="0078035C"/>
    <w:rsid w:val="00786591"/>
    <w:rsid w:val="00787A1A"/>
    <w:rsid w:val="00791E0C"/>
    <w:rsid w:val="007A61F9"/>
    <w:rsid w:val="007B1CC7"/>
    <w:rsid w:val="007C0357"/>
    <w:rsid w:val="007C490C"/>
    <w:rsid w:val="007C577A"/>
    <w:rsid w:val="007C5AEA"/>
    <w:rsid w:val="007D5E3D"/>
    <w:rsid w:val="007E0DB7"/>
    <w:rsid w:val="007E7E80"/>
    <w:rsid w:val="007F27B8"/>
    <w:rsid w:val="007F2C23"/>
    <w:rsid w:val="007F3AAC"/>
    <w:rsid w:val="007F6991"/>
    <w:rsid w:val="00806F24"/>
    <w:rsid w:val="0081331F"/>
    <w:rsid w:val="00820EC9"/>
    <w:rsid w:val="008238DC"/>
    <w:rsid w:val="00827A2C"/>
    <w:rsid w:val="0083059B"/>
    <w:rsid w:val="00831495"/>
    <w:rsid w:val="008332D2"/>
    <w:rsid w:val="00834AF5"/>
    <w:rsid w:val="00837AD5"/>
    <w:rsid w:val="00841E4D"/>
    <w:rsid w:val="00842C6D"/>
    <w:rsid w:val="008505A2"/>
    <w:rsid w:val="00852D40"/>
    <w:rsid w:val="00852FF1"/>
    <w:rsid w:val="00855C78"/>
    <w:rsid w:val="0086484B"/>
    <w:rsid w:val="00865631"/>
    <w:rsid w:val="0086598E"/>
    <w:rsid w:val="00872059"/>
    <w:rsid w:val="008749B5"/>
    <w:rsid w:val="00875815"/>
    <w:rsid w:val="0088049D"/>
    <w:rsid w:val="008850E0"/>
    <w:rsid w:val="00886726"/>
    <w:rsid w:val="008913F7"/>
    <w:rsid w:val="00897C52"/>
    <w:rsid w:val="008A6116"/>
    <w:rsid w:val="008B0876"/>
    <w:rsid w:val="008B7970"/>
    <w:rsid w:val="008C3011"/>
    <w:rsid w:val="008C4BBB"/>
    <w:rsid w:val="008C5D4C"/>
    <w:rsid w:val="008F5E69"/>
    <w:rsid w:val="00903B4E"/>
    <w:rsid w:val="00905195"/>
    <w:rsid w:val="009147C8"/>
    <w:rsid w:val="00914934"/>
    <w:rsid w:val="00915B28"/>
    <w:rsid w:val="00916E2F"/>
    <w:rsid w:val="00920ABF"/>
    <w:rsid w:val="00920AF8"/>
    <w:rsid w:val="00924374"/>
    <w:rsid w:val="00924B7A"/>
    <w:rsid w:val="009271C1"/>
    <w:rsid w:val="009327AB"/>
    <w:rsid w:val="009347F8"/>
    <w:rsid w:val="00951FBE"/>
    <w:rsid w:val="009536AA"/>
    <w:rsid w:val="009538FD"/>
    <w:rsid w:val="00961ECE"/>
    <w:rsid w:val="00963128"/>
    <w:rsid w:val="009665F2"/>
    <w:rsid w:val="00970127"/>
    <w:rsid w:val="00977A26"/>
    <w:rsid w:val="00985A12"/>
    <w:rsid w:val="00991911"/>
    <w:rsid w:val="00991B75"/>
    <w:rsid w:val="00997F8B"/>
    <w:rsid w:val="009A6E08"/>
    <w:rsid w:val="009B13D0"/>
    <w:rsid w:val="009C0ED3"/>
    <w:rsid w:val="009C1493"/>
    <w:rsid w:val="009C1FCB"/>
    <w:rsid w:val="009C24F1"/>
    <w:rsid w:val="009C6CA5"/>
    <w:rsid w:val="009D079C"/>
    <w:rsid w:val="009D0B03"/>
    <w:rsid w:val="009D4836"/>
    <w:rsid w:val="009E7786"/>
    <w:rsid w:val="009F58CA"/>
    <w:rsid w:val="009F664A"/>
    <w:rsid w:val="00A0110C"/>
    <w:rsid w:val="00A03133"/>
    <w:rsid w:val="00A036FB"/>
    <w:rsid w:val="00A03F4F"/>
    <w:rsid w:val="00A05226"/>
    <w:rsid w:val="00A07E71"/>
    <w:rsid w:val="00A11294"/>
    <w:rsid w:val="00A13C67"/>
    <w:rsid w:val="00A14345"/>
    <w:rsid w:val="00A15092"/>
    <w:rsid w:val="00A15C8B"/>
    <w:rsid w:val="00A17DE4"/>
    <w:rsid w:val="00A20935"/>
    <w:rsid w:val="00A23E67"/>
    <w:rsid w:val="00A2436F"/>
    <w:rsid w:val="00A36365"/>
    <w:rsid w:val="00A37126"/>
    <w:rsid w:val="00A40641"/>
    <w:rsid w:val="00A41014"/>
    <w:rsid w:val="00A41EB0"/>
    <w:rsid w:val="00A44905"/>
    <w:rsid w:val="00A46D10"/>
    <w:rsid w:val="00A5496F"/>
    <w:rsid w:val="00A54F73"/>
    <w:rsid w:val="00A56EDD"/>
    <w:rsid w:val="00A57A39"/>
    <w:rsid w:val="00A57CD5"/>
    <w:rsid w:val="00A639DA"/>
    <w:rsid w:val="00A703BE"/>
    <w:rsid w:val="00A71EAE"/>
    <w:rsid w:val="00A73069"/>
    <w:rsid w:val="00A76B68"/>
    <w:rsid w:val="00A831CB"/>
    <w:rsid w:val="00A92F26"/>
    <w:rsid w:val="00A953D2"/>
    <w:rsid w:val="00A97C7C"/>
    <w:rsid w:val="00AA35E2"/>
    <w:rsid w:val="00AA3928"/>
    <w:rsid w:val="00AA51BD"/>
    <w:rsid w:val="00AB6E62"/>
    <w:rsid w:val="00AC0E9D"/>
    <w:rsid w:val="00AC5397"/>
    <w:rsid w:val="00AC56F9"/>
    <w:rsid w:val="00AE33B8"/>
    <w:rsid w:val="00AF0747"/>
    <w:rsid w:val="00B02769"/>
    <w:rsid w:val="00B03746"/>
    <w:rsid w:val="00B15869"/>
    <w:rsid w:val="00B1681A"/>
    <w:rsid w:val="00B27044"/>
    <w:rsid w:val="00B27709"/>
    <w:rsid w:val="00B30F42"/>
    <w:rsid w:val="00B32169"/>
    <w:rsid w:val="00B32C0D"/>
    <w:rsid w:val="00B33F9F"/>
    <w:rsid w:val="00B36510"/>
    <w:rsid w:val="00B377EB"/>
    <w:rsid w:val="00B47039"/>
    <w:rsid w:val="00B54D9D"/>
    <w:rsid w:val="00B57138"/>
    <w:rsid w:val="00B602A7"/>
    <w:rsid w:val="00B62ED4"/>
    <w:rsid w:val="00B65853"/>
    <w:rsid w:val="00B670D6"/>
    <w:rsid w:val="00B8255E"/>
    <w:rsid w:val="00B836F6"/>
    <w:rsid w:val="00B83E3C"/>
    <w:rsid w:val="00B923AC"/>
    <w:rsid w:val="00B936FB"/>
    <w:rsid w:val="00BA2571"/>
    <w:rsid w:val="00BA4798"/>
    <w:rsid w:val="00BA4ADD"/>
    <w:rsid w:val="00BA4DC7"/>
    <w:rsid w:val="00BA4F08"/>
    <w:rsid w:val="00BB1E06"/>
    <w:rsid w:val="00BB4768"/>
    <w:rsid w:val="00BC279E"/>
    <w:rsid w:val="00BC43B6"/>
    <w:rsid w:val="00BD18DA"/>
    <w:rsid w:val="00BD3D98"/>
    <w:rsid w:val="00BD50E9"/>
    <w:rsid w:val="00BE1BED"/>
    <w:rsid w:val="00BE3D74"/>
    <w:rsid w:val="00BE4BC6"/>
    <w:rsid w:val="00BF261E"/>
    <w:rsid w:val="00BF414C"/>
    <w:rsid w:val="00BF516F"/>
    <w:rsid w:val="00BF5C81"/>
    <w:rsid w:val="00BF67B7"/>
    <w:rsid w:val="00C0016C"/>
    <w:rsid w:val="00C01717"/>
    <w:rsid w:val="00C1787B"/>
    <w:rsid w:val="00C2040D"/>
    <w:rsid w:val="00C3030A"/>
    <w:rsid w:val="00C363E4"/>
    <w:rsid w:val="00C36B2A"/>
    <w:rsid w:val="00C37819"/>
    <w:rsid w:val="00C41CBE"/>
    <w:rsid w:val="00C47E3E"/>
    <w:rsid w:val="00C52A4F"/>
    <w:rsid w:val="00C54213"/>
    <w:rsid w:val="00C55A11"/>
    <w:rsid w:val="00C57C45"/>
    <w:rsid w:val="00C62E36"/>
    <w:rsid w:val="00C6349E"/>
    <w:rsid w:val="00C636B5"/>
    <w:rsid w:val="00C7068B"/>
    <w:rsid w:val="00C723FD"/>
    <w:rsid w:val="00C73FB9"/>
    <w:rsid w:val="00C7408B"/>
    <w:rsid w:val="00C756EE"/>
    <w:rsid w:val="00C75A8C"/>
    <w:rsid w:val="00C811C9"/>
    <w:rsid w:val="00C83576"/>
    <w:rsid w:val="00C83828"/>
    <w:rsid w:val="00C84BDC"/>
    <w:rsid w:val="00C91019"/>
    <w:rsid w:val="00C91F09"/>
    <w:rsid w:val="00C96D79"/>
    <w:rsid w:val="00CA038B"/>
    <w:rsid w:val="00CA082A"/>
    <w:rsid w:val="00CB58C2"/>
    <w:rsid w:val="00CC1606"/>
    <w:rsid w:val="00CC2416"/>
    <w:rsid w:val="00CC70CA"/>
    <w:rsid w:val="00CD562F"/>
    <w:rsid w:val="00CD7C58"/>
    <w:rsid w:val="00CE11EB"/>
    <w:rsid w:val="00CE2177"/>
    <w:rsid w:val="00CE3041"/>
    <w:rsid w:val="00CE6D0C"/>
    <w:rsid w:val="00CF0CE3"/>
    <w:rsid w:val="00CF0D04"/>
    <w:rsid w:val="00D00C75"/>
    <w:rsid w:val="00D01FCA"/>
    <w:rsid w:val="00D058CF"/>
    <w:rsid w:val="00D06769"/>
    <w:rsid w:val="00D118F6"/>
    <w:rsid w:val="00D12328"/>
    <w:rsid w:val="00D1457A"/>
    <w:rsid w:val="00D22C81"/>
    <w:rsid w:val="00D248C8"/>
    <w:rsid w:val="00D25BF9"/>
    <w:rsid w:val="00D25CA2"/>
    <w:rsid w:val="00D30ED9"/>
    <w:rsid w:val="00D36824"/>
    <w:rsid w:val="00D436F2"/>
    <w:rsid w:val="00D50193"/>
    <w:rsid w:val="00D566E9"/>
    <w:rsid w:val="00D60995"/>
    <w:rsid w:val="00D60AF9"/>
    <w:rsid w:val="00D63DE5"/>
    <w:rsid w:val="00D65980"/>
    <w:rsid w:val="00D72AFD"/>
    <w:rsid w:val="00D74102"/>
    <w:rsid w:val="00D74E47"/>
    <w:rsid w:val="00D74F57"/>
    <w:rsid w:val="00D8049B"/>
    <w:rsid w:val="00D81E14"/>
    <w:rsid w:val="00D8500A"/>
    <w:rsid w:val="00D9162C"/>
    <w:rsid w:val="00D91A4B"/>
    <w:rsid w:val="00D921F2"/>
    <w:rsid w:val="00D95143"/>
    <w:rsid w:val="00D95944"/>
    <w:rsid w:val="00DA10B6"/>
    <w:rsid w:val="00DA66B8"/>
    <w:rsid w:val="00DA7437"/>
    <w:rsid w:val="00DA7CE7"/>
    <w:rsid w:val="00DB32D4"/>
    <w:rsid w:val="00DB3E05"/>
    <w:rsid w:val="00DB4A9E"/>
    <w:rsid w:val="00DC4695"/>
    <w:rsid w:val="00DD17D2"/>
    <w:rsid w:val="00DD4A75"/>
    <w:rsid w:val="00DD5DCF"/>
    <w:rsid w:val="00DD68ED"/>
    <w:rsid w:val="00DE2B2F"/>
    <w:rsid w:val="00E11D3D"/>
    <w:rsid w:val="00E12CBD"/>
    <w:rsid w:val="00E15E21"/>
    <w:rsid w:val="00E1607B"/>
    <w:rsid w:val="00E22392"/>
    <w:rsid w:val="00E317AD"/>
    <w:rsid w:val="00E36C2C"/>
    <w:rsid w:val="00E37A51"/>
    <w:rsid w:val="00E408A9"/>
    <w:rsid w:val="00E425EC"/>
    <w:rsid w:val="00E42893"/>
    <w:rsid w:val="00E42A36"/>
    <w:rsid w:val="00E43E1C"/>
    <w:rsid w:val="00E44949"/>
    <w:rsid w:val="00E509B6"/>
    <w:rsid w:val="00E66519"/>
    <w:rsid w:val="00E66F34"/>
    <w:rsid w:val="00E676BF"/>
    <w:rsid w:val="00E708F2"/>
    <w:rsid w:val="00E73281"/>
    <w:rsid w:val="00E738F0"/>
    <w:rsid w:val="00E84A35"/>
    <w:rsid w:val="00E92422"/>
    <w:rsid w:val="00E93A2C"/>
    <w:rsid w:val="00E96CFF"/>
    <w:rsid w:val="00EA1D96"/>
    <w:rsid w:val="00EA3214"/>
    <w:rsid w:val="00EA3824"/>
    <w:rsid w:val="00EA7387"/>
    <w:rsid w:val="00EB464A"/>
    <w:rsid w:val="00EB57F2"/>
    <w:rsid w:val="00EC181F"/>
    <w:rsid w:val="00EC4959"/>
    <w:rsid w:val="00EC6EDC"/>
    <w:rsid w:val="00ED09FF"/>
    <w:rsid w:val="00ED2C40"/>
    <w:rsid w:val="00ED6C4F"/>
    <w:rsid w:val="00EE0DE8"/>
    <w:rsid w:val="00EE6FA1"/>
    <w:rsid w:val="00EF0894"/>
    <w:rsid w:val="00EF16E2"/>
    <w:rsid w:val="00EF45EF"/>
    <w:rsid w:val="00EF5901"/>
    <w:rsid w:val="00EF7881"/>
    <w:rsid w:val="00F0588D"/>
    <w:rsid w:val="00F061A0"/>
    <w:rsid w:val="00F106F3"/>
    <w:rsid w:val="00F13ADF"/>
    <w:rsid w:val="00F151EF"/>
    <w:rsid w:val="00F15DC8"/>
    <w:rsid w:val="00F15E0A"/>
    <w:rsid w:val="00F204C0"/>
    <w:rsid w:val="00F209EA"/>
    <w:rsid w:val="00F227E6"/>
    <w:rsid w:val="00F23886"/>
    <w:rsid w:val="00F31C3E"/>
    <w:rsid w:val="00F34F0C"/>
    <w:rsid w:val="00F35CC1"/>
    <w:rsid w:val="00F52E8D"/>
    <w:rsid w:val="00F53DD1"/>
    <w:rsid w:val="00F54063"/>
    <w:rsid w:val="00F54205"/>
    <w:rsid w:val="00F566AA"/>
    <w:rsid w:val="00F669A9"/>
    <w:rsid w:val="00F70128"/>
    <w:rsid w:val="00F73BEE"/>
    <w:rsid w:val="00F74382"/>
    <w:rsid w:val="00F75C60"/>
    <w:rsid w:val="00F76E0A"/>
    <w:rsid w:val="00F86ACA"/>
    <w:rsid w:val="00F94F14"/>
    <w:rsid w:val="00FA3414"/>
    <w:rsid w:val="00FA6DE8"/>
    <w:rsid w:val="00FB4346"/>
    <w:rsid w:val="00FC00A6"/>
    <w:rsid w:val="00FC0F45"/>
    <w:rsid w:val="00FC2E7B"/>
    <w:rsid w:val="00FC31B7"/>
    <w:rsid w:val="00FC554D"/>
    <w:rsid w:val="00FC60BC"/>
    <w:rsid w:val="00FC6A80"/>
    <w:rsid w:val="00FD2485"/>
    <w:rsid w:val="00FD2CA8"/>
    <w:rsid w:val="00FD3AE5"/>
    <w:rsid w:val="00FE33B4"/>
    <w:rsid w:val="00FE4CD4"/>
    <w:rsid w:val="00FF106E"/>
    <w:rsid w:val="00FF1BCA"/>
    <w:rsid w:val="00FF3ABB"/>
    <w:rsid w:val="00FF7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4C427A"/>
  <w15:docId w15:val="{41607863-35A4-48C5-BEF7-910851F6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qFormat/>
    <w:rsid w:val="00FC60BC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3">
    <w:name w:val="heading 3"/>
    <w:basedOn w:val="Normlny"/>
    <w:next w:val="Normlny"/>
    <w:link w:val="Nadpis3Char"/>
    <w:qFormat/>
    <w:rsid w:val="00013130"/>
    <w:pPr>
      <w:keepNext/>
      <w:tabs>
        <w:tab w:val="num" w:pos="540"/>
      </w:tabs>
      <w:spacing w:after="0" w:line="240" w:lineRule="auto"/>
      <w:jc w:val="both"/>
      <w:outlineLvl w:val="2"/>
    </w:pPr>
    <w:rPr>
      <w:rFonts w:ascii="Arial" w:eastAsia="Times New Roman" w:hAnsi="Arial" w:cs="Times New Roman"/>
      <w:sz w:val="40"/>
      <w:szCs w:val="40"/>
    </w:rPr>
  </w:style>
  <w:style w:type="paragraph" w:styleId="Nadpis4">
    <w:name w:val="heading 4"/>
    <w:basedOn w:val="Normlny"/>
    <w:next w:val="Normlny"/>
    <w:link w:val="Nadpis4Char"/>
    <w:qFormat/>
    <w:rsid w:val="00013130"/>
    <w:pPr>
      <w:keepNext/>
      <w:tabs>
        <w:tab w:val="num" w:pos="576"/>
      </w:tabs>
      <w:spacing w:after="0" w:line="240" w:lineRule="auto"/>
      <w:jc w:val="center"/>
      <w:outlineLvl w:val="3"/>
    </w:pPr>
    <w:rPr>
      <w:rFonts w:ascii="Arial" w:eastAsia="Times New Roman" w:hAnsi="Arial" w:cs="Times New Roman"/>
      <w:b/>
      <w:bCs/>
      <w:szCs w:val="24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D248C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y"/>
    <w:next w:val="Normlny"/>
    <w:link w:val="Nadpis6Char"/>
    <w:unhideWhenUsed/>
    <w:qFormat/>
    <w:rsid w:val="00D248C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y"/>
    <w:next w:val="Normlny"/>
    <w:link w:val="Nadpis7Char"/>
    <w:qFormat/>
    <w:rsid w:val="00013130"/>
    <w:pPr>
      <w:keepNext/>
      <w:spacing w:after="0" w:line="360" w:lineRule="auto"/>
      <w:jc w:val="both"/>
      <w:outlineLvl w:val="6"/>
    </w:pPr>
    <w:rPr>
      <w:rFonts w:ascii="Arial" w:eastAsia="Times New Roman" w:hAnsi="Arial" w:cs="Times New Roman"/>
      <w:b/>
      <w:bCs/>
      <w:szCs w:val="24"/>
      <w:u w:val="single"/>
    </w:rPr>
  </w:style>
  <w:style w:type="paragraph" w:styleId="Nadpis9">
    <w:name w:val="heading 9"/>
    <w:basedOn w:val="Normlny"/>
    <w:next w:val="Normlny"/>
    <w:link w:val="Nadpis9Char"/>
    <w:qFormat/>
    <w:rsid w:val="00013130"/>
    <w:pPr>
      <w:keepNext/>
      <w:spacing w:after="0" w:line="240" w:lineRule="auto"/>
      <w:outlineLvl w:val="8"/>
    </w:pPr>
    <w:rPr>
      <w:rFonts w:ascii="Arial" w:eastAsia="Times New Roman" w:hAnsi="Arial" w:cs="Times New Roman"/>
      <w:b/>
      <w:bCs/>
      <w:szCs w:val="24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rsid w:val="00FC60B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Nadpis3Char">
    <w:name w:val="Nadpis 3 Char"/>
    <w:basedOn w:val="Predvolenpsmoodseku"/>
    <w:link w:val="Nadpis3"/>
    <w:rsid w:val="00013130"/>
    <w:rPr>
      <w:rFonts w:ascii="Arial" w:eastAsia="Times New Roman" w:hAnsi="Arial" w:cs="Times New Roman"/>
      <w:sz w:val="40"/>
      <w:szCs w:val="40"/>
    </w:rPr>
  </w:style>
  <w:style w:type="character" w:customStyle="1" w:styleId="Nadpis4Char">
    <w:name w:val="Nadpis 4 Char"/>
    <w:basedOn w:val="Predvolenpsmoodseku"/>
    <w:link w:val="Nadpis4"/>
    <w:rsid w:val="00013130"/>
    <w:rPr>
      <w:rFonts w:ascii="Arial" w:eastAsia="Times New Roman" w:hAnsi="Arial" w:cs="Times New Roman"/>
      <w:b/>
      <w:bCs/>
      <w:szCs w:val="24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D248C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dpis6Char">
    <w:name w:val="Nadpis 6 Char"/>
    <w:basedOn w:val="Predvolenpsmoodseku"/>
    <w:link w:val="Nadpis6"/>
    <w:rsid w:val="00D248C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dpis7Char">
    <w:name w:val="Nadpis 7 Char"/>
    <w:basedOn w:val="Predvolenpsmoodseku"/>
    <w:link w:val="Nadpis7"/>
    <w:rsid w:val="00013130"/>
    <w:rPr>
      <w:rFonts w:ascii="Arial" w:eastAsia="Times New Roman" w:hAnsi="Arial" w:cs="Times New Roman"/>
      <w:b/>
      <w:bCs/>
      <w:szCs w:val="24"/>
      <w:u w:val="single"/>
    </w:rPr>
  </w:style>
  <w:style w:type="character" w:customStyle="1" w:styleId="Nadpis9Char">
    <w:name w:val="Nadpis 9 Char"/>
    <w:basedOn w:val="Predvolenpsmoodseku"/>
    <w:link w:val="Nadpis9"/>
    <w:rsid w:val="00013130"/>
    <w:rPr>
      <w:rFonts w:ascii="Arial" w:eastAsia="Times New Roman" w:hAnsi="Arial" w:cs="Times New Roman"/>
      <w:b/>
      <w:bCs/>
      <w:szCs w:val="24"/>
      <w:u w:val="single"/>
    </w:rPr>
  </w:style>
  <w:style w:type="paragraph" w:styleId="Hlavika">
    <w:name w:val="header"/>
    <w:basedOn w:val="Normlny"/>
    <w:link w:val="HlavikaChar"/>
    <w:uiPriority w:val="99"/>
    <w:rsid w:val="006B4B4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lavikaChar">
    <w:name w:val="Hlavička Char"/>
    <w:basedOn w:val="Predvolenpsmoodseku"/>
    <w:link w:val="Hlavika"/>
    <w:uiPriority w:val="99"/>
    <w:rsid w:val="006B4B49"/>
    <w:rPr>
      <w:rFonts w:ascii="Times New Roman" w:eastAsia="Times New Roman" w:hAnsi="Times New Roman" w:cs="Times New Roman"/>
      <w:sz w:val="20"/>
      <w:szCs w:val="20"/>
    </w:rPr>
  </w:style>
  <w:style w:type="paragraph" w:customStyle="1" w:styleId="AODefHead">
    <w:name w:val="AODefHead"/>
    <w:basedOn w:val="Normlny"/>
    <w:next w:val="AODefPara"/>
    <w:rsid w:val="006B4B49"/>
    <w:pPr>
      <w:numPr>
        <w:numId w:val="6"/>
      </w:numPr>
      <w:spacing w:before="240" w:after="0" w:line="260" w:lineRule="atLeast"/>
      <w:jc w:val="both"/>
      <w:outlineLvl w:val="5"/>
    </w:pPr>
    <w:rPr>
      <w:rFonts w:ascii="Times New Roman" w:eastAsia="Times New Roman" w:hAnsi="Times New Roman" w:cs="Times New Roman"/>
      <w:szCs w:val="20"/>
    </w:rPr>
  </w:style>
  <w:style w:type="paragraph" w:customStyle="1" w:styleId="AODefPara">
    <w:name w:val="AODefPara"/>
    <w:basedOn w:val="AODefHead"/>
    <w:rsid w:val="006B4B49"/>
    <w:pPr>
      <w:numPr>
        <w:ilvl w:val="1"/>
      </w:numPr>
      <w:outlineLvl w:val="6"/>
    </w:pPr>
  </w:style>
  <w:style w:type="paragraph" w:styleId="Pta">
    <w:name w:val="footer"/>
    <w:basedOn w:val="Normlny"/>
    <w:link w:val="PtaChar"/>
    <w:uiPriority w:val="99"/>
    <w:unhideWhenUsed/>
    <w:rsid w:val="006B4B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4B49"/>
  </w:style>
  <w:style w:type="paragraph" w:styleId="Odsekzoznamu">
    <w:name w:val="List Paragraph"/>
    <w:aliases w:val="Bullet Number,lp1,lp11,List Paragraph11,Bullet 1,Use Case List Paragraph,List Paragraph1"/>
    <w:basedOn w:val="Normlny"/>
    <w:link w:val="OdsekzoznamuChar"/>
    <w:uiPriority w:val="34"/>
    <w:qFormat/>
    <w:rsid w:val="00682D29"/>
    <w:pPr>
      <w:ind w:left="720"/>
      <w:contextualSpacing/>
    </w:pPr>
  </w:style>
  <w:style w:type="character" w:customStyle="1" w:styleId="OdsekzoznamuChar">
    <w:name w:val="Odsek zoznamu Char"/>
    <w:aliases w:val="Bullet Number Char,lp1 Char,lp11 Char,List Paragraph11 Char,Bullet 1 Char,Use Case List Paragraph Char,List Paragraph1 Char"/>
    <w:link w:val="Odsekzoznamu"/>
    <w:uiPriority w:val="34"/>
    <w:qFormat/>
    <w:locked/>
    <w:rsid w:val="00587796"/>
  </w:style>
  <w:style w:type="character" w:styleId="Hypertextovprepojenie">
    <w:name w:val="Hyperlink"/>
    <w:basedOn w:val="Predvolenpsmoodseku"/>
    <w:uiPriority w:val="99"/>
    <w:unhideWhenUsed/>
    <w:rsid w:val="00AB6E62"/>
    <w:rPr>
      <w:color w:val="0000FF" w:themeColor="hyperlink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429EC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429EC"/>
    <w:rPr>
      <w:rFonts w:ascii="Consolas" w:hAnsi="Consolas"/>
      <w:sz w:val="21"/>
      <w:szCs w:val="21"/>
    </w:rPr>
  </w:style>
  <w:style w:type="character" w:styleId="Odkaznakomentr">
    <w:name w:val="annotation reference"/>
    <w:basedOn w:val="Predvolenpsmoodseku"/>
    <w:uiPriority w:val="99"/>
    <w:semiHidden/>
    <w:unhideWhenUsed/>
    <w:rsid w:val="00B670D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B670D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B670D6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B670D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B670D6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670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670D6"/>
    <w:rPr>
      <w:rFonts w:ascii="Tahoma" w:hAnsi="Tahoma" w:cs="Tahoma"/>
      <w:sz w:val="16"/>
      <w:szCs w:val="16"/>
    </w:rPr>
  </w:style>
  <w:style w:type="paragraph" w:styleId="Zkladntext2">
    <w:name w:val="Body Text 2"/>
    <w:basedOn w:val="Normlny"/>
    <w:link w:val="Zkladntext2Char"/>
    <w:rsid w:val="00F94F14"/>
    <w:pPr>
      <w:spacing w:before="20" w:after="0" w:line="240" w:lineRule="auto"/>
    </w:pPr>
    <w:rPr>
      <w:rFonts w:ascii="Arial" w:eastAsia="Times New Roman" w:hAnsi="Arial" w:cs="Times New Roman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rsid w:val="00F94F14"/>
    <w:rPr>
      <w:rFonts w:ascii="Arial" w:eastAsia="Times New Roman" w:hAnsi="Arial" w:cs="Times New Roman"/>
      <w:sz w:val="14"/>
      <w:szCs w:val="14"/>
      <w:lang w:eastAsia="sk-SK"/>
    </w:rPr>
  </w:style>
  <w:style w:type="paragraph" w:customStyle="1" w:styleId="F2-normlne">
    <w:name w:val="F2-normálne"/>
    <w:rsid w:val="00E84A35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0"/>
      <w:lang w:eastAsia="ar-SA"/>
    </w:rPr>
  </w:style>
  <w:style w:type="paragraph" w:customStyle="1" w:styleId="Default">
    <w:name w:val="Default"/>
    <w:rsid w:val="00E509B6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cs-CZ" w:eastAsia="en-US"/>
    </w:rPr>
  </w:style>
  <w:style w:type="paragraph" w:customStyle="1" w:styleId="AODocTxt">
    <w:name w:val="AODocTxt"/>
    <w:basedOn w:val="Normlny"/>
    <w:rsid w:val="00564FF8"/>
    <w:pPr>
      <w:numPr>
        <w:numId w:val="9"/>
      </w:numPr>
      <w:spacing w:before="240" w:after="0" w:line="260" w:lineRule="atLeast"/>
      <w:jc w:val="both"/>
    </w:pPr>
    <w:rPr>
      <w:rFonts w:ascii="Times New Roman" w:eastAsia="SimSun" w:hAnsi="Times New Roman" w:cs="Times New Roman"/>
    </w:rPr>
  </w:style>
  <w:style w:type="paragraph" w:customStyle="1" w:styleId="AODocTxtL1">
    <w:name w:val="AODocTxtL1"/>
    <w:basedOn w:val="AODocTxt"/>
    <w:rsid w:val="00564FF8"/>
    <w:pPr>
      <w:numPr>
        <w:ilvl w:val="1"/>
      </w:numPr>
    </w:pPr>
  </w:style>
  <w:style w:type="paragraph" w:customStyle="1" w:styleId="AODocTxtL2">
    <w:name w:val="AODocTxtL2"/>
    <w:basedOn w:val="AODocTxt"/>
    <w:rsid w:val="00564FF8"/>
    <w:pPr>
      <w:numPr>
        <w:ilvl w:val="2"/>
      </w:numPr>
    </w:pPr>
  </w:style>
  <w:style w:type="paragraph" w:customStyle="1" w:styleId="AODocTxtL3">
    <w:name w:val="AODocTxtL3"/>
    <w:basedOn w:val="AODocTxt"/>
    <w:rsid w:val="00564FF8"/>
    <w:pPr>
      <w:numPr>
        <w:ilvl w:val="3"/>
      </w:numPr>
    </w:pPr>
  </w:style>
  <w:style w:type="paragraph" w:customStyle="1" w:styleId="AODocTxtL4">
    <w:name w:val="AODocTxtL4"/>
    <w:basedOn w:val="AODocTxt"/>
    <w:rsid w:val="00564FF8"/>
    <w:pPr>
      <w:numPr>
        <w:ilvl w:val="4"/>
      </w:numPr>
    </w:pPr>
  </w:style>
  <w:style w:type="paragraph" w:customStyle="1" w:styleId="AODocTxtL5">
    <w:name w:val="AODocTxtL5"/>
    <w:basedOn w:val="AODocTxt"/>
    <w:rsid w:val="00564FF8"/>
    <w:pPr>
      <w:numPr>
        <w:ilvl w:val="5"/>
      </w:numPr>
    </w:pPr>
  </w:style>
  <w:style w:type="paragraph" w:customStyle="1" w:styleId="AODocTxtL6">
    <w:name w:val="AODocTxtL6"/>
    <w:basedOn w:val="AODocTxt"/>
    <w:rsid w:val="00564FF8"/>
    <w:pPr>
      <w:numPr>
        <w:ilvl w:val="6"/>
      </w:numPr>
    </w:pPr>
  </w:style>
  <w:style w:type="paragraph" w:customStyle="1" w:styleId="AODocTxtL7">
    <w:name w:val="AODocTxtL7"/>
    <w:basedOn w:val="AODocTxt"/>
    <w:rsid w:val="00564FF8"/>
    <w:pPr>
      <w:numPr>
        <w:ilvl w:val="7"/>
      </w:numPr>
    </w:pPr>
  </w:style>
  <w:style w:type="paragraph" w:customStyle="1" w:styleId="AODocTxtL8">
    <w:name w:val="AODocTxtL8"/>
    <w:basedOn w:val="AODocTxt"/>
    <w:rsid w:val="00564FF8"/>
    <w:pPr>
      <w:numPr>
        <w:numId w:val="0"/>
      </w:numPr>
      <w:ind w:left="7176"/>
    </w:pPr>
  </w:style>
  <w:style w:type="character" w:customStyle="1" w:styleId="ra">
    <w:name w:val="ra"/>
    <w:basedOn w:val="Predvolenpsmoodseku"/>
    <w:rsid w:val="00564FF8"/>
  </w:style>
  <w:style w:type="paragraph" w:customStyle="1" w:styleId="AONormal">
    <w:name w:val="AONormal"/>
    <w:rsid w:val="00564FF8"/>
    <w:pPr>
      <w:spacing w:after="0" w:line="260" w:lineRule="atLeast"/>
      <w:jc w:val="both"/>
    </w:pPr>
    <w:rPr>
      <w:rFonts w:ascii="Times New Roman" w:eastAsia="Times New Roman" w:hAnsi="Times New Roman" w:cs="Times New Roman"/>
      <w:szCs w:val="20"/>
    </w:rPr>
  </w:style>
  <w:style w:type="paragraph" w:customStyle="1" w:styleId="AOSignatory">
    <w:name w:val="AOSignatory"/>
    <w:basedOn w:val="Normlny"/>
    <w:next w:val="AODocTxt"/>
    <w:rsid w:val="00564FF8"/>
    <w:pPr>
      <w:pageBreakBefore/>
      <w:spacing w:before="240" w:after="240" w:line="260" w:lineRule="atLeast"/>
      <w:jc w:val="center"/>
    </w:pPr>
    <w:rPr>
      <w:rFonts w:ascii="Times New Roman" w:eastAsia="Times New Roman" w:hAnsi="Times New Roman" w:cs="Times New Roman"/>
      <w:b/>
      <w:caps/>
      <w:szCs w:val="20"/>
    </w:rPr>
  </w:style>
  <w:style w:type="paragraph" w:styleId="Zarkazkladnhotextu">
    <w:name w:val="Body Text Indent"/>
    <w:basedOn w:val="Normlny"/>
    <w:link w:val="ZarkazkladnhotextuChar"/>
    <w:unhideWhenUsed/>
    <w:rsid w:val="003D6A9E"/>
    <w:pPr>
      <w:spacing w:after="120"/>
      <w:ind w:left="283"/>
    </w:pPr>
  </w:style>
  <w:style w:type="character" w:customStyle="1" w:styleId="ZarkazkladnhotextuChar">
    <w:name w:val="Zarážka základného textu Char"/>
    <w:basedOn w:val="Predvolenpsmoodseku"/>
    <w:link w:val="Zarkazkladnhotextu"/>
    <w:rsid w:val="003D6A9E"/>
  </w:style>
  <w:style w:type="paragraph" w:styleId="Zoznam2">
    <w:name w:val="List 2"/>
    <w:basedOn w:val="Normlny"/>
    <w:unhideWhenUsed/>
    <w:rsid w:val="00F54063"/>
    <w:pPr>
      <w:spacing w:after="0" w:line="240" w:lineRule="auto"/>
      <w:ind w:left="566" w:hanging="283"/>
      <w:contextualSpacing/>
    </w:pPr>
    <w:rPr>
      <w:rFonts w:ascii="Arial" w:eastAsia="Times New Roman" w:hAnsi="Arial" w:cs="Times New Roman"/>
      <w:noProof/>
      <w:szCs w:val="24"/>
    </w:rPr>
  </w:style>
  <w:style w:type="character" w:styleId="slostrany">
    <w:name w:val="page number"/>
    <w:basedOn w:val="Predvolenpsmoodseku"/>
    <w:rsid w:val="00D248C8"/>
  </w:style>
  <w:style w:type="paragraph" w:customStyle="1" w:styleId="BodyText21">
    <w:name w:val="Body Text 21"/>
    <w:basedOn w:val="Normlny"/>
    <w:rsid w:val="00D248C8"/>
    <w:pPr>
      <w:overflowPunct w:val="0"/>
      <w:autoSpaceDE w:val="0"/>
      <w:autoSpaceDN w:val="0"/>
      <w:adjustRightInd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Zkladntext3">
    <w:name w:val="Body Text 3"/>
    <w:basedOn w:val="Normlny"/>
    <w:link w:val="Zkladntext3Char"/>
    <w:rsid w:val="00013130"/>
    <w:pPr>
      <w:spacing w:after="0" w:line="240" w:lineRule="auto"/>
      <w:jc w:val="center"/>
    </w:pPr>
    <w:rPr>
      <w:rFonts w:ascii="Arial" w:eastAsia="Times New Roman" w:hAnsi="Arial" w:cs="Times New Roman"/>
      <w:sz w:val="32"/>
      <w:szCs w:val="20"/>
    </w:rPr>
  </w:style>
  <w:style w:type="character" w:customStyle="1" w:styleId="Zkladntext3Char">
    <w:name w:val="Základný text 3 Char"/>
    <w:basedOn w:val="Predvolenpsmoodseku"/>
    <w:link w:val="Zkladntext3"/>
    <w:rsid w:val="00013130"/>
    <w:rPr>
      <w:rFonts w:ascii="Arial" w:eastAsia="Times New Roman" w:hAnsi="Arial" w:cs="Times New Roman"/>
      <w:sz w:val="32"/>
      <w:szCs w:val="20"/>
    </w:rPr>
  </w:style>
  <w:style w:type="paragraph" w:styleId="Podtitul">
    <w:name w:val="Subtitle"/>
    <w:basedOn w:val="Normlny"/>
    <w:link w:val="PodtitulChar"/>
    <w:qFormat/>
    <w:rsid w:val="0001313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PodtitulChar">
    <w:name w:val="Podtitul Char"/>
    <w:basedOn w:val="Predvolenpsmoodseku"/>
    <w:link w:val="Podtitul"/>
    <w:rsid w:val="00013130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paragraph" w:styleId="Bezriadkovania">
    <w:name w:val="No Spacing"/>
    <w:uiPriority w:val="1"/>
    <w:qFormat/>
    <w:rsid w:val="001E36CA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customStyle="1" w:styleId="Mriekatabuky5">
    <w:name w:val="Mriežka tabuľky5"/>
    <w:basedOn w:val="Normlnatabuka"/>
    <w:next w:val="Mriekatabuky"/>
    <w:uiPriority w:val="39"/>
    <w:rsid w:val="001E36CA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59"/>
    <w:semiHidden/>
    <w:unhideWhenUsed/>
    <w:rsid w:val="001E36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C2E7B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CB5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75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1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71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65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2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33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4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9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78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4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1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71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omi.michal@dpb.sk" TargetMode="External"/><Relationship Id="rId13" Type="http://schemas.openxmlformats.org/officeDocument/2006/relationships/hyperlink" Target="https://www.slov-lex.sk/pravne-predpisy/SK/ZZ/1992/323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rpvs.gov.sk/rpvs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rajcovicova.zuzana@dpb.s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mesik.juraj@dpb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tuska.jan@dpb.sk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F10E4-FEF7-445E-AA3F-B3350DD953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11</Pages>
  <Words>4666</Words>
  <Characters>26597</Characters>
  <Application>Microsoft Office Word</Application>
  <DocSecurity>0</DocSecurity>
  <Lines>221</Lines>
  <Paragraphs>62</Paragraphs>
  <ScaleCrop>false</ScaleCrop>
  <HeadingPairs>
    <vt:vector size="6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</Company>
  <LinksUpToDate>false</LinksUpToDate>
  <CharactersWithSpaces>31201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JUDr. Michaela Rajecová</dc:creator>
  <cp:lastModifiedBy>Krajčovičová Zuzana</cp:lastModifiedBy>
  <cp:revision>7</cp:revision>
  <cp:lastPrinted>2019-05-26T10:31:00Z</cp:lastPrinted>
  <dcterms:created xsi:type="dcterms:W3CDTF">2019-07-19T07:57:00Z</dcterms:created>
  <dcterms:modified xsi:type="dcterms:W3CDTF">2019-07-23T11:47:00Z</dcterms:modified>
</cp:coreProperties>
</file>