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CD" w:rsidRDefault="000C50CD">
      <w:pPr>
        <w:pStyle w:val="Nzev"/>
        <w:rPr>
          <w:sz w:val="32"/>
        </w:rPr>
      </w:pPr>
    </w:p>
    <w:p w:rsidR="000C50CD" w:rsidRPr="00DC7515" w:rsidRDefault="0008024B" w:rsidP="0008024B">
      <w:pPr>
        <w:pStyle w:val="Nzev"/>
        <w:rPr>
          <w:sz w:val="44"/>
          <w:szCs w:val="44"/>
        </w:rPr>
      </w:pPr>
      <w:r w:rsidRPr="00DC7515">
        <w:rPr>
          <w:sz w:val="44"/>
          <w:szCs w:val="44"/>
        </w:rPr>
        <w:t>SMLOUVA O VÝPŮJČCE</w:t>
      </w:r>
    </w:p>
    <w:p w:rsidR="00385A8B" w:rsidRDefault="00385A8B" w:rsidP="00385A8B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uzavřená dle  ust. § 2193 a násl. zákona č. 89/2012 Sb. občanský zákoník</w:t>
      </w:r>
    </w:p>
    <w:p w:rsidR="000C50CD" w:rsidRDefault="000C50CD">
      <w:pPr>
        <w:pStyle w:val="Zkladntext"/>
      </w:pPr>
    </w:p>
    <w:p w:rsidR="00D552B8" w:rsidRDefault="00D552B8" w:rsidP="00D552B8">
      <w:pPr>
        <w:jc w:val="both"/>
        <w:rPr>
          <w:rFonts w:cs="Mangal"/>
        </w:rPr>
      </w:pPr>
      <w:r>
        <w:rPr>
          <w:b/>
          <w:bCs/>
        </w:rPr>
        <w:t>kterou uzavřeli:</w:t>
      </w:r>
    </w:p>
    <w:p w:rsidR="00D552B8" w:rsidRDefault="00D552B8" w:rsidP="00D552B8">
      <w:pPr>
        <w:pStyle w:val="Nadpis3"/>
        <w:ind w:left="540"/>
        <w:jc w:val="both"/>
        <w:rPr>
          <w:rFonts w:cs="Mangal"/>
        </w:rPr>
      </w:pPr>
    </w:p>
    <w:p w:rsidR="00D552B8" w:rsidRDefault="00D552B8" w:rsidP="00D552B8">
      <w:pPr>
        <w:jc w:val="both"/>
        <w:rPr>
          <w:b/>
          <w:bCs/>
        </w:rPr>
      </w:pPr>
    </w:p>
    <w:p w:rsidR="00D552B8" w:rsidRDefault="00E876E5" w:rsidP="00E876E5">
      <w:r>
        <w:rPr>
          <w:b/>
        </w:rPr>
        <w:t>Půjčitel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B8">
        <w:rPr>
          <w:b/>
        </w:rPr>
        <w:t>:</w:t>
      </w:r>
    </w:p>
    <w:p w:rsidR="00D552B8" w:rsidRDefault="00E876E5" w:rsidP="00E876E5">
      <w:r>
        <w:t>Sídlo</w:t>
      </w:r>
      <w:r>
        <w:tab/>
      </w:r>
      <w:r>
        <w:tab/>
      </w:r>
      <w:r>
        <w:tab/>
      </w:r>
      <w:r>
        <w:tab/>
      </w:r>
      <w:r w:rsidR="00D552B8">
        <w:t xml:space="preserve">: </w:t>
      </w:r>
    </w:p>
    <w:p w:rsidR="009271C5" w:rsidRDefault="00E876E5" w:rsidP="00E876E5">
      <w:r>
        <w:t>Zastoupena</w:t>
      </w:r>
      <w:r>
        <w:tab/>
      </w:r>
      <w:r>
        <w:tab/>
      </w:r>
      <w:r>
        <w:tab/>
      </w:r>
      <w:r w:rsidR="00D552B8">
        <w:t>:</w:t>
      </w:r>
    </w:p>
    <w:p w:rsidR="00D552B8" w:rsidRDefault="00E876E5" w:rsidP="00E876E5">
      <w:r>
        <w:t>IČ, DIČ</w:t>
      </w:r>
      <w:r>
        <w:tab/>
      </w:r>
      <w:r>
        <w:tab/>
      </w:r>
      <w:r>
        <w:tab/>
      </w:r>
      <w:r w:rsidR="00D552B8">
        <w:t>:</w:t>
      </w:r>
    </w:p>
    <w:p w:rsidR="00D552B8" w:rsidRDefault="00E876E5" w:rsidP="00E876E5">
      <w:r>
        <w:t>Bankovní spojení</w:t>
      </w:r>
      <w:r>
        <w:tab/>
      </w:r>
      <w:r>
        <w:tab/>
      </w:r>
      <w:r w:rsidR="00D552B8">
        <w:t>:</w:t>
      </w:r>
    </w:p>
    <w:p w:rsidR="00D552B8" w:rsidRDefault="00E876E5" w:rsidP="00E876E5">
      <w:r>
        <w:t>Zápis v OR</w:t>
      </w:r>
      <w:r>
        <w:tab/>
      </w:r>
      <w:r>
        <w:tab/>
      </w:r>
      <w:r>
        <w:tab/>
      </w:r>
      <w:r w:rsidR="00D552B8">
        <w:t>:</w:t>
      </w:r>
    </w:p>
    <w:p w:rsidR="00D552B8" w:rsidRDefault="00D552B8" w:rsidP="00D552B8">
      <w:r>
        <w:tab/>
        <w:t>/dále jen „půjčitel“/</w:t>
      </w:r>
    </w:p>
    <w:p w:rsidR="00D552B8" w:rsidRDefault="00D552B8" w:rsidP="00D552B8">
      <w:pPr>
        <w:jc w:val="both"/>
      </w:pPr>
      <w:r>
        <w:t>a</w:t>
      </w:r>
    </w:p>
    <w:p w:rsidR="00D552B8" w:rsidRDefault="00D552B8" w:rsidP="00D552B8">
      <w:pPr>
        <w:jc w:val="both"/>
      </w:pPr>
    </w:p>
    <w:p w:rsidR="00D552B8" w:rsidRDefault="00D552B8" w:rsidP="00D552B8">
      <w:pPr>
        <w:jc w:val="both"/>
      </w:pPr>
      <w:r>
        <w:rPr>
          <w:b/>
        </w:rPr>
        <w:t xml:space="preserve">Vypůjčitel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D552B8" w:rsidRDefault="00D552B8" w:rsidP="00D552B8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r>
        <w:rPr>
          <w:bCs/>
        </w:rPr>
        <w:t>Strážovská 1247/22, 697 01 Kyjov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E87BFF">
        <w:rPr>
          <w:bCs/>
        </w:rPr>
        <w:t>Ing. Mgr. Lubomír Wenzl</w:t>
      </w:r>
    </w:p>
    <w:p w:rsidR="00D552B8" w:rsidRDefault="00D552B8" w:rsidP="00D552B8">
      <w:pPr>
        <w:ind w:left="2124" w:firstLine="708"/>
        <w:jc w:val="both"/>
        <w:rPr>
          <w:bCs/>
        </w:rPr>
      </w:pPr>
      <w:r>
        <w:rPr>
          <w:bCs/>
        </w:rPr>
        <w:t xml:space="preserve">  </w:t>
      </w:r>
      <w:r w:rsidR="00E87BFF">
        <w:rPr>
          <w:bCs/>
        </w:rPr>
        <w:t>ředitel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Bank.spojení </w:t>
      </w:r>
      <w:r>
        <w:rPr>
          <w:bCs/>
        </w:rPr>
        <w:tab/>
      </w:r>
      <w:r w:rsidR="009F7B53">
        <w:rPr>
          <w:bCs/>
        </w:rPr>
        <w:tab/>
      </w:r>
      <w:r w:rsidR="009F7B53">
        <w:rPr>
          <w:bCs/>
        </w:rPr>
        <w:tab/>
        <w:t>: Komerční banka a. s., 12038</w:t>
      </w:r>
      <w:r>
        <w:rPr>
          <w:bCs/>
        </w:rPr>
        <w:t>671/0100</w:t>
      </w:r>
    </w:p>
    <w:p w:rsidR="00D552B8" w:rsidRDefault="00D552B8" w:rsidP="00D552B8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Krajský soud v Brně, odd. Pr, vložka 1230</w:t>
      </w:r>
    </w:p>
    <w:p w:rsidR="00D552B8" w:rsidRDefault="00D552B8" w:rsidP="00D552B8">
      <w:pPr>
        <w:jc w:val="both"/>
        <w:rPr>
          <w:color w:val="000000"/>
        </w:rPr>
      </w:pPr>
      <w:r>
        <w:tab/>
        <w:t>/dále jen „vypůjčitel“/</w:t>
      </w:r>
    </w:p>
    <w:p w:rsidR="000C50CD" w:rsidRDefault="000C50CD">
      <w:pPr>
        <w:pStyle w:val="Zkladntext"/>
      </w:pPr>
    </w:p>
    <w:p w:rsidR="000C50CD" w:rsidRDefault="000C50CD">
      <w:pPr>
        <w:pStyle w:val="Zkladntext"/>
        <w:rPr>
          <w:b w:val="0"/>
          <w:bCs w:val="0"/>
        </w:rPr>
      </w:pPr>
    </w:p>
    <w:p w:rsidR="00D552B8" w:rsidRPr="00D552B8" w:rsidRDefault="00D552B8">
      <w:pPr>
        <w:pStyle w:val="Zkladntext"/>
        <w:rPr>
          <w:b w:val="0"/>
          <w:bCs w:val="0"/>
          <w:sz w:val="24"/>
        </w:rPr>
      </w:pPr>
      <w:r w:rsidRPr="00D552B8">
        <w:rPr>
          <w:b w:val="0"/>
          <w:bCs w:val="0"/>
          <w:sz w:val="24"/>
        </w:rPr>
        <w:t xml:space="preserve">Tato smlouva upravuje vztahy mezi půjčitelem a vypůjčitelem ohledně výpůjčky analyzátoru. </w:t>
      </w:r>
    </w:p>
    <w:p w:rsidR="000C50CD" w:rsidRDefault="000C50CD">
      <w:pPr>
        <w:pStyle w:val="Zkladntext"/>
        <w:jc w:val="center"/>
        <w:rPr>
          <w:b w:val="0"/>
          <w:bCs w:val="0"/>
        </w:rPr>
      </w:pPr>
    </w:p>
    <w:p w:rsidR="008A0733" w:rsidRDefault="008A0733">
      <w:pPr>
        <w:pStyle w:val="Zkladntext"/>
        <w:jc w:val="center"/>
        <w:rPr>
          <w:b w:val="0"/>
          <w:bCs w:val="0"/>
        </w:rPr>
      </w:pPr>
    </w:p>
    <w:p w:rsidR="000C50CD" w:rsidRDefault="000C50CD">
      <w:pPr>
        <w:pStyle w:val="Zkladntext"/>
        <w:jc w:val="center"/>
      </w:pPr>
      <w:r>
        <w:t>I.</w:t>
      </w:r>
    </w:p>
    <w:p w:rsidR="000C50CD" w:rsidRDefault="000C50CD">
      <w:pPr>
        <w:pStyle w:val="Zkladntext"/>
        <w:jc w:val="center"/>
      </w:pPr>
      <w:r>
        <w:t>Předmět výpůjčky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4"/>
        </w:numPr>
        <w:ind w:left="42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Půjčitel prohlašuje, že je vla</w:t>
      </w:r>
      <w:r w:rsidR="006A2082">
        <w:rPr>
          <w:b w:val="0"/>
          <w:bCs w:val="0"/>
          <w:color w:val="000000"/>
          <w:sz w:val="24"/>
        </w:rPr>
        <w:t xml:space="preserve">stníkem analyzátoru </w:t>
      </w:r>
      <w:r w:rsidR="00E0763E">
        <w:rPr>
          <w:b w:val="0"/>
          <w:bCs w:val="0"/>
          <w:color w:val="000000"/>
          <w:sz w:val="24"/>
        </w:rPr>
        <w:t>zn</w:t>
      </w:r>
      <w:r w:rsidR="00AB7823">
        <w:rPr>
          <w:b w:val="0"/>
          <w:bCs w:val="0"/>
          <w:color w:val="000000"/>
          <w:sz w:val="24"/>
        </w:rPr>
        <w:t xml:space="preserve">. </w:t>
      </w:r>
      <w:r w:rsidR="001F5F94">
        <w:rPr>
          <w:b w:val="0"/>
          <w:bCs w:val="0"/>
          <w:color w:val="000000"/>
          <w:sz w:val="24"/>
        </w:rPr>
        <w:t>…………………….</w:t>
      </w:r>
      <w:r w:rsidR="00E0763E">
        <w:rPr>
          <w:b w:val="0"/>
          <w:bCs w:val="0"/>
          <w:color w:val="000000"/>
          <w:sz w:val="24"/>
        </w:rPr>
        <w:t>,</w:t>
      </w:r>
      <w:r w:rsidR="006A2082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rok výroby </w:t>
      </w:r>
      <w:r w:rsidR="001F5F94">
        <w:rPr>
          <w:b w:val="0"/>
          <w:bCs w:val="0"/>
          <w:color w:val="000000"/>
          <w:sz w:val="24"/>
        </w:rPr>
        <w:t>……………..</w:t>
      </w:r>
      <w:r w:rsidR="006A2082">
        <w:rPr>
          <w:b w:val="0"/>
          <w:bCs w:val="0"/>
          <w:color w:val="000000"/>
          <w:sz w:val="24"/>
        </w:rPr>
        <w:t>,</w:t>
      </w:r>
      <w:r>
        <w:rPr>
          <w:b w:val="0"/>
          <w:bCs w:val="0"/>
          <w:color w:val="000000"/>
          <w:sz w:val="24"/>
        </w:rPr>
        <w:t xml:space="preserve"> výrobní číslo: </w:t>
      </w:r>
      <w:r w:rsidR="001F5F94">
        <w:rPr>
          <w:b w:val="0"/>
          <w:bCs w:val="0"/>
          <w:color w:val="000000"/>
          <w:sz w:val="24"/>
        </w:rPr>
        <w:t>……………………..</w:t>
      </w:r>
      <w:r w:rsidR="00AB7823">
        <w:rPr>
          <w:b w:val="0"/>
          <w:bCs w:val="0"/>
          <w:color w:val="000000"/>
          <w:sz w:val="24"/>
        </w:rPr>
        <w:t xml:space="preserve">, </w:t>
      </w:r>
      <w:r>
        <w:rPr>
          <w:b w:val="0"/>
          <w:bCs w:val="0"/>
          <w:color w:val="000000"/>
          <w:sz w:val="24"/>
        </w:rPr>
        <w:t>(dále jen ,,předmět výpůjčky“)</w:t>
      </w:r>
      <w:r w:rsidR="00E47326">
        <w:rPr>
          <w:b w:val="0"/>
          <w:bCs w:val="0"/>
          <w:color w:val="000000"/>
          <w:sz w:val="24"/>
        </w:rPr>
        <w:t>,</w:t>
      </w:r>
      <w:r>
        <w:rPr>
          <w:b w:val="0"/>
          <w:bCs w:val="0"/>
          <w:color w:val="000000"/>
          <w:sz w:val="24"/>
        </w:rPr>
        <w:t xml:space="preserve"> a že je oprávněn tento poskytnout do výpůjčky za podmínek stanovených dále touto smlouvou. </w:t>
      </w:r>
    </w:p>
    <w:p w:rsidR="00C66B81" w:rsidRDefault="00C66B81" w:rsidP="00C66B81">
      <w:pPr>
        <w:pStyle w:val="Zkladntext"/>
        <w:ind w:left="42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Hodnota analyzátoru v době výpůjčky: ………………………v Kč včetně DPH (….%)</w:t>
      </w:r>
    </w:p>
    <w:p w:rsidR="00D552B8" w:rsidRDefault="00D552B8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0C50CD" w:rsidRDefault="000C50CD" w:rsidP="00D552B8">
      <w:pPr>
        <w:pStyle w:val="Zkladntext"/>
        <w:numPr>
          <w:ilvl w:val="0"/>
          <w:numId w:val="4"/>
        </w:numPr>
        <w:ind w:left="42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Touto smlouvou půjčitel půjčuje uvedený předmět výpůjčky vypůjčiteli, aby jej užíval bezplatně za podmí</w:t>
      </w:r>
      <w:r w:rsidR="006A2082">
        <w:rPr>
          <w:b w:val="0"/>
          <w:bCs w:val="0"/>
          <w:color w:val="000000"/>
          <w:sz w:val="24"/>
        </w:rPr>
        <w:t>nek, které jsou ve smlouvě dále uvedeny</w:t>
      </w:r>
      <w:r w:rsidR="00E536B0">
        <w:rPr>
          <w:b w:val="0"/>
          <w:bCs w:val="0"/>
          <w:color w:val="000000"/>
          <w:sz w:val="24"/>
        </w:rPr>
        <w:t>.</w:t>
      </w:r>
    </w:p>
    <w:p w:rsidR="00E536B0" w:rsidRDefault="00E536B0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E536B0" w:rsidRDefault="00E536B0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>II.</w:t>
      </w:r>
    </w:p>
    <w:p w:rsidR="000C50CD" w:rsidRDefault="000C50CD">
      <w:pPr>
        <w:pStyle w:val="Zkladntext"/>
        <w:jc w:val="center"/>
      </w:pPr>
      <w:r>
        <w:t>Doba zapůjčení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5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 předání předmětu výpůjčky a jeho převzetí d</w:t>
      </w:r>
      <w:r w:rsidR="001F5F94">
        <w:rPr>
          <w:b w:val="0"/>
          <w:bCs w:val="0"/>
          <w:sz w:val="24"/>
        </w:rPr>
        <w:t>ojde v sídle vypůjčitele,</w:t>
      </w:r>
      <w:r w:rsidR="00E876E5">
        <w:rPr>
          <w:b w:val="0"/>
          <w:bCs w:val="0"/>
          <w:sz w:val="24"/>
        </w:rPr>
        <w:t xml:space="preserve"> tj. Nemocnice Kyjov, příspěvková organizace, oddělení klinické biochemie, Strážovská 1247/22, 69701 Kyjov</w:t>
      </w:r>
      <w:r w:rsidR="001F5F94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, a to ke dni podpisu této smlouvy. </w:t>
      </w: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0C50CD" w:rsidRDefault="000C50CD" w:rsidP="00E876E5">
      <w:pPr>
        <w:pStyle w:val="Zkladntext"/>
        <w:numPr>
          <w:ilvl w:val="0"/>
          <w:numId w:val="5"/>
        </w:numPr>
        <w:ind w:left="42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Doba zapůjčení se sjednává na dobu </w:t>
      </w:r>
      <w:r w:rsidR="00E876E5">
        <w:rPr>
          <w:b w:val="0"/>
          <w:bCs w:val="0"/>
          <w:sz w:val="24"/>
        </w:rPr>
        <w:t>4</w:t>
      </w:r>
      <w:r w:rsidR="00C66B81">
        <w:rPr>
          <w:b w:val="0"/>
          <w:bCs w:val="0"/>
          <w:sz w:val="24"/>
        </w:rPr>
        <w:t xml:space="preserve"> let</w:t>
      </w:r>
      <w:r>
        <w:rPr>
          <w:b w:val="0"/>
          <w:bCs w:val="0"/>
          <w:sz w:val="24"/>
        </w:rPr>
        <w:t xml:space="preserve"> ode dne podpisu této smlouvy.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jc w:val="center"/>
      </w:pPr>
    </w:p>
    <w:p w:rsidR="000C50CD" w:rsidRDefault="000C50CD">
      <w:pPr>
        <w:pStyle w:val="Zkladntext"/>
        <w:jc w:val="center"/>
      </w:pPr>
    </w:p>
    <w:p w:rsidR="000C50CD" w:rsidRDefault="000C50CD">
      <w:pPr>
        <w:pStyle w:val="Zkladntext"/>
        <w:jc w:val="center"/>
        <w:rPr>
          <w:color w:val="FF0000"/>
        </w:rPr>
      </w:pPr>
    </w:p>
    <w:p w:rsidR="000C50CD" w:rsidRDefault="000C50CD">
      <w:pPr>
        <w:pStyle w:val="Zkladntext"/>
        <w:jc w:val="center"/>
      </w:pPr>
      <w:r>
        <w:t>III.</w:t>
      </w:r>
    </w:p>
    <w:p w:rsidR="000C50CD" w:rsidRDefault="000C50CD">
      <w:pPr>
        <w:pStyle w:val="Zkladntext"/>
        <w:jc w:val="center"/>
      </w:pPr>
      <w:r>
        <w:t>Práva a povinnosti půjčitele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Půjčitel je povinen předat vypůjčiteli předmět výpůjčky ve stavu způsobilém k jeho řádnému užívání.</w:t>
      </w:r>
    </w:p>
    <w:p w:rsidR="000C50CD" w:rsidRDefault="000C50CD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Před předáním předmětu výpůjčky je půjčitel povinen seznámit vypůjčitele s obsluhou předmětu výpůjčky a požadavky na jeho pravidelnou běžnou údržbu.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Jestliže půjčitel zjistí, že vypůjčitel neužívá předmět výpůjčky řádně nebo jestliže ho užívá v rozporu s účelem, ke kterému slouží, je oprávněn požadovat vrácení předmětu výpůjčky před skončením stanovené doby zapůjčení, jestliže vypůjčitele písemně upozornil na tuto skutečnost a vypůjčitel ve lhůtě 30ti dnů neprovedl nápravu v užívání předmětu smlouvy. Vypůjčitel je v tomto případě povinen vrátit předmět výpůjčky nejpozději do pěti pracovních dnů poté, kdy byl půjčitelem k vrácení vyzván. O předání předmětu výpůjčky zpět půjčiteli bude sepsán protokol, který podepíší statutární zástupci obou smluvních stran. 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Půjčitel se zavazuje, že po dobu zapůjčení zajistí bezplatný servis předmětu výpůjčky do </w:t>
      </w:r>
      <w:r w:rsidR="002C7D97">
        <w:rPr>
          <w:b w:val="0"/>
          <w:bCs w:val="0"/>
          <w:sz w:val="24"/>
        </w:rPr>
        <w:t>48</w:t>
      </w:r>
      <w:r>
        <w:rPr>
          <w:b w:val="0"/>
          <w:bCs w:val="0"/>
          <w:sz w:val="24"/>
        </w:rPr>
        <w:t xml:space="preserve"> hodin od písemného či telefonického nahlášení potřeby opravy.</w:t>
      </w:r>
      <w:r w:rsidR="007A7C5C">
        <w:rPr>
          <w:b w:val="0"/>
          <w:bCs w:val="0"/>
          <w:sz w:val="24"/>
        </w:rPr>
        <w:t xml:space="preserve"> V případě poruchy trvající déle než 48 hodin, zajistí půjčitel náhradní analyzátor. 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Půjčitel se zavazuje pojistit předmět výpůjčky na svoje náklady a provádět na svoje náklady servis předmětu výpůjčky.</w:t>
      </w:r>
    </w:p>
    <w:p w:rsidR="008A0733" w:rsidRDefault="008A0733" w:rsidP="008A0733">
      <w:pPr>
        <w:pStyle w:val="Zkladntext"/>
        <w:ind w:left="426"/>
        <w:jc w:val="both"/>
        <w:rPr>
          <w:b w:val="0"/>
          <w:bCs w:val="0"/>
          <w:sz w:val="24"/>
        </w:rPr>
      </w:pPr>
    </w:p>
    <w:p w:rsidR="008A0733" w:rsidRDefault="008A0733" w:rsidP="008A0733">
      <w:pPr>
        <w:pStyle w:val="Zkladntext"/>
        <w:ind w:left="426"/>
        <w:jc w:val="both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 xml:space="preserve">IV. </w:t>
      </w:r>
    </w:p>
    <w:p w:rsidR="000C50CD" w:rsidRDefault="000C50CD">
      <w:pPr>
        <w:pStyle w:val="Zkladntext"/>
        <w:jc w:val="center"/>
      </w:pPr>
      <w:r>
        <w:t>Práva a povinnosti vypůjčitele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 dobu, po kterou bude vypůjčitel na základě této smlouvy předmět výpůjčky užívat, je povinen předmět výpůjčky užívat řádně v souladu</w:t>
      </w:r>
      <w:r w:rsidR="006A2082">
        <w:rPr>
          <w:b w:val="0"/>
          <w:bCs w:val="0"/>
          <w:sz w:val="24"/>
        </w:rPr>
        <w:t xml:space="preserve"> s účelem, ke kterému je určen </w:t>
      </w:r>
      <w:r w:rsidR="00D552B8">
        <w:rPr>
          <w:b w:val="0"/>
          <w:bCs w:val="0"/>
          <w:sz w:val="24"/>
        </w:rPr>
        <w:t>a </w:t>
      </w:r>
      <w:r>
        <w:rPr>
          <w:b w:val="0"/>
          <w:bCs w:val="0"/>
          <w:sz w:val="24"/>
        </w:rPr>
        <w:t>způsobem přiměřeným povaze a určení předmětu výpůjčky. Je povinen chránit předmět výpůjčky před ztrátou, zničením, poškozením nebo znehodnocením.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Vypůjčitel není oprávněn provádět na předmětu výpůjčky jakékoli změny.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Vypůjčitel je povinen oznámit půjčiteli bez zbytečného odkladu potřeby veškerých oprav předmětu výpůjčky.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Během sjednané doby výpůjčky není vypůjčitel oprávněn přenechat předmět výpůjčky k užívání třetí osobě. Porušení tohoto</w:t>
      </w:r>
      <w:r w:rsidR="006A2082">
        <w:rPr>
          <w:b w:val="0"/>
          <w:bCs w:val="0"/>
          <w:sz w:val="24"/>
        </w:rPr>
        <w:t xml:space="preserve"> zákazu zakládá právo půjčitele</w:t>
      </w:r>
      <w:r>
        <w:rPr>
          <w:b w:val="0"/>
          <w:bCs w:val="0"/>
          <w:sz w:val="24"/>
        </w:rPr>
        <w:t xml:space="preserve"> žádat vrácení předmětu výpůjčky před skončením stanovené doby zapůjčení.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:rsidR="00D552B8" w:rsidRDefault="00D552B8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Vypůjčitel je povinen umožnit půjčiteli na jeho žádost danou písemně vypůjčiteli nejméně dva dny předem, přístup k předmětu výpůjčky za účelem kontroly, zda vypůjčitel předmět výpůjčky užívá řádným způsobem a za účelem pravidelné servisní prohlídky.</w:t>
      </w:r>
    </w:p>
    <w:p w:rsidR="000C50CD" w:rsidRDefault="000C50CD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Podpisem smlouvy vypůjčitel prohlašuje, že se seznámil s technickým stavem předmětu výpůjčky a že byl seznámen s požadavky na jeho obsluhu a údržbu.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>V.</w:t>
      </w:r>
    </w:p>
    <w:p w:rsidR="000C50CD" w:rsidRDefault="000C50CD">
      <w:pPr>
        <w:pStyle w:val="Zkladntext"/>
        <w:jc w:val="center"/>
      </w:pPr>
      <w:r>
        <w:t>Závěrečná ustanovení</w:t>
      </w:r>
    </w:p>
    <w:p w:rsidR="000C50CD" w:rsidRDefault="000C50CD">
      <w:pPr>
        <w:pStyle w:val="Zkladntext"/>
        <w:jc w:val="center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8A0733" w:rsidRDefault="008A0733" w:rsidP="008A0733">
      <w:pPr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Smlouva je vyhotovena ve dvou stejnopisech a každá ze smluvních stran obdrží po jednom vyhotovení.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Smluvní strany souhlasí s poskytnutím informací o smlouvě v rozsahu zákona o svobodném přístupu k informacím.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 xml:space="preserve">Půjčitel prohlašuje, že byl seznámen se skutečností, že tato smlouva a s ní spojené dokumenty budou zveřejněny v "Registru smluv", a to na adrese </w:t>
      </w:r>
      <w:hyperlink r:id="rId7" w:history="1">
        <w:r w:rsidRPr="0067668F">
          <w:rPr>
            <w:rStyle w:val="Hypertextovodkaz"/>
            <w:bCs/>
          </w:rPr>
          <w:t>https://zakazky.krajbezkorupce.cz</w:t>
        </w:r>
      </w:hyperlink>
      <w:r>
        <w:rPr>
          <w:bCs/>
        </w:rPr>
        <w:t>, s čímž výslovně souhlasí.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</w:pPr>
      <w:r>
        <w:rPr>
          <w:bCs/>
        </w:rPr>
        <w:t>Půjčitel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vypůjčitel.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</w:t>
      </w:r>
      <w:r w:rsidR="00710F95">
        <w:rPr>
          <w:b w:val="0"/>
          <w:bCs w:val="0"/>
          <w:sz w:val="24"/>
        </w:rPr>
        <w:t> </w:t>
      </w:r>
      <w:r w:rsidR="001F5F94">
        <w:rPr>
          <w:b w:val="0"/>
          <w:bCs w:val="0"/>
          <w:sz w:val="24"/>
        </w:rPr>
        <w:t>…………</w:t>
      </w:r>
      <w:r w:rsidR="00710F95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dne …….............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</w:t>
      </w:r>
      <w:r w:rsidR="00710F95">
        <w:rPr>
          <w:b w:val="0"/>
          <w:bCs w:val="0"/>
          <w:sz w:val="24"/>
        </w:rPr>
        <w:t> </w:t>
      </w:r>
      <w:r w:rsidR="006A2082">
        <w:rPr>
          <w:b w:val="0"/>
          <w:bCs w:val="0"/>
          <w:sz w:val="24"/>
        </w:rPr>
        <w:t>Kyjově</w:t>
      </w:r>
      <w:r w:rsidR="00710F95">
        <w:rPr>
          <w:b w:val="0"/>
          <w:bCs w:val="0"/>
          <w:sz w:val="24"/>
        </w:rPr>
        <w:t>,</w:t>
      </w:r>
      <w:r w:rsidR="006A208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dne ………...............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6A2082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 půjčitele 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0C50CD">
        <w:rPr>
          <w:b w:val="0"/>
          <w:bCs w:val="0"/>
          <w:sz w:val="24"/>
        </w:rPr>
        <w:t>Za výpůjčitele :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……………………………........</w:t>
      </w:r>
      <w:r w:rsidR="00B536D1">
        <w:rPr>
          <w:b w:val="0"/>
          <w:bCs w:val="0"/>
          <w:sz w:val="24"/>
        </w:rPr>
        <w:t>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....................………………………</w:t>
      </w:r>
      <w:r w:rsidR="006A2082">
        <w:rPr>
          <w:b w:val="0"/>
          <w:bCs w:val="0"/>
          <w:sz w:val="24"/>
        </w:rPr>
        <w:t>..</w:t>
      </w:r>
    </w:p>
    <w:p w:rsidR="006A2082" w:rsidRDefault="00B536D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E87BFF">
        <w:rPr>
          <w:b w:val="0"/>
          <w:bCs w:val="0"/>
          <w:sz w:val="24"/>
        </w:rPr>
        <w:t>Ing. Mgr. Lubomír Wenzl</w:t>
      </w:r>
    </w:p>
    <w:p w:rsidR="006A2082" w:rsidRDefault="00B536D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E87BFF">
        <w:rPr>
          <w:b w:val="0"/>
          <w:bCs w:val="0"/>
          <w:sz w:val="24"/>
        </w:rPr>
        <w:t>ředitel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sectPr w:rsidR="000C50CD" w:rsidSect="00394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97" w:rsidRDefault="002C7D97" w:rsidP="00B750D9">
      <w:r>
        <w:separator/>
      </w:r>
    </w:p>
  </w:endnote>
  <w:endnote w:type="continuationSeparator" w:id="0">
    <w:p w:rsidR="002C7D97" w:rsidRDefault="002C7D97" w:rsidP="00B7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97" w:rsidRDefault="002C7D97" w:rsidP="00B750D9">
      <w:r>
        <w:separator/>
      </w:r>
    </w:p>
  </w:footnote>
  <w:footnote w:type="continuationSeparator" w:id="0">
    <w:p w:rsidR="002C7D97" w:rsidRDefault="002C7D97" w:rsidP="00B7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B9" w:rsidRPr="00C079B9" w:rsidRDefault="00174F2E" w:rsidP="00C079B9">
    <w:pPr>
      <w:pStyle w:val="Zhlav"/>
      <w:tabs>
        <w:tab w:val="clear" w:pos="4536"/>
        <w:tab w:val="clear" w:pos="9072"/>
        <w:tab w:val="left" w:pos="8310"/>
      </w:tabs>
      <w:rPr>
        <w:b/>
        <w:i/>
        <w:sz w:val="44"/>
        <w:szCs w:val="44"/>
      </w:rPr>
    </w:pPr>
    <w:r>
      <w:rPr>
        <w:b/>
        <w:i/>
        <w:sz w:val="44"/>
        <w:szCs w:val="44"/>
      </w:rPr>
      <w:t>VZOR!!!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1CD4"/>
    <w:multiLevelType w:val="hybridMultilevel"/>
    <w:tmpl w:val="29F40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0E84"/>
    <w:multiLevelType w:val="hybridMultilevel"/>
    <w:tmpl w:val="C02E5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7DB"/>
    <w:multiLevelType w:val="multilevel"/>
    <w:tmpl w:val="AAAC1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A95803"/>
    <w:multiLevelType w:val="hybridMultilevel"/>
    <w:tmpl w:val="66682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17F9D"/>
    <w:multiLevelType w:val="hybridMultilevel"/>
    <w:tmpl w:val="999ED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8290C"/>
    <w:multiLevelType w:val="hybridMultilevel"/>
    <w:tmpl w:val="D7883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D3"/>
    <w:rsid w:val="0008024B"/>
    <w:rsid w:val="000C50CD"/>
    <w:rsid w:val="00174F2E"/>
    <w:rsid w:val="001F5F94"/>
    <w:rsid w:val="002C7D97"/>
    <w:rsid w:val="00385A8B"/>
    <w:rsid w:val="00394F3C"/>
    <w:rsid w:val="003C3216"/>
    <w:rsid w:val="00407267"/>
    <w:rsid w:val="004226DB"/>
    <w:rsid w:val="004464D3"/>
    <w:rsid w:val="004559D9"/>
    <w:rsid w:val="005A6929"/>
    <w:rsid w:val="005B0FC3"/>
    <w:rsid w:val="005C79A3"/>
    <w:rsid w:val="006A2082"/>
    <w:rsid w:val="006D05AF"/>
    <w:rsid w:val="00710F95"/>
    <w:rsid w:val="007A7C5C"/>
    <w:rsid w:val="00827B39"/>
    <w:rsid w:val="008A0733"/>
    <w:rsid w:val="009271C5"/>
    <w:rsid w:val="00932DCB"/>
    <w:rsid w:val="009F7B53"/>
    <w:rsid w:val="00A2224D"/>
    <w:rsid w:val="00AB7823"/>
    <w:rsid w:val="00B536D1"/>
    <w:rsid w:val="00B750D9"/>
    <w:rsid w:val="00C079B9"/>
    <w:rsid w:val="00C3240B"/>
    <w:rsid w:val="00C41347"/>
    <w:rsid w:val="00C66B81"/>
    <w:rsid w:val="00CC53AC"/>
    <w:rsid w:val="00D552B8"/>
    <w:rsid w:val="00D8682D"/>
    <w:rsid w:val="00DC5C3D"/>
    <w:rsid w:val="00DC7515"/>
    <w:rsid w:val="00E0763E"/>
    <w:rsid w:val="00E47326"/>
    <w:rsid w:val="00E536B0"/>
    <w:rsid w:val="00E876E5"/>
    <w:rsid w:val="00E87BFF"/>
    <w:rsid w:val="00F43AF9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4F3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94F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55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94F3C"/>
  </w:style>
  <w:style w:type="paragraph" w:customStyle="1" w:styleId="Nadpis">
    <w:name w:val="Nadpis"/>
    <w:basedOn w:val="Normln"/>
    <w:next w:val="Zkladntext"/>
    <w:rsid w:val="00394F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94F3C"/>
    <w:rPr>
      <w:b/>
      <w:bCs/>
      <w:sz w:val="28"/>
    </w:rPr>
  </w:style>
  <w:style w:type="paragraph" w:styleId="Seznam">
    <w:name w:val="List"/>
    <w:basedOn w:val="Zkladntext"/>
    <w:rsid w:val="00394F3C"/>
    <w:rPr>
      <w:rFonts w:cs="Tahoma"/>
    </w:rPr>
  </w:style>
  <w:style w:type="paragraph" w:customStyle="1" w:styleId="Popisek">
    <w:name w:val="Popisek"/>
    <w:basedOn w:val="Normln"/>
    <w:rsid w:val="00394F3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94F3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94F3C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394F3C"/>
    <w:pPr>
      <w:jc w:val="center"/>
    </w:pPr>
    <w:rPr>
      <w:i/>
      <w:iCs/>
    </w:rPr>
  </w:style>
  <w:style w:type="paragraph" w:styleId="Zhlav">
    <w:name w:val="header"/>
    <w:basedOn w:val="Normln"/>
    <w:link w:val="ZhlavChar"/>
    <w:rsid w:val="00B75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50D9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B750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50D9"/>
    <w:rPr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552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textovodkaz">
    <w:name w:val="Hyperlink"/>
    <w:basedOn w:val="Standardnpsmoodstavce"/>
    <w:rsid w:val="008A0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Necnice Kyjov</Company>
  <LinksUpToDate>false</LinksUpToDate>
  <CharactersWithSpaces>5724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https://zakazky.krajbezkorupce.cz/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Milena Vrábelová</dc:creator>
  <cp:lastModifiedBy>8838</cp:lastModifiedBy>
  <cp:revision>2</cp:revision>
  <cp:lastPrinted>2013-10-24T11:23:00Z</cp:lastPrinted>
  <dcterms:created xsi:type="dcterms:W3CDTF">2019-07-18T13:57:00Z</dcterms:created>
  <dcterms:modified xsi:type="dcterms:W3CDTF">2019-07-18T13:57:00Z</dcterms:modified>
</cp:coreProperties>
</file>