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CF424A">
        <w:rPr>
          <w:rFonts w:ascii="Calibri" w:hAnsi="Calibri" w:cs="Calibri"/>
          <w:b/>
          <w:bCs/>
          <w:sz w:val="22"/>
          <w:szCs w:val="22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D63D13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F424A">
              <w:rPr>
                <w:rFonts w:ascii="Arial" w:hAnsi="Arial" w:cs="Arial"/>
                <w:b/>
                <w:sz w:val="20"/>
                <w:szCs w:val="20"/>
              </w:rPr>
              <w:t>Obec Kapušany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Default="008D12AC" w:rsidP="00D63D13">
            <w:pPr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3D13" w:rsidRPr="00CF42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Zlepšenie kľúčových kompetencií žiakov Základnej školy s </w:t>
            </w:r>
            <w:bookmarkStart w:id="0" w:name="_GoBack"/>
            <w:bookmarkEnd w:id="0"/>
            <w:r w:rsidR="00D63D13" w:rsidRPr="00CF424A">
              <w:rPr>
                <w:rFonts w:ascii="Arial" w:hAnsi="Arial" w:cs="Arial"/>
                <w:b/>
                <w:bCs/>
                <w:sz w:val="20"/>
                <w:szCs w:val="20"/>
              </w:rPr>
              <w:t>materskou školou Kapušany</w:t>
            </w: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B7724">
              <w:rPr>
                <w:rFonts w:ascii="Calibri" w:hAnsi="Calibri" w:cs="Calibri"/>
                <w:b/>
                <w:bCs/>
                <w:sz w:val="22"/>
                <w:szCs w:val="22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>Časť 3: Názov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D63D13" w:rsidRPr="00CC0E1D" w:rsidTr="00D63D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D63D13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0F5FE8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F5FE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</w:t>
            </w:r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kontajnér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D63D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D63D13" w:rsidRPr="00CC0E1D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E95702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D63D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D63D13" w:rsidRPr="00CC0E1D" w:rsidTr="00D63D13">
        <w:trPr>
          <w:trHeight w:val="20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E73373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D63D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D63D13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1C47F4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1C47F4">
              <w:rPr>
                <w:rFonts w:asciiTheme="minorHAnsi" w:hAnsiTheme="minorHAnsi" w:cstheme="minorHAnsi"/>
                <w:color w:val="00B050"/>
                <w:sz w:val="20"/>
                <w:szCs w:val="20"/>
                <w:lang w:eastAsia="sk-SK"/>
              </w:rPr>
              <w:t xml:space="preserve">Súčasťou dodávky pracoviska je projekt pre jeho zapojenie, otestovanie, zaškolenie a Protokol o uvedení do prevádzky. 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D63D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D63D13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CF77EE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D63D13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CF77EE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D63D13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CF77EE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</w:t>
            </w: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63D13" w:rsidRPr="00CC0E1D" w:rsidTr="00D63D13">
        <w:trPr>
          <w:trHeight w:val="81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D95979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D63D13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5F1CF4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D63D13" w:rsidRPr="005F1CF4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sk-SK"/>
              </w:rPr>
              <w:t xml:space="preserve">1200 x 600 x </w:t>
            </w:r>
            <w:r w:rsidRPr="005F1CF4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900</w:t>
            </w:r>
            <w:r w:rsidRPr="005F1CF4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mm, zváraná oceľová konštrukcia z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D63D13" w:rsidRPr="00CC0E1D" w:rsidTr="00D63D13">
        <w:trPr>
          <w:trHeight w:val="197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6B1A95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</w:t>
            </w:r>
            <w:r w:rsidRPr="006B1A95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a kontajner</w:t>
            </w: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Katedra učiteľa má byť minimálne vo vyhotovení z pevnej kovovej konštrukcie a má obsahovať odkladací priestor - min. jednu uzamykateľnú zásuvku na kvalitných </w:t>
            </w:r>
            <w:proofErr w:type="spellStart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</w:t>
            </w:r>
            <w:r w:rsidRPr="006B1A95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min. 22 mm,</w:t>
            </w: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6B1A95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Pevný trojzásuvkový kontajner, ktorý je súčasťou stola. 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D63D13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E667BC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D63D1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B84DE1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 </w:t>
            </w:r>
          </w:p>
        </w:tc>
      </w:tr>
      <w:tr w:rsidR="00D63D1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63D13" w:rsidRPr="00CC0E1D" w:rsidTr="00D63D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Stolička pre žiaka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D63D13" w:rsidRPr="00CC0E1D" w:rsidTr="00D63D13">
        <w:trPr>
          <w:trHeight w:val="57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D13" w:rsidRPr="00B84DE1" w:rsidRDefault="00D63D13" w:rsidP="00D63D1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D63D13" w:rsidRPr="00CC0E1D" w:rsidTr="00D63D1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D63D13" w:rsidRPr="00CC0E1D" w:rsidRDefault="00D63D13" w:rsidP="00D63D1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B7724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424A"/>
    <w:rsid w:val="00CF77EE"/>
    <w:rsid w:val="00D25C4D"/>
    <w:rsid w:val="00D63D13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annaj</cp:lastModifiedBy>
  <cp:revision>46</cp:revision>
  <dcterms:created xsi:type="dcterms:W3CDTF">2018-07-18T22:01:00Z</dcterms:created>
  <dcterms:modified xsi:type="dcterms:W3CDTF">2019-07-17T07:44:00Z</dcterms:modified>
</cp:coreProperties>
</file>