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CE2F" w14:textId="77777777" w:rsidR="00BE6DA8" w:rsidRDefault="00BE6DA8" w:rsidP="00BE6DA8">
      <w:pPr>
        <w:spacing w:before="120" w:line="240" w:lineRule="auto"/>
        <w:jc w:val="center"/>
        <w:rPr>
          <w:b/>
          <w:sz w:val="32"/>
          <w:szCs w:val="32"/>
        </w:rPr>
      </w:pPr>
      <w:bookmarkStart w:id="0" w:name="_GoBack"/>
      <w:bookmarkEnd w:id="0"/>
      <w:r w:rsidRPr="00BE6DA8">
        <w:rPr>
          <w:b/>
          <w:sz w:val="32"/>
          <w:szCs w:val="32"/>
        </w:rPr>
        <w:t>KUPNÍ SMLOUVA</w:t>
      </w:r>
    </w:p>
    <w:p w14:paraId="66A0B0CB" w14:textId="77777777" w:rsidR="00BE6DA8" w:rsidRPr="00BE6DA8" w:rsidRDefault="00BE6DA8" w:rsidP="00BE6DA8">
      <w:pPr>
        <w:spacing w:after="0" w:line="240" w:lineRule="auto"/>
        <w:jc w:val="center"/>
        <w:rPr>
          <w:sz w:val="20"/>
          <w:szCs w:val="20"/>
        </w:rPr>
      </w:pPr>
      <w:r w:rsidRPr="00BE6DA8">
        <w:rPr>
          <w:sz w:val="20"/>
          <w:szCs w:val="20"/>
        </w:rPr>
        <w:t xml:space="preserve">uzavřená podle </w:t>
      </w:r>
      <w:proofErr w:type="spellStart"/>
      <w:r w:rsidRPr="00BE6DA8">
        <w:rPr>
          <w:sz w:val="20"/>
          <w:szCs w:val="20"/>
        </w:rPr>
        <w:t>ust</w:t>
      </w:r>
      <w:proofErr w:type="spellEnd"/>
      <w:r w:rsidRPr="00BE6DA8">
        <w:rPr>
          <w:sz w:val="20"/>
          <w:szCs w:val="20"/>
        </w:rPr>
        <w:t>. § 2079 a násl. zákona č. 89/2012 Sb., občanský zákoník, ve znění pozdějších předpisů</w:t>
      </w:r>
    </w:p>
    <w:p w14:paraId="54851ACF" w14:textId="7D3B4A5C" w:rsidR="00BE6DA8" w:rsidRPr="00BE6DA8" w:rsidRDefault="00BE6DA8" w:rsidP="00BE6DA8">
      <w:pPr>
        <w:spacing w:after="0" w:line="240" w:lineRule="auto"/>
        <w:jc w:val="center"/>
        <w:rPr>
          <w:b/>
          <w:sz w:val="20"/>
          <w:szCs w:val="20"/>
        </w:rPr>
      </w:pPr>
      <w:r w:rsidRPr="00BE6DA8">
        <w:rPr>
          <w:sz w:val="20"/>
          <w:szCs w:val="20"/>
        </w:rPr>
        <w:t xml:space="preserve"> (dále jen „občanský zákoník“)</w:t>
      </w:r>
    </w:p>
    <w:p w14:paraId="11626ABE" w14:textId="77777777" w:rsidR="00BE6DA8" w:rsidRPr="00BE6DA8" w:rsidRDefault="00BE6DA8" w:rsidP="00BE6DA8">
      <w:pPr>
        <w:spacing w:after="0" w:line="240" w:lineRule="auto"/>
      </w:pPr>
    </w:p>
    <w:p w14:paraId="07A5B1F3" w14:textId="77777777" w:rsidR="00BE6DA8" w:rsidRPr="00BE6DA8" w:rsidRDefault="00BE6DA8" w:rsidP="00BE6DA8">
      <w:pPr>
        <w:spacing w:after="0" w:line="240" w:lineRule="auto"/>
        <w:rPr>
          <w:b/>
          <w:color w:val="0000FF"/>
        </w:rPr>
      </w:pPr>
      <w:r w:rsidRPr="00BE6DA8">
        <w:rPr>
          <w:b/>
        </w:rPr>
        <w:t>Město Znojmo</w:t>
      </w:r>
    </w:p>
    <w:p w14:paraId="7AA87038" w14:textId="77777777" w:rsidR="00BE6DA8" w:rsidRPr="00BE6DA8" w:rsidRDefault="00BE6DA8" w:rsidP="00BE6DA8">
      <w:pPr>
        <w:spacing w:after="0" w:line="240" w:lineRule="auto"/>
      </w:pPr>
      <w:r w:rsidRPr="00BE6DA8">
        <w:t>se sídlem:</w:t>
      </w:r>
      <w:r w:rsidRPr="00BE6DA8">
        <w:tab/>
      </w:r>
      <w:r w:rsidRPr="00BE6DA8">
        <w:tab/>
      </w:r>
      <w:proofErr w:type="spellStart"/>
      <w:r w:rsidRPr="00BE6DA8">
        <w:t>Obroková</w:t>
      </w:r>
      <w:proofErr w:type="spellEnd"/>
      <w:r w:rsidRPr="00BE6DA8">
        <w:t xml:space="preserve"> 1/12, 669 02 Znojmo </w:t>
      </w:r>
    </w:p>
    <w:p w14:paraId="2AE61659" w14:textId="77777777" w:rsidR="00BE6DA8" w:rsidRPr="00BE6DA8" w:rsidRDefault="00BE6DA8" w:rsidP="00BE6DA8">
      <w:pPr>
        <w:spacing w:after="0" w:line="240" w:lineRule="auto"/>
      </w:pPr>
      <w:r w:rsidRPr="00BE6DA8">
        <w:t xml:space="preserve">IČO: </w:t>
      </w:r>
      <w:r w:rsidRPr="00BE6DA8">
        <w:tab/>
      </w:r>
      <w:r w:rsidRPr="00BE6DA8">
        <w:tab/>
      </w:r>
      <w:r w:rsidRPr="00BE6DA8">
        <w:tab/>
        <w:t>00293881</w:t>
      </w:r>
    </w:p>
    <w:p w14:paraId="57F40D80" w14:textId="77777777" w:rsidR="00BE6DA8" w:rsidRPr="00BE6DA8" w:rsidRDefault="00BE6DA8" w:rsidP="00BE6DA8">
      <w:pPr>
        <w:spacing w:after="0" w:line="240" w:lineRule="auto"/>
      </w:pPr>
      <w:r w:rsidRPr="00BE6DA8">
        <w:t xml:space="preserve">DIČ: </w:t>
      </w:r>
      <w:r w:rsidRPr="00BE6DA8">
        <w:tab/>
      </w:r>
      <w:r w:rsidRPr="00BE6DA8">
        <w:tab/>
      </w:r>
      <w:r w:rsidRPr="00BE6DA8">
        <w:tab/>
        <w:t>CZ002983881</w:t>
      </w:r>
    </w:p>
    <w:p w14:paraId="48B6D80B" w14:textId="090E8005" w:rsidR="00BE6DA8" w:rsidRPr="00BE6DA8" w:rsidRDefault="00BE6DA8" w:rsidP="00BE6DA8">
      <w:pPr>
        <w:spacing w:after="0" w:line="240" w:lineRule="auto"/>
      </w:pPr>
      <w:r w:rsidRPr="00BE6DA8">
        <w:t xml:space="preserve">zastoupené:  </w:t>
      </w:r>
      <w:r w:rsidRPr="00BE6DA8">
        <w:tab/>
      </w:r>
      <w:r w:rsidRPr="00BE6DA8">
        <w:tab/>
        <w:t xml:space="preserve">Ing. </w:t>
      </w:r>
      <w:r w:rsidR="0019480F">
        <w:t>Ivan</w:t>
      </w:r>
      <w:r w:rsidR="00A62FA2">
        <w:t>ou</w:t>
      </w:r>
      <w:r w:rsidR="0019480F">
        <w:t xml:space="preserve"> Solařov</w:t>
      </w:r>
      <w:r w:rsidR="00A62FA2">
        <w:t>ou</w:t>
      </w:r>
      <w:r w:rsidRPr="00BE6DA8">
        <w:t>, starost</w:t>
      </w:r>
      <w:r w:rsidR="0019480F">
        <w:t>k</w:t>
      </w:r>
      <w:r w:rsidR="00A62FA2">
        <w:t>ou</w:t>
      </w:r>
    </w:p>
    <w:p w14:paraId="298AF118" w14:textId="77777777" w:rsidR="00BE6DA8" w:rsidRPr="00BE6DA8" w:rsidRDefault="00BE6DA8" w:rsidP="00BE6DA8">
      <w:pPr>
        <w:spacing w:after="0" w:line="240" w:lineRule="auto"/>
        <w:ind w:left="2127" w:hanging="2127"/>
        <w:jc w:val="both"/>
      </w:pPr>
      <w:r w:rsidRPr="00BE6DA8">
        <w:t xml:space="preserve">bankovní spojení: </w:t>
      </w:r>
      <w:r w:rsidRPr="00BE6DA8">
        <w:tab/>
      </w:r>
      <w:r w:rsidRPr="002A79D5">
        <w:t>Komerční banka, a. s., pobočka Znojmo</w:t>
      </w:r>
    </w:p>
    <w:p w14:paraId="524FEA0D" w14:textId="6B57F814" w:rsidR="00BE6DA8" w:rsidRPr="00BE6DA8" w:rsidRDefault="00BE6DA8" w:rsidP="00BE6DA8">
      <w:pPr>
        <w:spacing w:after="0" w:line="240" w:lineRule="auto"/>
        <w:ind w:left="2127" w:hanging="2127"/>
        <w:jc w:val="both"/>
      </w:pPr>
      <w:r w:rsidRPr="00BE6DA8">
        <w:t>číslo účtu:</w:t>
      </w:r>
      <w:r w:rsidRPr="00BE6DA8">
        <w:tab/>
      </w:r>
      <w:r w:rsidR="002A79D5">
        <w:t>224741 / 0100</w:t>
      </w:r>
      <w:r w:rsidRPr="00BE6DA8">
        <w:t xml:space="preserve"> </w:t>
      </w:r>
    </w:p>
    <w:p w14:paraId="5ED2E7BC" w14:textId="3AC34F1D" w:rsidR="00BE6DA8" w:rsidRPr="00BE6DA8" w:rsidRDefault="00BE6DA8" w:rsidP="00BE6DA8">
      <w:pPr>
        <w:spacing w:after="0" w:line="240" w:lineRule="auto"/>
        <w:ind w:left="2127" w:hanging="2127"/>
        <w:jc w:val="both"/>
      </w:pPr>
      <w:r w:rsidRPr="00BE6DA8">
        <w:t xml:space="preserve">kontaktní osoba: </w:t>
      </w:r>
      <w:r w:rsidRPr="00BE6DA8">
        <w:tab/>
        <w:t>Ing. Lubomír Otepka, vedoucí oddělení</w:t>
      </w:r>
      <w:r w:rsidRPr="008D3C23">
        <w:t xml:space="preserve"> </w:t>
      </w:r>
      <w:r w:rsidR="00C65556" w:rsidRPr="008D3C23">
        <w:t>informatiky</w:t>
      </w:r>
    </w:p>
    <w:p w14:paraId="5C111088" w14:textId="77777777" w:rsidR="00BE6DA8" w:rsidRPr="00BE6DA8" w:rsidRDefault="00BE6DA8" w:rsidP="00BE6DA8">
      <w:pPr>
        <w:spacing w:after="0" w:line="240" w:lineRule="auto"/>
        <w:ind w:left="2127" w:hanging="2127"/>
        <w:jc w:val="both"/>
      </w:pPr>
      <w:r w:rsidRPr="00BE6DA8">
        <w:t xml:space="preserve">telefon: </w:t>
      </w:r>
      <w:r w:rsidRPr="00BE6DA8">
        <w:tab/>
        <w:t>515 216 314, 603 888 385</w:t>
      </w:r>
    </w:p>
    <w:p w14:paraId="15B40734" w14:textId="77777777" w:rsidR="00BE6DA8" w:rsidRPr="00BE6DA8" w:rsidRDefault="00BE6DA8" w:rsidP="00BE6DA8">
      <w:pPr>
        <w:spacing w:after="0" w:line="240" w:lineRule="auto"/>
        <w:ind w:left="2127" w:hanging="2127"/>
        <w:jc w:val="both"/>
        <w:rPr>
          <w:i/>
          <w:iCs/>
        </w:rPr>
      </w:pPr>
      <w:r w:rsidRPr="00BE6DA8">
        <w:t xml:space="preserve">e-mail: </w:t>
      </w:r>
      <w:r w:rsidRPr="00BE6DA8">
        <w:tab/>
        <w:t>lubomir.otepka@muznojmo.cz</w:t>
      </w:r>
    </w:p>
    <w:p w14:paraId="3685088B" w14:textId="77777777" w:rsidR="00BE6DA8" w:rsidRPr="00BE6DA8" w:rsidRDefault="00BE6DA8" w:rsidP="00BE6DA8">
      <w:pPr>
        <w:spacing w:after="0" w:line="240" w:lineRule="auto"/>
      </w:pPr>
    </w:p>
    <w:p w14:paraId="28A58E3F" w14:textId="77777777" w:rsidR="00BE6DA8" w:rsidRPr="00BE6DA8" w:rsidRDefault="00BE6DA8" w:rsidP="00BE6DA8">
      <w:pPr>
        <w:spacing w:after="0" w:line="240" w:lineRule="auto"/>
        <w:rPr>
          <w:i/>
        </w:rPr>
      </w:pPr>
      <w:r w:rsidRPr="00BE6DA8">
        <w:rPr>
          <w:i/>
        </w:rPr>
        <w:t>na straně jedné jako kupující (dále jen „kupující“)</w:t>
      </w:r>
    </w:p>
    <w:p w14:paraId="724EC0E1" w14:textId="77777777" w:rsidR="00BE6DA8" w:rsidRPr="00BE6DA8" w:rsidRDefault="00BE6DA8" w:rsidP="00BE6DA8">
      <w:pPr>
        <w:spacing w:after="0" w:line="240" w:lineRule="auto"/>
      </w:pPr>
    </w:p>
    <w:p w14:paraId="524A6834" w14:textId="77777777" w:rsidR="00BE6DA8" w:rsidRPr="00BE6DA8" w:rsidRDefault="00BE6DA8" w:rsidP="00BE6DA8">
      <w:pPr>
        <w:spacing w:after="0" w:line="240" w:lineRule="auto"/>
      </w:pPr>
      <w:r w:rsidRPr="00BE6DA8">
        <w:t>a</w:t>
      </w:r>
    </w:p>
    <w:p w14:paraId="0B8C8576" w14:textId="77777777" w:rsidR="00BE6DA8" w:rsidRPr="00BE6DA8" w:rsidRDefault="00BE6DA8" w:rsidP="00BE6DA8">
      <w:pPr>
        <w:spacing w:after="0" w:line="240" w:lineRule="auto"/>
        <w:rPr>
          <w:b/>
        </w:rPr>
      </w:pPr>
    </w:p>
    <w:p w14:paraId="28E8A8EE" w14:textId="1BD6EE71" w:rsidR="00BE6DA8" w:rsidRPr="00BE6DA8" w:rsidRDefault="000B7AA1" w:rsidP="00BE6DA8">
      <w:pPr>
        <w:spacing w:after="0" w:line="240" w:lineRule="auto"/>
        <w:rPr>
          <w:b/>
          <w:iCs/>
          <w:color w:val="0000FF"/>
        </w:rPr>
      </w:pPr>
      <w:r w:rsidRPr="000B7AA1">
        <w:rPr>
          <w:b/>
          <w:iCs/>
          <w:highlight w:val="yellow"/>
        </w:rPr>
        <w:t>Uchazeč</w:t>
      </w:r>
    </w:p>
    <w:p w14:paraId="00A57A9F" w14:textId="77C954CE" w:rsidR="00BE6DA8" w:rsidRPr="00BE6DA8" w:rsidRDefault="00BE6DA8" w:rsidP="00BE6DA8">
      <w:pPr>
        <w:spacing w:after="0" w:line="240" w:lineRule="auto"/>
      </w:pPr>
      <w:r w:rsidRPr="00BE6DA8">
        <w:t xml:space="preserve">se sídlem: </w:t>
      </w:r>
      <w:r w:rsidR="00B03757">
        <w:tab/>
      </w:r>
      <w:r w:rsidR="00B03757">
        <w:tab/>
      </w:r>
      <w:r w:rsidR="000B7AA1" w:rsidRPr="000B7AA1">
        <w:rPr>
          <w:highlight w:val="yellow"/>
        </w:rPr>
        <w:t>XXXXXXXXXXXXXXXX</w:t>
      </w:r>
      <w:r w:rsidRPr="00BE6DA8">
        <w:t xml:space="preserve"> </w:t>
      </w:r>
    </w:p>
    <w:p w14:paraId="675DD62A" w14:textId="62D031F2" w:rsidR="00BE6DA8" w:rsidRPr="00BE6DA8" w:rsidRDefault="00BE6DA8" w:rsidP="00BE6DA8">
      <w:pPr>
        <w:spacing w:after="0" w:line="240" w:lineRule="auto"/>
      </w:pPr>
      <w:r w:rsidRPr="00BE6DA8">
        <w:t xml:space="preserve">IČO: </w:t>
      </w:r>
      <w:r w:rsidR="00B03757">
        <w:tab/>
      </w:r>
      <w:r w:rsidR="00B03757">
        <w:tab/>
      </w:r>
      <w:r w:rsidR="00B03757">
        <w:tab/>
      </w:r>
      <w:r w:rsidR="000B7AA1" w:rsidRPr="000B7AA1">
        <w:rPr>
          <w:highlight w:val="yellow"/>
        </w:rPr>
        <w:t>XXXXXXXX</w:t>
      </w:r>
      <w:r w:rsidRPr="00BE6DA8">
        <w:tab/>
      </w:r>
      <w:r w:rsidRPr="00BE6DA8">
        <w:tab/>
      </w:r>
    </w:p>
    <w:p w14:paraId="15EDF023" w14:textId="6F27B0B5" w:rsidR="00BE6DA8" w:rsidRPr="00BE6DA8" w:rsidRDefault="00BE6DA8" w:rsidP="00BE6DA8">
      <w:pPr>
        <w:spacing w:after="0" w:line="240" w:lineRule="auto"/>
      </w:pPr>
      <w:r w:rsidRPr="00BE6DA8">
        <w:t xml:space="preserve">DIČ: </w:t>
      </w:r>
      <w:r w:rsidR="00B03757">
        <w:tab/>
      </w:r>
      <w:r w:rsidR="00B03757">
        <w:tab/>
      </w:r>
      <w:r w:rsidR="00B03757">
        <w:tab/>
      </w:r>
      <w:r w:rsidRPr="00BE6DA8">
        <w:t>CZ</w:t>
      </w:r>
      <w:r w:rsidR="000B7AA1" w:rsidRPr="000B7AA1">
        <w:rPr>
          <w:highlight w:val="yellow"/>
        </w:rPr>
        <w:t>XXXXXXXX</w:t>
      </w:r>
    </w:p>
    <w:p w14:paraId="64223CB7" w14:textId="352D8539" w:rsidR="00BE6DA8" w:rsidRPr="00BE6DA8" w:rsidRDefault="00BE6DA8" w:rsidP="00BE6DA8">
      <w:pPr>
        <w:spacing w:after="0" w:line="240" w:lineRule="auto"/>
      </w:pPr>
      <w:r w:rsidRPr="00BE6DA8">
        <w:t>Zastoupen:</w:t>
      </w:r>
      <w:r w:rsidR="00B03757">
        <w:tab/>
      </w:r>
      <w:r w:rsidR="00B03757">
        <w:tab/>
      </w:r>
      <w:r w:rsidRPr="00BE6DA8">
        <w:t xml:space="preserve"> </w:t>
      </w:r>
      <w:r w:rsidR="000B7AA1" w:rsidRPr="000B7AA1">
        <w:rPr>
          <w:highlight w:val="yellow"/>
        </w:rPr>
        <w:t>XXXXXXXXXXXXXXXX</w:t>
      </w:r>
    </w:p>
    <w:p w14:paraId="7F781655" w14:textId="77777777" w:rsidR="00BE6DA8" w:rsidRPr="00BE6DA8" w:rsidRDefault="00BE6DA8" w:rsidP="00BE6DA8">
      <w:pPr>
        <w:jc w:val="both"/>
      </w:pPr>
    </w:p>
    <w:p w14:paraId="3CFDC054" w14:textId="77777777" w:rsidR="00BE6DA8" w:rsidRPr="00BE6DA8" w:rsidRDefault="00BE6DA8" w:rsidP="00BE6DA8">
      <w:pPr>
        <w:pStyle w:val="BodyText21"/>
        <w:widowControl/>
        <w:rPr>
          <w:rFonts w:ascii="Calibri" w:hAnsi="Calibri" w:cs="Calibri"/>
          <w:i/>
          <w:szCs w:val="22"/>
        </w:rPr>
      </w:pPr>
      <w:r w:rsidRPr="00BE6DA8">
        <w:rPr>
          <w:rFonts w:ascii="Calibri" w:hAnsi="Calibri" w:cs="Calibri"/>
          <w:i/>
          <w:szCs w:val="22"/>
        </w:rPr>
        <w:t>na straně druhé jako prodávající (dále jen „prodávající“)</w:t>
      </w:r>
    </w:p>
    <w:p w14:paraId="6DC81D52" w14:textId="77777777" w:rsidR="00BE6DA8" w:rsidRPr="00BE6DA8" w:rsidRDefault="00BE6DA8" w:rsidP="00BE6DA8">
      <w:pPr>
        <w:pStyle w:val="BodyText21"/>
        <w:widowControl/>
        <w:rPr>
          <w:rFonts w:ascii="Calibri" w:hAnsi="Calibri" w:cs="Calibri"/>
          <w:i/>
          <w:szCs w:val="22"/>
        </w:rPr>
      </w:pPr>
    </w:p>
    <w:p w14:paraId="44BDA318" w14:textId="70CBB3CA" w:rsidR="00BE6DA8" w:rsidRDefault="00BE6DA8" w:rsidP="00BE6DA8">
      <w:pPr>
        <w:pStyle w:val="BodyText21"/>
        <w:widowControl/>
        <w:rPr>
          <w:rFonts w:ascii="Calibri" w:hAnsi="Calibri" w:cs="Calibri"/>
          <w:i/>
          <w:szCs w:val="22"/>
        </w:rPr>
      </w:pPr>
      <w:r w:rsidRPr="00BE6DA8">
        <w:rPr>
          <w:rFonts w:ascii="Calibri" w:hAnsi="Calibri" w:cs="Calibri"/>
          <w:i/>
          <w:szCs w:val="22"/>
        </w:rPr>
        <w:t>(Dále jen kupující a prodávající společně také jako „smluvní strany“)</w:t>
      </w:r>
    </w:p>
    <w:p w14:paraId="51BD3056" w14:textId="77777777" w:rsidR="00BE6DA8" w:rsidRPr="00BE6DA8" w:rsidRDefault="00BE6DA8" w:rsidP="00BE6DA8">
      <w:pPr>
        <w:pStyle w:val="BodyText21"/>
        <w:widowControl/>
        <w:rPr>
          <w:rFonts w:ascii="Calibri" w:hAnsi="Calibri" w:cs="Calibri"/>
          <w:snapToGrid/>
          <w:szCs w:val="22"/>
        </w:rPr>
      </w:pPr>
    </w:p>
    <w:p w14:paraId="7982B643" w14:textId="2E2ABEF9" w:rsidR="00BE6DA8" w:rsidRDefault="00BE6DA8" w:rsidP="00BE6DA8">
      <w:pPr>
        <w:spacing w:after="120"/>
        <w:jc w:val="both"/>
      </w:pPr>
      <w:r w:rsidRPr="00BE6DA8">
        <w:t>Smluvní strany se dohodly na uzavření této KUPNÍ SMLOUVY (dále jen „smlouva“)</w:t>
      </w:r>
    </w:p>
    <w:p w14:paraId="38ED127A" w14:textId="77777777" w:rsidR="00BE6DA8" w:rsidRDefault="00BE6DA8" w:rsidP="00BE6DA8">
      <w:pPr>
        <w:spacing w:after="120"/>
        <w:jc w:val="both"/>
      </w:pPr>
    </w:p>
    <w:p w14:paraId="7C410563" w14:textId="6578A43E" w:rsidR="008B2BD6" w:rsidRDefault="008B2BD6" w:rsidP="00627076">
      <w:pPr>
        <w:pStyle w:val="BodyText21"/>
        <w:widowControl/>
        <w:spacing w:after="120"/>
        <w:ind w:left="851"/>
        <w:jc w:val="center"/>
        <w:rPr>
          <w:rFonts w:ascii="Calibri" w:hAnsi="Calibri" w:cs="Calibri"/>
          <w:b/>
          <w:szCs w:val="22"/>
        </w:rPr>
      </w:pPr>
      <w:r>
        <w:rPr>
          <w:rFonts w:ascii="Calibri" w:hAnsi="Calibri" w:cs="Calibri"/>
          <w:b/>
          <w:szCs w:val="22"/>
        </w:rPr>
        <w:t>Preambule</w:t>
      </w:r>
    </w:p>
    <w:p w14:paraId="008EABB7" w14:textId="26BB2FF9" w:rsidR="008B2BD6" w:rsidRPr="008B2BD6" w:rsidRDefault="008B2BD6" w:rsidP="00627076">
      <w:pPr>
        <w:pStyle w:val="slovn2rove"/>
        <w:numPr>
          <w:ilvl w:val="0"/>
          <w:numId w:val="0"/>
        </w:numPr>
        <w:rPr>
          <w:rFonts w:ascii="Calibri" w:hAnsi="Calibri" w:cs="Calibri"/>
        </w:rPr>
      </w:pPr>
      <w:r w:rsidRPr="008B2BD6">
        <w:rPr>
          <w:rFonts w:ascii="Calibri" w:hAnsi="Calibri" w:cs="Calibri"/>
        </w:rPr>
        <w:t>Prodávající prohlašuje, že zaměstnává více než 50</w:t>
      </w:r>
      <w:r w:rsidR="00627076">
        <w:rPr>
          <w:rFonts w:ascii="Calibri" w:hAnsi="Calibri" w:cs="Calibri"/>
        </w:rPr>
        <w:t xml:space="preserve"> </w:t>
      </w:r>
      <w:r w:rsidRPr="008B2BD6">
        <w:rPr>
          <w:rFonts w:ascii="Calibri" w:hAnsi="Calibri" w:cs="Calibri"/>
        </w:rPr>
        <w:t xml:space="preserve">% osob se zdravotním postižením, a tím splňuje podmínku § 81 odst. 2 písm. b) zákona č. 435/2004 Sb., o zaměstnanosti, ve znění pozdějších předpisů (dále jen </w:t>
      </w:r>
      <w:r w:rsidR="00C65556" w:rsidRPr="00C65556">
        <w:rPr>
          <w:rFonts w:ascii="Calibri" w:hAnsi="Calibri" w:cs="Calibri"/>
          <w:color w:val="FF0000"/>
          <w:highlight w:val="cyan"/>
        </w:rPr>
        <w:t>„</w:t>
      </w:r>
      <w:r w:rsidRPr="008B2BD6">
        <w:rPr>
          <w:rFonts w:ascii="Calibri" w:hAnsi="Calibri" w:cs="Calibri"/>
        </w:rPr>
        <w:t>zákon č. 435/2004 Sb.</w:t>
      </w:r>
      <w:r w:rsidR="00C65556" w:rsidRPr="00C65556">
        <w:rPr>
          <w:rFonts w:ascii="Calibri" w:hAnsi="Calibri" w:cs="Calibri"/>
          <w:color w:val="FF0000"/>
          <w:highlight w:val="cyan"/>
        </w:rPr>
        <w:t>“</w:t>
      </w:r>
      <w:r w:rsidRPr="008B2BD6">
        <w:rPr>
          <w:rFonts w:ascii="Calibri" w:hAnsi="Calibri" w:cs="Calibri"/>
        </w:rPr>
        <w:t xml:space="preserve">). </w:t>
      </w:r>
    </w:p>
    <w:p w14:paraId="489BF7EA" w14:textId="68928A03" w:rsidR="008B2BD6" w:rsidRPr="008B2BD6" w:rsidRDefault="008B2BD6" w:rsidP="00627076">
      <w:pPr>
        <w:pStyle w:val="slovn2rove"/>
        <w:numPr>
          <w:ilvl w:val="0"/>
          <w:numId w:val="0"/>
        </w:numPr>
        <w:rPr>
          <w:rFonts w:ascii="Calibri" w:hAnsi="Calibri" w:cs="Calibri"/>
        </w:rPr>
      </w:pPr>
      <w:r w:rsidRPr="008B2BD6">
        <w:rPr>
          <w:rFonts w:ascii="Calibri" w:hAnsi="Calibri" w:cs="Calibri"/>
        </w:rPr>
        <w:t>Podle § 81 zákona č. 435/2004 Sb. je Kupující povinen zaměstnávat osoby se zdravotním postižením ve výši povinného podílu těchto osob na celkovém počtu zaměstnanců. Povinný podíl činí min. 4</w:t>
      </w:r>
      <w:r w:rsidR="008D3C23">
        <w:rPr>
          <w:rFonts w:ascii="Calibri" w:hAnsi="Calibri" w:cs="Calibri"/>
          <w:color w:val="FF0000"/>
        </w:rPr>
        <w:t xml:space="preserve"> </w:t>
      </w:r>
      <w:r w:rsidRPr="008B2BD6">
        <w:rPr>
          <w:rFonts w:ascii="Calibri" w:hAnsi="Calibri" w:cs="Calibri"/>
        </w:rPr>
        <w:t xml:space="preserve">%. Tuto povinnost lze splnit, kromě jiného, i odebíráním výrobků nebo služeb od zaměstnavatelů, splňujících podmínku § 81 odst. 2 písm. b) zákona č. 435/2004 Sb. </w:t>
      </w:r>
    </w:p>
    <w:p w14:paraId="2282B489" w14:textId="77777777" w:rsidR="008B2BD6" w:rsidRPr="008B2BD6" w:rsidRDefault="008B2BD6" w:rsidP="00627076">
      <w:pPr>
        <w:pStyle w:val="slovn2rove"/>
        <w:numPr>
          <w:ilvl w:val="0"/>
          <w:numId w:val="0"/>
        </w:numPr>
        <w:rPr>
          <w:rFonts w:ascii="Calibri" w:hAnsi="Calibri" w:cs="Calibri"/>
        </w:rPr>
      </w:pPr>
      <w:r w:rsidRPr="008B2BD6">
        <w:rPr>
          <w:rFonts w:ascii="Calibri" w:hAnsi="Calibri" w:cs="Calibri"/>
        </w:rPr>
        <w:t>Kupující svou uvedenou zákonnou povinnost může splnit odebíráním výrobků a služeb od Prodávajícího, tedy takzvaným náhradním plněním.</w:t>
      </w:r>
    </w:p>
    <w:p w14:paraId="4AAA0BD3" w14:textId="77777777" w:rsidR="008B2BD6" w:rsidRPr="008B2BD6" w:rsidRDefault="008B2BD6" w:rsidP="00627076">
      <w:pPr>
        <w:pStyle w:val="slovn2rove"/>
        <w:numPr>
          <w:ilvl w:val="0"/>
          <w:numId w:val="0"/>
        </w:numPr>
        <w:rPr>
          <w:rFonts w:ascii="Calibri" w:hAnsi="Calibri" w:cs="Calibri"/>
        </w:rPr>
      </w:pPr>
      <w:r w:rsidRPr="008B2BD6">
        <w:rPr>
          <w:rFonts w:ascii="Calibri" w:hAnsi="Calibri" w:cs="Calibri"/>
        </w:rPr>
        <w:t>Smluvní strany se dohodly na spolupráci, dle které Prodávající poskytne Kupujícímu výrobky a služby a Kupující jeho odebráním výrobků a služeb bude plnit svou uvedenou zákonnou povinnost.</w:t>
      </w:r>
    </w:p>
    <w:p w14:paraId="78946894" w14:textId="77777777" w:rsidR="008B2BD6" w:rsidRPr="00B50B1D" w:rsidRDefault="008B2BD6" w:rsidP="008B2BD6">
      <w:pPr>
        <w:jc w:val="both"/>
        <w:rPr>
          <w:rFonts w:asciiTheme="minorHAnsi" w:hAnsiTheme="minorHAnsi" w:cstheme="minorHAnsi"/>
        </w:rPr>
      </w:pPr>
    </w:p>
    <w:p w14:paraId="6041D356" w14:textId="77777777" w:rsidR="008B2BD6" w:rsidRDefault="008B2BD6" w:rsidP="008B2BD6">
      <w:pPr>
        <w:pStyle w:val="BodyText21"/>
        <w:widowControl/>
        <w:spacing w:after="120"/>
        <w:ind w:left="851"/>
        <w:rPr>
          <w:rFonts w:ascii="Calibri" w:hAnsi="Calibri" w:cs="Calibri"/>
          <w:b/>
          <w:szCs w:val="22"/>
        </w:rPr>
      </w:pPr>
    </w:p>
    <w:p w14:paraId="58556AE6" w14:textId="77777777" w:rsidR="008B2BD6" w:rsidRDefault="008B2BD6" w:rsidP="008B2BD6">
      <w:pPr>
        <w:pStyle w:val="BodyText21"/>
        <w:widowControl/>
        <w:spacing w:after="120"/>
        <w:ind w:left="851"/>
        <w:rPr>
          <w:rFonts w:ascii="Calibri" w:hAnsi="Calibri" w:cs="Calibri"/>
          <w:b/>
          <w:szCs w:val="22"/>
        </w:rPr>
      </w:pPr>
    </w:p>
    <w:p w14:paraId="26972B04"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Předmět smlouvy</w:t>
      </w:r>
    </w:p>
    <w:p w14:paraId="105A09E7" w14:textId="16D9822E" w:rsidR="00BE6DA8" w:rsidRPr="00BE6DA8" w:rsidRDefault="00BE6DA8" w:rsidP="00BE24AA">
      <w:pPr>
        <w:pStyle w:val="slovn2rove"/>
        <w:numPr>
          <w:ilvl w:val="1"/>
          <w:numId w:val="3"/>
        </w:numPr>
        <w:ind w:left="567" w:hanging="567"/>
        <w:rPr>
          <w:rFonts w:ascii="Calibri" w:hAnsi="Calibri" w:cs="Calibri"/>
        </w:rPr>
      </w:pPr>
      <w:bookmarkStart w:id="1" w:name="_Ref280253377"/>
      <w:r w:rsidRPr="00BE6DA8">
        <w:rPr>
          <w:rFonts w:ascii="Calibri" w:hAnsi="Calibri" w:cs="Calibri"/>
        </w:rPr>
        <w:t xml:space="preserve">Prodávající jako vybraný dodavatel veřejné zakázky malého rozsahu se zavazuje za podmínek stanovených v této smlouvě odevzdat kupujícímu věc, která je předmětem koupě v množství, jakosti a provedení, jež je blíže specifikováno v nabídce prodávajícího podané dne </w:t>
      </w:r>
      <w:r w:rsidR="000B7AA1" w:rsidRPr="00BE24AA">
        <w:rPr>
          <w:rFonts w:ascii="Calibri" w:hAnsi="Calibri" w:cs="Calibri"/>
        </w:rPr>
        <w:t>XX</w:t>
      </w:r>
      <w:r w:rsidR="002A79D5" w:rsidRPr="00BE24AA">
        <w:rPr>
          <w:rFonts w:ascii="Calibri" w:hAnsi="Calibri" w:cs="Calibri"/>
        </w:rPr>
        <w:t xml:space="preserve">. </w:t>
      </w:r>
      <w:r w:rsidR="000B7AA1" w:rsidRPr="00BE24AA">
        <w:rPr>
          <w:rFonts w:ascii="Calibri" w:hAnsi="Calibri" w:cs="Calibri"/>
        </w:rPr>
        <w:t>X</w:t>
      </w:r>
      <w:r w:rsidR="002A79D5" w:rsidRPr="00BE24AA">
        <w:rPr>
          <w:rFonts w:ascii="Calibri" w:hAnsi="Calibri" w:cs="Calibri"/>
        </w:rPr>
        <w:t>. 202</w:t>
      </w:r>
      <w:r w:rsidR="000B7AA1" w:rsidRPr="00BE24AA">
        <w:rPr>
          <w:rFonts w:ascii="Calibri" w:hAnsi="Calibri" w:cs="Calibri"/>
        </w:rPr>
        <w:t>2</w:t>
      </w:r>
      <w:r w:rsidRPr="00BE6DA8">
        <w:rPr>
          <w:rFonts w:ascii="Calibri" w:hAnsi="Calibri" w:cs="Calibri"/>
        </w:rPr>
        <w:t xml:space="preserve"> (dále jen „nabídka“) v rámci zakázky zadávané mimo režim zákona č. 134/2016 Sb., o zadávání veřejných zakázek, ve znění pozdějších předpisů, s názvem </w:t>
      </w:r>
      <w:r w:rsidRPr="00BE24AA">
        <w:rPr>
          <w:rFonts w:ascii="Calibri" w:hAnsi="Calibri" w:cs="Calibri"/>
        </w:rPr>
        <w:t>„</w:t>
      </w:r>
      <w:r w:rsidRPr="006C580C">
        <w:rPr>
          <w:rFonts w:ascii="Calibri" w:hAnsi="Calibri" w:cs="Calibri"/>
          <w:b/>
        </w:rPr>
        <w:t xml:space="preserve">Nákup pracovních stanic pro zaměstnance </w:t>
      </w:r>
      <w:r w:rsidR="00EE1D9C" w:rsidRPr="006C580C">
        <w:rPr>
          <w:rFonts w:ascii="Calibri" w:hAnsi="Calibri" w:cs="Calibri"/>
          <w:b/>
        </w:rPr>
        <w:t>4</w:t>
      </w:r>
      <w:r w:rsidRPr="00BE6DA8">
        <w:rPr>
          <w:rFonts w:ascii="Calibri" w:hAnsi="Calibri" w:cs="Calibri"/>
        </w:rPr>
        <w:t xml:space="preserve">“, referenční číslo zakázky </w:t>
      </w:r>
      <w:r w:rsidR="00EE1D9C" w:rsidRPr="006C580C">
        <w:rPr>
          <w:rFonts w:ascii="Calibri" w:hAnsi="Calibri" w:cs="Calibri"/>
          <w:b/>
        </w:rPr>
        <w:t>VZ2023-041-OTE-KTI</w:t>
      </w:r>
      <w:r w:rsidRPr="00BE6DA8">
        <w:rPr>
          <w:rFonts w:ascii="Calibri" w:hAnsi="Calibri" w:cs="Calibri"/>
        </w:rPr>
        <w:t>, a převést na něj vlastnické právo k předmětu koupě. Kupující se zavazuje předmět koupě převzít a zaplatit za něj prodávajícímu sjednanou kupní cenu.</w:t>
      </w:r>
    </w:p>
    <w:p w14:paraId="4FF5CD79" w14:textId="6CC1D4CC" w:rsidR="00B03757" w:rsidRPr="00B03757" w:rsidRDefault="00BE6DA8" w:rsidP="00B03757">
      <w:pPr>
        <w:pStyle w:val="slovn2rove"/>
        <w:numPr>
          <w:ilvl w:val="1"/>
          <w:numId w:val="3"/>
        </w:numPr>
        <w:ind w:left="567" w:hanging="567"/>
        <w:rPr>
          <w:rFonts w:ascii="Calibri" w:hAnsi="Calibri" w:cs="Calibri"/>
        </w:rPr>
      </w:pPr>
      <w:r w:rsidRPr="00BE6DA8">
        <w:rPr>
          <w:rFonts w:ascii="Calibri" w:hAnsi="Calibri" w:cs="Calibri"/>
        </w:rPr>
        <w:t>Předmět koupě je dále specifikován v</w:t>
      </w:r>
      <w:r w:rsidR="00077A03">
        <w:rPr>
          <w:rFonts w:ascii="Calibri" w:hAnsi="Calibri" w:cs="Calibri"/>
        </w:rPr>
        <w:t> </w:t>
      </w:r>
      <w:r w:rsidRPr="008E266D">
        <w:rPr>
          <w:rFonts w:ascii="Calibri" w:hAnsi="Calibri" w:cs="Calibri"/>
          <w:b/>
          <w:bCs/>
        </w:rPr>
        <w:t>příloze</w:t>
      </w:r>
      <w:r w:rsidR="00077A03">
        <w:rPr>
          <w:rFonts w:ascii="Calibri" w:hAnsi="Calibri" w:cs="Calibri"/>
          <w:b/>
          <w:bCs/>
        </w:rPr>
        <w:t xml:space="preserve"> č. </w:t>
      </w:r>
      <w:r w:rsidR="00C834C1">
        <w:rPr>
          <w:rFonts w:ascii="Calibri" w:hAnsi="Calibri" w:cs="Calibri"/>
          <w:b/>
          <w:bCs/>
        </w:rPr>
        <w:t>1</w:t>
      </w:r>
      <w:r w:rsidR="00077A03">
        <w:rPr>
          <w:rFonts w:ascii="Calibri" w:hAnsi="Calibri" w:cs="Calibri"/>
          <w:b/>
          <w:bCs/>
        </w:rPr>
        <w:t xml:space="preserve"> </w:t>
      </w:r>
      <w:r w:rsidR="00077A03" w:rsidRPr="00077A03">
        <w:rPr>
          <w:rFonts w:ascii="Calibri" w:hAnsi="Calibri" w:cs="Calibri"/>
        </w:rPr>
        <w:t>smlouvy</w:t>
      </w:r>
      <w:r w:rsidR="00077A03">
        <w:rPr>
          <w:rFonts w:ascii="Calibri" w:hAnsi="Calibri" w:cs="Calibri"/>
          <w:b/>
          <w:bCs/>
        </w:rPr>
        <w:t xml:space="preserve"> – Specifikace předmětu VZ</w:t>
      </w:r>
      <w:r w:rsidRPr="00BE6DA8">
        <w:rPr>
          <w:rFonts w:ascii="Calibri" w:hAnsi="Calibri" w:cs="Calibri"/>
        </w:rPr>
        <w:t>.</w:t>
      </w:r>
    </w:p>
    <w:p w14:paraId="2FA9604C" w14:textId="77777777" w:rsidR="006D2546" w:rsidRDefault="006D2546" w:rsidP="00BE6DA8">
      <w:pPr>
        <w:pStyle w:val="slovn2rove"/>
        <w:numPr>
          <w:ilvl w:val="0"/>
          <w:numId w:val="0"/>
        </w:numPr>
        <w:ind w:left="567"/>
        <w:rPr>
          <w:rFonts w:ascii="Calibri" w:hAnsi="Calibri" w:cs="Calibri"/>
        </w:rPr>
      </w:pPr>
    </w:p>
    <w:p w14:paraId="25965F78" w14:textId="77777777" w:rsidR="00A06E5A" w:rsidRDefault="00A06E5A" w:rsidP="00BE6DA8">
      <w:pPr>
        <w:pStyle w:val="slovn2rove"/>
        <w:numPr>
          <w:ilvl w:val="0"/>
          <w:numId w:val="0"/>
        </w:numPr>
        <w:ind w:left="567"/>
        <w:rPr>
          <w:rFonts w:ascii="Calibri" w:hAnsi="Calibri" w:cs="Calibri"/>
        </w:rPr>
      </w:pPr>
    </w:p>
    <w:p w14:paraId="2CA8185B" w14:textId="06D947FC"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Dodání předmětu koupě </w:t>
      </w:r>
    </w:p>
    <w:bookmarkEnd w:id="1"/>
    <w:p w14:paraId="736AB2EA" w14:textId="2ACFE007" w:rsidR="00BE6DA8" w:rsidRPr="00B03757" w:rsidRDefault="00BE6DA8" w:rsidP="00BE6DA8">
      <w:pPr>
        <w:pStyle w:val="slovn2rove"/>
        <w:numPr>
          <w:ilvl w:val="1"/>
          <w:numId w:val="6"/>
        </w:numPr>
        <w:ind w:left="567" w:hanging="567"/>
        <w:rPr>
          <w:rFonts w:ascii="Calibri" w:hAnsi="Calibri" w:cs="Calibri"/>
        </w:rPr>
      </w:pPr>
      <w:r w:rsidRPr="00B03757">
        <w:rPr>
          <w:rFonts w:ascii="Calibri" w:hAnsi="Calibri" w:cs="Calibri"/>
        </w:rPr>
        <w:t xml:space="preserve">Prodávající je povinen odevzdat předmět koupě na sjednaném místě plnění, kterým je sídlo kupujícího uvedené v záhlaví této smlouvy, a to společně s doklady, které se k předmětu koupě vztahují nejpozději do </w:t>
      </w:r>
      <w:r w:rsidR="000B7AA1" w:rsidRPr="008D3C23">
        <w:rPr>
          <w:rFonts w:ascii="Calibri" w:hAnsi="Calibri" w:cs="Calibri"/>
          <w:b/>
        </w:rPr>
        <w:t>1</w:t>
      </w:r>
      <w:r w:rsidR="003D26B2" w:rsidRPr="008D3C23">
        <w:rPr>
          <w:rFonts w:ascii="Calibri" w:hAnsi="Calibri" w:cs="Calibri"/>
          <w:b/>
        </w:rPr>
        <w:t>0</w:t>
      </w:r>
      <w:r w:rsidR="006D2546" w:rsidRPr="008D3C23">
        <w:rPr>
          <w:rFonts w:ascii="Calibri" w:hAnsi="Calibri" w:cs="Calibri"/>
          <w:b/>
        </w:rPr>
        <w:t>. 1</w:t>
      </w:r>
      <w:r w:rsidR="000B7AA1" w:rsidRPr="008D3C23">
        <w:rPr>
          <w:rFonts w:ascii="Calibri" w:hAnsi="Calibri" w:cs="Calibri"/>
          <w:b/>
        </w:rPr>
        <w:t>2</w:t>
      </w:r>
      <w:r w:rsidR="006D2546" w:rsidRPr="008D3C23">
        <w:rPr>
          <w:rFonts w:ascii="Calibri" w:hAnsi="Calibri" w:cs="Calibri"/>
          <w:b/>
        </w:rPr>
        <w:t>. 202</w:t>
      </w:r>
      <w:r w:rsidR="008D3C23" w:rsidRPr="008D3C23">
        <w:rPr>
          <w:rFonts w:ascii="Calibri" w:hAnsi="Calibri" w:cs="Calibri"/>
          <w:b/>
        </w:rPr>
        <w:t>3</w:t>
      </w:r>
      <w:r w:rsidRPr="008D3C23">
        <w:rPr>
          <w:rFonts w:ascii="Calibri" w:hAnsi="Calibri" w:cs="Calibri"/>
        </w:rPr>
        <w:t xml:space="preserve">. </w:t>
      </w:r>
    </w:p>
    <w:p w14:paraId="5F5EB045"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9D2B3F"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7E90E41A"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popis předmětu koupě,</w:t>
      </w:r>
    </w:p>
    <w:p w14:paraId="674F5C30"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úplnosti dokladů dodaných s předmětem koupě,</w:t>
      </w:r>
    </w:p>
    <w:p w14:paraId="6A907CE5"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zjištění vad v množství, kvalitě a jakosti předmětu koupě,</w:t>
      </w:r>
    </w:p>
    <w:p w14:paraId="441446C4"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vytknutí zjištěných vad,</w:t>
      </w:r>
    </w:p>
    <w:p w14:paraId="58EBA46B"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výzva k odstranění vad, způsob a čas k odstranění vad,</w:t>
      </w:r>
    </w:p>
    <w:p w14:paraId="630F8731"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datum, jména a podpisy oprávněných osob.</w:t>
      </w:r>
    </w:p>
    <w:p w14:paraId="65C25956"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Předmět koupě je považován za odevzdaný kupujícímu až v okamžiku podpisu Protokolu o převzetí předmětu koupě kupujícím i prodávajícím. </w:t>
      </w:r>
    </w:p>
    <w:p w14:paraId="0FCFA9C4" w14:textId="3DF0175C" w:rsid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3EBCF6B2" w14:textId="77777777" w:rsidR="00BE6DA8" w:rsidRDefault="00BE6DA8" w:rsidP="00BE6DA8">
      <w:pPr>
        <w:pStyle w:val="slovn2rove"/>
        <w:numPr>
          <w:ilvl w:val="0"/>
          <w:numId w:val="0"/>
        </w:numPr>
        <w:ind w:left="567"/>
        <w:rPr>
          <w:rFonts w:ascii="Calibri" w:hAnsi="Calibri" w:cs="Calibri"/>
        </w:rPr>
      </w:pPr>
    </w:p>
    <w:p w14:paraId="14D95404" w14:textId="77777777" w:rsidR="00A06E5A" w:rsidRDefault="00A06E5A" w:rsidP="00BE6DA8">
      <w:pPr>
        <w:pStyle w:val="slovn2rove"/>
        <w:numPr>
          <w:ilvl w:val="0"/>
          <w:numId w:val="0"/>
        </w:numPr>
        <w:ind w:left="567"/>
        <w:rPr>
          <w:rFonts w:ascii="Calibri" w:hAnsi="Calibri" w:cs="Calibri"/>
        </w:rPr>
      </w:pPr>
    </w:p>
    <w:p w14:paraId="665B877A" w14:textId="606931F4" w:rsidR="00A06E5A" w:rsidRDefault="00A06E5A">
      <w:pPr>
        <w:rPr>
          <w:snapToGrid w:val="0"/>
          <w:lang w:eastAsia="cs-CZ"/>
        </w:rPr>
      </w:pPr>
      <w:r>
        <w:br w:type="page"/>
      </w:r>
    </w:p>
    <w:p w14:paraId="3EAE474A" w14:textId="77777777" w:rsidR="00A06E5A" w:rsidRPr="00BE6DA8" w:rsidRDefault="00A06E5A" w:rsidP="00BE6DA8">
      <w:pPr>
        <w:pStyle w:val="slovn2rove"/>
        <w:numPr>
          <w:ilvl w:val="0"/>
          <w:numId w:val="0"/>
        </w:numPr>
        <w:ind w:left="567"/>
        <w:rPr>
          <w:rFonts w:ascii="Calibri" w:hAnsi="Calibri" w:cs="Calibri"/>
        </w:rPr>
      </w:pPr>
    </w:p>
    <w:p w14:paraId="2CB08877" w14:textId="4B2EFD5D"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Kupní cena</w:t>
      </w:r>
    </w:p>
    <w:p w14:paraId="0B7002EB" w14:textId="1E9FE66F" w:rsid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Kupní cena je cenou smluvní, nejvýše přípustnou, nepřekročitelnou a činí:</w:t>
      </w:r>
    </w:p>
    <w:p w14:paraId="7757E020" w14:textId="77777777" w:rsidR="00BE6DA8" w:rsidRPr="00BE6DA8" w:rsidRDefault="00BE6DA8" w:rsidP="00BE6DA8">
      <w:pPr>
        <w:pStyle w:val="slovn2rove"/>
        <w:numPr>
          <w:ilvl w:val="0"/>
          <w:numId w:val="0"/>
        </w:numPr>
        <w:ind w:left="567"/>
        <w:rPr>
          <w:rFonts w:ascii="Calibri" w:hAnsi="Calibri" w:cs="Calibri"/>
        </w:rPr>
      </w:pPr>
    </w:p>
    <w:p w14:paraId="632CA1FF" w14:textId="230C76C9" w:rsidR="00BE6DA8" w:rsidRPr="00BE6DA8" w:rsidRDefault="000B7AA1" w:rsidP="00BE6DA8">
      <w:pPr>
        <w:spacing w:after="120"/>
        <w:ind w:left="1134"/>
        <w:jc w:val="both"/>
        <w:rPr>
          <w:b/>
          <w:bCs/>
        </w:rPr>
      </w:pPr>
      <w:r w:rsidRPr="000B7AA1">
        <w:rPr>
          <w:b/>
          <w:bCs/>
          <w:highlight w:val="yellow"/>
        </w:rPr>
        <w:t xml:space="preserve">X XXX </w:t>
      </w:r>
      <w:proofErr w:type="spellStart"/>
      <w:r w:rsidRPr="000B7AA1">
        <w:rPr>
          <w:b/>
          <w:bCs/>
          <w:highlight w:val="yellow"/>
        </w:rPr>
        <w:t>XXX</w:t>
      </w:r>
      <w:proofErr w:type="spellEnd"/>
      <w:r w:rsidR="00BE6DA8" w:rsidRPr="00BE6DA8">
        <w:rPr>
          <w:b/>
          <w:bCs/>
        </w:rPr>
        <w:tab/>
        <w:t>Kč bez DPH</w:t>
      </w:r>
    </w:p>
    <w:p w14:paraId="424FAF6B" w14:textId="777600E3" w:rsidR="00BE6DA8" w:rsidRPr="00BE6DA8" w:rsidRDefault="00BE6DA8" w:rsidP="00BE6DA8">
      <w:pPr>
        <w:spacing w:after="120"/>
        <w:ind w:left="1134"/>
        <w:jc w:val="both"/>
      </w:pPr>
      <w:r w:rsidRPr="00BE6DA8">
        <w:t xml:space="preserve">(slovy: </w:t>
      </w:r>
      <w:proofErr w:type="spellStart"/>
      <w:r w:rsidR="000B7AA1" w:rsidRPr="000B7AA1">
        <w:rPr>
          <w:highlight w:val="yellow"/>
        </w:rPr>
        <w:t>xxxxxxxxxxxxxxxxxxxxxxxxxxxxx</w:t>
      </w:r>
      <w:proofErr w:type="spellEnd"/>
      <w:r w:rsidRPr="00BE6DA8">
        <w:t xml:space="preserve"> korun českých)</w:t>
      </w:r>
    </w:p>
    <w:p w14:paraId="06097869" w14:textId="6B817995" w:rsidR="00BE6DA8" w:rsidRPr="001005CF" w:rsidRDefault="00BE6DA8" w:rsidP="00BE6DA8">
      <w:pPr>
        <w:spacing w:after="120"/>
        <w:ind w:left="1134"/>
        <w:jc w:val="both"/>
      </w:pPr>
      <w:r w:rsidRPr="001005CF">
        <w:t xml:space="preserve">DPH </w:t>
      </w:r>
      <w:r w:rsidR="000B7AA1" w:rsidRPr="000B7AA1">
        <w:rPr>
          <w:highlight w:val="yellow"/>
        </w:rPr>
        <w:t>XXX</w:t>
      </w:r>
      <w:r w:rsidR="001005CF" w:rsidRPr="000B7AA1">
        <w:rPr>
          <w:highlight w:val="yellow"/>
        </w:rPr>
        <w:t> </w:t>
      </w:r>
      <w:proofErr w:type="spellStart"/>
      <w:r w:rsidR="000B7AA1" w:rsidRPr="000B7AA1">
        <w:rPr>
          <w:highlight w:val="yellow"/>
        </w:rPr>
        <w:t>XXX</w:t>
      </w:r>
      <w:proofErr w:type="spellEnd"/>
      <w:r w:rsidR="001005CF" w:rsidRPr="001005CF">
        <w:t xml:space="preserve"> </w:t>
      </w:r>
      <w:r w:rsidRPr="001005CF">
        <w:t>Kč</w:t>
      </w:r>
    </w:p>
    <w:p w14:paraId="2124DF86" w14:textId="6F8BA2CF" w:rsidR="00BE6DA8" w:rsidRPr="001005CF" w:rsidRDefault="00BE6DA8" w:rsidP="00BE6DA8">
      <w:pPr>
        <w:spacing w:after="120"/>
        <w:ind w:left="1134"/>
        <w:jc w:val="both"/>
      </w:pPr>
      <w:r w:rsidRPr="001005CF">
        <w:t xml:space="preserve">(slovy: </w:t>
      </w:r>
      <w:proofErr w:type="spellStart"/>
      <w:r w:rsidR="000B7AA1" w:rsidRPr="000B7AA1">
        <w:rPr>
          <w:highlight w:val="yellow"/>
        </w:rPr>
        <w:t>xxxxxxxxxxxxxxxxxxxxxxxxxxxxx</w:t>
      </w:r>
      <w:proofErr w:type="spellEnd"/>
      <w:r w:rsidR="000B7AA1" w:rsidRPr="00BE6DA8">
        <w:t xml:space="preserve"> korun českých</w:t>
      </w:r>
    </w:p>
    <w:p w14:paraId="5C0FFF74" w14:textId="4AB331E0" w:rsidR="00BE6DA8" w:rsidRPr="001005CF" w:rsidRDefault="00BE6DA8" w:rsidP="00BE6DA8">
      <w:pPr>
        <w:spacing w:after="120"/>
        <w:ind w:left="1134"/>
        <w:jc w:val="both"/>
      </w:pPr>
      <w:r w:rsidRPr="001005CF">
        <w:t xml:space="preserve">Cena včetně DPH </w:t>
      </w:r>
      <w:r w:rsidR="000B7AA1" w:rsidRPr="000B7AA1">
        <w:rPr>
          <w:highlight w:val="yellow"/>
        </w:rPr>
        <w:t>X</w:t>
      </w:r>
      <w:r w:rsidR="001005CF" w:rsidRPr="000B7AA1">
        <w:rPr>
          <w:highlight w:val="yellow"/>
        </w:rPr>
        <w:t> </w:t>
      </w:r>
      <w:r w:rsidR="000B7AA1" w:rsidRPr="000B7AA1">
        <w:rPr>
          <w:highlight w:val="yellow"/>
        </w:rPr>
        <w:t>XXX</w:t>
      </w:r>
      <w:r w:rsidR="001005CF" w:rsidRPr="000B7AA1">
        <w:rPr>
          <w:highlight w:val="yellow"/>
        </w:rPr>
        <w:t> </w:t>
      </w:r>
      <w:proofErr w:type="spellStart"/>
      <w:r w:rsidR="000B7AA1" w:rsidRPr="000B7AA1">
        <w:rPr>
          <w:highlight w:val="yellow"/>
        </w:rPr>
        <w:t>XXX</w:t>
      </w:r>
      <w:proofErr w:type="spellEnd"/>
      <w:r w:rsidR="001005CF" w:rsidRPr="001005CF">
        <w:t xml:space="preserve"> </w:t>
      </w:r>
      <w:r w:rsidRPr="001005CF">
        <w:t>Kč</w:t>
      </w:r>
    </w:p>
    <w:p w14:paraId="59CA38C1" w14:textId="5D766163" w:rsidR="00BE6DA8" w:rsidRDefault="00BE6DA8" w:rsidP="00BE6DA8">
      <w:pPr>
        <w:spacing w:after="120"/>
        <w:ind w:left="1134"/>
        <w:jc w:val="both"/>
      </w:pPr>
      <w:r w:rsidRPr="001005CF">
        <w:t>(slovy:</w:t>
      </w:r>
      <w:r w:rsidR="001005CF" w:rsidRPr="001005CF">
        <w:t xml:space="preserve"> </w:t>
      </w:r>
      <w:proofErr w:type="spellStart"/>
      <w:r w:rsidR="000B7AA1" w:rsidRPr="000B7AA1">
        <w:rPr>
          <w:highlight w:val="yellow"/>
        </w:rPr>
        <w:t>xxxxxxxxxxxxxxxxxxxxxxxxxxxxx</w:t>
      </w:r>
      <w:proofErr w:type="spellEnd"/>
      <w:r w:rsidR="000B7AA1" w:rsidRPr="00BE6DA8">
        <w:t xml:space="preserve"> korun českých</w:t>
      </w:r>
      <w:r w:rsidRPr="001005CF">
        <w:t>)</w:t>
      </w:r>
    </w:p>
    <w:p w14:paraId="4CA4FF21" w14:textId="32469B8D" w:rsidR="00BE6DA8" w:rsidRPr="00BE6DA8" w:rsidRDefault="00BE6DA8" w:rsidP="00BE6DA8">
      <w:pPr>
        <w:spacing w:after="120"/>
        <w:ind w:left="1134"/>
        <w:jc w:val="both"/>
      </w:pPr>
      <w:r w:rsidRPr="00BE6DA8">
        <w:t xml:space="preserve"> (dále jen „kupní cena“)</w:t>
      </w:r>
    </w:p>
    <w:p w14:paraId="70DC6CBA" w14:textId="77777777" w:rsidR="00BE6DA8" w:rsidRP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a dodání dokumentace k předmětu koupě. Cena je stanovena jako nejvýše přípustná.</w:t>
      </w:r>
    </w:p>
    <w:p w14:paraId="5344104F" w14:textId="77777777" w:rsidR="00BE6DA8" w:rsidRDefault="00BE6DA8" w:rsidP="00BE6DA8">
      <w:pPr>
        <w:pStyle w:val="slovn2rove"/>
        <w:numPr>
          <w:ilvl w:val="0"/>
          <w:numId w:val="0"/>
        </w:numPr>
        <w:ind w:left="792" w:hanging="432"/>
        <w:rPr>
          <w:rFonts w:ascii="Calibri" w:hAnsi="Calibri" w:cs="Calibri"/>
        </w:rPr>
      </w:pPr>
    </w:p>
    <w:p w14:paraId="3EF1C011" w14:textId="77777777" w:rsidR="00A06E5A" w:rsidRPr="00BE6DA8" w:rsidRDefault="00A06E5A" w:rsidP="00BE6DA8">
      <w:pPr>
        <w:pStyle w:val="slovn2rove"/>
        <w:numPr>
          <w:ilvl w:val="0"/>
          <w:numId w:val="0"/>
        </w:numPr>
        <w:ind w:left="792" w:hanging="432"/>
        <w:rPr>
          <w:rFonts w:ascii="Calibri" w:hAnsi="Calibri" w:cs="Calibri"/>
        </w:rPr>
      </w:pPr>
    </w:p>
    <w:p w14:paraId="75328089"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2D79FFCE"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3C575B60"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7E594E09" w14:textId="51BBD6E1" w:rsid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Faktura bude vystavena nejpozději do 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7DB9A06C" w14:textId="2E342725" w:rsidR="00644A2A" w:rsidRPr="00644A2A" w:rsidRDefault="00644A2A" w:rsidP="00644A2A">
      <w:pPr>
        <w:pStyle w:val="Odstavecseseznamem"/>
        <w:numPr>
          <w:ilvl w:val="1"/>
          <w:numId w:val="5"/>
        </w:numPr>
        <w:tabs>
          <w:tab w:val="left" w:pos="567"/>
        </w:tabs>
        <w:suppressAutoHyphens/>
        <w:spacing w:after="120" w:line="240" w:lineRule="auto"/>
        <w:ind w:left="567" w:hanging="567"/>
        <w:contextualSpacing w:val="0"/>
        <w:jc w:val="both"/>
      </w:pPr>
      <w:r w:rsidRPr="00644A2A">
        <w:t>Kromě zákonných náležitostí bude faktura obsahovat číslo smlouvy a označení, že se jedná o dodávku s náhradním plněním.</w:t>
      </w:r>
    </w:p>
    <w:p w14:paraId="0A4E6D09" w14:textId="77777777" w:rsidR="00644A2A" w:rsidRPr="00BE6DA8" w:rsidRDefault="00644A2A" w:rsidP="00644A2A">
      <w:pPr>
        <w:pStyle w:val="Odstavecseseznamem"/>
        <w:tabs>
          <w:tab w:val="left" w:pos="567"/>
        </w:tabs>
        <w:suppressAutoHyphens/>
        <w:spacing w:after="120" w:line="240" w:lineRule="auto"/>
        <w:ind w:left="567"/>
        <w:contextualSpacing w:val="0"/>
        <w:jc w:val="both"/>
      </w:pPr>
    </w:p>
    <w:p w14:paraId="43139925" w14:textId="77777777" w:rsidR="00BE6DA8" w:rsidRPr="00BE6DA8" w:rsidRDefault="00BE6DA8" w:rsidP="00BE6DA8">
      <w:pPr>
        <w:pStyle w:val="Odstavecseseznamem"/>
        <w:tabs>
          <w:tab w:val="left" w:pos="709"/>
        </w:tabs>
        <w:suppressAutoHyphens/>
        <w:spacing w:after="120"/>
        <w:ind w:left="709"/>
        <w:contextualSpacing w:val="0"/>
        <w:jc w:val="both"/>
      </w:pPr>
    </w:p>
    <w:p w14:paraId="61E6ED3E"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bookmarkStart w:id="2" w:name="_Ref200774840"/>
      <w:r w:rsidRPr="00BE6DA8">
        <w:rPr>
          <w:rFonts w:ascii="Calibri" w:hAnsi="Calibri" w:cs="Calibri"/>
          <w:b/>
          <w:szCs w:val="22"/>
        </w:rPr>
        <w:t>Prohlášení, práva a povinnosti smluvních stran</w:t>
      </w:r>
      <w:bookmarkEnd w:id="2"/>
    </w:p>
    <w:p w14:paraId="73284454"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p>
    <w:p w14:paraId="6AD23E6D" w14:textId="598DDFA2"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lastRenderedPageBreak/>
        <w:t xml:space="preserve">Prodávající je povinen postupovat při plnění této smlouvy s odbornou péčí; zavazuje se při plnění předmětu koupě postupovat poctivě, pečlivě a s odbornou péčí, jak je vymezena v § 5 odst. 1 </w:t>
      </w:r>
      <w:r w:rsidR="005E6A23">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1EB1DBCD"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84A1939" w14:textId="77777777" w:rsid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29624F1C" w14:textId="04FA3DB5" w:rsidR="008B2BD6" w:rsidRPr="00644A2A" w:rsidRDefault="008B2BD6" w:rsidP="008B2BD6">
      <w:pPr>
        <w:pStyle w:val="StylZM"/>
        <w:numPr>
          <w:ilvl w:val="1"/>
          <w:numId w:val="9"/>
        </w:numPr>
        <w:spacing w:after="120"/>
        <w:ind w:left="567" w:hanging="567"/>
        <w:rPr>
          <w:rFonts w:ascii="Calibri" w:hAnsi="Calibri" w:cs="Calibri"/>
          <w:sz w:val="22"/>
          <w:szCs w:val="22"/>
        </w:rPr>
      </w:pPr>
      <w:r w:rsidRPr="00644A2A">
        <w:rPr>
          <w:rFonts w:ascii="Calibri" w:hAnsi="Calibri" w:cs="Calibri"/>
          <w:sz w:val="22"/>
          <w:szCs w:val="22"/>
        </w:rPr>
        <w:t xml:space="preserve">Prodávající se zavazuje k dodávání zboží Kupujícímu s náhradním plněním v plném rozsahu </w:t>
      </w:r>
      <w:r w:rsidR="00644A2A" w:rsidRPr="00644A2A">
        <w:rPr>
          <w:rFonts w:ascii="Calibri" w:hAnsi="Calibri" w:cs="Calibri"/>
          <w:sz w:val="22"/>
          <w:szCs w:val="22"/>
        </w:rPr>
        <w:t>předmětu koupě</w:t>
      </w:r>
      <w:r w:rsidRPr="00644A2A">
        <w:rPr>
          <w:rFonts w:ascii="Calibri" w:hAnsi="Calibri" w:cs="Calibri"/>
          <w:sz w:val="22"/>
          <w:szCs w:val="22"/>
        </w:rPr>
        <w:t>.</w:t>
      </w:r>
    </w:p>
    <w:p w14:paraId="29BFA966" w14:textId="47EE5E8B" w:rsidR="008B2BD6" w:rsidRPr="008B2BD6" w:rsidRDefault="008B2BD6" w:rsidP="008B2BD6">
      <w:pPr>
        <w:pStyle w:val="StylZM"/>
        <w:numPr>
          <w:ilvl w:val="1"/>
          <w:numId w:val="9"/>
        </w:numPr>
        <w:spacing w:after="120"/>
        <w:ind w:left="567" w:hanging="567"/>
        <w:rPr>
          <w:rFonts w:ascii="Calibri" w:hAnsi="Calibri" w:cs="Calibri"/>
          <w:sz w:val="22"/>
          <w:szCs w:val="22"/>
        </w:rPr>
      </w:pPr>
      <w:r w:rsidRPr="008B2BD6">
        <w:rPr>
          <w:rFonts w:ascii="Calibri" w:hAnsi="Calibri" w:cs="Calibri"/>
          <w:sz w:val="22"/>
          <w:szCs w:val="22"/>
        </w:rPr>
        <w:t>Prodávající se dále zavazuje, že bude plnit veškeré povinnosti vyplývající mu ze zákona č. 435/2004 Sb. a souvisejících předpisů jako dodavateli náhradního plnění, zejm. vést evidenci náhradního plnění a dodržovat maximální limit stanovený v § 81 odst. 3 zákona č. 435/2004 Sb.</w:t>
      </w:r>
    </w:p>
    <w:p w14:paraId="07C5D7BE" w14:textId="77777777" w:rsidR="001F5CB1" w:rsidRDefault="008B2BD6" w:rsidP="001F5CB1">
      <w:pPr>
        <w:pStyle w:val="StylZM"/>
        <w:numPr>
          <w:ilvl w:val="1"/>
          <w:numId w:val="9"/>
        </w:numPr>
        <w:spacing w:after="120"/>
        <w:ind w:left="567" w:hanging="567"/>
        <w:rPr>
          <w:rFonts w:ascii="Calibri" w:hAnsi="Calibri" w:cs="Calibri"/>
          <w:sz w:val="22"/>
          <w:szCs w:val="22"/>
        </w:rPr>
      </w:pPr>
      <w:r w:rsidRPr="001F5CB1">
        <w:rPr>
          <w:rFonts w:ascii="Calibri" w:hAnsi="Calibri" w:cs="Calibri"/>
          <w:sz w:val="22"/>
          <w:szCs w:val="22"/>
        </w:rPr>
        <w:t>Prodávající se zavazuje, že předá Kupujícímu čestné prohlášení o tom, že jako Prodávající (dodavatel zboží) splňuje podmínku zaměstnávání osob se zdravotním postižením dle § 81 odst. 2 písm. b) zákona č. 435/2004 Sb., (v souladu s údaji uvedenými v katalogu MPSV) tj. že Prodávající je zaměstnavatelem, který zaměstnává více než 50% zaměstnanců, kteří jsou osobami se zdravotním postižením</w:t>
      </w:r>
      <w:r w:rsidR="001F5CB1">
        <w:rPr>
          <w:rFonts w:ascii="Calibri" w:hAnsi="Calibri" w:cs="Calibri"/>
          <w:sz w:val="22"/>
          <w:szCs w:val="22"/>
        </w:rPr>
        <w:t>.</w:t>
      </w:r>
    </w:p>
    <w:p w14:paraId="3DB659B4" w14:textId="613383C9" w:rsidR="00BE6DA8" w:rsidRDefault="00BE6DA8" w:rsidP="001F5CB1">
      <w:pPr>
        <w:pStyle w:val="StylZM"/>
        <w:numPr>
          <w:ilvl w:val="0"/>
          <w:numId w:val="0"/>
        </w:numPr>
        <w:spacing w:after="120"/>
        <w:ind w:left="567"/>
        <w:rPr>
          <w:rFonts w:ascii="Calibri" w:hAnsi="Calibri" w:cs="Calibri"/>
          <w:sz w:val="22"/>
          <w:szCs w:val="22"/>
        </w:rPr>
      </w:pPr>
    </w:p>
    <w:p w14:paraId="5B623260" w14:textId="77777777" w:rsidR="00A06E5A" w:rsidRPr="00BE6DA8" w:rsidRDefault="00A06E5A" w:rsidP="001F5CB1">
      <w:pPr>
        <w:pStyle w:val="StylZM"/>
        <w:numPr>
          <w:ilvl w:val="0"/>
          <w:numId w:val="0"/>
        </w:numPr>
        <w:spacing w:after="120"/>
        <w:ind w:left="567"/>
        <w:rPr>
          <w:rFonts w:ascii="Calibri" w:hAnsi="Calibri" w:cs="Calibri"/>
          <w:sz w:val="22"/>
          <w:szCs w:val="22"/>
        </w:rPr>
      </w:pPr>
    </w:p>
    <w:p w14:paraId="179C187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Záruka za jakost</w:t>
      </w:r>
    </w:p>
    <w:p w14:paraId="5A648C43"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V rámci záruky prodávající garantuje, že předmět koupě bude mít vlastnosti a bude odpovídat požadavkům kupujícího uvedenými v zadávací dokumentaci a ve smlouvě.</w:t>
      </w:r>
    </w:p>
    <w:p w14:paraId="5E65D528" w14:textId="77777777" w:rsidR="00BE6DA8" w:rsidRPr="00167004"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Délka záruční doby je dohodou smluvních stran sjednána </w:t>
      </w:r>
      <w:r w:rsidRPr="00984ADA">
        <w:rPr>
          <w:rFonts w:ascii="Calibri" w:hAnsi="Calibri" w:cs="Calibri"/>
          <w:sz w:val="22"/>
          <w:szCs w:val="22"/>
        </w:rPr>
        <w:t xml:space="preserve">na </w:t>
      </w:r>
      <w:r w:rsidRPr="00167004">
        <w:rPr>
          <w:rFonts w:ascii="Calibri" w:hAnsi="Calibri" w:cs="Calibri"/>
          <w:sz w:val="22"/>
          <w:szCs w:val="22"/>
        </w:rPr>
        <w:t>5 let na celou sestavu, 3 roky na baterii. Běh záruční doby začíná ode dne odevzdání předmětu koupě kupujícímu.</w:t>
      </w:r>
    </w:p>
    <w:p w14:paraId="03AF522D"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příslušenství předmětu koupě.</w:t>
      </w:r>
    </w:p>
    <w:p w14:paraId="77F03860"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5AFA546"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Prodávající se zavazuje zajišťovat po dobu záruční lhůty technickou podporu v následujícím rozsahu:</w:t>
      </w:r>
    </w:p>
    <w:p w14:paraId="4E644592" w14:textId="77777777"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77CDD564" w14:textId="5AC1566E"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dostupnost podpory </w:t>
      </w:r>
      <w:r w:rsidR="00E80272">
        <w:rPr>
          <w:rFonts w:ascii="Calibri" w:hAnsi="Calibri" w:cs="Calibri"/>
          <w:sz w:val="22"/>
          <w:szCs w:val="22"/>
        </w:rPr>
        <w:t>8</w:t>
      </w:r>
      <w:r w:rsidRPr="00BE6DA8">
        <w:rPr>
          <w:rFonts w:ascii="Calibri" w:hAnsi="Calibri" w:cs="Calibri"/>
          <w:sz w:val="22"/>
          <w:szCs w:val="22"/>
        </w:rPr>
        <w:t>x</w:t>
      </w:r>
      <w:r w:rsidR="00E80272">
        <w:rPr>
          <w:rFonts w:ascii="Calibri" w:hAnsi="Calibri" w:cs="Calibri"/>
          <w:sz w:val="22"/>
          <w:szCs w:val="22"/>
        </w:rPr>
        <w:t>5</w:t>
      </w:r>
      <w:r w:rsidRPr="00BE6DA8">
        <w:rPr>
          <w:rFonts w:ascii="Calibri" w:hAnsi="Calibri" w:cs="Calibri"/>
          <w:sz w:val="22"/>
          <w:szCs w:val="22"/>
        </w:rPr>
        <w:t xml:space="preserve">, </w:t>
      </w:r>
    </w:p>
    <w:p w14:paraId="2E8057FD" w14:textId="06338452" w:rsid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oprava do </w:t>
      </w:r>
      <w:r w:rsidR="00E80272">
        <w:rPr>
          <w:rFonts w:ascii="Calibri" w:hAnsi="Calibri" w:cs="Calibri"/>
          <w:sz w:val="22"/>
          <w:szCs w:val="22"/>
        </w:rPr>
        <w:t>následujícího praco</w:t>
      </w:r>
      <w:r w:rsidR="000A1CC5">
        <w:rPr>
          <w:rFonts w:ascii="Calibri" w:hAnsi="Calibri" w:cs="Calibri"/>
          <w:sz w:val="22"/>
          <w:szCs w:val="22"/>
        </w:rPr>
        <w:t>vního dne.</w:t>
      </w:r>
      <w:r w:rsidRPr="00BE6DA8">
        <w:rPr>
          <w:rFonts w:ascii="Calibri" w:hAnsi="Calibri" w:cs="Calibri"/>
          <w:sz w:val="22"/>
          <w:szCs w:val="22"/>
        </w:rPr>
        <w:t xml:space="preserve"> </w:t>
      </w:r>
    </w:p>
    <w:p w14:paraId="5D660F48" w14:textId="77777777" w:rsidR="007D515B" w:rsidRPr="00BE6DA8" w:rsidRDefault="007D515B" w:rsidP="007D515B">
      <w:pPr>
        <w:pStyle w:val="StylZM"/>
        <w:numPr>
          <w:ilvl w:val="0"/>
          <w:numId w:val="0"/>
        </w:numPr>
        <w:ind w:left="2340"/>
        <w:rPr>
          <w:rFonts w:ascii="Calibri" w:hAnsi="Calibri" w:cs="Calibri"/>
          <w:sz w:val="22"/>
          <w:szCs w:val="22"/>
        </w:rPr>
      </w:pPr>
    </w:p>
    <w:p w14:paraId="0CBC45BA"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prodávajícím. Po dobu od nahlášení vady zboží kupujícím prodávajícímu až do řádného </w:t>
      </w:r>
      <w:r w:rsidRPr="00BE6DA8">
        <w:rPr>
          <w:rFonts w:ascii="Calibri" w:hAnsi="Calibri" w:cs="Calibri"/>
          <w:sz w:val="22"/>
          <w:szCs w:val="22"/>
        </w:rPr>
        <w:lastRenderedPageBreak/>
        <w:t>odstranění vady zboží prodávajícím neběží záruční doba s tím, že doba přerušení běhu záruční lhůty bude počítána na celé dny a bude brán v úvahu každý započatý kalendářní den.</w:t>
      </w:r>
    </w:p>
    <w:p w14:paraId="2DCBA89E"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O reklamačním řízení budou kupujícím pořizovány písemné zápisy ve dvojím vyhotovení, z nichž jeden stejnopis obdrží každá ze smluvních stran.</w:t>
      </w:r>
    </w:p>
    <w:p w14:paraId="79108A24" w14:textId="77777777" w:rsidR="00BE6DA8" w:rsidRDefault="00BE6DA8" w:rsidP="00BE6DA8">
      <w:pPr>
        <w:pStyle w:val="StylZM"/>
        <w:numPr>
          <w:ilvl w:val="0"/>
          <w:numId w:val="0"/>
        </w:numPr>
        <w:spacing w:after="120"/>
        <w:ind w:left="709"/>
        <w:rPr>
          <w:rFonts w:ascii="Calibri" w:hAnsi="Calibri" w:cs="Calibri"/>
          <w:sz w:val="22"/>
          <w:szCs w:val="22"/>
        </w:rPr>
      </w:pPr>
    </w:p>
    <w:p w14:paraId="105399FA" w14:textId="77777777" w:rsidR="00A06E5A" w:rsidRPr="00BE6DA8" w:rsidRDefault="00A06E5A" w:rsidP="00BE6DA8">
      <w:pPr>
        <w:pStyle w:val="StylZM"/>
        <w:numPr>
          <w:ilvl w:val="0"/>
          <w:numId w:val="0"/>
        </w:numPr>
        <w:spacing w:after="120"/>
        <w:ind w:left="709"/>
        <w:rPr>
          <w:rFonts w:ascii="Calibri" w:hAnsi="Calibri" w:cs="Calibri"/>
          <w:sz w:val="22"/>
          <w:szCs w:val="22"/>
        </w:rPr>
      </w:pPr>
    </w:p>
    <w:p w14:paraId="0A9071A1"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Smluvní pokuta</w:t>
      </w:r>
    </w:p>
    <w:p w14:paraId="6263EC5A" w14:textId="4B325C35"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ustanovení čl. II. odst. 2.2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včetně DPH, a to za každý i započatý den prodlení.</w:t>
      </w:r>
    </w:p>
    <w:p w14:paraId="2E6F21BF" w14:textId="7415391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kdy kupující neuhradí bez zjevného důvodu kupní cenu do data splatnosti, může prodávající uplatnit ve smyslu ustanovení § 2048 a násl. </w:t>
      </w:r>
      <w:r w:rsidR="00691BF5">
        <w:rPr>
          <w:rFonts w:ascii="Calibri" w:hAnsi="Calibri" w:cs="Calibri"/>
          <w:sz w:val="22"/>
          <w:szCs w:val="22"/>
        </w:rPr>
        <w:t xml:space="preserve">občanského zákoníku </w:t>
      </w:r>
      <w:r w:rsidRPr="00BE6DA8">
        <w:rPr>
          <w:rFonts w:ascii="Calibri" w:hAnsi="Calibri" w:cs="Calibri"/>
          <w:sz w:val="22"/>
          <w:szCs w:val="22"/>
        </w:rPr>
        <w:t xml:space="preserve">smluvní pokutu ve výši 0,1 % z dlužné částky, a to za každý i započatý den prodlení. </w:t>
      </w:r>
    </w:p>
    <w:p w14:paraId="786E692F" w14:textId="11FBC36F"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10.000 Kč, a to za každé porušení smlouvy zvlášť, a to i opakovaně.</w:t>
      </w:r>
    </w:p>
    <w:p w14:paraId="3EC6373F" w14:textId="52AF575E"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prodlení s plněním povinností uvedených v článku VI. odst. 6.5,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za každý den prodlení.</w:t>
      </w:r>
    </w:p>
    <w:p w14:paraId="55423970"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pokuta je splatná do třiceti kalendářních dní od data, kdy byla povinné straně doručena písemná výzva k jejímu zaplacení oprávněnou stranou, a to na účet oprávněné strany uvedený v písemné výzvě. </w:t>
      </w:r>
    </w:p>
    <w:p w14:paraId="68A25773" w14:textId="77777777" w:rsid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Ustanovením o smluvní pokutě není dotčeno právo oprávněné strany na náhradu škody v plné výši.</w:t>
      </w:r>
    </w:p>
    <w:p w14:paraId="7A6E6EBA" w14:textId="6B13D4BF" w:rsidR="00A73BD4" w:rsidRPr="00710B86" w:rsidRDefault="00A73BD4" w:rsidP="00A73BD4">
      <w:pPr>
        <w:pStyle w:val="StylZM"/>
        <w:numPr>
          <w:ilvl w:val="1"/>
          <w:numId w:val="11"/>
        </w:numPr>
        <w:spacing w:after="120"/>
        <w:ind w:left="567" w:hanging="567"/>
        <w:rPr>
          <w:rFonts w:ascii="Calibri" w:hAnsi="Calibri" w:cs="Calibri"/>
          <w:sz w:val="22"/>
          <w:szCs w:val="22"/>
        </w:rPr>
      </w:pPr>
      <w:r w:rsidRPr="00710B86">
        <w:rPr>
          <w:rFonts w:ascii="Calibri" w:hAnsi="Calibri" w:cs="Calibri"/>
          <w:sz w:val="22"/>
          <w:szCs w:val="22"/>
        </w:rPr>
        <w:t>V případě, že Prodávající nedodrží sjednaný předmět koupě dle článku II. této smlouvy, představující náhradní plnění dle § 81 odst. 2 písm. b) zákona č. 435/2004 Sb. nebo v případě, že bude příslušným úřadem práce zjištěno, že Prodávající nesplňuje podmínky pro to, aby mohl poskytovat náhradní plnění ve sjednaném rozsahu, nebo jestliže z jiných důvodů na straně Prodávajícího nebude náhradní plnění Kupujícímu příslušným úřadem práce uznáno, zavazuje se Prodávající uhradit Kupujícímu veškeré prokazatelné škody a náklady, které mu vzniknou nedodržením smlouvy ze strany Prodávajícího, zejména škodu odpovídající částce odvodu do státního rozpočtu, včetně veškerého příslušenství.</w:t>
      </w:r>
    </w:p>
    <w:p w14:paraId="2F376019" w14:textId="77777777" w:rsidR="00A73BD4" w:rsidRPr="00BE6DA8" w:rsidRDefault="00A73BD4" w:rsidP="00A73BD4">
      <w:pPr>
        <w:pStyle w:val="StylZM"/>
        <w:numPr>
          <w:ilvl w:val="0"/>
          <w:numId w:val="0"/>
        </w:numPr>
        <w:spacing w:after="120"/>
        <w:rPr>
          <w:rFonts w:ascii="Calibri" w:hAnsi="Calibri" w:cs="Calibri"/>
          <w:sz w:val="22"/>
          <w:szCs w:val="22"/>
        </w:rPr>
      </w:pPr>
    </w:p>
    <w:p w14:paraId="3701C7D8"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5A5C86FA"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2AB31909" w14:textId="058374AF"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33D43D8B" w14:textId="2BFE941D"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Nebezpečí škody na předmětu koupě přechází na kupujícího v okamžiku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5CD98446" w14:textId="77777777" w:rsidR="00BE6DA8" w:rsidRDefault="00BE6DA8" w:rsidP="00BE6DA8"/>
    <w:p w14:paraId="7246CB22" w14:textId="77777777" w:rsidR="00A06E5A" w:rsidRPr="00BE6DA8" w:rsidRDefault="00A06E5A" w:rsidP="00BE6DA8"/>
    <w:p w14:paraId="1FB4578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lastRenderedPageBreak/>
        <w:t>Odstoupení od smlouvy</w:t>
      </w:r>
    </w:p>
    <w:p w14:paraId="648FD287"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7C8C6D1D" w14:textId="38CA4CB1"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w:t>
      </w:r>
      <w:r w:rsidR="0026348A">
        <w:rPr>
          <w:rFonts w:ascii="Calibri" w:hAnsi="Calibri" w:cs="Calibri"/>
          <w:sz w:val="22"/>
          <w:szCs w:val="22"/>
        </w:rPr>
        <w:t>5</w:t>
      </w:r>
      <w:r w:rsidRPr="00BE6DA8">
        <w:rPr>
          <w:rFonts w:ascii="Calibri" w:hAnsi="Calibri" w:cs="Calibri"/>
          <w:sz w:val="22"/>
          <w:szCs w:val="22"/>
        </w:rPr>
        <w:t xml:space="preserve"> smlouvy.</w:t>
      </w:r>
    </w:p>
    <w:p w14:paraId="3242FD34"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1BA8B51" w14:textId="77777777" w:rsidR="00BE6DA8" w:rsidRDefault="00BE6DA8" w:rsidP="00BE6DA8">
      <w:pPr>
        <w:pStyle w:val="StylZM"/>
        <w:numPr>
          <w:ilvl w:val="0"/>
          <w:numId w:val="0"/>
        </w:numPr>
        <w:spacing w:after="120"/>
        <w:ind w:left="644" w:hanging="360"/>
        <w:rPr>
          <w:rFonts w:ascii="Calibri" w:hAnsi="Calibri" w:cs="Calibri"/>
          <w:sz w:val="22"/>
          <w:szCs w:val="22"/>
        </w:rPr>
      </w:pPr>
    </w:p>
    <w:p w14:paraId="20EBC3DA" w14:textId="77777777" w:rsidR="00A06E5A" w:rsidRPr="00BE6DA8" w:rsidRDefault="00A06E5A" w:rsidP="00BE6DA8">
      <w:pPr>
        <w:pStyle w:val="StylZM"/>
        <w:numPr>
          <w:ilvl w:val="0"/>
          <w:numId w:val="0"/>
        </w:numPr>
        <w:spacing w:after="120"/>
        <w:ind w:left="644" w:hanging="360"/>
        <w:rPr>
          <w:rFonts w:ascii="Calibri" w:hAnsi="Calibri" w:cs="Calibri"/>
          <w:sz w:val="22"/>
          <w:szCs w:val="22"/>
        </w:rPr>
      </w:pPr>
    </w:p>
    <w:p w14:paraId="09E3E910" w14:textId="77777777" w:rsidR="00077A03" w:rsidRDefault="00BE6DA8" w:rsidP="00077A03">
      <w:pPr>
        <w:pStyle w:val="BodyText21"/>
        <w:widowControl/>
        <w:spacing w:after="120"/>
        <w:ind w:left="1287"/>
        <w:jc w:val="center"/>
        <w:rPr>
          <w:rFonts w:ascii="Calibri" w:hAnsi="Calibri" w:cs="Calibri"/>
          <w:b/>
          <w:szCs w:val="22"/>
        </w:rPr>
      </w:pPr>
      <w:r w:rsidRPr="00BE6DA8">
        <w:rPr>
          <w:rFonts w:ascii="Calibri" w:hAnsi="Calibri" w:cs="Calibri"/>
          <w:b/>
          <w:szCs w:val="22"/>
        </w:rPr>
        <w:t>X. Závěrečná ustanoven</w:t>
      </w:r>
      <w:r w:rsidR="00077A03">
        <w:rPr>
          <w:rFonts w:ascii="Calibri" w:hAnsi="Calibri" w:cs="Calibri"/>
          <w:b/>
          <w:szCs w:val="22"/>
        </w:rPr>
        <w:t>í</w:t>
      </w:r>
    </w:p>
    <w:p w14:paraId="1F7089AA" w14:textId="71489E0A" w:rsidR="00BE6DA8" w:rsidRPr="00077A03" w:rsidRDefault="008E266D" w:rsidP="00077A03">
      <w:pPr>
        <w:pStyle w:val="BodyText21"/>
        <w:widowControl/>
        <w:spacing w:after="120"/>
        <w:ind w:left="567" w:hanging="567"/>
        <w:rPr>
          <w:rFonts w:ascii="Calibri" w:hAnsi="Calibri" w:cs="Calibri"/>
          <w:b/>
          <w:szCs w:val="22"/>
        </w:rPr>
      </w:pPr>
      <w:r w:rsidRPr="00077A03">
        <w:rPr>
          <w:rFonts w:ascii="Calibri" w:hAnsi="Calibri" w:cs="Calibri"/>
          <w:szCs w:val="22"/>
        </w:rPr>
        <w:t>10.1</w:t>
      </w:r>
      <w:r w:rsidRPr="00077A03">
        <w:rPr>
          <w:rFonts w:ascii="Calibri" w:hAnsi="Calibri" w:cs="Calibri"/>
          <w:szCs w:val="22"/>
        </w:rPr>
        <w:tab/>
      </w:r>
      <w:r w:rsidR="00BE6DA8" w:rsidRPr="00077A03">
        <w:rPr>
          <w:rFonts w:ascii="Calibri" w:hAnsi="Calibri" w:cs="Calibri"/>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3B5E0B5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1E5AE2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3569B5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C92CAB3"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16770A4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FD2D435"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623E3DA"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9E8D992"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4EF726E"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5105CF3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6EC1280" w14:textId="77777777" w:rsidR="00BE6DA8" w:rsidRPr="00077A03" w:rsidRDefault="00BE6DA8" w:rsidP="00077A03">
      <w:pPr>
        <w:pStyle w:val="Odstavecseseznamem"/>
        <w:numPr>
          <w:ilvl w:val="1"/>
          <w:numId w:val="18"/>
        </w:numPr>
        <w:spacing w:after="120" w:line="240" w:lineRule="auto"/>
        <w:ind w:left="567" w:hanging="567"/>
        <w:contextualSpacing w:val="0"/>
        <w:jc w:val="both"/>
        <w:rPr>
          <w:vanish/>
        </w:rPr>
      </w:pPr>
    </w:p>
    <w:p w14:paraId="49BE4139" w14:textId="39F53A78"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této smlouvy se dohodly, že právní vztahy založené touto smlouvou se budou řídit právním řádem České republiky. Tato smlouva jakož i právní vztahy touto smlouvou neupravené se řídí úpravou </w:t>
      </w:r>
      <w:r w:rsidR="00691BF5" w:rsidRPr="00077A03">
        <w:t>občanského zákoníku</w:t>
      </w:r>
    </w:p>
    <w:p w14:paraId="577F0362"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Případné spory vzniklé z této smlouvy budou řešeny dohodou smluvních stran a nebude-li dohody, pak podle platné právní úpravy věcně a místně příslušnými soudy České republiky</w:t>
      </w:r>
    </w:p>
    <w:p w14:paraId="6B6BBDAF"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V případě neplatnosti nebo neúčinnosti některého ustanovení této smlouvy nebudou dotčena ostatní ustanovení této smlouvy.</w:t>
      </w:r>
    </w:p>
    <w:p w14:paraId="4CF9113E"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prohlašují, že skutečnosti uvedené v této smlouvě nepovažují za obchodní tajemství ve smyslu ustanovení § 504 </w:t>
      </w:r>
      <w:r w:rsidR="00691BF5" w:rsidRPr="00077A03">
        <w:t>občanského zákoníku.</w:t>
      </w:r>
      <w:r w:rsidR="00077A03" w:rsidRPr="00077A03">
        <w:t xml:space="preserve"> </w:t>
      </w:r>
    </w:p>
    <w:p w14:paraId="05B08CC0" w14:textId="03D24470"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Prodávající je povinen spolupůsobit při výkonu finanční kontroly ve smyslu § 2 písm. e) a § 13 zákona č. 320/2001 Sb., o finanční kontrole ve veřejné správě a o změně některých zákonu </w:t>
      </w:r>
      <w:r w:rsidR="00C65556" w:rsidRPr="008D3C23">
        <w:t>(o finanční kontrole), ve znění pozdějších předpis</w:t>
      </w:r>
      <w:r w:rsidR="00B33970" w:rsidRPr="008D3C23">
        <w:t>ů</w:t>
      </w:r>
      <w:r w:rsidRPr="008D3C23">
        <w:t>,</w:t>
      </w:r>
      <w:r w:rsidRPr="00C65556">
        <w:t xml:space="preserve"> </w:t>
      </w:r>
      <w:r w:rsidRPr="00077A03">
        <w:t>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E3B0211" w14:textId="3C20C59F" w:rsidR="00077A03" w:rsidRDefault="003B7C4B" w:rsidP="003B7C4B">
      <w:pPr>
        <w:pStyle w:val="Odstavecseseznamem"/>
        <w:numPr>
          <w:ilvl w:val="1"/>
          <w:numId w:val="19"/>
        </w:numPr>
        <w:spacing w:after="120" w:line="240" w:lineRule="auto"/>
        <w:ind w:left="567" w:hanging="567"/>
        <w:contextualSpacing w:val="0"/>
        <w:jc w:val="both"/>
      </w:pPr>
      <w:r w:rsidRPr="003B7C4B">
        <w:t>Tuto smlouvu lze měnit, doplňovat nebo zrušit pouze písemnými dodatky řádně očíslovanými vzestupnou číselnou řadou a podepsanými opráv</w:t>
      </w:r>
      <w:r>
        <w:t>n</w:t>
      </w:r>
      <w:r w:rsidRPr="003B7C4B">
        <w:t>ěnými zástupci obou smluvních stran. Dodatk</w:t>
      </w:r>
      <w:r>
        <w:t>y</w:t>
      </w:r>
      <w:r w:rsidRPr="003B7C4B">
        <w:t xml:space="preserve"> j</w:t>
      </w:r>
      <w:r>
        <w:t>sou</w:t>
      </w:r>
      <w:r w:rsidRPr="003B7C4B">
        <w:t xml:space="preserve"> vyhotov</w:t>
      </w:r>
      <w:r>
        <w:t>ovány</w:t>
      </w:r>
      <w:r w:rsidRPr="003B7C4B">
        <w:t xml:space="preserve"> a podepisován</w:t>
      </w:r>
      <w:r>
        <w:t>y</w:t>
      </w:r>
      <w:r w:rsidRPr="003B7C4B">
        <w:t xml:space="preserve"> v elektronické podobě v jednom vyhotovení, přičemž obě smluvní strany obdrží elektronický originál dodatku.</w:t>
      </w:r>
    </w:p>
    <w:p w14:paraId="17CB2CFF" w14:textId="6C18CF4A" w:rsidR="003B7C4B" w:rsidRPr="00077A03" w:rsidRDefault="003B7C4B" w:rsidP="003B7C4B">
      <w:pPr>
        <w:pStyle w:val="Odstavecseseznamem"/>
        <w:numPr>
          <w:ilvl w:val="1"/>
          <w:numId w:val="19"/>
        </w:numPr>
        <w:spacing w:after="120" w:line="240" w:lineRule="auto"/>
        <w:ind w:left="567" w:hanging="567"/>
        <w:contextualSpacing w:val="0"/>
        <w:jc w:val="both"/>
      </w:pPr>
      <w:r w:rsidRPr="003B7C4B">
        <w:t>Tato smlouva je vyhotovena v elektronické podobě, přičemž obě smluvní strany obdrží její elektronický originál.</w:t>
      </w:r>
    </w:p>
    <w:p w14:paraId="4A87185F" w14:textId="654B2E90" w:rsidR="00C01BD8" w:rsidRPr="00077A03" w:rsidRDefault="00C01BD8" w:rsidP="00C01BD8">
      <w:pPr>
        <w:pStyle w:val="Odstavecseseznamem"/>
        <w:numPr>
          <w:ilvl w:val="1"/>
          <w:numId w:val="19"/>
        </w:numPr>
        <w:spacing w:after="120" w:line="240" w:lineRule="auto"/>
        <w:ind w:left="567" w:hanging="567"/>
        <w:contextualSpacing w:val="0"/>
        <w:jc w:val="both"/>
      </w:pPr>
      <w:r w:rsidRPr="00077A03">
        <w:t>Tato smlouva nabývá platnosti dnem jejího podpisu oprávněnými zástupci obou smluvních stran a účinnosti dnem uveřejnění v registru smluv.</w:t>
      </w:r>
    </w:p>
    <w:p w14:paraId="01E6D38A" w14:textId="32ADFFEF" w:rsidR="00077A03" w:rsidRDefault="00BE6DA8" w:rsidP="00077A03">
      <w:pPr>
        <w:pStyle w:val="Odstavecseseznamem"/>
        <w:numPr>
          <w:ilvl w:val="1"/>
          <w:numId w:val="19"/>
        </w:numPr>
        <w:spacing w:after="120" w:line="240" w:lineRule="auto"/>
        <w:ind w:left="567" w:hanging="567"/>
        <w:contextualSpacing w:val="0"/>
        <w:jc w:val="both"/>
      </w:pPr>
      <w:r w:rsidRPr="00077A03">
        <w:lastRenderedPageBreak/>
        <w:t>Nedílnou součástí smlouvy j</w:t>
      </w:r>
      <w:r w:rsidR="00B03757">
        <w:t>e</w:t>
      </w:r>
      <w:r w:rsidRPr="00077A03">
        <w:t xml:space="preserve"> t</w:t>
      </w:r>
      <w:r w:rsidR="00B03757">
        <w:t>a</w:t>
      </w:r>
      <w:r w:rsidRPr="00077A03">
        <w:t>to příloh</w:t>
      </w:r>
      <w:r w:rsidR="00B03757">
        <w:t>a</w:t>
      </w:r>
      <w:r w:rsidRPr="00077A03">
        <w:t>:</w:t>
      </w:r>
      <w:r w:rsidR="008E266D" w:rsidRPr="00077A03">
        <w:t xml:space="preserve"> </w:t>
      </w:r>
    </w:p>
    <w:p w14:paraId="46ED4AB1" w14:textId="7CF627A9" w:rsidR="00077A03" w:rsidRDefault="00D21E1B" w:rsidP="00077A03">
      <w:pPr>
        <w:pStyle w:val="Odstavecseseznamem"/>
        <w:spacing w:after="120" w:line="240" w:lineRule="auto"/>
        <w:ind w:left="567"/>
        <w:contextualSpacing w:val="0"/>
        <w:jc w:val="both"/>
        <w:rPr>
          <w:b/>
        </w:rPr>
      </w:pPr>
      <w:r>
        <w:rPr>
          <w:b/>
          <w:bCs/>
        </w:rPr>
        <w:t>Příloha</w:t>
      </w:r>
      <w:r w:rsidR="00077A03" w:rsidRPr="00077A03">
        <w:rPr>
          <w:b/>
          <w:bCs/>
        </w:rPr>
        <w:t xml:space="preserve"> </w:t>
      </w:r>
      <w:r w:rsidR="00077A03">
        <w:rPr>
          <w:b/>
          <w:bCs/>
        </w:rPr>
        <w:t>–</w:t>
      </w:r>
      <w:r w:rsidR="00077A03">
        <w:t xml:space="preserve"> </w:t>
      </w:r>
      <w:r w:rsidR="00B03757">
        <w:rPr>
          <w:b/>
        </w:rPr>
        <w:t>Specifikace předmětu VZ</w:t>
      </w:r>
    </w:p>
    <w:p w14:paraId="41F04BA6" w14:textId="36B2A33C" w:rsidR="00077A03" w:rsidRPr="00077A03" w:rsidRDefault="003B7C4B" w:rsidP="003B7C4B">
      <w:pPr>
        <w:pStyle w:val="Odstavecseseznamem"/>
        <w:numPr>
          <w:ilvl w:val="1"/>
          <w:numId w:val="19"/>
        </w:numPr>
        <w:spacing w:after="120" w:line="240" w:lineRule="auto"/>
        <w:ind w:left="567" w:hanging="567"/>
        <w:contextualSpacing w:val="0"/>
        <w:jc w:val="both"/>
      </w:pPr>
      <w:r w:rsidRPr="003B7C4B">
        <w:t>Smluvní strany prohlašují, že tato smlouva byla uzavřena vážně a svobodně, a že je jim znám význam jednotlivých ustanovení této smlouvy. Na důkaz svého souhlasu s obsahem jak je výše uvedeno připojují své elektronické uznávané podpisy.</w:t>
      </w:r>
    </w:p>
    <w:p w14:paraId="0C9B47F1" w14:textId="5A79415B" w:rsidR="00691BF5" w:rsidRPr="00C01BD8" w:rsidRDefault="00691BF5" w:rsidP="00077A03">
      <w:pPr>
        <w:pStyle w:val="Odstavecseseznamem"/>
        <w:numPr>
          <w:ilvl w:val="1"/>
          <w:numId w:val="19"/>
        </w:numPr>
        <w:spacing w:after="120" w:line="240" w:lineRule="auto"/>
        <w:ind w:left="567" w:hanging="567"/>
        <w:contextualSpacing w:val="0"/>
        <w:jc w:val="both"/>
      </w:pPr>
      <w:r w:rsidRPr="00C01BD8">
        <w:t>Uzavření této smlouvy schválila Rada města Znojma na její schůzi konané dne</w:t>
      </w:r>
      <w:r w:rsidR="000C550B">
        <w:t xml:space="preserve"> </w:t>
      </w:r>
      <w:r w:rsidR="000A5AF2">
        <w:t>………….</w:t>
      </w:r>
      <w:r w:rsidRPr="00C01BD8">
        <w:t>, usnesením č</w:t>
      </w:r>
      <w:r w:rsidR="000C550B">
        <w:t xml:space="preserve">. </w:t>
      </w:r>
      <w:r w:rsidR="000A5AF2">
        <w:t>………</w:t>
      </w:r>
      <w:r w:rsidR="000C550B">
        <w:t>/202</w:t>
      </w:r>
      <w:r w:rsidR="00C81FE2">
        <w:t>3</w:t>
      </w:r>
      <w:r w:rsidRPr="00C01BD8">
        <w:t>, bodem č</w:t>
      </w:r>
      <w:r w:rsidR="000C550B">
        <w:t xml:space="preserve">. </w:t>
      </w:r>
      <w:r w:rsidR="000A5AF2">
        <w:t>……….</w:t>
      </w:r>
      <w:r w:rsidR="000C550B">
        <w:t>.</w:t>
      </w:r>
    </w:p>
    <w:p w14:paraId="1C8D0FC0"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636E6208" w14:textId="77777777" w:rsidR="00BE6DA8" w:rsidRPr="00BE6DA8" w:rsidRDefault="00BE6DA8" w:rsidP="00BE6DA8">
      <w:pPr>
        <w:jc w:val="both"/>
        <w:rPr>
          <w:b/>
        </w:rPr>
      </w:pPr>
    </w:p>
    <w:p w14:paraId="1073602B" w14:textId="03996FA8" w:rsidR="00572F59" w:rsidRDefault="008E266D">
      <w:r>
        <w:t>Za kupujícího:</w:t>
      </w:r>
      <w:r>
        <w:tab/>
      </w:r>
      <w:r>
        <w:tab/>
      </w:r>
      <w:r>
        <w:tab/>
      </w:r>
      <w:r>
        <w:tab/>
      </w:r>
      <w:r>
        <w:tab/>
        <w:t>Za prodávajícího:</w:t>
      </w:r>
    </w:p>
    <w:p w14:paraId="6606EF19" w14:textId="330F7C7B" w:rsidR="008E266D" w:rsidRDefault="008E266D"/>
    <w:p w14:paraId="3385200B" w14:textId="77777777" w:rsidR="009A0209" w:rsidRDefault="009A0209"/>
    <w:p w14:paraId="742751D3" w14:textId="237AEF02" w:rsidR="008E266D" w:rsidRDefault="008E266D"/>
    <w:p w14:paraId="32CF443B" w14:textId="792B0E98" w:rsidR="008E266D" w:rsidRDefault="008E266D" w:rsidP="008E266D">
      <w:pPr>
        <w:spacing w:after="0" w:line="240" w:lineRule="auto"/>
      </w:pPr>
      <w:r>
        <w:t>____________________________</w:t>
      </w:r>
      <w:r>
        <w:tab/>
      </w:r>
      <w:r>
        <w:tab/>
        <w:t>___________________________</w:t>
      </w:r>
    </w:p>
    <w:p w14:paraId="14D8536E" w14:textId="58D66DDA" w:rsidR="00E80272" w:rsidRDefault="008E266D" w:rsidP="008E266D">
      <w:pPr>
        <w:spacing w:after="0" w:line="240" w:lineRule="auto"/>
        <w:sectPr w:rsidR="00E80272">
          <w:footerReference w:type="default" r:id="rId8"/>
          <w:pgSz w:w="11906" w:h="16838"/>
          <w:pgMar w:top="1417" w:right="1417" w:bottom="1417" w:left="1417" w:header="708" w:footer="708" w:gutter="0"/>
          <w:cols w:space="708"/>
          <w:docGrid w:linePitch="360"/>
        </w:sectPr>
      </w:pPr>
      <w:r>
        <w:t xml:space="preserve">Ing. </w:t>
      </w:r>
      <w:r w:rsidR="00C50E27">
        <w:t>Ivana Solařová</w:t>
      </w:r>
      <w:r>
        <w:t>, starost</w:t>
      </w:r>
      <w:r w:rsidR="00C50E27">
        <w:t>k</w:t>
      </w:r>
      <w:r>
        <w:t>a</w:t>
      </w:r>
      <w:r w:rsidR="00C50E27">
        <w:tab/>
      </w:r>
      <w:r>
        <w:t xml:space="preserve">  </w:t>
      </w:r>
      <w:r>
        <w:tab/>
      </w:r>
      <w:r>
        <w:tab/>
        <w:t xml:space="preserve"> </w:t>
      </w:r>
      <w:r w:rsidR="00EC297A" w:rsidRPr="00EC297A">
        <w:rPr>
          <w:highlight w:val="yellow"/>
        </w:rPr>
        <w:t>XXXXXXXXXXXXXXXX</w:t>
      </w:r>
    </w:p>
    <w:p w14:paraId="4A055DEE" w14:textId="16CE03A6" w:rsidR="00E80272" w:rsidRDefault="00E80272" w:rsidP="00E80272">
      <w:pPr>
        <w:spacing w:after="0"/>
        <w:rPr>
          <w:rFonts w:asciiTheme="minorHAnsi" w:hAnsiTheme="minorHAnsi" w:cstheme="minorHAnsi"/>
          <w:b/>
        </w:rPr>
      </w:pPr>
      <w:r w:rsidRPr="00D21E1B">
        <w:rPr>
          <w:bCs/>
        </w:rPr>
        <w:lastRenderedPageBreak/>
        <w:t>Přílo</w:t>
      </w:r>
      <w:r w:rsidR="00D21E1B" w:rsidRPr="00D21E1B">
        <w:rPr>
          <w:bCs/>
        </w:rPr>
        <w:t>ha</w:t>
      </w:r>
      <w:r>
        <w:rPr>
          <w:b/>
          <w:bCs/>
        </w:rPr>
        <w:t xml:space="preserve"> </w:t>
      </w:r>
      <w:r w:rsidRPr="00077A03">
        <w:t>smlouvy</w:t>
      </w:r>
      <w:r>
        <w:rPr>
          <w:b/>
          <w:bCs/>
        </w:rPr>
        <w:t xml:space="preserve"> – Specifikace předmětu VZ</w:t>
      </w:r>
    </w:p>
    <w:p w14:paraId="4AF14B6D" w14:textId="77777777" w:rsidR="00E80272" w:rsidRPr="00D21E1B" w:rsidRDefault="00E80272" w:rsidP="00E80272">
      <w:pPr>
        <w:spacing w:after="0"/>
        <w:rPr>
          <w:rFonts w:asciiTheme="minorHAnsi" w:hAnsiTheme="minorHAnsi" w:cstheme="minorHAnsi"/>
        </w:rPr>
      </w:pPr>
    </w:p>
    <w:p w14:paraId="25E777E1" w14:textId="17D2F596" w:rsidR="00E80272" w:rsidRDefault="00E80272" w:rsidP="00E80272">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702724">
        <w:rPr>
          <w:rFonts w:asciiTheme="minorHAnsi" w:hAnsiTheme="minorHAnsi" w:cstheme="minorHAnsi"/>
          <w:b/>
          <w:bCs/>
          <w:noProof/>
          <w:lang w:eastAsia="cs-CZ"/>
        </w:rPr>
        <w:t>„</w:t>
      </w:r>
      <w:r w:rsidRPr="00796177">
        <w:rPr>
          <w:rFonts w:asciiTheme="minorHAnsi" w:hAnsiTheme="minorHAnsi" w:cstheme="minorHAnsi"/>
          <w:b/>
          <w:bCs/>
        </w:rPr>
        <w:t xml:space="preserve">Nákup pracovních stanic pro zaměstnance </w:t>
      </w:r>
      <w:r w:rsidR="00CD2B5D">
        <w:rPr>
          <w:rFonts w:asciiTheme="minorHAnsi" w:hAnsiTheme="minorHAnsi" w:cstheme="minorHAnsi"/>
          <w:b/>
          <w:bCs/>
        </w:rPr>
        <w:t>4</w:t>
      </w:r>
      <w:r w:rsidRPr="00702724">
        <w:rPr>
          <w:rFonts w:asciiTheme="minorHAnsi" w:hAnsiTheme="minorHAnsi" w:cstheme="minorHAnsi"/>
          <w:b/>
          <w:bCs/>
          <w:noProof/>
          <w:lang w:eastAsia="cs-CZ"/>
        </w:rPr>
        <w:t>“</w:t>
      </w:r>
      <w:r>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vedené pod označením zakázky </w:t>
      </w:r>
      <w:r w:rsidR="00CD2B5D" w:rsidRPr="00CD2B5D">
        <w:rPr>
          <w:rFonts w:asciiTheme="minorHAnsi" w:hAnsiTheme="minorHAnsi" w:cstheme="minorHAnsi"/>
          <w:b/>
          <w:bCs/>
          <w:noProof/>
          <w:lang w:eastAsia="cs-CZ"/>
        </w:rPr>
        <w:t>VZ2023-041-OTE-KTI</w:t>
      </w:r>
      <w:r w:rsidRPr="00702724">
        <w:rPr>
          <w:rFonts w:asciiTheme="minorHAnsi" w:hAnsiTheme="minorHAnsi" w:cstheme="minorHAnsi"/>
          <w:b/>
          <w:bCs/>
          <w:noProof/>
          <w:lang w:eastAsia="cs-CZ"/>
        </w:rPr>
        <w:t>:</w:t>
      </w:r>
    </w:p>
    <w:p w14:paraId="3BEEC011" w14:textId="77777777" w:rsidR="00E80272" w:rsidRPr="0060242D" w:rsidRDefault="00E80272" w:rsidP="00E80272">
      <w:pPr>
        <w:spacing w:after="0"/>
        <w:rPr>
          <w:rFonts w:asciiTheme="minorHAnsi" w:hAnsiTheme="minorHAnsi" w:cstheme="minorHAnsi"/>
          <w:b/>
          <w:bCs/>
          <w:noProof/>
          <w:sz w:val="10"/>
          <w:szCs w:val="10"/>
          <w:lang w:eastAsia="cs-CZ"/>
        </w:rPr>
      </w:pPr>
    </w:p>
    <w:p w14:paraId="1B0E5C89" w14:textId="77777777" w:rsidR="00E80272" w:rsidRDefault="00E80272" w:rsidP="00E80272">
      <w:pPr>
        <w:spacing w:after="0"/>
        <w:rPr>
          <w:rFonts w:asciiTheme="minorHAnsi" w:hAnsiTheme="minorHAnsi" w:cstheme="minorHAnsi"/>
          <w:noProof/>
          <w:lang w:eastAsia="cs-CZ"/>
        </w:rPr>
      </w:pPr>
    </w:p>
    <w:p w14:paraId="1100AE11" w14:textId="28005A3B" w:rsidR="00E80272" w:rsidRPr="00EC297A" w:rsidRDefault="00EC297A" w:rsidP="00E80272">
      <w:pPr>
        <w:spacing w:after="0"/>
        <w:rPr>
          <w:rFonts w:asciiTheme="minorHAnsi" w:hAnsiTheme="minorHAnsi" w:cstheme="minorHAnsi"/>
          <w:i/>
          <w:noProof/>
          <w:lang w:eastAsia="cs-CZ"/>
        </w:rPr>
      </w:pPr>
      <w:r w:rsidRPr="00EC297A">
        <w:rPr>
          <w:rFonts w:asciiTheme="minorHAnsi" w:hAnsiTheme="minorHAnsi" w:cstheme="minorHAnsi"/>
          <w:i/>
          <w:noProof/>
          <w:highlight w:val="yellow"/>
          <w:lang w:eastAsia="cs-CZ"/>
        </w:rPr>
        <w:t xml:space="preserve">Prodávající </w:t>
      </w:r>
      <w:r w:rsidR="00E275FD">
        <w:rPr>
          <w:rFonts w:asciiTheme="minorHAnsi" w:hAnsiTheme="minorHAnsi" w:cstheme="minorHAnsi"/>
          <w:i/>
          <w:noProof/>
          <w:highlight w:val="yellow"/>
          <w:lang w:eastAsia="cs-CZ"/>
        </w:rPr>
        <w:t xml:space="preserve">zde </w:t>
      </w:r>
      <w:r w:rsidR="00C15116">
        <w:rPr>
          <w:rFonts w:asciiTheme="minorHAnsi" w:hAnsiTheme="minorHAnsi" w:cstheme="minorHAnsi"/>
          <w:i/>
          <w:noProof/>
          <w:highlight w:val="yellow"/>
          <w:lang w:eastAsia="cs-CZ"/>
        </w:rPr>
        <w:t>vloží</w:t>
      </w:r>
      <w:r w:rsidRPr="00EC297A">
        <w:rPr>
          <w:rFonts w:asciiTheme="minorHAnsi" w:hAnsiTheme="minorHAnsi" w:cstheme="minorHAnsi"/>
          <w:i/>
          <w:noProof/>
          <w:highlight w:val="yellow"/>
          <w:lang w:eastAsia="cs-CZ"/>
        </w:rPr>
        <w:t xml:space="preserve"> specifikaci dle VZ, doplněnou o detailní konfiguraci</w:t>
      </w:r>
      <w:r w:rsidR="00E275FD">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dodávaných zařízení – notebooky, dokovací stanice, monitory …</w:t>
      </w:r>
    </w:p>
    <w:sectPr w:rsidR="00E80272" w:rsidRPr="00EC297A" w:rsidSect="003547EA">
      <w:footerReference w:type="default" r:id="rId9"/>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6285C" w14:textId="77777777" w:rsidR="005A53D1" w:rsidRDefault="005A53D1" w:rsidP="008E266D">
      <w:pPr>
        <w:spacing w:after="0" w:line="240" w:lineRule="auto"/>
      </w:pPr>
      <w:r>
        <w:separator/>
      </w:r>
    </w:p>
  </w:endnote>
  <w:endnote w:type="continuationSeparator" w:id="0">
    <w:p w14:paraId="6A97C9DE" w14:textId="77777777" w:rsidR="005A53D1" w:rsidRDefault="005A53D1" w:rsidP="008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380A6E8A" w14:textId="7AEEFC5E" w:rsidR="00572F59" w:rsidRPr="008E266D" w:rsidRDefault="004E3ECC">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6C580C">
          <w:rPr>
            <w:rFonts w:asciiTheme="minorHAnsi" w:hAnsiTheme="minorHAnsi" w:cstheme="minorHAnsi"/>
            <w:noProof/>
            <w:sz w:val="22"/>
            <w:szCs w:val="22"/>
          </w:rPr>
          <w:t>1</w:t>
        </w:r>
        <w:r w:rsidRPr="008E266D">
          <w:rPr>
            <w:rFonts w:asciiTheme="minorHAnsi" w:hAnsiTheme="minorHAnsi" w:cstheme="minorHAnsi"/>
            <w:sz w:val="22"/>
            <w:szCs w:val="22"/>
          </w:rPr>
          <w:fldChar w:fldCharType="end"/>
        </w:r>
      </w:p>
    </w:sdtContent>
  </w:sdt>
  <w:p w14:paraId="033F6BFE" w14:textId="77777777" w:rsidR="00572F59" w:rsidRDefault="00572F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64809"/>
      <w:docPartObj>
        <w:docPartGallery w:val="Page Numbers (Bottom of Page)"/>
        <w:docPartUnique/>
      </w:docPartObj>
    </w:sdtPr>
    <w:sdtEndPr/>
    <w:sdtContent>
      <w:p w14:paraId="750A1257" w14:textId="5566C77A" w:rsidR="00572F59" w:rsidRDefault="00E80272">
        <w:pPr>
          <w:pStyle w:val="Zpat"/>
          <w:jc w:val="center"/>
        </w:pPr>
        <w:r>
          <w:fldChar w:fldCharType="begin"/>
        </w:r>
        <w:r>
          <w:instrText>PAGE   \* MERGEFORMAT</w:instrText>
        </w:r>
        <w:r>
          <w:fldChar w:fldCharType="separate"/>
        </w:r>
        <w:r w:rsidR="006C580C">
          <w:rPr>
            <w:noProof/>
          </w:rPr>
          <w:t>1</w:t>
        </w:r>
        <w:r>
          <w:fldChar w:fldCharType="end"/>
        </w:r>
      </w:p>
    </w:sdtContent>
  </w:sdt>
  <w:p w14:paraId="1E6E8247" w14:textId="77777777" w:rsidR="00572F59" w:rsidRDefault="00572F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4B71" w14:textId="77777777" w:rsidR="005A53D1" w:rsidRDefault="005A53D1" w:rsidP="008E266D">
      <w:pPr>
        <w:spacing w:after="0" w:line="240" w:lineRule="auto"/>
      </w:pPr>
      <w:r>
        <w:separator/>
      </w:r>
    </w:p>
  </w:footnote>
  <w:footnote w:type="continuationSeparator" w:id="0">
    <w:p w14:paraId="096D6FB5" w14:textId="77777777" w:rsidR="005A53D1" w:rsidRDefault="005A53D1" w:rsidP="008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65F"/>
    <w:multiLevelType w:val="hybridMultilevel"/>
    <w:tmpl w:val="C950BDA2"/>
    <w:lvl w:ilvl="0" w:tplc="5EFEC690">
      <w:start w:val="1"/>
      <w:numFmt w:val="decimal"/>
      <w:lvlText w:val="%1)"/>
      <w:lvlJc w:val="left"/>
      <w:pPr>
        <w:ind w:left="644" w:hanging="360"/>
      </w:pPr>
      <w:rPr>
        <w:b w:val="0"/>
      </w:rPr>
    </w:lvl>
    <w:lvl w:ilvl="1" w:tplc="3392D9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75F68"/>
    <w:multiLevelType w:val="multilevel"/>
    <w:tmpl w:val="E552FFA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2" w15:restartNumberingAfterBreak="0">
    <w:nsid w:val="163477E9"/>
    <w:multiLevelType w:val="multilevel"/>
    <w:tmpl w:val="3B9EAA7C"/>
    <w:lvl w:ilvl="0">
      <w:start w:val="1"/>
      <w:numFmt w:val="decimal"/>
      <w:lvlText w:val="%1."/>
      <w:lvlJc w:val="left"/>
      <w:pPr>
        <w:ind w:left="360" w:hanging="360"/>
      </w:pPr>
    </w:lvl>
    <w:lvl w:ilvl="1">
      <w:start w:val="1"/>
      <w:numFmt w:val="decimal"/>
      <w:lvlText w:val="4.%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074F3"/>
    <w:multiLevelType w:val="hybridMultilevel"/>
    <w:tmpl w:val="5B2E85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6747EB"/>
    <w:multiLevelType w:val="hybridMultilevel"/>
    <w:tmpl w:val="858CE578"/>
    <w:lvl w:ilvl="0" w:tplc="E57A091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0A7025"/>
    <w:multiLevelType w:val="multilevel"/>
    <w:tmpl w:val="6A98D864"/>
    <w:lvl w:ilvl="0">
      <w:start w:val="1"/>
      <w:numFmt w:val="decimal"/>
      <w:lvlText w:val="%1."/>
      <w:lvlJc w:val="left"/>
      <w:pPr>
        <w:ind w:left="360" w:hanging="360"/>
      </w:p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F63E6D"/>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9A2467"/>
    <w:multiLevelType w:val="hybridMultilevel"/>
    <w:tmpl w:val="86341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E56A79"/>
    <w:multiLevelType w:val="multilevel"/>
    <w:tmpl w:val="6D28FF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264F2"/>
    <w:multiLevelType w:val="multilevel"/>
    <w:tmpl w:val="E0D8548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F20C23"/>
    <w:multiLevelType w:val="hybridMultilevel"/>
    <w:tmpl w:val="C99CF032"/>
    <w:lvl w:ilvl="0" w:tplc="2DE86E4C">
      <w:start w:val="1"/>
      <w:numFmt w:val="decimal"/>
      <w:lvlText w:val="3.%1"/>
      <w:lvlJc w:val="left"/>
      <w:pPr>
        <w:ind w:left="2007" w:hanging="360"/>
      </w:pPr>
      <w:rPr>
        <w:rFonts w:asciiTheme="minorHAnsi" w:hAnsiTheme="minorHAnsi" w:cstheme="minorHAnsi" w:hint="default"/>
        <w:sz w:val="22"/>
        <w:szCs w:val="22"/>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50311EC5"/>
    <w:multiLevelType w:val="multilevel"/>
    <w:tmpl w:val="FD5AEA8C"/>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9DBEF5CC"/>
    <w:lvl w:ilvl="0" w:tplc="E6000CA6">
      <w:start w:val="1"/>
      <w:numFmt w:val="upperRoman"/>
      <w:lvlText w:val="%1."/>
      <w:lvlJc w:val="right"/>
      <w:pPr>
        <w:ind w:left="1287" w:hanging="720"/>
      </w:pPr>
      <w:rPr>
        <w:rFonts w:ascii="Arial" w:hAnsi="Arial" w:hint="default"/>
        <w:b/>
        <w:i w:val="0"/>
        <w:sz w:val="20"/>
      </w:rPr>
    </w:lvl>
    <w:lvl w:ilvl="1" w:tplc="1DF8286A">
      <w:start w:val="1"/>
      <w:numFmt w:val="decimal"/>
      <w:lvlText w:val="1.%2"/>
      <w:lvlJc w:val="left"/>
      <w:pPr>
        <w:ind w:left="360" w:hanging="360"/>
      </w:pPr>
      <w:rPr>
        <w:rFonts w:hint="default"/>
        <w:sz w:val="22"/>
        <w:szCs w:val="22"/>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3074FB2"/>
    <w:multiLevelType w:val="hybridMultilevel"/>
    <w:tmpl w:val="6B2CEED0"/>
    <w:lvl w:ilvl="0" w:tplc="C45ED1BA">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9A50F4"/>
    <w:multiLevelType w:val="multilevel"/>
    <w:tmpl w:val="3460D2DE"/>
    <w:lvl w:ilvl="0">
      <w:start w:val="1"/>
      <w:numFmt w:val="upperRoman"/>
      <w:suff w:val="space"/>
      <w:lvlText w:val="%1."/>
      <w:lvlJc w:val="center"/>
      <w:pPr>
        <w:ind w:left="360" w:hanging="360"/>
      </w:pPr>
      <w:rPr>
        <w:rFonts w:ascii="Arial" w:hAnsi="Arial" w:cs="Arial" w:hint="default"/>
        <w:b/>
        <w:i w:val="0"/>
        <w:sz w:val="24"/>
        <w:szCs w:val="24"/>
      </w:rPr>
    </w:lvl>
    <w:lvl w:ilvl="1">
      <w:start w:val="1"/>
      <w:numFmt w:val="decimal"/>
      <w:pStyle w:val="Zkladntext2-smlouva"/>
      <w:isLgl/>
      <w:lvlText w:val="%1.%2"/>
      <w:lvlJc w:val="left"/>
      <w:pPr>
        <w:tabs>
          <w:tab w:val="num" w:pos="426"/>
        </w:tabs>
        <w:ind w:left="138"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lvl>
    <w:lvl w:ilvl="3">
      <w:start w:val="1"/>
      <w:numFmt w:val="decimal"/>
      <w:isLgl/>
      <w:lvlText w:val="%1.%2.%3.%4."/>
      <w:lvlJc w:val="left"/>
      <w:pPr>
        <w:tabs>
          <w:tab w:val="num" w:pos="792"/>
        </w:tabs>
        <w:ind w:left="432" w:hanging="720"/>
      </w:pPr>
    </w:lvl>
    <w:lvl w:ilvl="4">
      <w:start w:val="1"/>
      <w:numFmt w:val="decimal"/>
      <w:lvlText w:val="%1.%2.%3.%4.%5."/>
      <w:lvlJc w:val="left"/>
      <w:pPr>
        <w:tabs>
          <w:tab w:val="num" w:pos="792"/>
        </w:tabs>
        <w:ind w:left="792" w:hanging="1080"/>
      </w:pPr>
    </w:lvl>
    <w:lvl w:ilvl="5">
      <w:start w:val="1"/>
      <w:numFmt w:val="decimal"/>
      <w:lvlText w:val="%1.%2.%3.%4.%5.%6."/>
      <w:lvlJc w:val="left"/>
      <w:pPr>
        <w:tabs>
          <w:tab w:val="num" w:pos="792"/>
        </w:tabs>
        <w:ind w:left="792" w:hanging="1080"/>
      </w:pPr>
    </w:lvl>
    <w:lvl w:ilvl="6">
      <w:start w:val="1"/>
      <w:numFmt w:val="decimal"/>
      <w:lvlText w:val="%1.%2.%3.%4.%5.%6.%7."/>
      <w:lvlJc w:val="left"/>
      <w:pPr>
        <w:tabs>
          <w:tab w:val="num" w:pos="1152"/>
        </w:tabs>
        <w:ind w:left="1152" w:hanging="1440"/>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512"/>
        </w:tabs>
        <w:ind w:left="1512" w:hanging="1800"/>
      </w:pPr>
    </w:lvl>
  </w:abstractNum>
  <w:abstractNum w:abstractNumId="22" w15:restartNumberingAfterBreak="0">
    <w:nsid w:val="6E9A52BB"/>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12"/>
  </w:num>
  <w:num w:numId="5">
    <w:abstractNumId w:val="2"/>
  </w:num>
  <w:num w:numId="6">
    <w:abstractNumId w:val="13"/>
  </w:num>
  <w:num w:numId="7">
    <w:abstractNumId w:val="17"/>
  </w:num>
  <w:num w:numId="8">
    <w:abstractNumId w:val="10"/>
  </w:num>
  <w:num w:numId="9">
    <w:abstractNumId w:val="22"/>
  </w:num>
  <w:num w:numId="10">
    <w:abstractNumId w:val="8"/>
  </w:num>
  <w:num w:numId="11">
    <w:abstractNumId w:val="3"/>
  </w:num>
  <w:num w:numId="12">
    <w:abstractNumId w:val="15"/>
  </w:num>
  <w:num w:numId="13">
    <w:abstractNumId w:val="9"/>
  </w:num>
  <w:num w:numId="14">
    <w:abstractNumId w:val="18"/>
  </w:num>
  <w:num w:numId="15">
    <w:abstractNumId w:val="4"/>
  </w:num>
  <w:num w:numId="16">
    <w:abstractNumId w:val="1"/>
  </w:num>
  <w:num w:numId="17">
    <w:abstractNumId w:val="14"/>
  </w:num>
  <w:num w:numId="18">
    <w:abstractNumId w:val="6"/>
  </w:num>
  <w:num w:numId="19">
    <w:abstractNumId w:val="16"/>
  </w:num>
  <w:num w:numId="20">
    <w:abstractNumId w:val="5"/>
  </w:num>
  <w:num w:numId="21">
    <w:abstractNumId w:val="12"/>
  </w:num>
  <w:num w:numId="22">
    <w:abstractNumId w:val="12"/>
  </w:num>
  <w:num w:numId="23">
    <w:abstractNumId w:val="20"/>
  </w:num>
  <w:num w:numId="24">
    <w:abstractNumId w:val="10"/>
  </w:num>
  <w:num w:numId="25">
    <w:abstractNumId w:val="10"/>
  </w:num>
  <w:num w:numId="26">
    <w:abstractNumId w:val="10"/>
  </w:num>
  <w:num w:numId="27">
    <w:abstractNumId w:val="7"/>
  </w:num>
  <w:num w:numId="28">
    <w:abstractNumId w:val="0"/>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91"/>
    <w:rsid w:val="00033E4F"/>
    <w:rsid w:val="00062BC6"/>
    <w:rsid w:val="00077A03"/>
    <w:rsid w:val="000A1CC5"/>
    <w:rsid w:val="000A5AF2"/>
    <w:rsid w:val="000B3628"/>
    <w:rsid w:val="000B7AA1"/>
    <w:rsid w:val="000C550B"/>
    <w:rsid w:val="001005CF"/>
    <w:rsid w:val="001315C7"/>
    <w:rsid w:val="00137405"/>
    <w:rsid w:val="00155FBB"/>
    <w:rsid w:val="00167004"/>
    <w:rsid w:val="0018730D"/>
    <w:rsid w:val="0019480F"/>
    <w:rsid w:val="001F5CB1"/>
    <w:rsid w:val="00213567"/>
    <w:rsid w:val="00222AFC"/>
    <w:rsid w:val="002535D9"/>
    <w:rsid w:val="0026348A"/>
    <w:rsid w:val="002868BD"/>
    <w:rsid w:val="00293092"/>
    <w:rsid w:val="002A79D5"/>
    <w:rsid w:val="002C447A"/>
    <w:rsid w:val="003478B4"/>
    <w:rsid w:val="003B56AB"/>
    <w:rsid w:val="003B7C4B"/>
    <w:rsid w:val="003C17C9"/>
    <w:rsid w:val="003D26B2"/>
    <w:rsid w:val="003D6189"/>
    <w:rsid w:val="00445A02"/>
    <w:rsid w:val="004C2E03"/>
    <w:rsid w:val="004E3ECC"/>
    <w:rsid w:val="005506D3"/>
    <w:rsid w:val="00565FBB"/>
    <w:rsid w:val="00572F59"/>
    <w:rsid w:val="00590108"/>
    <w:rsid w:val="005A53D1"/>
    <w:rsid w:val="005E6A23"/>
    <w:rsid w:val="006075F5"/>
    <w:rsid w:val="00627076"/>
    <w:rsid w:val="00637210"/>
    <w:rsid w:val="00644A2A"/>
    <w:rsid w:val="00647E91"/>
    <w:rsid w:val="00665D50"/>
    <w:rsid w:val="00691BF5"/>
    <w:rsid w:val="006C580C"/>
    <w:rsid w:val="006C7DA7"/>
    <w:rsid w:val="006D2546"/>
    <w:rsid w:val="00710B86"/>
    <w:rsid w:val="00737B3F"/>
    <w:rsid w:val="00742F49"/>
    <w:rsid w:val="00752EBA"/>
    <w:rsid w:val="00756EE4"/>
    <w:rsid w:val="00783EBB"/>
    <w:rsid w:val="007B092E"/>
    <w:rsid w:val="007D515B"/>
    <w:rsid w:val="007D7301"/>
    <w:rsid w:val="008264B0"/>
    <w:rsid w:val="008B00BF"/>
    <w:rsid w:val="008B2BD6"/>
    <w:rsid w:val="008D3C23"/>
    <w:rsid w:val="008E266D"/>
    <w:rsid w:val="00933123"/>
    <w:rsid w:val="0094699B"/>
    <w:rsid w:val="00950545"/>
    <w:rsid w:val="00984ADA"/>
    <w:rsid w:val="009A0209"/>
    <w:rsid w:val="009E533E"/>
    <w:rsid w:val="00A06E5A"/>
    <w:rsid w:val="00A5163F"/>
    <w:rsid w:val="00A55CC0"/>
    <w:rsid w:val="00A62FA2"/>
    <w:rsid w:val="00A733EF"/>
    <w:rsid w:val="00A73BD4"/>
    <w:rsid w:val="00A77973"/>
    <w:rsid w:val="00A86FBD"/>
    <w:rsid w:val="00AB20C7"/>
    <w:rsid w:val="00B03757"/>
    <w:rsid w:val="00B33970"/>
    <w:rsid w:val="00B4239A"/>
    <w:rsid w:val="00B941FD"/>
    <w:rsid w:val="00BD306D"/>
    <w:rsid w:val="00BE24AA"/>
    <w:rsid w:val="00BE6DA8"/>
    <w:rsid w:val="00C01BD8"/>
    <w:rsid w:val="00C15116"/>
    <w:rsid w:val="00C27639"/>
    <w:rsid w:val="00C3517D"/>
    <w:rsid w:val="00C50E27"/>
    <w:rsid w:val="00C65556"/>
    <w:rsid w:val="00C81D9C"/>
    <w:rsid w:val="00C81FE2"/>
    <w:rsid w:val="00C834C1"/>
    <w:rsid w:val="00C96995"/>
    <w:rsid w:val="00CD2B5D"/>
    <w:rsid w:val="00CD7597"/>
    <w:rsid w:val="00CF7241"/>
    <w:rsid w:val="00D04031"/>
    <w:rsid w:val="00D20C2E"/>
    <w:rsid w:val="00D21E1B"/>
    <w:rsid w:val="00D570BE"/>
    <w:rsid w:val="00D75499"/>
    <w:rsid w:val="00DA304C"/>
    <w:rsid w:val="00DA3DF1"/>
    <w:rsid w:val="00DB47B0"/>
    <w:rsid w:val="00DB6FCC"/>
    <w:rsid w:val="00E275FD"/>
    <w:rsid w:val="00E80272"/>
    <w:rsid w:val="00EC297A"/>
    <w:rsid w:val="00EE1D9C"/>
    <w:rsid w:val="00EF16A4"/>
    <w:rsid w:val="00F30884"/>
    <w:rsid w:val="00F70CAD"/>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D1A"/>
  <w15:docId w15:val="{8B0E3080-4514-41D6-BDF5-C38EDF2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7E91"/>
    <w:rPr>
      <w:rFonts w:ascii="Calibri" w:eastAsia="Calibri" w:hAnsi="Calibri" w:cs="Calibri"/>
    </w:rPr>
  </w:style>
  <w:style w:type="paragraph" w:styleId="Nadpis2">
    <w:name w:val="heading 2"/>
    <w:basedOn w:val="Normln"/>
    <w:next w:val="Normln"/>
    <w:link w:val="Nadpis2Char"/>
    <w:uiPriority w:val="9"/>
    <w:semiHidden/>
    <w:unhideWhenUsed/>
    <w:qFormat/>
    <w:rsid w:val="00BE6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C81D9C"/>
    <w:pPr>
      <w:framePr w:w="7920" w:h="1980" w:hRule="exact" w:hSpace="141" w:wrap="auto" w:hAnchor="page" w:xAlign="center" w:yAlign="bottom"/>
      <w:spacing w:after="0" w:line="240" w:lineRule="auto"/>
      <w:ind w:left="2880"/>
    </w:pPr>
    <w:rPr>
      <w:rFonts w:ascii="Arial" w:eastAsiaTheme="majorEastAsia" w:hAnsi="Arial" w:cstheme="majorBidi"/>
      <w:sz w:val="24"/>
      <w:szCs w:val="24"/>
    </w:rPr>
  </w:style>
  <w:style w:type="paragraph" w:styleId="Zhlav">
    <w:name w:val="header"/>
    <w:basedOn w:val="Normln"/>
    <w:link w:val="ZhlavChar"/>
    <w:uiPriority w:val="99"/>
    <w:unhideWhenUsed/>
    <w:rsid w:val="00647E9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647E91"/>
    <w:rPr>
      <w:rFonts w:ascii="Times New Roman" w:eastAsia="Times New Roman" w:hAnsi="Times New Roman" w:cs="Times New Roman"/>
      <w:sz w:val="24"/>
      <w:szCs w:val="24"/>
      <w:lang w:eastAsia="cs-CZ"/>
    </w:rPr>
  </w:style>
  <w:style w:type="paragraph" w:styleId="Osloven">
    <w:name w:val="Salutation"/>
    <w:basedOn w:val="Normln"/>
    <w:next w:val="Normln"/>
    <w:link w:val="OslovenChar"/>
    <w:semiHidden/>
    <w:unhideWhenUsed/>
    <w:rsid w:val="00647E91"/>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semiHidden/>
    <w:rsid w:val="00647E91"/>
    <w:rPr>
      <w:rFonts w:ascii="Times New Roman" w:eastAsia="Times New Roman" w:hAnsi="Times New Roman" w:cs="Times New Roman"/>
      <w:sz w:val="24"/>
      <w:szCs w:val="24"/>
      <w:lang w:eastAsia="cs-CZ"/>
    </w:rPr>
  </w:style>
  <w:style w:type="paragraph" w:styleId="Bezmezer">
    <w:name w:val="No Spacing"/>
    <w:uiPriority w:val="1"/>
    <w:qFormat/>
    <w:rsid w:val="00647E91"/>
    <w:pPr>
      <w:spacing w:after="0" w:line="240" w:lineRule="auto"/>
    </w:pPr>
    <w:rPr>
      <w:rFonts w:ascii="Calibri" w:eastAsia="Calibri" w:hAnsi="Calibri" w:cs="Calibri"/>
    </w:rPr>
  </w:style>
  <w:style w:type="paragraph" w:customStyle="1" w:styleId="Zkladntext2-smlouva">
    <w:name w:val="Základní text (2) - smlouva"/>
    <w:basedOn w:val="Zkladntext2"/>
    <w:rsid w:val="00647E91"/>
    <w:pPr>
      <w:numPr>
        <w:ilvl w:val="1"/>
        <w:numId w:val="1"/>
      </w:numPr>
      <w:tabs>
        <w:tab w:val="clear" w:pos="426"/>
        <w:tab w:val="num" w:pos="360"/>
        <w:tab w:val="num" w:pos="567"/>
      </w:tabs>
      <w:spacing w:before="180" w:after="0" w:line="240" w:lineRule="auto"/>
      <w:ind w:left="279" w:firstLine="0"/>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647E91"/>
    <w:pPr>
      <w:numPr>
        <w:ilvl w:val="2"/>
        <w:numId w:val="1"/>
      </w:numPr>
      <w:tabs>
        <w:tab w:val="clear" w:pos="958"/>
        <w:tab w:val="num" w:pos="360"/>
      </w:tabs>
      <w:spacing w:after="0" w:line="240" w:lineRule="auto"/>
      <w:ind w:left="0" w:firstLine="0"/>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647E91"/>
    <w:pPr>
      <w:spacing w:after="120" w:line="480" w:lineRule="auto"/>
    </w:pPr>
  </w:style>
  <w:style w:type="character" w:customStyle="1" w:styleId="Zkladntext2Char">
    <w:name w:val="Základní text 2 Char"/>
    <w:basedOn w:val="Standardnpsmoodstavce"/>
    <w:link w:val="Zkladntext2"/>
    <w:uiPriority w:val="99"/>
    <w:semiHidden/>
    <w:rsid w:val="00647E91"/>
    <w:rPr>
      <w:rFonts w:ascii="Calibri" w:eastAsia="Calibri" w:hAnsi="Calibri" w:cs="Calibri"/>
    </w:rPr>
  </w:style>
  <w:style w:type="paragraph" w:styleId="Zkladntext3">
    <w:name w:val="Body Text 3"/>
    <w:basedOn w:val="Normln"/>
    <w:link w:val="Zkladntext3Char"/>
    <w:uiPriority w:val="99"/>
    <w:semiHidden/>
    <w:unhideWhenUsed/>
    <w:rsid w:val="00647E91"/>
    <w:pPr>
      <w:spacing w:after="120"/>
    </w:pPr>
    <w:rPr>
      <w:sz w:val="16"/>
      <w:szCs w:val="16"/>
    </w:rPr>
  </w:style>
  <w:style w:type="character" w:customStyle="1" w:styleId="Zkladntext3Char">
    <w:name w:val="Základní text 3 Char"/>
    <w:basedOn w:val="Standardnpsmoodstavce"/>
    <w:link w:val="Zkladntext3"/>
    <w:uiPriority w:val="99"/>
    <w:semiHidden/>
    <w:rsid w:val="00647E91"/>
    <w:rPr>
      <w:rFonts w:ascii="Calibri" w:eastAsia="Calibri" w:hAnsi="Calibri" w:cs="Calibri"/>
      <w:sz w:val="16"/>
      <w:szCs w:val="16"/>
    </w:rPr>
  </w:style>
  <w:style w:type="paragraph" w:styleId="Odstavecseseznamem">
    <w:name w:val="List Paragraph"/>
    <w:aliases w:val="Bullet Number"/>
    <w:basedOn w:val="Normln"/>
    <w:link w:val="OdstavecseseznamemChar"/>
    <w:uiPriority w:val="34"/>
    <w:qFormat/>
    <w:rsid w:val="00B4239A"/>
    <w:pPr>
      <w:ind w:left="720"/>
      <w:contextualSpacing/>
    </w:pPr>
  </w:style>
  <w:style w:type="paragraph" w:styleId="Textbubliny">
    <w:name w:val="Balloon Text"/>
    <w:basedOn w:val="Normln"/>
    <w:link w:val="TextbublinyChar"/>
    <w:uiPriority w:val="99"/>
    <w:semiHidden/>
    <w:unhideWhenUsed/>
    <w:rsid w:val="00A55C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CC0"/>
    <w:rPr>
      <w:rFonts w:ascii="Segoe UI" w:eastAsia="Calibri" w:hAnsi="Segoe UI" w:cs="Segoe UI"/>
      <w:sz w:val="18"/>
      <w:szCs w:val="18"/>
    </w:rPr>
  </w:style>
  <w:style w:type="paragraph" w:customStyle="1" w:styleId="BodyText21">
    <w:name w:val="Body Text 21"/>
    <w:basedOn w:val="Normln"/>
    <w:rsid w:val="00BE6DA8"/>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BE6DA8"/>
    <w:pPr>
      <w:keepNext/>
      <w:numPr>
        <w:ilvl w:val="2"/>
        <w:numId w:val="4"/>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BE6DA8"/>
    <w:pPr>
      <w:keepLines w:val="0"/>
      <w:numPr>
        <w:numId w:val="4"/>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BE6DA8"/>
    <w:pPr>
      <w:keepNext/>
      <w:numPr>
        <w:ilvl w:val="1"/>
        <w:numId w:val="4"/>
      </w:numPr>
      <w:tabs>
        <w:tab w:val="left" w:pos="567"/>
      </w:tabs>
      <w:suppressAutoHyphens/>
      <w:spacing w:before="120" w:after="120" w:line="240" w:lineRule="auto"/>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BE6DA8"/>
    <w:rPr>
      <w:rFonts w:ascii="Calibri" w:eastAsia="Calibri" w:hAnsi="Calibri" w:cs="Calibri"/>
    </w:rPr>
  </w:style>
  <w:style w:type="paragraph" w:customStyle="1" w:styleId="StylZM">
    <w:name w:val="Styl ZM"/>
    <w:basedOn w:val="Normln"/>
    <w:link w:val="StylZMChar"/>
    <w:qFormat/>
    <w:rsid w:val="00BE6DA8"/>
    <w:pPr>
      <w:numPr>
        <w:numId w:val="8"/>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BE6DA8"/>
    <w:rPr>
      <w:rFonts w:ascii="Times New Roman" w:eastAsia="Calibri" w:hAnsi="Times New Roman" w:cs="Times New Roman"/>
      <w:sz w:val="20"/>
      <w:szCs w:val="20"/>
      <w:lang w:eastAsia="cs-CZ"/>
    </w:rPr>
  </w:style>
  <w:style w:type="paragraph" w:customStyle="1" w:styleId="Normlnodsazen1">
    <w:name w:val="Normální odsazený1"/>
    <w:basedOn w:val="Normln"/>
    <w:rsid w:val="00BE6DA8"/>
    <w:pPr>
      <w:suppressAutoHyphens/>
      <w:spacing w:after="240" w:line="240" w:lineRule="auto"/>
      <w:ind w:left="1134"/>
    </w:pPr>
    <w:rPr>
      <w:rFonts w:ascii="Times New Roman" w:eastAsia="Times New Roman" w:hAnsi="Times New Roman" w:cs="Times New Roman"/>
      <w:szCs w:val="20"/>
      <w:lang w:eastAsia="ar-SA"/>
    </w:rPr>
  </w:style>
  <w:style w:type="paragraph" w:styleId="Zpat">
    <w:name w:val="footer"/>
    <w:basedOn w:val="Normln"/>
    <w:link w:val="ZpatChar"/>
    <w:uiPriority w:val="99"/>
    <w:unhideWhenUsed/>
    <w:rsid w:val="00BE6DA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E6DA8"/>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BE6DA8"/>
    <w:pPr>
      <w:ind w:left="708"/>
    </w:pPr>
  </w:style>
  <w:style w:type="character" w:customStyle="1" w:styleId="Nadpis2Char">
    <w:name w:val="Nadpis 2 Char"/>
    <w:basedOn w:val="Standardnpsmoodstavce"/>
    <w:link w:val="Nadpis2"/>
    <w:uiPriority w:val="9"/>
    <w:semiHidden/>
    <w:rsid w:val="00BE6DA8"/>
    <w:rPr>
      <w:rFonts w:asciiTheme="majorHAnsi" w:eastAsiaTheme="majorEastAsia" w:hAnsiTheme="majorHAnsi" w:cstheme="majorBidi"/>
      <w:color w:val="365F91" w:themeColor="accent1" w:themeShade="BF"/>
      <w:sz w:val="26"/>
      <w:szCs w:val="26"/>
    </w:rPr>
  </w:style>
  <w:style w:type="paragraph" w:customStyle="1" w:styleId="Default">
    <w:name w:val="Default"/>
    <w:rsid w:val="008B2BD6"/>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DFDFF-90A9-4B22-8AF5-4CF698DE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2338</Words>
  <Characters>13800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Hambálková</dc:creator>
  <cp:lastModifiedBy>Procházka František</cp:lastModifiedBy>
  <cp:revision>5</cp:revision>
  <cp:lastPrinted>2021-07-02T08:35:00Z</cp:lastPrinted>
  <dcterms:created xsi:type="dcterms:W3CDTF">2023-08-08T11:52:00Z</dcterms:created>
  <dcterms:modified xsi:type="dcterms:W3CDTF">2023-08-08T13:23:00Z</dcterms:modified>
</cp:coreProperties>
</file>