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770BD05" w14:textId="2FB0F507" w:rsidR="00AC126E" w:rsidRPr="00AC126E" w:rsidRDefault="0064432B" w:rsidP="00BC4218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BC4218" w:rsidRPr="00BC4218">
        <w:rPr>
          <w:rFonts w:ascii="Corbel" w:hAnsi="Corbel" w:cs="Arial"/>
          <w:b/>
          <w:bCs/>
        </w:rPr>
        <w:t>Chemikálie Spencer_4“ – 84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8</cp:revision>
  <dcterms:created xsi:type="dcterms:W3CDTF">2023-04-28T11:47:00Z</dcterms:created>
  <dcterms:modified xsi:type="dcterms:W3CDTF">2023-08-03T12:09:00Z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