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6C3A114D"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DE67E7" w:rsidRPr="00DE67E7">
        <w:rPr>
          <w:rFonts w:cs="Arial"/>
          <w:sz w:val="20"/>
          <w:szCs w:val="20"/>
          <w:highlight w:val="lightGray"/>
        </w:rPr>
        <w:t>OZ  Tríbeč, LS Šášov, LS Žiar - výzva č. 02_2023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3F3130A9"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Zhotoviteľ  sa touto rámcovou dohodou zaväzuje za podmienok v nej uvedených poskytovať na základe samostatných objednávok opravy a údržby lesných ciest, zvážnic, približovacích liniek alebo čistení manipulačno-expedičných skladov (ďalej aj „služby“) </w:t>
      </w:r>
      <w:r w:rsidRPr="009A03A9">
        <w:rPr>
          <w:rFonts w:cs="Arial"/>
          <w:sz w:val="20"/>
          <w:szCs w:val="20"/>
          <w:highlight w:val="lightGray"/>
        </w:rPr>
        <w:t xml:space="preserve">pre územnú jednotku Lesná správa </w:t>
      </w:r>
      <w:r w:rsidR="009A03A9" w:rsidRPr="009A03A9">
        <w:rPr>
          <w:rFonts w:cs="Arial"/>
          <w:sz w:val="20"/>
          <w:szCs w:val="20"/>
          <w:highlight w:val="lightGray"/>
        </w:rPr>
        <w:t>Šášov a Žiar</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08A792F1"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Opravou a údržbou sa rozumie: výkopové práce, rozhŕňanie, nakladanie</w:t>
      </w:r>
      <w:r w:rsidR="009A03A9">
        <w:rPr>
          <w:rFonts w:cs="Arial"/>
          <w:sz w:val="20"/>
          <w:szCs w:val="20"/>
        </w:rPr>
        <w:t xml:space="preserve"> a prepravu</w:t>
      </w:r>
      <w:bookmarkStart w:id="0" w:name="_GoBack"/>
      <w:bookmarkEnd w:id="0"/>
      <w:r w:rsidRPr="00706B3D">
        <w:rPr>
          <w:rFonts w:cs="Arial"/>
          <w:sz w:val="20"/>
          <w:szCs w:val="20"/>
        </w:rPr>
        <w:t xml:space="preserv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0FDA8F5"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2E08BF">
        <w:rPr>
          <w:rFonts w:cs="Arial"/>
          <w:sz w:val="20"/>
          <w:highlight w:val="lightGray"/>
        </w:rPr>
        <w:t>, alebo do vyčerpania počtu merných jednotiek uvedených v ,,Podrobnom rozpočte položiek“</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lastRenderedPageBreak/>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lastRenderedPageBreak/>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6C32" w14:textId="77777777" w:rsidR="009831B9" w:rsidRDefault="009831B9">
      <w:r>
        <w:separator/>
      </w:r>
    </w:p>
  </w:endnote>
  <w:endnote w:type="continuationSeparator" w:id="0">
    <w:p w14:paraId="22DA4915" w14:textId="77777777" w:rsidR="009831B9" w:rsidRDefault="0098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1CB11C45"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A03A9">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A03A9">
                    <w:rPr>
                      <w:bCs/>
                      <w:noProof/>
                      <w:sz w:val="18"/>
                      <w:szCs w:val="18"/>
                    </w:rPr>
                    <w:t>7</w:t>
                  </w:r>
                  <w:r w:rsidRPr="007C3D49">
                    <w:rPr>
                      <w:bCs/>
                      <w:sz w:val="18"/>
                      <w:szCs w:val="18"/>
                    </w:rPr>
                    <w:fldChar w:fldCharType="end"/>
                  </w:r>
                </w:p>
              </w:tc>
            </w:tr>
          </w:tbl>
          <w:p w14:paraId="3C8412FC" w14:textId="522F1C6A" w:rsidR="00256B9D" w:rsidRDefault="009831B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514A0" w14:textId="77777777" w:rsidR="009831B9" w:rsidRDefault="009831B9">
      <w:r>
        <w:separator/>
      </w:r>
    </w:p>
  </w:footnote>
  <w:footnote w:type="continuationSeparator" w:id="0">
    <w:p w14:paraId="338A8452" w14:textId="77777777" w:rsidR="009831B9" w:rsidRDefault="0098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12E339" w:rsidR="00256B9D" w:rsidRPr="007C3D49" w:rsidRDefault="00256B9D" w:rsidP="007C3D49">
          <w:pPr>
            <w:pStyle w:val="Nadpis4"/>
            <w:tabs>
              <w:tab w:val="clear" w:pos="576"/>
            </w:tabs>
            <w:rPr>
              <w:color w:val="005941"/>
              <w:sz w:val="24"/>
            </w:rPr>
          </w:pPr>
          <w:r>
            <w:rPr>
              <w:color w:val="005941"/>
              <w:sz w:val="24"/>
            </w:rPr>
            <w:t>Organizačná zložka OZ Považie</w:t>
          </w:r>
        </w:p>
        <w:p w14:paraId="4F73470A" w14:textId="27116246" w:rsidR="00256B9D" w:rsidRDefault="00256B9D" w:rsidP="007C3D49">
          <w:pPr>
            <w:pStyle w:val="Nadpis4"/>
            <w:tabs>
              <w:tab w:val="clear" w:pos="576"/>
            </w:tabs>
          </w:pPr>
          <w:r>
            <w:rPr>
              <w:color w:val="005941"/>
              <w:sz w:val="24"/>
            </w:rPr>
            <w:t>Hodžova 38, 911 52 Trenčín</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D65"/>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8BF"/>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1B9"/>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3A9"/>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D53B-6E10-4F23-8C1B-881C3A39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3000</Words>
  <Characters>17100</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20060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6</cp:revision>
  <cp:lastPrinted>2022-10-28T12:48:00Z</cp:lastPrinted>
  <dcterms:created xsi:type="dcterms:W3CDTF">2023-08-10T06:55:00Z</dcterms:created>
  <dcterms:modified xsi:type="dcterms:W3CDTF">2023-09-06T06:50:00Z</dcterms:modified>
  <cp:category>EIZ</cp:category>
</cp:coreProperties>
</file>